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7.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6E4E4" w14:textId="77777777" w:rsidR="003B43F5" w:rsidRDefault="003B43F5" w:rsidP="00AD1447">
      <w:pPr>
        <w:tabs>
          <w:tab w:val="right" w:pos="10730"/>
        </w:tabs>
      </w:pPr>
    </w:p>
    <w:p w14:paraId="08D0925A" w14:textId="25F29CD6" w:rsidR="00BC38C2" w:rsidRDefault="00BC38C2" w:rsidP="00BC38C2">
      <w:pPr>
        <w:jc w:val="center"/>
      </w:pPr>
      <w:r>
        <w:rPr>
          <w:noProof/>
        </w:rPr>
        <w:drawing>
          <wp:anchor distT="0" distB="0" distL="114300" distR="114300" simplePos="0" relativeHeight="503215856" behindDoc="1" locked="0" layoutInCell="1" allowOverlap="1" wp14:anchorId="7446AD30" wp14:editId="3D581EB7">
            <wp:simplePos x="0" y="0"/>
            <wp:positionH relativeFrom="margin">
              <wp:align>center</wp:align>
            </wp:positionH>
            <wp:positionV relativeFrom="paragraph">
              <wp:posOffset>15875</wp:posOffset>
            </wp:positionV>
            <wp:extent cx="1438275" cy="1501140"/>
            <wp:effectExtent l="0" t="0" r="9525" b="3810"/>
            <wp:wrapNone/>
            <wp:docPr id="18580307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501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01BC2F" w14:textId="77777777" w:rsidR="00BC38C2" w:rsidRDefault="00BC38C2" w:rsidP="00BC38C2">
      <w:pPr>
        <w:jc w:val="center"/>
      </w:pPr>
      <w:r>
        <w:tab/>
      </w:r>
    </w:p>
    <w:p w14:paraId="46B28677" w14:textId="77777777" w:rsidR="00BC38C2" w:rsidRDefault="00BC38C2" w:rsidP="00BC38C2">
      <w:pPr>
        <w:jc w:val="center"/>
      </w:pPr>
    </w:p>
    <w:p w14:paraId="4EB81126" w14:textId="77777777" w:rsidR="00BC38C2" w:rsidRDefault="00BC38C2" w:rsidP="00BC38C2">
      <w:pPr>
        <w:jc w:val="center"/>
      </w:pPr>
    </w:p>
    <w:p w14:paraId="11BC18F5" w14:textId="77777777" w:rsidR="00BC38C2" w:rsidRDefault="00BC38C2" w:rsidP="00BC38C2">
      <w:pPr>
        <w:jc w:val="center"/>
      </w:pPr>
    </w:p>
    <w:p w14:paraId="028F0D5F" w14:textId="77777777" w:rsidR="00BC38C2" w:rsidRDefault="00BC38C2" w:rsidP="00BC38C2">
      <w:pPr>
        <w:jc w:val="center"/>
      </w:pPr>
    </w:p>
    <w:p w14:paraId="441DD212" w14:textId="77777777" w:rsidR="00BC38C2" w:rsidRDefault="00BC38C2" w:rsidP="00BC38C2">
      <w:pPr>
        <w:jc w:val="center"/>
      </w:pPr>
    </w:p>
    <w:p w14:paraId="69CC9220" w14:textId="77777777" w:rsidR="00BC38C2" w:rsidRDefault="00BC38C2" w:rsidP="00BC38C2">
      <w:pPr>
        <w:jc w:val="center"/>
      </w:pPr>
    </w:p>
    <w:p w14:paraId="1BCF1BF5" w14:textId="77777777" w:rsidR="00BC38C2" w:rsidRDefault="00BC38C2" w:rsidP="00BC38C2">
      <w:pPr>
        <w:jc w:val="center"/>
      </w:pPr>
    </w:p>
    <w:p w14:paraId="366AB20D" w14:textId="77777777" w:rsidR="00BC38C2" w:rsidRDefault="00BC38C2" w:rsidP="00BC38C2">
      <w:pPr>
        <w:jc w:val="center"/>
      </w:pPr>
    </w:p>
    <w:p w14:paraId="6D0BDA3A" w14:textId="77777777" w:rsidR="00BC38C2" w:rsidRDefault="00BC38C2" w:rsidP="00BC38C2">
      <w:pPr>
        <w:jc w:val="center"/>
      </w:pPr>
    </w:p>
    <w:p w14:paraId="52D63D9F" w14:textId="1CE4F3FE" w:rsidR="00BC38C2" w:rsidRPr="006C460F" w:rsidRDefault="00BC38C2" w:rsidP="00BC38C2">
      <w:pPr>
        <w:jc w:val="center"/>
        <w:rPr>
          <w:rFonts w:ascii="Century Gothic" w:hAnsi="Century Gothic" w:cs="Tahoma"/>
          <w:b/>
          <w:color w:val="000000"/>
        </w:rPr>
      </w:pPr>
      <w:r w:rsidRPr="006C460F">
        <w:rPr>
          <w:rFonts w:ascii="Century Gothic" w:hAnsi="Century Gothic" w:cs="Tahoma"/>
          <w:b/>
          <w:color w:val="000000"/>
        </w:rPr>
        <w:t>COMMISSION ON ADMINISTR</w:t>
      </w:r>
      <w:r w:rsidR="00246BF0">
        <w:rPr>
          <w:rFonts w:ascii="Century Gothic" w:hAnsi="Century Gothic" w:cs="Tahoma"/>
          <w:b/>
          <w:color w:val="000000"/>
        </w:rPr>
        <w:t>AT</w:t>
      </w:r>
      <w:r w:rsidRPr="006C460F">
        <w:rPr>
          <w:rFonts w:ascii="Century Gothic" w:hAnsi="Century Gothic" w:cs="Tahoma"/>
          <w:b/>
          <w:color w:val="000000"/>
        </w:rPr>
        <w:t>IVE JUSTICE</w:t>
      </w:r>
    </w:p>
    <w:p w14:paraId="0006E3F1" w14:textId="77777777" w:rsidR="00BC38C2" w:rsidRPr="006C460F" w:rsidRDefault="00BC38C2" w:rsidP="00BC38C2">
      <w:pPr>
        <w:jc w:val="center"/>
        <w:rPr>
          <w:rFonts w:ascii="Century Gothic" w:hAnsi="Century Gothic" w:cs="Tahoma"/>
          <w:b/>
          <w:color w:val="000000"/>
        </w:rPr>
      </w:pPr>
      <w:r w:rsidRPr="006C460F">
        <w:rPr>
          <w:rFonts w:ascii="Century Gothic" w:hAnsi="Century Gothic" w:cs="Tahoma"/>
          <w:b/>
          <w:color w:val="000000"/>
        </w:rPr>
        <w:t>P.O BOX 20414– 00100</w:t>
      </w:r>
    </w:p>
    <w:p w14:paraId="23634C99" w14:textId="77777777" w:rsidR="00BC38C2" w:rsidRPr="006C460F" w:rsidRDefault="00BC38C2" w:rsidP="00BC38C2">
      <w:pPr>
        <w:jc w:val="center"/>
        <w:rPr>
          <w:rFonts w:ascii="Century Gothic" w:hAnsi="Century Gothic" w:cs="Tahoma"/>
          <w:b/>
          <w:color w:val="000000"/>
        </w:rPr>
      </w:pPr>
      <w:r w:rsidRPr="006C460F">
        <w:rPr>
          <w:rFonts w:ascii="Century Gothic" w:hAnsi="Century Gothic" w:cs="Tahoma"/>
          <w:b/>
          <w:color w:val="000000"/>
        </w:rPr>
        <w:t>NAIROBI</w:t>
      </w:r>
    </w:p>
    <w:p w14:paraId="337E5E54" w14:textId="77777777" w:rsidR="00BC38C2" w:rsidRPr="006C460F" w:rsidRDefault="00BC38C2" w:rsidP="00BC38C2">
      <w:pPr>
        <w:jc w:val="center"/>
        <w:rPr>
          <w:rFonts w:ascii="Century Gothic" w:hAnsi="Century Gothic" w:cs="Tahoma"/>
          <w:b/>
          <w:color w:val="000000"/>
        </w:rPr>
      </w:pPr>
    </w:p>
    <w:p w14:paraId="11F58E57" w14:textId="77777777" w:rsidR="00BC38C2" w:rsidRPr="006C460F" w:rsidRDefault="00BC38C2" w:rsidP="00BC38C2">
      <w:pPr>
        <w:jc w:val="center"/>
        <w:rPr>
          <w:rFonts w:ascii="Century Gothic" w:hAnsi="Century Gothic" w:cs="Tahoma"/>
          <w:b/>
          <w:color w:val="000000"/>
        </w:rPr>
      </w:pPr>
    </w:p>
    <w:p w14:paraId="14626092" w14:textId="77777777" w:rsidR="00BC38C2" w:rsidRPr="006C460F" w:rsidRDefault="00BC38C2" w:rsidP="00BC38C2">
      <w:pPr>
        <w:jc w:val="center"/>
        <w:rPr>
          <w:rFonts w:ascii="Century Gothic" w:hAnsi="Century Gothic" w:cs="Tahoma"/>
          <w:b/>
          <w:color w:val="000000"/>
        </w:rPr>
      </w:pPr>
    </w:p>
    <w:p w14:paraId="74C54B43" w14:textId="77777777" w:rsidR="00BC38C2" w:rsidRDefault="00BC38C2" w:rsidP="00BC38C2">
      <w:pPr>
        <w:ind w:left="720" w:firstLine="720"/>
        <w:jc w:val="center"/>
        <w:rPr>
          <w:rFonts w:ascii="Century Gothic" w:hAnsi="Century Gothic" w:cs="Tahoma"/>
          <w:b/>
        </w:rPr>
      </w:pPr>
    </w:p>
    <w:p w14:paraId="5D8BBDAE" w14:textId="5F777E32" w:rsidR="00BC38C2" w:rsidRPr="006C460F" w:rsidRDefault="00BC38C2" w:rsidP="00BC38C2">
      <w:pPr>
        <w:ind w:left="720" w:firstLine="720"/>
        <w:jc w:val="center"/>
        <w:rPr>
          <w:rFonts w:ascii="Century Gothic" w:hAnsi="Century Gothic" w:cs="Tahoma"/>
          <w:b/>
        </w:rPr>
      </w:pPr>
      <w:r w:rsidRPr="006C460F">
        <w:rPr>
          <w:rFonts w:ascii="Century Gothic" w:hAnsi="Century Gothic" w:cs="Tahoma"/>
          <w:b/>
        </w:rPr>
        <w:t xml:space="preserve">TENDER FOR LEASE OF OFFICE SPACE IN </w:t>
      </w:r>
      <w:r w:rsidR="00583D86">
        <w:rPr>
          <w:rFonts w:ascii="Century Gothic" w:hAnsi="Century Gothic" w:cs="Tahoma"/>
          <w:b/>
        </w:rPr>
        <w:t xml:space="preserve">MAKUENI COUNTY WOTE </w:t>
      </w:r>
      <w:r w:rsidRPr="006C460F">
        <w:rPr>
          <w:rFonts w:ascii="Century Gothic" w:hAnsi="Century Gothic" w:cs="Tahoma"/>
          <w:b/>
        </w:rPr>
        <w:t>TOWN-</w:t>
      </w:r>
    </w:p>
    <w:p w14:paraId="54F8A782" w14:textId="220E51EC" w:rsidR="00BC38C2" w:rsidRPr="006C460F" w:rsidRDefault="00BC38C2" w:rsidP="00BC38C2">
      <w:pPr>
        <w:jc w:val="center"/>
        <w:rPr>
          <w:rFonts w:ascii="Century Gothic" w:eastAsia="Century Gothic" w:hAnsi="Century Gothic" w:cs="Tahoma"/>
          <w:b/>
        </w:rPr>
      </w:pPr>
      <w:r w:rsidRPr="006C460F">
        <w:rPr>
          <w:rFonts w:ascii="Century Gothic" w:hAnsi="Century Gothic" w:cs="Tahoma"/>
          <w:b/>
        </w:rPr>
        <w:t>CAJ/OS/0</w:t>
      </w:r>
      <w:r w:rsidR="00583D86">
        <w:rPr>
          <w:rFonts w:ascii="Century Gothic" w:hAnsi="Century Gothic" w:cs="Tahoma"/>
          <w:b/>
        </w:rPr>
        <w:t>3</w:t>
      </w:r>
      <w:r w:rsidRPr="006C460F">
        <w:rPr>
          <w:rFonts w:ascii="Century Gothic" w:hAnsi="Century Gothic" w:cs="Tahoma"/>
          <w:b/>
        </w:rPr>
        <w:t>/2023-2024</w:t>
      </w:r>
    </w:p>
    <w:p w14:paraId="623F0443" w14:textId="77777777" w:rsidR="00BC38C2" w:rsidRPr="006C460F" w:rsidRDefault="00BC38C2" w:rsidP="00BC38C2">
      <w:pPr>
        <w:jc w:val="center"/>
        <w:rPr>
          <w:rFonts w:ascii="Century Gothic" w:hAnsi="Century Gothic"/>
          <w:b/>
        </w:rPr>
      </w:pPr>
    </w:p>
    <w:p w14:paraId="2693569B" w14:textId="77777777" w:rsidR="00BC38C2" w:rsidRPr="006C460F" w:rsidRDefault="00BC38C2" w:rsidP="00BC38C2">
      <w:pPr>
        <w:jc w:val="center"/>
        <w:rPr>
          <w:rFonts w:ascii="Century Gothic" w:hAnsi="Century Gothic" w:cs="Tahoma"/>
          <w:b/>
          <w:color w:val="000000"/>
        </w:rPr>
      </w:pPr>
    </w:p>
    <w:p w14:paraId="7D6E5118" w14:textId="77777777" w:rsidR="00BC38C2" w:rsidRPr="006C460F" w:rsidRDefault="00BC38C2" w:rsidP="00BC38C2">
      <w:pPr>
        <w:jc w:val="center"/>
        <w:rPr>
          <w:rFonts w:ascii="Century Gothic" w:hAnsi="Century Gothic" w:cs="Tahoma"/>
          <w:b/>
          <w:color w:val="000000"/>
        </w:rPr>
      </w:pPr>
    </w:p>
    <w:p w14:paraId="0C2A0F4A" w14:textId="0176A3D6" w:rsidR="00BC38C2" w:rsidRPr="006C460F" w:rsidRDefault="00BC38C2" w:rsidP="00BC38C2">
      <w:pPr>
        <w:jc w:val="center"/>
        <w:rPr>
          <w:rFonts w:ascii="Century Gothic" w:hAnsi="Century Gothic" w:cs="Tahoma"/>
          <w:b/>
          <w:color w:val="000000"/>
        </w:rPr>
      </w:pPr>
      <w:r w:rsidRPr="006C460F">
        <w:rPr>
          <w:rFonts w:ascii="Century Gothic" w:hAnsi="Century Gothic" w:cs="Tahoma"/>
          <w:b/>
          <w:color w:val="000000"/>
        </w:rPr>
        <w:t>(</w:t>
      </w:r>
      <w:r w:rsidR="00246BF0">
        <w:rPr>
          <w:rFonts w:ascii="Century Gothic" w:hAnsi="Century Gothic" w:cs="Tahoma"/>
          <w:b/>
          <w:color w:val="000000"/>
        </w:rPr>
        <w:t xml:space="preserve">SEPTEMBER </w:t>
      </w:r>
      <w:r w:rsidRPr="006C460F">
        <w:rPr>
          <w:rFonts w:ascii="Century Gothic" w:hAnsi="Century Gothic" w:cs="Tahoma"/>
          <w:b/>
          <w:color w:val="000000"/>
        </w:rPr>
        <w:t>2023)</w:t>
      </w:r>
    </w:p>
    <w:p w14:paraId="4499503E" w14:textId="77777777" w:rsidR="00BC38C2" w:rsidRPr="006C460F" w:rsidRDefault="00BC38C2" w:rsidP="00BC38C2">
      <w:pPr>
        <w:jc w:val="center"/>
        <w:rPr>
          <w:rFonts w:ascii="Century Gothic" w:hAnsi="Century Gothic" w:cs="Tahoma"/>
          <w:b/>
          <w:color w:val="000000"/>
        </w:rPr>
      </w:pPr>
    </w:p>
    <w:p w14:paraId="48A82381" w14:textId="77777777" w:rsidR="00BC38C2" w:rsidRPr="006C460F" w:rsidRDefault="00BC38C2" w:rsidP="00BC38C2">
      <w:pPr>
        <w:jc w:val="center"/>
        <w:rPr>
          <w:rFonts w:ascii="Century Gothic" w:hAnsi="Century Gothic" w:cs="Tahoma"/>
          <w:b/>
          <w:color w:val="000000"/>
        </w:rPr>
      </w:pPr>
    </w:p>
    <w:p w14:paraId="7566E28D" w14:textId="77777777" w:rsidR="00BC38C2" w:rsidRPr="006C460F" w:rsidRDefault="00BC38C2" w:rsidP="00BC38C2">
      <w:pPr>
        <w:jc w:val="both"/>
        <w:rPr>
          <w:rFonts w:ascii="Century Gothic" w:hAnsi="Century Gothic" w:cs="Tahoma"/>
          <w:b/>
          <w:color w:val="000000"/>
        </w:rPr>
      </w:pPr>
    </w:p>
    <w:p w14:paraId="070E417F" w14:textId="77777777" w:rsidR="00BC38C2" w:rsidRPr="006C460F" w:rsidRDefault="00BC38C2" w:rsidP="00BC38C2">
      <w:pPr>
        <w:jc w:val="both"/>
        <w:rPr>
          <w:rFonts w:ascii="Century Gothic" w:hAnsi="Century Gothic" w:cs="Tahoma"/>
          <w:b/>
          <w:color w:val="000000"/>
        </w:rPr>
      </w:pPr>
      <w:bookmarkStart w:id="0" w:name="_GoBack"/>
      <w:bookmarkEnd w:id="0"/>
    </w:p>
    <w:p w14:paraId="48F36BCB" w14:textId="77777777" w:rsidR="00BC38C2" w:rsidRPr="006C460F" w:rsidRDefault="00BC38C2" w:rsidP="00BC38C2">
      <w:pPr>
        <w:jc w:val="both"/>
        <w:rPr>
          <w:rFonts w:ascii="Century Gothic" w:hAnsi="Century Gothic" w:cs="Tahoma"/>
          <w:b/>
          <w:color w:val="000000"/>
        </w:rPr>
      </w:pPr>
    </w:p>
    <w:p w14:paraId="3D7B2F9A" w14:textId="77777777" w:rsidR="00BC38C2" w:rsidRPr="006C460F" w:rsidRDefault="00BC38C2" w:rsidP="00BC38C2">
      <w:pPr>
        <w:jc w:val="both"/>
        <w:rPr>
          <w:rFonts w:ascii="Century Gothic" w:hAnsi="Century Gothic" w:cs="Tahoma"/>
          <w:b/>
          <w:color w:val="000000"/>
        </w:rPr>
      </w:pPr>
    </w:p>
    <w:p w14:paraId="39DDED27" w14:textId="77777777" w:rsidR="00BC38C2" w:rsidRPr="006C460F" w:rsidRDefault="00BC38C2" w:rsidP="00BC38C2">
      <w:pPr>
        <w:jc w:val="both"/>
        <w:rPr>
          <w:rFonts w:ascii="Century Gothic" w:hAnsi="Century Gothic" w:cs="Tahoma"/>
          <w:b/>
          <w:color w:val="000000"/>
        </w:rPr>
      </w:pPr>
    </w:p>
    <w:p w14:paraId="11DFD294" w14:textId="77777777" w:rsidR="00BC38C2" w:rsidRPr="006C460F" w:rsidRDefault="00BC38C2" w:rsidP="00BC38C2">
      <w:pPr>
        <w:jc w:val="center"/>
        <w:rPr>
          <w:rFonts w:ascii="Century Gothic" w:hAnsi="Century Gothic" w:cs="Tahoma"/>
          <w:b/>
          <w:color w:val="000000"/>
        </w:rPr>
      </w:pPr>
    </w:p>
    <w:p w14:paraId="529E3056" w14:textId="40A2C96C" w:rsidR="00BC38C2" w:rsidRPr="006C460F" w:rsidRDefault="00BC38C2" w:rsidP="00BC38C2">
      <w:pPr>
        <w:jc w:val="center"/>
        <w:rPr>
          <w:rFonts w:ascii="Century Gothic" w:hAnsi="Century Gothic" w:cs="Tahoma"/>
          <w:b/>
          <w:color w:val="000000"/>
        </w:rPr>
      </w:pPr>
      <w:r w:rsidRPr="006C460F">
        <w:rPr>
          <w:rFonts w:ascii="Century Gothic" w:hAnsi="Century Gothic" w:cs="Tahoma"/>
          <w:b/>
          <w:color w:val="000000"/>
        </w:rPr>
        <w:t>DEADLINE FOR SUBMISSION:</w:t>
      </w:r>
      <w:r w:rsidRPr="006C460F">
        <w:rPr>
          <w:rFonts w:ascii="Century Gothic" w:hAnsi="Century Gothic" w:cs="Tahoma"/>
          <w:b/>
        </w:rPr>
        <w:t xml:space="preserve"> </w:t>
      </w:r>
      <w:r w:rsidR="00583D86">
        <w:rPr>
          <w:rFonts w:ascii="Century Gothic" w:hAnsi="Century Gothic" w:cs="Tahoma"/>
          <w:b/>
        </w:rPr>
        <w:t xml:space="preserve">4th October </w:t>
      </w:r>
      <w:r w:rsidRPr="006C460F">
        <w:rPr>
          <w:rFonts w:ascii="Century Gothic" w:hAnsi="Century Gothic" w:cs="Tahoma"/>
          <w:b/>
        </w:rPr>
        <w:t>,2023</w:t>
      </w:r>
    </w:p>
    <w:p w14:paraId="19B13267" w14:textId="77777777" w:rsidR="00BC38C2" w:rsidRPr="006C460F" w:rsidRDefault="00BC38C2" w:rsidP="00BC38C2">
      <w:pPr>
        <w:jc w:val="center"/>
        <w:rPr>
          <w:rFonts w:ascii="Century Gothic" w:hAnsi="Century Gothic" w:cs="Tahoma"/>
          <w:b/>
          <w:color w:val="000000"/>
        </w:rPr>
      </w:pPr>
    </w:p>
    <w:p w14:paraId="3DE7671E" w14:textId="77777777" w:rsidR="00BC38C2" w:rsidRPr="006C460F" w:rsidRDefault="00BC38C2" w:rsidP="00BC38C2">
      <w:pPr>
        <w:spacing w:line="480" w:lineRule="auto"/>
        <w:jc w:val="both"/>
        <w:rPr>
          <w:rFonts w:ascii="Century Gothic" w:hAnsi="Century Gothic" w:cs="Tahoma"/>
          <w:b/>
          <w:bCs/>
          <w:color w:val="000000"/>
        </w:rPr>
      </w:pPr>
    </w:p>
    <w:p w14:paraId="716BD199" w14:textId="77777777" w:rsidR="00BC38C2" w:rsidRPr="006C460F" w:rsidRDefault="00BC38C2" w:rsidP="00BC38C2">
      <w:pPr>
        <w:pStyle w:val="Heading1"/>
        <w:jc w:val="both"/>
        <w:rPr>
          <w:rFonts w:cs="Tahoma"/>
          <w:color w:val="000000"/>
          <w:sz w:val="24"/>
        </w:rPr>
      </w:pPr>
    </w:p>
    <w:p w14:paraId="5054C368" w14:textId="77777777" w:rsidR="00BC38C2" w:rsidRPr="006C460F" w:rsidRDefault="00BC38C2" w:rsidP="00BC38C2">
      <w:pPr>
        <w:jc w:val="both"/>
        <w:rPr>
          <w:rFonts w:ascii="Century Gothic" w:hAnsi="Century Gothic"/>
        </w:rPr>
      </w:pPr>
    </w:p>
    <w:p w14:paraId="6C6A6F79" w14:textId="5ED94B1D" w:rsidR="00BC38C2" w:rsidRPr="00BC38C2" w:rsidRDefault="00BC38C2" w:rsidP="00BC38C2">
      <w:pPr>
        <w:tabs>
          <w:tab w:val="center" w:pos="5365"/>
        </w:tabs>
        <w:sectPr w:rsidR="00BC38C2" w:rsidRPr="00BC38C2">
          <w:headerReference w:type="default" r:id="rId9"/>
          <w:pgSz w:w="11910" w:h="16840"/>
          <w:pgMar w:top="820" w:right="480" w:bottom="280" w:left="700" w:header="0" w:footer="0" w:gutter="0"/>
          <w:cols w:space="720"/>
        </w:sectPr>
      </w:pPr>
    </w:p>
    <w:p w14:paraId="4A43742F" w14:textId="77777777" w:rsidR="003B43F5" w:rsidRDefault="003B43F5">
      <w:pPr>
        <w:pStyle w:val="BodyText"/>
        <w:spacing w:before="9"/>
        <w:rPr>
          <w:sz w:val="24"/>
        </w:rPr>
      </w:pPr>
    </w:p>
    <w:p w14:paraId="18CD1966" w14:textId="77777777" w:rsidR="003B43F5" w:rsidRDefault="00300350">
      <w:pPr>
        <w:spacing w:before="134"/>
        <w:ind w:left="1003" w:right="1219"/>
        <w:jc w:val="center"/>
        <w:rPr>
          <w:b/>
          <w:sz w:val="28"/>
        </w:rPr>
      </w:pPr>
      <w:r>
        <w:rPr>
          <w:b/>
          <w:color w:val="231F20"/>
          <w:sz w:val="28"/>
        </w:rPr>
        <w:t>TABLE OF CONTENTS</w:t>
      </w:r>
    </w:p>
    <w:p w14:paraId="0F542E3B" w14:textId="77777777" w:rsidR="003B43F5" w:rsidRDefault="003B43F5">
      <w:pPr>
        <w:pStyle w:val="BodyText"/>
        <w:rPr>
          <w:b/>
          <w:sz w:val="28"/>
        </w:rPr>
      </w:pPr>
    </w:p>
    <w:p w14:paraId="2B7E4E8C" w14:textId="77777777" w:rsidR="003B43F5" w:rsidRDefault="003B43F5">
      <w:pPr>
        <w:rPr>
          <w:sz w:val="28"/>
        </w:rPr>
        <w:sectPr w:rsidR="003B43F5">
          <w:headerReference w:type="even" r:id="rId10"/>
          <w:headerReference w:type="default" r:id="rId11"/>
          <w:footerReference w:type="even" r:id="rId12"/>
          <w:footerReference w:type="default" r:id="rId13"/>
          <w:pgSz w:w="11910" w:h="16840"/>
          <w:pgMar w:top="340" w:right="480" w:bottom="0" w:left="700" w:header="0" w:footer="441" w:gutter="0"/>
          <w:pgNumType w:start="1"/>
          <w:cols w:space="720"/>
        </w:sectPr>
      </w:pPr>
    </w:p>
    <w:sdt>
      <w:sdtPr>
        <w:rPr>
          <w:rFonts w:ascii="Times New Roman" w:eastAsia="Times New Roman" w:hAnsi="Times New Roman" w:cs="Times New Roman"/>
          <w:color w:val="auto"/>
          <w:sz w:val="22"/>
          <w:szCs w:val="22"/>
        </w:rPr>
        <w:id w:val="701986568"/>
        <w:docPartObj>
          <w:docPartGallery w:val="Table of Contents"/>
          <w:docPartUnique/>
        </w:docPartObj>
      </w:sdtPr>
      <w:sdtEndPr>
        <w:rPr>
          <w:b/>
          <w:bCs/>
          <w:noProof/>
        </w:rPr>
      </w:sdtEndPr>
      <w:sdtContent>
        <w:p w14:paraId="006193AF" w14:textId="2624ED41" w:rsidR="00C94BDF" w:rsidRDefault="00C94BDF">
          <w:pPr>
            <w:pStyle w:val="TOCHeading"/>
          </w:pPr>
          <w:r>
            <w:t>Contents</w:t>
          </w:r>
        </w:p>
        <w:p w14:paraId="69300228" w14:textId="697B0616" w:rsidR="00C94BDF" w:rsidRDefault="00C94BDF">
          <w:pPr>
            <w:pStyle w:val="TOC2"/>
            <w:tabs>
              <w:tab w:val="right" w:leader="dot" w:pos="1072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45511941" w:history="1">
            <w:r w:rsidRPr="00C52B9C">
              <w:rPr>
                <w:rStyle w:val="Hyperlink"/>
                <w:noProof/>
              </w:rPr>
              <w:t>PREFACE</w:t>
            </w:r>
            <w:r>
              <w:rPr>
                <w:noProof/>
                <w:webHidden/>
              </w:rPr>
              <w:tab/>
            </w:r>
            <w:r>
              <w:rPr>
                <w:noProof/>
                <w:webHidden/>
              </w:rPr>
              <w:fldChar w:fldCharType="begin"/>
            </w:r>
            <w:r>
              <w:rPr>
                <w:noProof/>
                <w:webHidden/>
              </w:rPr>
              <w:instrText xml:space="preserve"> PAGEREF _Toc145511941 \h </w:instrText>
            </w:r>
            <w:r>
              <w:rPr>
                <w:noProof/>
                <w:webHidden/>
              </w:rPr>
              <w:fldChar w:fldCharType="separate"/>
            </w:r>
            <w:r w:rsidR="00246BF0">
              <w:rPr>
                <w:b/>
                <w:bCs/>
                <w:noProof/>
                <w:webHidden/>
              </w:rPr>
              <w:t>Error! Bookmark not defined.</w:t>
            </w:r>
            <w:r>
              <w:rPr>
                <w:noProof/>
                <w:webHidden/>
              </w:rPr>
              <w:fldChar w:fldCharType="end"/>
            </w:r>
          </w:hyperlink>
        </w:p>
        <w:p w14:paraId="71CF9D9B" w14:textId="7884AD7F" w:rsidR="00C94BDF" w:rsidRDefault="008005D6">
          <w:pPr>
            <w:pStyle w:val="TOC1"/>
            <w:tabs>
              <w:tab w:val="right" w:leader="dot" w:pos="10720"/>
            </w:tabs>
            <w:rPr>
              <w:rFonts w:asciiTheme="minorHAnsi" w:eastAsiaTheme="minorEastAsia" w:hAnsiTheme="minorHAnsi" w:cstheme="minorBidi"/>
              <w:b w:val="0"/>
              <w:bCs w:val="0"/>
              <w:noProof/>
            </w:rPr>
          </w:pPr>
          <w:hyperlink w:anchor="_Toc145511942" w:history="1">
            <w:r w:rsidR="00C94BDF" w:rsidRPr="00C52B9C">
              <w:rPr>
                <w:rStyle w:val="Hyperlink"/>
                <w:noProof/>
              </w:rPr>
              <w:t>PART 1 - TENDERING PROCEDURES</w:t>
            </w:r>
            <w:r w:rsidR="00C94BDF">
              <w:rPr>
                <w:noProof/>
                <w:webHidden/>
              </w:rPr>
              <w:tab/>
            </w:r>
            <w:r w:rsidR="00C94BDF">
              <w:rPr>
                <w:noProof/>
                <w:webHidden/>
              </w:rPr>
              <w:fldChar w:fldCharType="begin"/>
            </w:r>
            <w:r w:rsidR="00C94BDF">
              <w:rPr>
                <w:noProof/>
                <w:webHidden/>
              </w:rPr>
              <w:instrText xml:space="preserve"> PAGEREF _Toc145511942 \h </w:instrText>
            </w:r>
            <w:r w:rsidR="00C94BDF">
              <w:rPr>
                <w:noProof/>
                <w:webHidden/>
              </w:rPr>
            </w:r>
            <w:r w:rsidR="00C94BDF">
              <w:rPr>
                <w:noProof/>
                <w:webHidden/>
              </w:rPr>
              <w:fldChar w:fldCharType="separate"/>
            </w:r>
            <w:r w:rsidR="00246BF0">
              <w:rPr>
                <w:noProof/>
                <w:webHidden/>
              </w:rPr>
              <w:t>3</w:t>
            </w:r>
            <w:r w:rsidR="00C94BDF">
              <w:rPr>
                <w:noProof/>
                <w:webHidden/>
              </w:rPr>
              <w:fldChar w:fldCharType="end"/>
            </w:r>
          </w:hyperlink>
        </w:p>
        <w:p w14:paraId="44DE44C9" w14:textId="5A819E6D" w:rsidR="00C94BDF" w:rsidRDefault="008005D6">
          <w:pPr>
            <w:pStyle w:val="TOC2"/>
            <w:tabs>
              <w:tab w:val="right" w:leader="dot" w:pos="10720"/>
            </w:tabs>
            <w:rPr>
              <w:rFonts w:asciiTheme="minorHAnsi" w:eastAsiaTheme="minorEastAsia" w:hAnsiTheme="minorHAnsi" w:cstheme="minorBidi"/>
              <w:noProof/>
            </w:rPr>
          </w:pPr>
          <w:hyperlink w:anchor="_Toc145511943" w:history="1">
            <w:r w:rsidR="00C94BDF" w:rsidRPr="00C52B9C">
              <w:rPr>
                <w:rStyle w:val="Hyperlink"/>
                <w:noProof/>
              </w:rPr>
              <w:t>SECTION I - INSTRUCTIONS TO TENDERERS</w:t>
            </w:r>
            <w:r w:rsidR="00C94BDF">
              <w:rPr>
                <w:noProof/>
                <w:webHidden/>
              </w:rPr>
              <w:tab/>
            </w:r>
            <w:r w:rsidR="00C94BDF">
              <w:rPr>
                <w:noProof/>
                <w:webHidden/>
              </w:rPr>
              <w:fldChar w:fldCharType="begin"/>
            </w:r>
            <w:r w:rsidR="00C94BDF">
              <w:rPr>
                <w:noProof/>
                <w:webHidden/>
              </w:rPr>
              <w:instrText xml:space="preserve"> PAGEREF _Toc145511943 \h </w:instrText>
            </w:r>
            <w:r w:rsidR="00C94BDF">
              <w:rPr>
                <w:noProof/>
                <w:webHidden/>
              </w:rPr>
            </w:r>
            <w:r w:rsidR="00C94BDF">
              <w:rPr>
                <w:noProof/>
                <w:webHidden/>
              </w:rPr>
              <w:fldChar w:fldCharType="separate"/>
            </w:r>
            <w:r w:rsidR="00246BF0">
              <w:rPr>
                <w:noProof/>
                <w:webHidden/>
              </w:rPr>
              <w:t>4</w:t>
            </w:r>
            <w:r w:rsidR="00C94BDF">
              <w:rPr>
                <w:noProof/>
                <w:webHidden/>
              </w:rPr>
              <w:fldChar w:fldCharType="end"/>
            </w:r>
          </w:hyperlink>
        </w:p>
        <w:p w14:paraId="1E01A811" w14:textId="71022E7B" w:rsidR="00C94BDF" w:rsidRDefault="008005D6">
          <w:pPr>
            <w:pStyle w:val="TOC2"/>
            <w:tabs>
              <w:tab w:val="right" w:leader="dot" w:pos="10720"/>
            </w:tabs>
            <w:rPr>
              <w:rFonts w:asciiTheme="minorHAnsi" w:eastAsiaTheme="minorEastAsia" w:hAnsiTheme="minorHAnsi" w:cstheme="minorBidi"/>
              <w:noProof/>
            </w:rPr>
          </w:pPr>
          <w:hyperlink w:anchor="_Toc145511944" w:history="1">
            <w:r w:rsidR="00C94BDF" w:rsidRPr="00C52B9C">
              <w:rPr>
                <w:rStyle w:val="Hyperlink"/>
                <w:noProof/>
              </w:rPr>
              <w:t>Section II - Tender Data Sheet (TDS)</w:t>
            </w:r>
            <w:r w:rsidR="00C94BDF">
              <w:rPr>
                <w:noProof/>
                <w:webHidden/>
              </w:rPr>
              <w:tab/>
            </w:r>
            <w:r w:rsidR="00C94BDF">
              <w:rPr>
                <w:noProof/>
                <w:webHidden/>
              </w:rPr>
              <w:fldChar w:fldCharType="begin"/>
            </w:r>
            <w:r w:rsidR="00C94BDF">
              <w:rPr>
                <w:noProof/>
                <w:webHidden/>
              </w:rPr>
              <w:instrText xml:space="preserve"> PAGEREF _Toc145511944 \h </w:instrText>
            </w:r>
            <w:r w:rsidR="00C94BDF">
              <w:rPr>
                <w:noProof/>
                <w:webHidden/>
              </w:rPr>
            </w:r>
            <w:r w:rsidR="00C94BDF">
              <w:rPr>
                <w:noProof/>
                <w:webHidden/>
              </w:rPr>
              <w:fldChar w:fldCharType="separate"/>
            </w:r>
            <w:r w:rsidR="00246BF0">
              <w:rPr>
                <w:noProof/>
                <w:webHidden/>
              </w:rPr>
              <w:t>19</w:t>
            </w:r>
            <w:r w:rsidR="00C94BDF">
              <w:rPr>
                <w:noProof/>
                <w:webHidden/>
              </w:rPr>
              <w:fldChar w:fldCharType="end"/>
            </w:r>
          </w:hyperlink>
        </w:p>
        <w:p w14:paraId="40994DDF" w14:textId="46F35D26" w:rsidR="00C94BDF" w:rsidRDefault="008005D6">
          <w:pPr>
            <w:pStyle w:val="TOC2"/>
            <w:tabs>
              <w:tab w:val="right" w:leader="dot" w:pos="10720"/>
            </w:tabs>
            <w:rPr>
              <w:rFonts w:asciiTheme="minorHAnsi" w:eastAsiaTheme="minorEastAsia" w:hAnsiTheme="minorHAnsi" w:cstheme="minorBidi"/>
              <w:noProof/>
            </w:rPr>
          </w:pPr>
          <w:hyperlink w:anchor="_Toc145511945" w:history="1">
            <w:r w:rsidR="00C94BDF" w:rsidRPr="00C52B9C">
              <w:rPr>
                <w:rStyle w:val="Hyperlink"/>
                <w:noProof/>
              </w:rPr>
              <w:t>Section IV - Tendering Forms</w:t>
            </w:r>
            <w:r w:rsidR="00C94BDF">
              <w:rPr>
                <w:noProof/>
                <w:webHidden/>
              </w:rPr>
              <w:tab/>
            </w:r>
            <w:r w:rsidR="00C94BDF">
              <w:rPr>
                <w:noProof/>
                <w:webHidden/>
              </w:rPr>
              <w:fldChar w:fldCharType="begin"/>
            </w:r>
            <w:r w:rsidR="00C94BDF">
              <w:rPr>
                <w:noProof/>
                <w:webHidden/>
              </w:rPr>
              <w:instrText xml:space="preserve"> PAGEREF _Toc145511945 \h </w:instrText>
            </w:r>
            <w:r w:rsidR="00C94BDF">
              <w:rPr>
                <w:noProof/>
                <w:webHidden/>
              </w:rPr>
            </w:r>
            <w:r w:rsidR="00C94BDF">
              <w:rPr>
                <w:noProof/>
                <w:webHidden/>
              </w:rPr>
              <w:fldChar w:fldCharType="separate"/>
            </w:r>
            <w:r w:rsidR="00246BF0">
              <w:rPr>
                <w:noProof/>
                <w:webHidden/>
              </w:rPr>
              <w:t>23</w:t>
            </w:r>
            <w:r w:rsidR="00C94BDF">
              <w:rPr>
                <w:noProof/>
                <w:webHidden/>
              </w:rPr>
              <w:fldChar w:fldCharType="end"/>
            </w:r>
          </w:hyperlink>
        </w:p>
        <w:p w14:paraId="544D389B" w14:textId="73FF1E18" w:rsidR="00C94BDF" w:rsidRDefault="008005D6">
          <w:pPr>
            <w:pStyle w:val="TOC3"/>
            <w:tabs>
              <w:tab w:val="right" w:leader="dot" w:pos="10720"/>
            </w:tabs>
            <w:rPr>
              <w:rFonts w:asciiTheme="minorHAnsi" w:eastAsiaTheme="minorEastAsia" w:hAnsiTheme="minorHAnsi" w:cstheme="minorBidi"/>
              <w:noProof/>
            </w:rPr>
          </w:pPr>
          <w:hyperlink w:anchor="_Toc145511946" w:history="1">
            <w:r w:rsidR="00C94BDF" w:rsidRPr="00C52B9C">
              <w:rPr>
                <w:rStyle w:val="Hyperlink"/>
                <w:noProof/>
              </w:rPr>
              <w:t>(Amended and issued pursuant to PPRA</w:t>
            </w:r>
            <w:r w:rsidR="00C94BDF" w:rsidRPr="00C52B9C">
              <w:rPr>
                <w:rStyle w:val="Hyperlink"/>
                <w:rFonts w:eastAsiaTheme="minorHAnsi"/>
                <w:noProof/>
                <w:lang w:bidi="en-US"/>
              </w:rPr>
              <w:t xml:space="preserve"> CIRCULAR No. 02/2022)</w:t>
            </w:r>
            <w:r w:rsidR="00C94BDF">
              <w:rPr>
                <w:noProof/>
                <w:webHidden/>
              </w:rPr>
              <w:tab/>
            </w:r>
            <w:r w:rsidR="00C94BDF">
              <w:rPr>
                <w:noProof/>
                <w:webHidden/>
              </w:rPr>
              <w:fldChar w:fldCharType="begin"/>
            </w:r>
            <w:r w:rsidR="00C94BDF">
              <w:rPr>
                <w:noProof/>
                <w:webHidden/>
              </w:rPr>
              <w:instrText xml:space="preserve"> PAGEREF _Toc145511946 \h </w:instrText>
            </w:r>
            <w:r w:rsidR="00C94BDF">
              <w:rPr>
                <w:noProof/>
                <w:webHidden/>
              </w:rPr>
            </w:r>
            <w:r w:rsidR="00C94BDF">
              <w:rPr>
                <w:noProof/>
                <w:webHidden/>
              </w:rPr>
              <w:fldChar w:fldCharType="separate"/>
            </w:r>
            <w:r w:rsidR="00246BF0">
              <w:rPr>
                <w:noProof/>
                <w:webHidden/>
              </w:rPr>
              <w:t>24</w:t>
            </w:r>
            <w:r w:rsidR="00C94BDF">
              <w:rPr>
                <w:noProof/>
                <w:webHidden/>
              </w:rPr>
              <w:fldChar w:fldCharType="end"/>
            </w:r>
          </w:hyperlink>
        </w:p>
        <w:p w14:paraId="31816EEC" w14:textId="3558BFBA" w:rsidR="00C94BDF" w:rsidRDefault="008005D6">
          <w:pPr>
            <w:pStyle w:val="TOC2"/>
            <w:tabs>
              <w:tab w:val="right" w:leader="dot" w:pos="10720"/>
            </w:tabs>
            <w:rPr>
              <w:rFonts w:asciiTheme="minorHAnsi" w:eastAsiaTheme="minorEastAsia" w:hAnsiTheme="minorHAnsi" w:cstheme="minorBidi"/>
              <w:noProof/>
            </w:rPr>
          </w:pPr>
          <w:hyperlink w:anchor="_Toc145511947" w:history="1">
            <w:r w:rsidR="00C94BDF" w:rsidRPr="00C52B9C">
              <w:rPr>
                <w:rStyle w:val="Hyperlink"/>
                <w:noProof/>
              </w:rPr>
              <w:t>TENDERER'S ELIGIBILITY - CONFIDENTIAL BUSINESS QUESTIONNAIRE</w:t>
            </w:r>
            <w:r w:rsidR="00C94BDF">
              <w:rPr>
                <w:noProof/>
                <w:webHidden/>
              </w:rPr>
              <w:tab/>
            </w:r>
            <w:r w:rsidR="00C94BDF">
              <w:rPr>
                <w:noProof/>
                <w:webHidden/>
              </w:rPr>
              <w:fldChar w:fldCharType="begin"/>
            </w:r>
            <w:r w:rsidR="00C94BDF">
              <w:rPr>
                <w:noProof/>
                <w:webHidden/>
              </w:rPr>
              <w:instrText xml:space="preserve"> PAGEREF _Toc145511947 \h </w:instrText>
            </w:r>
            <w:r w:rsidR="00C94BDF">
              <w:rPr>
                <w:noProof/>
                <w:webHidden/>
              </w:rPr>
            </w:r>
            <w:r w:rsidR="00C94BDF">
              <w:rPr>
                <w:noProof/>
                <w:webHidden/>
              </w:rPr>
              <w:fldChar w:fldCharType="separate"/>
            </w:r>
            <w:r w:rsidR="00246BF0">
              <w:rPr>
                <w:noProof/>
                <w:webHidden/>
              </w:rPr>
              <w:t>27</w:t>
            </w:r>
            <w:r w:rsidR="00C94BDF">
              <w:rPr>
                <w:noProof/>
                <w:webHidden/>
              </w:rPr>
              <w:fldChar w:fldCharType="end"/>
            </w:r>
          </w:hyperlink>
        </w:p>
        <w:p w14:paraId="4D891AB1" w14:textId="6D73554A" w:rsidR="00C94BDF" w:rsidRDefault="008005D6">
          <w:pPr>
            <w:pStyle w:val="TOC2"/>
            <w:tabs>
              <w:tab w:val="right" w:leader="dot" w:pos="10720"/>
            </w:tabs>
            <w:rPr>
              <w:rFonts w:asciiTheme="minorHAnsi" w:eastAsiaTheme="minorEastAsia" w:hAnsiTheme="minorHAnsi" w:cstheme="minorBidi"/>
              <w:noProof/>
            </w:rPr>
          </w:pPr>
          <w:hyperlink w:anchor="_Toc145511948" w:history="1">
            <w:r w:rsidR="00C94BDF" w:rsidRPr="00C52B9C">
              <w:rPr>
                <w:rStyle w:val="Hyperlink"/>
                <w:noProof/>
              </w:rPr>
              <w:t>CERTIFICATE OF INDEPENDENT TENDER DETERMINATION</w:t>
            </w:r>
            <w:r w:rsidR="00C94BDF">
              <w:rPr>
                <w:noProof/>
                <w:webHidden/>
              </w:rPr>
              <w:tab/>
            </w:r>
            <w:r w:rsidR="00C94BDF">
              <w:rPr>
                <w:noProof/>
                <w:webHidden/>
              </w:rPr>
              <w:fldChar w:fldCharType="begin"/>
            </w:r>
            <w:r w:rsidR="00C94BDF">
              <w:rPr>
                <w:noProof/>
                <w:webHidden/>
              </w:rPr>
              <w:instrText xml:space="preserve"> PAGEREF _Toc145511948 \h </w:instrText>
            </w:r>
            <w:r w:rsidR="00C94BDF">
              <w:rPr>
                <w:noProof/>
                <w:webHidden/>
              </w:rPr>
            </w:r>
            <w:r w:rsidR="00C94BDF">
              <w:rPr>
                <w:noProof/>
                <w:webHidden/>
              </w:rPr>
              <w:fldChar w:fldCharType="separate"/>
            </w:r>
            <w:r w:rsidR="00246BF0">
              <w:rPr>
                <w:noProof/>
                <w:webHidden/>
              </w:rPr>
              <w:t>30</w:t>
            </w:r>
            <w:r w:rsidR="00C94BDF">
              <w:rPr>
                <w:noProof/>
                <w:webHidden/>
              </w:rPr>
              <w:fldChar w:fldCharType="end"/>
            </w:r>
          </w:hyperlink>
        </w:p>
        <w:p w14:paraId="1FD1D2AB" w14:textId="0219C8C0" w:rsidR="00C94BDF" w:rsidRDefault="008005D6">
          <w:pPr>
            <w:pStyle w:val="TOC2"/>
            <w:tabs>
              <w:tab w:val="right" w:leader="dot" w:pos="10720"/>
            </w:tabs>
            <w:rPr>
              <w:rFonts w:asciiTheme="minorHAnsi" w:eastAsiaTheme="minorEastAsia" w:hAnsiTheme="minorHAnsi" w:cstheme="minorBidi"/>
              <w:noProof/>
            </w:rPr>
          </w:pPr>
          <w:hyperlink w:anchor="_Toc145511949" w:history="1">
            <w:r w:rsidR="00C94BDF" w:rsidRPr="00C52B9C">
              <w:rPr>
                <w:rStyle w:val="Hyperlink"/>
                <w:noProof/>
              </w:rPr>
              <w:t>SELF-DECLARATION FORMS</w:t>
            </w:r>
            <w:r w:rsidR="00C94BDF">
              <w:rPr>
                <w:noProof/>
                <w:webHidden/>
              </w:rPr>
              <w:tab/>
            </w:r>
            <w:r w:rsidR="00C94BDF">
              <w:rPr>
                <w:noProof/>
                <w:webHidden/>
              </w:rPr>
              <w:fldChar w:fldCharType="begin"/>
            </w:r>
            <w:r w:rsidR="00C94BDF">
              <w:rPr>
                <w:noProof/>
                <w:webHidden/>
              </w:rPr>
              <w:instrText xml:space="preserve"> PAGEREF _Toc145511949 \h </w:instrText>
            </w:r>
            <w:r w:rsidR="00C94BDF">
              <w:rPr>
                <w:noProof/>
                <w:webHidden/>
              </w:rPr>
            </w:r>
            <w:r w:rsidR="00C94BDF">
              <w:rPr>
                <w:noProof/>
                <w:webHidden/>
              </w:rPr>
              <w:fldChar w:fldCharType="separate"/>
            </w:r>
            <w:r w:rsidR="00246BF0">
              <w:rPr>
                <w:noProof/>
                <w:webHidden/>
              </w:rPr>
              <w:t>31</w:t>
            </w:r>
            <w:r w:rsidR="00C94BDF">
              <w:rPr>
                <w:noProof/>
                <w:webHidden/>
              </w:rPr>
              <w:fldChar w:fldCharType="end"/>
            </w:r>
          </w:hyperlink>
        </w:p>
        <w:p w14:paraId="4F8B9FD8" w14:textId="0A6F63D0" w:rsidR="00C94BDF" w:rsidRDefault="008005D6">
          <w:pPr>
            <w:pStyle w:val="TOC2"/>
            <w:tabs>
              <w:tab w:val="right" w:leader="dot" w:pos="10720"/>
            </w:tabs>
            <w:rPr>
              <w:rFonts w:asciiTheme="minorHAnsi" w:eastAsiaTheme="minorEastAsia" w:hAnsiTheme="minorHAnsi" w:cstheme="minorBidi"/>
              <w:noProof/>
            </w:rPr>
          </w:pPr>
          <w:hyperlink w:anchor="_Toc145511950" w:history="1">
            <w:r w:rsidR="00C94BDF" w:rsidRPr="00C52B9C">
              <w:rPr>
                <w:rStyle w:val="Hyperlink"/>
                <w:noProof/>
              </w:rPr>
              <w:t>FORM SD2</w:t>
            </w:r>
            <w:r w:rsidR="00C94BDF">
              <w:rPr>
                <w:noProof/>
                <w:webHidden/>
              </w:rPr>
              <w:tab/>
            </w:r>
            <w:r w:rsidR="00C94BDF">
              <w:rPr>
                <w:noProof/>
                <w:webHidden/>
              </w:rPr>
              <w:fldChar w:fldCharType="begin"/>
            </w:r>
            <w:r w:rsidR="00C94BDF">
              <w:rPr>
                <w:noProof/>
                <w:webHidden/>
              </w:rPr>
              <w:instrText xml:space="preserve"> PAGEREF _Toc145511950 \h </w:instrText>
            </w:r>
            <w:r w:rsidR="00C94BDF">
              <w:rPr>
                <w:noProof/>
                <w:webHidden/>
              </w:rPr>
            </w:r>
            <w:r w:rsidR="00C94BDF">
              <w:rPr>
                <w:noProof/>
                <w:webHidden/>
              </w:rPr>
              <w:fldChar w:fldCharType="separate"/>
            </w:r>
            <w:r w:rsidR="00246BF0">
              <w:rPr>
                <w:noProof/>
                <w:webHidden/>
              </w:rPr>
              <w:t>32</w:t>
            </w:r>
            <w:r w:rsidR="00C94BDF">
              <w:rPr>
                <w:noProof/>
                <w:webHidden/>
              </w:rPr>
              <w:fldChar w:fldCharType="end"/>
            </w:r>
          </w:hyperlink>
        </w:p>
        <w:p w14:paraId="3A800460" w14:textId="49DA55D4" w:rsidR="00C94BDF" w:rsidRDefault="008005D6">
          <w:pPr>
            <w:pStyle w:val="TOC2"/>
            <w:tabs>
              <w:tab w:val="right" w:leader="dot" w:pos="10720"/>
            </w:tabs>
            <w:rPr>
              <w:rFonts w:asciiTheme="minorHAnsi" w:eastAsiaTheme="minorEastAsia" w:hAnsiTheme="minorHAnsi" w:cstheme="minorBidi"/>
              <w:noProof/>
            </w:rPr>
          </w:pPr>
          <w:hyperlink w:anchor="_Toc145511951" w:history="1">
            <w:r w:rsidR="00C94BDF" w:rsidRPr="00C52B9C">
              <w:rPr>
                <w:rStyle w:val="Hyperlink"/>
                <w:noProof/>
              </w:rPr>
              <w:t>DECLARATION AND COMMITMENT TO THE CODE OF ETHICS</w:t>
            </w:r>
            <w:r w:rsidR="00C94BDF">
              <w:rPr>
                <w:noProof/>
                <w:webHidden/>
              </w:rPr>
              <w:tab/>
            </w:r>
            <w:r w:rsidR="00C94BDF">
              <w:rPr>
                <w:noProof/>
                <w:webHidden/>
              </w:rPr>
              <w:fldChar w:fldCharType="begin"/>
            </w:r>
            <w:r w:rsidR="00C94BDF">
              <w:rPr>
                <w:noProof/>
                <w:webHidden/>
              </w:rPr>
              <w:instrText xml:space="preserve"> PAGEREF _Toc145511951 \h </w:instrText>
            </w:r>
            <w:r w:rsidR="00C94BDF">
              <w:rPr>
                <w:noProof/>
                <w:webHidden/>
              </w:rPr>
            </w:r>
            <w:r w:rsidR="00C94BDF">
              <w:rPr>
                <w:noProof/>
                <w:webHidden/>
              </w:rPr>
              <w:fldChar w:fldCharType="separate"/>
            </w:r>
            <w:r w:rsidR="00246BF0">
              <w:rPr>
                <w:noProof/>
                <w:webHidden/>
              </w:rPr>
              <w:t>33</w:t>
            </w:r>
            <w:r w:rsidR="00C94BDF">
              <w:rPr>
                <w:noProof/>
                <w:webHidden/>
              </w:rPr>
              <w:fldChar w:fldCharType="end"/>
            </w:r>
          </w:hyperlink>
        </w:p>
        <w:p w14:paraId="5C34A7B9" w14:textId="3107D19D" w:rsidR="00C94BDF" w:rsidRDefault="008005D6">
          <w:pPr>
            <w:pStyle w:val="TOC2"/>
            <w:tabs>
              <w:tab w:val="right" w:leader="dot" w:pos="10720"/>
            </w:tabs>
            <w:rPr>
              <w:rFonts w:asciiTheme="minorHAnsi" w:eastAsiaTheme="minorEastAsia" w:hAnsiTheme="minorHAnsi" w:cstheme="minorBidi"/>
              <w:noProof/>
            </w:rPr>
          </w:pPr>
          <w:hyperlink w:anchor="_Toc145511952" w:history="1">
            <w:r w:rsidR="00C94BDF" w:rsidRPr="00C52B9C">
              <w:rPr>
                <w:rStyle w:val="Hyperlink"/>
                <w:noProof/>
              </w:rPr>
              <w:t>APPENDIX 1- FRAUD AND CORRUPTION</w:t>
            </w:r>
            <w:r w:rsidR="00C94BDF">
              <w:rPr>
                <w:noProof/>
                <w:webHidden/>
              </w:rPr>
              <w:tab/>
            </w:r>
            <w:r w:rsidR="00C94BDF">
              <w:rPr>
                <w:noProof/>
                <w:webHidden/>
              </w:rPr>
              <w:fldChar w:fldCharType="begin"/>
            </w:r>
            <w:r w:rsidR="00C94BDF">
              <w:rPr>
                <w:noProof/>
                <w:webHidden/>
              </w:rPr>
              <w:instrText xml:space="preserve"> PAGEREF _Toc145511952 \h </w:instrText>
            </w:r>
            <w:r w:rsidR="00C94BDF">
              <w:rPr>
                <w:noProof/>
                <w:webHidden/>
              </w:rPr>
            </w:r>
            <w:r w:rsidR="00C94BDF">
              <w:rPr>
                <w:noProof/>
                <w:webHidden/>
              </w:rPr>
              <w:fldChar w:fldCharType="separate"/>
            </w:r>
            <w:r w:rsidR="00246BF0">
              <w:rPr>
                <w:noProof/>
                <w:webHidden/>
              </w:rPr>
              <w:t>34</w:t>
            </w:r>
            <w:r w:rsidR="00C94BDF">
              <w:rPr>
                <w:noProof/>
                <w:webHidden/>
              </w:rPr>
              <w:fldChar w:fldCharType="end"/>
            </w:r>
          </w:hyperlink>
        </w:p>
        <w:p w14:paraId="6B133DAB" w14:textId="0DDF410A" w:rsidR="00C94BDF" w:rsidRDefault="008005D6">
          <w:pPr>
            <w:pStyle w:val="TOC2"/>
            <w:tabs>
              <w:tab w:val="right" w:leader="dot" w:pos="10720"/>
            </w:tabs>
            <w:rPr>
              <w:rFonts w:asciiTheme="minorHAnsi" w:eastAsiaTheme="minorEastAsia" w:hAnsiTheme="minorHAnsi" w:cstheme="minorBidi"/>
              <w:noProof/>
            </w:rPr>
          </w:pPr>
          <w:hyperlink w:anchor="_Toc145511953" w:history="1">
            <w:r w:rsidR="00C94BDF" w:rsidRPr="00C52B9C">
              <w:rPr>
                <w:rStyle w:val="Hyperlink"/>
                <w:noProof/>
              </w:rPr>
              <w:t>Tenderer Information Form</w:t>
            </w:r>
            <w:r w:rsidR="00C94BDF">
              <w:rPr>
                <w:noProof/>
                <w:webHidden/>
              </w:rPr>
              <w:tab/>
            </w:r>
            <w:r w:rsidR="00C94BDF">
              <w:rPr>
                <w:noProof/>
                <w:webHidden/>
              </w:rPr>
              <w:fldChar w:fldCharType="begin"/>
            </w:r>
            <w:r w:rsidR="00C94BDF">
              <w:rPr>
                <w:noProof/>
                <w:webHidden/>
              </w:rPr>
              <w:instrText xml:space="preserve"> PAGEREF _Toc145511953 \h </w:instrText>
            </w:r>
            <w:r w:rsidR="00C94BDF">
              <w:rPr>
                <w:noProof/>
                <w:webHidden/>
              </w:rPr>
            </w:r>
            <w:r w:rsidR="00C94BDF">
              <w:rPr>
                <w:noProof/>
                <w:webHidden/>
              </w:rPr>
              <w:fldChar w:fldCharType="separate"/>
            </w:r>
            <w:r w:rsidR="00246BF0">
              <w:rPr>
                <w:noProof/>
                <w:webHidden/>
              </w:rPr>
              <w:t>36</w:t>
            </w:r>
            <w:r w:rsidR="00C94BDF">
              <w:rPr>
                <w:noProof/>
                <w:webHidden/>
              </w:rPr>
              <w:fldChar w:fldCharType="end"/>
            </w:r>
          </w:hyperlink>
        </w:p>
        <w:p w14:paraId="5C31C4AD" w14:textId="3F6926FC" w:rsidR="00C94BDF" w:rsidRDefault="008005D6">
          <w:pPr>
            <w:pStyle w:val="TOC2"/>
            <w:tabs>
              <w:tab w:val="right" w:leader="dot" w:pos="10720"/>
            </w:tabs>
            <w:rPr>
              <w:rFonts w:asciiTheme="minorHAnsi" w:eastAsiaTheme="minorEastAsia" w:hAnsiTheme="minorHAnsi" w:cstheme="minorBidi"/>
              <w:noProof/>
            </w:rPr>
          </w:pPr>
          <w:hyperlink w:anchor="_Toc145511954" w:history="1">
            <w:r w:rsidR="00C94BDF" w:rsidRPr="00C52B9C">
              <w:rPr>
                <w:rStyle w:val="Hyperlink"/>
                <w:noProof/>
              </w:rPr>
              <w:t>Tenderer's JV Members Information Form</w:t>
            </w:r>
            <w:r w:rsidR="00C94BDF">
              <w:rPr>
                <w:noProof/>
                <w:webHidden/>
              </w:rPr>
              <w:tab/>
            </w:r>
            <w:r w:rsidR="00C94BDF">
              <w:rPr>
                <w:noProof/>
                <w:webHidden/>
              </w:rPr>
              <w:fldChar w:fldCharType="begin"/>
            </w:r>
            <w:r w:rsidR="00C94BDF">
              <w:rPr>
                <w:noProof/>
                <w:webHidden/>
              </w:rPr>
              <w:instrText xml:space="preserve"> PAGEREF _Toc145511954 \h </w:instrText>
            </w:r>
            <w:r w:rsidR="00C94BDF">
              <w:rPr>
                <w:noProof/>
                <w:webHidden/>
              </w:rPr>
            </w:r>
            <w:r w:rsidR="00C94BDF">
              <w:rPr>
                <w:noProof/>
                <w:webHidden/>
              </w:rPr>
              <w:fldChar w:fldCharType="separate"/>
            </w:r>
            <w:r w:rsidR="00246BF0">
              <w:rPr>
                <w:noProof/>
                <w:webHidden/>
              </w:rPr>
              <w:t>37</w:t>
            </w:r>
            <w:r w:rsidR="00C94BDF">
              <w:rPr>
                <w:noProof/>
                <w:webHidden/>
              </w:rPr>
              <w:fldChar w:fldCharType="end"/>
            </w:r>
          </w:hyperlink>
        </w:p>
        <w:p w14:paraId="7C530EEA" w14:textId="43C2CE23" w:rsidR="00C94BDF" w:rsidRDefault="008005D6">
          <w:pPr>
            <w:pStyle w:val="TOC2"/>
            <w:tabs>
              <w:tab w:val="right" w:leader="dot" w:pos="10720"/>
            </w:tabs>
            <w:rPr>
              <w:rFonts w:asciiTheme="minorHAnsi" w:eastAsiaTheme="minorEastAsia" w:hAnsiTheme="minorHAnsi" w:cstheme="minorBidi"/>
              <w:noProof/>
            </w:rPr>
          </w:pPr>
          <w:hyperlink w:anchor="_Toc145511955" w:history="1">
            <w:r w:rsidR="00C94BDF" w:rsidRPr="00C52B9C">
              <w:rPr>
                <w:rStyle w:val="Hyperlink"/>
                <w:noProof/>
              </w:rPr>
              <w:t>LIST OF LEASE ITEMS AND PRICES</w:t>
            </w:r>
            <w:r w:rsidR="00C94BDF">
              <w:rPr>
                <w:noProof/>
                <w:webHidden/>
              </w:rPr>
              <w:tab/>
            </w:r>
            <w:r w:rsidR="00C94BDF">
              <w:rPr>
                <w:noProof/>
                <w:webHidden/>
              </w:rPr>
              <w:fldChar w:fldCharType="begin"/>
            </w:r>
            <w:r w:rsidR="00C94BDF">
              <w:rPr>
                <w:noProof/>
                <w:webHidden/>
              </w:rPr>
              <w:instrText xml:space="preserve"> PAGEREF _Toc145511955 \h </w:instrText>
            </w:r>
            <w:r w:rsidR="00C94BDF">
              <w:rPr>
                <w:noProof/>
                <w:webHidden/>
              </w:rPr>
            </w:r>
            <w:r w:rsidR="00C94BDF">
              <w:rPr>
                <w:noProof/>
                <w:webHidden/>
              </w:rPr>
              <w:fldChar w:fldCharType="separate"/>
            </w:r>
            <w:r w:rsidR="00246BF0">
              <w:rPr>
                <w:noProof/>
                <w:webHidden/>
              </w:rPr>
              <w:t>38</w:t>
            </w:r>
            <w:r w:rsidR="00C94BDF">
              <w:rPr>
                <w:noProof/>
                <w:webHidden/>
              </w:rPr>
              <w:fldChar w:fldCharType="end"/>
            </w:r>
          </w:hyperlink>
        </w:p>
        <w:p w14:paraId="197020B2" w14:textId="599080C6" w:rsidR="00C94BDF" w:rsidRDefault="008005D6">
          <w:pPr>
            <w:pStyle w:val="TOC3"/>
            <w:tabs>
              <w:tab w:val="left" w:pos="2350"/>
              <w:tab w:val="right" w:leader="dot" w:pos="10720"/>
            </w:tabs>
            <w:rPr>
              <w:rFonts w:asciiTheme="minorHAnsi" w:eastAsiaTheme="minorEastAsia" w:hAnsiTheme="minorHAnsi" w:cstheme="minorBidi"/>
              <w:noProof/>
            </w:rPr>
          </w:pPr>
          <w:hyperlink w:anchor="_Toc145511956" w:history="1">
            <w:r w:rsidR="00C94BDF" w:rsidRPr="00C52B9C">
              <w:rPr>
                <w:rStyle w:val="Hyperlink"/>
                <w:noProof/>
              </w:rPr>
              <w:t xml:space="preserve">Name of </w:t>
            </w:r>
            <w:r w:rsidR="00C94BDF" w:rsidRPr="00C52B9C">
              <w:rPr>
                <w:rStyle w:val="Hyperlink"/>
                <w:noProof/>
                <w:spacing w:val="-3"/>
              </w:rPr>
              <w:t>Tender</w:t>
            </w:r>
            <w:r w:rsidR="00C94BDF">
              <w:rPr>
                <w:rFonts w:asciiTheme="minorHAnsi" w:eastAsiaTheme="minorEastAsia" w:hAnsiTheme="minorHAnsi" w:cstheme="minorBidi"/>
                <w:noProof/>
              </w:rPr>
              <w:tab/>
            </w:r>
            <w:r w:rsidR="00C94BDF" w:rsidRPr="00C52B9C">
              <w:rPr>
                <w:rStyle w:val="Hyperlink"/>
                <w:noProof/>
              </w:rPr>
              <w:t xml:space="preserve"> Signed by the</w:t>
            </w:r>
            <w:r w:rsidR="00C94BDF" w:rsidRPr="00C52B9C">
              <w:rPr>
                <w:rStyle w:val="Hyperlink"/>
                <w:noProof/>
                <w:spacing w:val="-3"/>
              </w:rPr>
              <w:t xml:space="preserve"> Tenderer</w:t>
            </w:r>
            <w:r w:rsidR="00C94BDF" w:rsidRPr="00C52B9C">
              <w:rPr>
                <w:rStyle w:val="Hyperlink"/>
                <w:noProof/>
              </w:rPr>
              <w:t xml:space="preserve">  Dated</w:t>
            </w:r>
            <w:r w:rsidR="00C94BDF">
              <w:rPr>
                <w:noProof/>
                <w:webHidden/>
              </w:rPr>
              <w:tab/>
            </w:r>
            <w:r w:rsidR="00C94BDF">
              <w:rPr>
                <w:noProof/>
                <w:webHidden/>
              </w:rPr>
              <w:fldChar w:fldCharType="begin"/>
            </w:r>
            <w:r w:rsidR="00C94BDF">
              <w:rPr>
                <w:noProof/>
                <w:webHidden/>
              </w:rPr>
              <w:instrText xml:space="preserve"> PAGEREF _Toc145511956 \h </w:instrText>
            </w:r>
            <w:r w:rsidR="00C94BDF">
              <w:rPr>
                <w:noProof/>
                <w:webHidden/>
              </w:rPr>
            </w:r>
            <w:r w:rsidR="00C94BDF">
              <w:rPr>
                <w:noProof/>
                <w:webHidden/>
              </w:rPr>
              <w:fldChar w:fldCharType="separate"/>
            </w:r>
            <w:r w:rsidR="00246BF0">
              <w:rPr>
                <w:noProof/>
                <w:webHidden/>
              </w:rPr>
              <w:t>38</w:t>
            </w:r>
            <w:r w:rsidR="00C94BDF">
              <w:rPr>
                <w:noProof/>
                <w:webHidden/>
              </w:rPr>
              <w:fldChar w:fldCharType="end"/>
            </w:r>
          </w:hyperlink>
        </w:p>
        <w:p w14:paraId="7DA2FF89" w14:textId="4A0FEB15" w:rsidR="00C94BDF" w:rsidRDefault="008005D6">
          <w:pPr>
            <w:pStyle w:val="TOC2"/>
            <w:tabs>
              <w:tab w:val="right" w:leader="dot" w:pos="10720"/>
            </w:tabs>
            <w:rPr>
              <w:rFonts w:asciiTheme="minorHAnsi" w:eastAsiaTheme="minorEastAsia" w:hAnsiTheme="minorHAnsi" w:cstheme="minorBidi"/>
              <w:noProof/>
            </w:rPr>
          </w:pPr>
          <w:hyperlink w:anchor="_Toc145511957" w:history="1">
            <w:r w:rsidR="00C94BDF" w:rsidRPr="00C52B9C">
              <w:rPr>
                <w:rStyle w:val="Hyperlink"/>
                <w:noProof/>
              </w:rPr>
              <w:t>OWNER'S AUTHORIZATION</w:t>
            </w:r>
            <w:r w:rsidR="00C94BDF">
              <w:rPr>
                <w:noProof/>
                <w:webHidden/>
              </w:rPr>
              <w:tab/>
            </w:r>
            <w:r w:rsidR="00C94BDF">
              <w:rPr>
                <w:noProof/>
                <w:webHidden/>
              </w:rPr>
              <w:fldChar w:fldCharType="begin"/>
            </w:r>
            <w:r w:rsidR="00C94BDF">
              <w:rPr>
                <w:noProof/>
                <w:webHidden/>
              </w:rPr>
              <w:instrText xml:space="preserve"> PAGEREF _Toc145511957 \h </w:instrText>
            </w:r>
            <w:r w:rsidR="00C94BDF">
              <w:rPr>
                <w:noProof/>
                <w:webHidden/>
              </w:rPr>
            </w:r>
            <w:r w:rsidR="00C94BDF">
              <w:rPr>
                <w:noProof/>
                <w:webHidden/>
              </w:rPr>
              <w:fldChar w:fldCharType="separate"/>
            </w:r>
            <w:r w:rsidR="00246BF0">
              <w:rPr>
                <w:noProof/>
                <w:webHidden/>
              </w:rPr>
              <w:t>42</w:t>
            </w:r>
            <w:r w:rsidR="00C94BDF">
              <w:rPr>
                <w:noProof/>
                <w:webHidden/>
              </w:rPr>
              <w:fldChar w:fldCharType="end"/>
            </w:r>
          </w:hyperlink>
        </w:p>
        <w:p w14:paraId="713237C8" w14:textId="0DCC5BFE" w:rsidR="00C94BDF" w:rsidRDefault="008005D6">
          <w:pPr>
            <w:pStyle w:val="TOC1"/>
            <w:tabs>
              <w:tab w:val="right" w:leader="dot" w:pos="10720"/>
            </w:tabs>
            <w:rPr>
              <w:rFonts w:asciiTheme="minorHAnsi" w:eastAsiaTheme="minorEastAsia" w:hAnsiTheme="minorHAnsi" w:cstheme="minorBidi"/>
              <w:b w:val="0"/>
              <w:bCs w:val="0"/>
              <w:noProof/>
            </w:rPr>
          </w:pPr>
          <w:hyperlink w:anchor="_Toc145511958" w:history="1">
            <w:r w:rsidR="00C94BDF" w:rsidRPr="00C52B9C">
              <w:rPr>
                <w:rStyle w:val="Hyperlink"/>
                <w:noProof/>
              </w:rPr>
              <w:t>PART 2 - LEASE REQUIREMENTS</w:t>
            </w:r>
            <w:r w:rsidR="00C94BDF">
              <w:rPr>
                <w:noProof/>
                <w:webHidden/>
              </w:rPr>
              <w:tab/>
            </w:r>
            <w:r w:rsidR="00C94BDF">
              <w:rPr>
                <w:noProof/>
                <w:webHidden/>
              </w:rPr>
              <w:fldChar w:fldCharType="begin"/>
            </w:r>
            <w:r w:rsidR="00C94BDF">
              <w:rPr>
                <w:noProof/>
                <w:webHidden/>
              </w:rPr>
              <w:instrText xml:space="preserve"> PAGEREF _Toc145511958 \h </w:instrText>
            </w:r>
            <w:r w:rsidR="00C94BDF">
              <w:rPr>
                <w:noProof/>
                <w:webHidden/>
              </w:rPr>
            </w:r>
            <w:r w:rsidR="00C94BDF">
              <w:rPr>
                <w:noProof/>
                <w:webHidden/>
              </w:rPr>
              <w:fldChar w:fldCharType="separate"/>
            </w:r>
            <w:r w:rsidR="00246BF0">
              <w:rPr>
                <w:noProof/>
                <w:webHidden/>
              </w:rPr>
              <w:t>43</w:t>
            </w:r>
            <w:r w:rsidR="00C94BDF">
              <w:rPr>
                <w:noProof/>
                <w:webHidden/>
              </w:rPr>
              <w:fldChar w:fldCharType="end"/>
            </w:r>
          </w:hyperlink>
        </w:p>
        <w:p w14:paraId="2E92EE2A" w14:textId="1D2F3872" w:rsidR="00C94BDF" w:rsidRDefault="008005D6">
          <w:pPr>
            <w:pStyle w:val="TOC2"/>
            <w:tabs>
              <w:tab w:val="right" w:leader="dot" w:pos="10720"/>
            </w:tabs>
            <w:rPr>
              <w:rFonts w:asciiTheme="minorHAnsi" w:eastAsiaTheme="minorEastAsia" w:hAnsiTheme="minorHAnsi" w:cstheme="minorBidi"/>
              <w:noProof/>
            </w:rPr>
          </w:pPr>
          <w:hyperlink w:anchor="_Toc145511959" w:history="1">
            <w:r w:rsidR="00C94BDF" w:rsidRPr="00C52B9C">
              <w:rPr>
                <w:rStyle w:val="Hyperlink"/>
                <w:noProof/>
              </w:rPr>
              <w:t>SECTION VI - SCHEDULE OF REQUIREMENTS</w:t>
            </w:r>
            <w:r w:rsidR="00C94BDF">
              <w:rPr>
                <w:noProof/>
                <w:webHidden/>
              </w:rPr>
              <w:tab/>
            </w:r>
            <w:r w:rsidR="00C94BDF">
              <w:rPr>
                <w:noProof/>
                <w:webHidden/>
              </w:rPr>
              <w:fldChar w:fldCharType="begin"/>
            </w:r>
            <w:r w:rsidR="00C94BDF">
              <w:rPr>
                <w:noProof/>
                <w:webHidden/>
              </w:rPr>
              <w:instrText xml:space="preserve"> PAGEREF _Toc145511959 \h </w:instrText>
            </w:r>
            <w:r w:rsidR="00C94BDF">
              <w:rPr>
                <w:noProof/>
                <w:webHidden/>
              </w:rPr>
            </w:r>
            <w:r w:rsidR="00C94BDF">
              <w:rPr>
                <w:noProof/>
                <w:webHidden/>
              </w:rPr>
              <w:fldChar w:fldCharType="separate"/>
            </w:r>
            <w:r w:rsidR="00246BF0">
              <w:rPr>
                <w:noProof/>
                <w:webHidden/>
              </w:rPr>
              <w:t>46</w:t>
            </w:r>
            <w:r w:rsidR="00C94BDF">
              <w:rPr>
                <w:noProof/>
                <w:webHidden/>
              </w:rPr>
              <w:fldChar w:fldCharType="end"/>
            </w:r>
          </w:hyperlink>
        </w:p>
        <w:p w14:paraId="55C79A7F" w14:textId="6FBC9541" w:rsidR="00C94BDF" w:rsidRDefault="008005D6">
          <w:pPr>
            <w:pStyle w:val="TOC1"/>
            <w:tabs>
              <w:tab w:val="right" w:leader="dot" w:pos="10720"/>
            </w:tabs>
            <w:rPr>
              <w:rFonts w:asciiTheme="minorHAnsi" w:eastAsiaTheme="minorEastAsia" w:hAnsiTheme="minorHAnsi" w:cstheme="minorBidi"/>
              <w:b w:val="0"/>
              <w:bCs w:val="0"/>
              <w:noProof/>
            </w:rPr>
          </w:pPr>
          <w:hyperlink w:anchor="_Toc145511960" w:history="1">
            <w:r w:rsidR="00C94BDF" w:rsidRPr="00C52B9C">
              <w:rPr>
                <w:rStyle w:val="Hyperlink"/>
                <w:noProof/>
              </w:rPr>
              <w:t>SCHEDULE OF REQUIREMENTS</w:t>
            </w:r>
            <w:r w:rsidR="00C94BDF">
              <w:rPr>
                <w:noProof/>
                <w:webHidden/>
              </w:rPr>
              <w:tab/>
            </w:r>
            <w:r w:rsidR="00C94BDF">
              <w:rPr>
                <w:noProof/>
                <w:webHidden/>
              </w:rPr>
              <w:fldChar w:fldCharType="begin"/>
            </w:r>
            <w:r w:rsidR="00C94BDF">
              <w:rPr>
                <w:noProof/>
                <w:webHidden/>
              </w:rPr>
              <w:instrText xml:space="preserve"> PAGEREF _Toc145511960 \h </w:instrText>
            </w:r>
            <w:r w:rsidR="00C94BDF">
              <w:rPr>
                <w:noProof/>
                <w:webHidden/>
              </w:rPr>
            </w:r>
            <w:r w:rsidR="00C94BDF">
              <w:rPr>
                <w:noProof/>
                <w:webHidden/>
              </w:rPr>
              <w:fldChar w:fldCharType="separate"/>
            </w:r>
            <w:r w:rsidR="00246BF0">
              <w:rPr>
                <w:noProof/>
                <w:webHidden/>
              </w:rPr>
              <w:t>46</w:t>
            </w:r>
            <w:r w:rsidR="00C94BDF">
              <w:rPr>
                <w:noProof/>
                <w:webHidden/>
              </w:rPr>
              <w:fldChar w:fldCharType="end"/>
            </w:r>
          </w:hyperlink>
        </w:p>
        <w:p w14:paraId="657EE0C9" w14:textId="72668B7B" w:rsidR="00C94BDF" w:rsidRDefault="008005D6">
          <w:pPr>
            <w:pStyle w:val="TOC2"/>
            <w:tabs>
              <w:tab w:val="right" w:leader="dot" w:pos="10720"/>
            </w:tabs>
            <w:rPr>
              <w:rFonts w:asciiTheme="minorHAnsi" w:eastAsiaTheme="minorEastAsia" w:hAnsiTheme="minorHAnsi" w:cstheme="minorBidi"/>
              <w:noProof/>
            </w:rPr>
          </w:pPr>
          <w:hyperlink w:anchor="_Toc145511961" w:history="1">
            <w:r w:rsidR="00C94BDF" w:rsidRPr="00C52B9C">
              <w:rPr>
                <w:rStyle w:val="Hyperlink"/>
                <w:noProof/>
              </w:rPr>
              <w:t>SCHEDULE OF REQUIREMENTS (FULL DESCRIPTIONS OF LEASE ITEMS, RELATED SERVICES AND PRICES)</w:t>
            </w:r>
            <w:r w:rsidR="00C94BDF">
              <w:rPr>
                <w:noProof/>
                <w:webHidden/>
              </w:rPr>
              <w:tab/>
            </w:r>
            <w:r w:rsidR="00C94BDF">
              <w:rPr>
                <w:noProof/>
                <w:webHidden/>
              </w:rPr>
              <w:fldChar w:fldCharType="begin"/>
            </w:r>
            <w:r w:rsidR="00C94BDF">
              <w:rPr>
                <w:noProof/>
                <w:webHidden/>
              </w:rPr>
              <w:instrText xml:space="preserve"> PAGEREF _Toc145511961 \h </w:instrText>
            </w:r>
            <w:r w:rsidR="00C94BDF">
              <w:rPr>
                <w:noProof/>
                <w:webHidden/>
              </w:rPr>
            </w:r>
            <w:r w:rsidR="00C94BDF">
              <w:rPr>
                <w:noProof/>
                <w:webHidden/>
              </w:rPr>
              <w:fldChar w:fldCharType="separate"/>
            </w:r>
            <w:r w:rsidR="00246BF0">
              <w:rPr>
                <w:noProof/>
                <w:webHidden/>
              </w:rPr>
              <w:t>47</w:t>
            </w:r>
            <w:r w:rsidR="00C94BDF">
              <w:rPr>
                <w:noProof/>
                <w:webHidden/>
              </w:rPr>
              <w:fldChar w:fldCharType="end"/>
            </w:r>
          </w:hyperlink>
        </w:p>
        <w:p w14:paraId="4F827960" w14:textId="5A2FE4BC" w:rsidR="00C94BDF" w:rsidRDefault="008005D6">
          <w:pPr>
            <w:pStyle w:val="TOC1"/>
            <w:tabs>
              <w:tab w:val="right" w:leader="dot" w:pos="10720"/>
            </w:tabs>
            <w:rPr>
              <w:rFonts w:asciiTheme="minorHAnsi" w:eastAsiaTheme="minorEastAsia" w:hAnsiTheme="minorHAnsi" w:cstheme="minorBidi"/>
              <w:b w:val="0"/>
              <w:bCs w:val="0"/>
              <w:noProof/>
            </w:rPr>
          </w:pPr>
          <w:hyperlink w:anchor="_Toc145511962" w:history="1">
            <w:r w:rsidR="00C94BDF" w:rsidRPr="00C52B9C">
              <w:rPr>
                <w:rStyle w:val="Hyperlink"/>
                <w:noProof/>
              </w:rPr>
              <w:t>SUMMARY OF FINANCIAL PROPOSAL – PRICE SCHEDULE FORM</w:t>
            </w:r>
            <w:r w:rsidR="00C94BDF">
              <w:rPr>
                <w:noProof/>
                <w:webHidden/>
              </w:rPr>
              <w:tab/>
            </w:r>
            <w:r w:rsidR="00C94BDF">
              <w:rPr>
                <w:noProof/>
                <w:webHidden/>
              </w:rPr>
              <w:fldChar w:fldCharType="begin"/>
            </w:r>
            <w:r w:rsidR="00C94BDF">
              <w:rPr>
                <w:noProof/>
                <w:webHidden/>
              </w:rPr>
              <w:instrText xml:space="preserve"> PAGEREF _Toc145511962 \h </w:instrText>
            </w:r>
            <w:r w:rsidR="00C94BDF">
              <w:rPr>
                <w:noProof/>
                <w:webHidden/>
              </w:rPr>
            </w:r>
            <w:r w:rsidR="00C94BDF">
              <w:rPr>
                <w:noProof/>
                <w:webHidden/>
              </w:rPr>
              <w:fldChar w:fldCharType="separate"/>
            </w:r>
            <w:r w:rsidR="00246BF0">
              <w:rPr>
                <w:noProof/>
                <w:webHidden/>
              </w:rPr>
              <w:t>50</w:t>
            </w:r>
            <w:r w:rsidR="00C94BDF">
              <w:rPr>
                <w:noProof/>
                <w:webHidden/>
              </w:rPr>
              <w:fldChar w:fldCharType="end"/>
            </w:r>
          </w:hyperlink>
        </w:p>
        <w:p w14:paraId="5B774977" w14:textId="5660E72C" w:rsidR="00C94BDF" w:rsidRDefault="008005D6">
          <w:pPr>
            <w:pStyle w:val="TOC1"/>
            <w:tabs>
              <w:tab w:val="right" w:leader="dot" w:pos="10720"/>
            </w:tabs>
            <w:rPr>
              <w:rFonts w:asciiTheme="minorHAnsi" w:eastAsiaTheme="minorEastAsia" w:hAnsiTheme="minorHAnsi" w:cstheme="minorBidi"/>
              <w:b w:val="0"/>
              <w:bCs w:val="0"/>
              <w:noProof/>
            </w:rPr>
          </w:pPr>
          <w:hyperlink w:anchor="_Toc145511963" w:history="1">
            <w:r w:rsidR="00C94BDF" w:rsidRPr="00C52B9C">
              <w:rPr>
                <w:rStyle w:val="Hyperlink"/>
                <w:noProof/>
              </w:rPr>
              <w:t>COMPUTATION OF THE APPLICABLE RENTAL FEES</w:t>
            </w:r>
            <w:r w:rsidR="00C94BDF">
              <w:rPr>
                <w:noProof/>
                <w:webHidden/>
              </w:rPr>
              <w:tab/>
            </w:r>
            <w:r w:rsidR="00C94BDF">
              <w:rPr>
                <w:noProof/>
                <w:webHidden/>
              </w:rPr>
              <w:fldChar w:fldCharType="begin"/>
            </w:r>
            <w:r w:rsidR="00C94BDF">
              <w:rPr>
                <w:noProof/>
                <w:webHidden/>
              </w:rPr>
              <w:instrText xml:space="preserve"> PAGEREF _Toc145511963 \h </w:instrText>
            </w:r>
            <w:r w:rsidR="00C94BDF">
              <w:rPr>
                <w:noProof/>
                <w:webHidden/>
              </w:rPr>
            </w:r>
            <w:r w:rsidR="00C94BDF">
              <w:rPr>
                <w:noProof/>
                <w:webHidden/>
              </w:rPr>
              <w:fldChar w:fldCharType="separate"/>
            </w:r>
            <w:r w:rsidR="00246BF0">
              <w:rPr>
                <w:noProof/>
                <w:webHidden/>
              </w:rPr>
              <w:t>51</w:t>
            </w:r>
            <w:r w:rsidR="00C94BDF">
              <w:rPr>
                <w:noProof/>
                <w:webHidden/>
              </w:rPr>
              <w:fldChar w:fldCharType="end"/>
            </w:r>
          </w:hyperlink>
        </w:p>
        <w:p w14:paraId="0A4A4229" w14:textId="096F1EA8" w:rsidR="00C94BDF" w:rsidRDefault="008005D6">
          <w:pPr>
            <w:pStyle w:val="TOC2"/>
            <w:tabs>
              <w:tab w:val="right" w:leader="dot" w:pos="10720"/>
            </w:tabs>
            <w:rPr>
              <w:rFonts w:asciiTheme="minorHAnsi" w:eastAsiaTheme="minorEastAsia" w:hAnsiTheme="minorHAnsi" w:cstheme="minorBidi"/>
              <w:noProof/>
            </w:rPr>
          </w:pPr>
          <w:hyperlink w:anchor="_Toc145511964" w:history="1">
            <w:r w:rsidR="00C94BDF" w:rsidRPr="00C52B9C">
              <w:rPr>
                <w:rStyle w:val="Hyperlink"/>
                <w:noProof/>
                <w:spacing w:val="-25"/>
              </w:rPr>
              <w:t>4.</w:t>
            </w:r>
            <w:r w:rsidR="00C94BDF">
              <w:rPr>
                <w:rFonts w:asciiTheme="minorHAnsi" w:eastAsiaTheme="minorEastAsia" w:hAnsiTheme="minorHAnsi" w:cstheme="minorBidi"/>
                <w:noProof/>
              </w:rPr>
              <w:tab/>
            </w:r>
            <w:r w:rsidR="00C94BDF" w:rsidRPr="00C52B9C">
              <w:rPr>
                <w:rStyle w:val="Hyperlink"/>
                <w:noProof/>
              </w:rPr>
              <w:t>Drawings</w:t>
            </w:r>
            <w:r w:rsidR="00C94BDF">
              <w:rPr>
                <w:noProof/>
                <w:webHidden/>
              </w:rPr>
              <w:tab/>
            </w:r>
            <w:r w:rsidR="00C94BDF">
              <w:rPr>
                <w:noProof/>
                <w:webHidden/>
              </w:rPr>
              <w:fldChar w:fldCharType="begin"/>
            </w:r>
            <w:r w:rsidR="00C94BDF">
              <w:rPr>
                <w:noProof/>
                <w:webHidden/>
              </w:rPr>
              <w:instrText xml:space="preserve"> PAGEREF _Toc145511964 \h </w:instrText>
            </w:r>
            <w:r w:rsidR="00C94BDF">
              <w:rPr>
                <w:noProof/>
                <w:webHidden/>
              </w:rPr>
            </w:r>
            <w:r w:rsidR="00C94BDF">
              <w:rPr>
                <w:noProof/>
                <w:webHidden/>
              </w:rPr>
              <w:fldChar w:fldCharType="separate"/>
            </w:r>
            <w:r w:rsidR="00246BF0">
              <w:rPr>
                <w:noProof/>
                <w:webHidden/>
              </w:rPr>
              <w:t>52</w:t>
            </w:r>
            <w:r w:rsidR="00C94BDF">
              <w:rPr>
                <w:noProof/>
                <w:webHidden/>
              </w:rPr>
              <w:fldChar w:fldCharType="end"/>
            </w:r>
          </w:hyperlink>
        </w:p>
        <w:p w14:paraId="5DD8CFE5" w14:textId="6A144012" w:rsidR="00C94BDF" w:rsidRDefault="008005D6">
          <w:pPr>
            <w:pStyle w:val="TOC2"/>
            <w:tabs>
              <w:tab w:val="right" w:leader="dot" w:pos="10720"/>
            </w:tabs>
            <w:rPr>
              <w:rFonts w:asciiTheme="minorHAnsi" w:eastAsiaTheme="minorEastAsia" w:hAnsiTheme="minorHAnsi" w:cstheme="minorBidi"/>
              <w:noProof/>
            </w:rPr>
          </w:pPr>
          <w:hyperlink w:anchor="_Toc145511965" w:history="1">
            <w:r w:rsidR="00C94BDF" w:rsidRPr="00C52B9C">
              <w:rPr>
                <w:rStyle w:val="Hyperlink"/>
                <w:noProof/>
                <w:spacing w:val="-25"/>
              </w:rPr>
              <w:t>5.</w:t>
            </w:r>
            <w:r w:rsidR="00C94BDF">
              <w:rPr>
                <w:rFonts w:asciiTheme="minorHAnsi" w:eastAsiaTheme="minorEastAsia" w:hAnsiTheme="minorHAnsi" w:cstheme="minorBidi"/>
                <w:noProof/>
              </w:rPr>
              <w:tab/>
            </w:r>
            <w:r w:rsidR="00C94BDF" w:rsidRPr="00C52B9C">
              <w:rPr>
                <w:rStyle w:val="Hyperlink"/>
                <w:noProof/>
              </w:rPr>
              <w:t>Inspections and</w:t>
            </w:r>
            <w:r w:rsidR="00C94BDF" w:rsidRPr="00C52B9C">
              <w:rPr>
                <w:rStyle w:val="Hyperlink"/>
                <w:noProof/>
                <w:spacing w:val="-5"/>
              </w:rPr>
              <w:t xml:space="preserve"> Tests</w:t>
            </w:r>
            <w:r w:rsidR="00C94BDF">
              <w:rPr>
                <w:noProof/>
                <w:webHidden/>
              </w:rPr>
              <w:tab/>
            </w:r>
            <w:r w:rsidR="00C94BDF">
              <w:rPr>
                <w:noProof/>
                <w:webHidden/>
              </w:rPr>
              <w:fldChar w:fldCharType="begin"/>
            </w:r>
            <w:r w:rsidR="00C94BDF">
              <w:rPr>
                <w:noProof/>
                <w:webHidden/>
              </w:rPr>
              <w:instrText xml:space="preserve"> PAGEREF _Toc145511965 \h </w:instrText>
            </w:r>
            <w:r w:rsidR="00C94BDF">
              <w:rPr>
                <w:noProof/>
                <w:webHidden/>
              </w:rPr>
            </w:r>
            <w:r w:rsidR="00C94BDF">
              <w:rPr>
                <w:noProof/>
                <w:webHidden/>
              </w:rPr>
              <w:fldChar w:fldCharType="separate"/>
            </w:r>
            <w:r w:rsidR="00246BF0">
              <w:rPr>
                <w:noProof/>
                <w:webHidden/>
              </w:rPr>
              <w:t>53</w:t>
            </w:r>
            <w:r w:rsidR="00C94BDF">
              <w:rPr>
                <w:noProof/>
                <w:webHidden/>
              </w:rPr>
              <w:fldChar w:fldCharType="end"/>
            </w:r>
          </w:hyperlink>
        </w:p>
        <w:p w14:paraId="61AC7C73" w14:textId="3D532407" w:rsidR="00C94BDF" w:rsidRDefault="008005D6">
          <w:pPr>
            <w:pStyle w:val="TOC2"/>
            <w:tabs>
              <w:tab w:val="right" w:leader="dot" w:pos="10720"/>
            </w:tabs>
            <w:rPr>
              <w:rFonts w:asciiTheme="minorHAnsi" w:eastAsiaTheme="minorEastAsia" w:hAnsiTheme="minorHAnsi" w:cstheme="minorBidi"/>
              <w:noProof/>
            </w:rPr>
          </w:pPr>
          <w:hyperlink w:anchor="_Toc145511966" w:history="1">
            <w:r w:rsidR="00C94BDF" w:rsidRPr="00C52B9C">
              <w:rPr>
                <w:rStyle w:val="Hyperlink"/>
                <w:noProof/>
              </w:rPr>
              <w:t>SECTION VII - GENERAL CONDITIONS OF CONTRACT</w:t>
            </w:r>
            <w:r w:rsidR="00C94BDF">
              <w:rPr>
                <w:noProof/>
                <w:webHidden/>
              </w:rPr>
              <w:tab/>
            </w:r>
            <w:r w:rsidR="00C94BDF">
              <w:rPr>
                <w:noProof/>
                <w:webHidden/>
              </w:rPr>
              <w:fldChar w:fldCharType="begin"/>
            </w:r>
            <w:r w:rsidR="00C94BDF">
              <w:rPr>
                <w:noProof/>
                <w:webHidden/>
              </w:rPr>
              <w:instrText xml:space="preserve"> PAGEREF _Toc145511966 \h </w:instrText>
            </w:r>
            <w:r w:rsidR="00C94BDF">
              <w:rPr>
                <w:noProof/>
                <w:webHidden/>
              </w:rPr>
            </w:r>
            <w:r w:rsidR="00C94BDF">
              <w:rPr>
                <w:noProof/>
                <w:webHidden/>
              </w:rPr>
              <w:fldChar w:fldCharType="separate"/>
            </w:r>
            <w:r w:rsidR="00246BF0">
              <w:rPr>
                <w:noProof/>
                <w:webHidden/>
              </w:rPr>
              <w:t>55</w:t>
            </w:r>
            <w:r w:rsidR="00C94BDF">
              <w:rPr>
                <w:noProof/>
                <w:webHidden/>
              </w:rPr>
              <w:fldChar w:fldCharType="end"/>
            </w:r>
          </w:hyperlink>
        </w:p>
        <w:p w14:paraId="312F3613" w14:textId="64E7BF19" w:rsidR="00C94BDF" w:rsidRDefault="008005D6">
          <w:pPr>
            <w:pStyle w:val="TOC2"/>
            <w:tabs>
              <w:tab w:val="right" w:leader="dot" w:pos="10720"/>
            </w:tabs>
            <w:rPr>
              <w:rFonts w:asciiTheme="minorHAnsi" w:eastAsiaTheme="minorEastAsia" w:hAnsiTheme="minorHAnsi" w:cstheme="minorBidi"/>
              <w:noProof/>
            </w:rPr>
          </w:pPr>
          <w:hyperlink w:anchor="_Toc145511967" w:history="1">
            <w:r w:rsidR="00C94BDF" w:rsidRPr="00C52B9C">
              <w:rPr>
                <w:rStyle w:val="Hyperlink"/>
                <w:noProof/>
              </w:rPr>
              <w:t>Section VIII - Special Conditions of Contract</w:t>
            </w:r>
            <w:r w:rsidR="00C94BDF">
              <w:rPr>
                <w:noProof/>
                <w:webHidden/>
              </w:rPr>
              <w:tab/>
            </w:r>
            <w:r w:rsidR="00C94BDF">
              <w:rPr>
                <w:noProof/>
                <w:webHidden/>
              </w:rPr>
              <w:fldChar w:fldCharType="begin"/>
            </w:r>
            <w:r w:rsidR="00C94BDF">
              <w:rPr>
                <w:noProof/>
                <w:webHidden/>
              </w:rPr>
              <w:instrText xml:space="preserve"> PAGEREF _Toc145511967 \h </w:instrText>
            </w:r>
            <w:r w:rsidR="00C94BDF">
              <w:rPr>
                <w:noProof/>
                <w:webHidden/>
              </w:rPr>
            </w:r>
            <w:r w:rsidR="00C94BDF">
              <w:rPr>
                <w:noProof/>
                <w:webHidden/>
              </w:rPr>
              <w:fldChar w:fldCharType="separate"/>
            </w:r>
            <w:r w:rsidR="00246BF0">
              <w:rPr>
                <w:noProof/>
                <w:webHidden/>
              </w:rPr>
              <w:t>64</w:t>
            </w:r>
            <w:r w:rsidR="00C94BDF">
              <w:rPr>
                <w:noProof/>
                <w:webHidden/>
              </w:rPr>
              <w:fldChar w:fldCharType="end"/>
            </w:r>
          </w:hyperlink>
        </w:p>
        <w:p w14:paraId="7B3A38C3" w14:textId="3B128F25" w:rsidR="00C94BDF" w:rsidRDefault="008005D6">
          <w:pPr>
            <w:pStyle w:val="TOC2"/>
            <w:tabs>
              <w:tab w:val="right" w:leader="dot" w:pos="10720"/>
            </w:tabs>
            <w:rPr>
              <w:rFonts w:asciiTheme="minorHAnsi" w:eastAsiaTheme="minorEastAsia" w:hAnsiTheme="minorHAnsi" w:cstheme="minorBidi"/>
              <w:noProof/>
            </w:rPr>
          </w:pPr>
          <w:hyperlink w:anchor="_Toc145511968" w:history="1">
            <w:r w:rsidR="00C94BDF" w:rsidRPr="00C52B9C">
              <w:rPr>
                <w:rStyle w:val="Hyperlink"/>
                <w:noProof/>
              </w:rPr>
              <w:t>SECTION IX - CONTRACT FORMS</w:t>
            </w:r>
            <w:r w:rsidR="00C94BDF">
              <w:rPr>
                <w:noProof/>
                <w:webHidden/>
              </w:rPr>
              <w:tab/>
            </w:r>
            <w:r w:rsidR="00C94BDF">
              <w:rPr>
                <w:noProof/>
                <w:webHidden/>
              </w:rPr>
              <w:fldChar w:fldCharType="begin"/>
            </w:r>
            <w:r w:rsidR="00C94BDF">
              <w:rPr>
                <w:noProof/>
                <w:webHidden/>
              </w:rPr>
              <w:instrText xml:space="preserve"> PAGEREF _Toc145511968 \h </w:instrText>
            </w:r>
            <w:r w:rsidR="00C94BDF">
              <w:rPr>
                <w:noProof/>
                <w:webHidden/>
              </w:rPr>
            </w:r>
            <w:r w:rsidR="00C94BDF">
              <w:rPr>
                <w:noProof/>
                <w:webHidden/>
              </w:rPr>
              <w:fldChar w:fldCharType="separate"/>
            </w:r>
            <w:r w:rsidR="00246BF0">
              <w:rPr>
                <w:noProof/>
                <w:webHidden/>
              </w:rPr>
              <w:t>66</w:t>
            </w:r>
            <w:r w:rsidR="00C94BDF">
              <w:rPr>
                <w:noProof/>
                <w:webHidden/>
              </w:rPr>
              <w:fldChar w:fldCharType="end"/>
            </w:r>
          </w:hyperlink>
        </w:p>
        <w:p w14:paraId="03A08415" w14:textId="73B57F22" w:rsidR="00C94BDF" w:rsidRDefault="008005D6">
          <w:pPr>
            <w:pStyle w:val="TOC2"/>
            <w:tabs>
              <w:tab w:val="right" w:leader="dot" w:pos="10720"/>
            </w:tabs>
            <w:rPr>
              <w:rFonts w:asciiTheme="minorHAnsi" w:eastAsiaTheme="minorEastAsia" w:hAnsiTheme="minorHAnsi" w:cstheme="minorBidi"/>
              <w:noProof/>
            </w:rPr>
          </w:pPr>
          <w:hyperlink w:anchor="_Toc145511969" w:history="1">
            <w:r w:rsidR="00C94BDF" w:rsidRPr="00C52B9C">
              <w:rPr>
                <w:rStyle w:val="Hyperlink"/>
                <w:noProof/>
              </w:rPr>
              <w:t>FORM N0. 4 LETTER OF AWARD</w:t>
            </w:r>
            <w:r w:rsidR="00C94BDF">
              <w:rPr>
                <w:noProof/>
                <w:webHidden/>
              </w:rPr>
              <w:tab/>
            </w:r>
            <w:r w:rsidR="00C94BDF">
              <w:rPr>
                <w:noProof/>
                <w:webHidden/>
              </w:rPr>
              <w:fldChar w:fldCharType="begin"/>
            </w:r>
            <w:r w:rsidR="00C94BDF">
              <w:rPr>
                <w:noProof/>
                <w:webHidden/>
              </w:rPr>
              <w:instrText xml:space="preserve"> PAGEREF _Toc145511969 \h </w:instrText>
            </w:r>
            <w:r w:rsidR="00C94BDF">
              <w:rPr>
                <w:noProof/>
                <w:webHidden/>
              </w:rPr>
            </w:r>
            <w:r w:rsidR="00C94BDF">
              <w:rPr>
                <w:noProof/>
                <w:webHidden/>
              </w:rPr>
              <w:fldChar w:fldCharType="separate"/>
            </w:r>
            <w:r w:rsidR="00246BF0">
              <w:rPr>
                <w:noProof/>
                <w:webHidden/>
              </w:rPr>
              <w:t>72</w:t>
            </w:r>
            <w:r w:rsidR="00C94BDF">
              <w:rPr>
                <w:noProof/>
                <w:webHidden/>
              </w:rPr>
              <w:fldChar w:fldCharType="end"/>
            </w:r>
          </w:hyperlink>
        </w:p>
        <w:p w14:paraId="3FF7DB31" w14:textId="38635586" w:rsidR="00C94BDF" w:rsidRDefault="008005D6">
          <w:pPr>
            <w:pStyle w:val="TOC2"/>
            <w:tabs>
              <w:tab w:val="right" w:leader="dot" w:pos="10720"/>
            </w:tabs>
            <w:rPr>
              <w:rFonts w:asciiTheme="minorHAnsi" w:eastAsiaTheme="minorEastAsia" w:hAnsiTheme="minorHAnsi" w:cstheme="minorBidi"/>
              <w:noProof/>
            </w:rPr>
          </w:pPr>
          <w:hyperlink w:anchor="_Toc145511970" w:history="1">
            <w:r w:rsidR="00C94BDF" w:rsidRPr="00C52B9C">
              <w:rPr>
                <w:rStyle w:val="Hyperlink"/>
                <w:noProof/>
              </w:rPr>
              <w:t>FORM NO. 6 - PERFORMANCE SECURITY [Option 1 - Unconditional Demand Bank Guarantee]</w:t>
            </w:r>
            <w:r w:rsidR="00C94BDF">
              <w:rPr>
                <w:noProof/>
                <w:webHidden/>
              </w:rPr>
              <w:tab/>
            </w:r>
            <w:r w:rsidR="00C94BDF">
              <w:rPr>
                <w:noProof/>
                <w:webHidden/>
              </w:rPr>
              <w:fldChar w:fldCharType="begin"/>
            </w:r>
            <w:r w:rsidR="00C94BDF">
              <w:rPr>
                <w:noProof/>
                <w:webHidden/>
              </w:rPr>
              <w:instrText xml:space="preserve"> PAGEREF _Toc145511970 \h </w:instrText>
            </w:r>
            <w:r w:rsidR="00C94BDF">
              <w:rPr>
                <w:noProof/>
                <w:webHidden/>
              </w:rPr>
            </w:r>
            <w:r w:rsidR="00C94BDF">
              <w:rPr>
                <w:noProof/>
                <w:webHidden/>
              </w:rPr>
              <w:fldChar w:fldCharType="separate"/>
            </w:r>
            <w:r w:rsidR="00246BF0">
              <w:rPr>
                <w:noProof/>
                <w:webHidden/>
              </w:rPr>
              <w:t>74</w:t>
            </w:r>
            <w:r w:rsidR="00C94BDF">
              <w:rPr>
                <w:noProof/>
                <w:webHidden/>
              </w:rPr>
              <w:fldChar w:fldCharType="end"/>
            </w:r>
          </w:hyperlink>
        </w:p>
        <w:p w14:paraId="22A0BE2B" w14:textId="60E4CA95" w:rsidR="00C94BDF" w:rsidRDefault="008005D6">
          <w:pPr>
            <w:pStyle w:val="TOC2"/>
            <w:tabs>
              <w:tab w:val="right" w:leader="dot" w:pos="10720"/>
            </w:tabs>
            <w:rPr>
              <w:rFonts w:asciiTheme="minorHAnsi" w:eastAsiaTheme="minorEastAsia" w:hAnsiTheme="minorHAnsi" w:cstheme="minorBidi"/>
              <w:noProof/>
            </w:rPr>
          </w:pPr>
          <w:hyperlink w:anchor="_Toc145511971" w:history="1">
            <w:r w:rsidR="00C94BDF" w:rsidRPr="00C52B9C">
              <w:rPr>
                <w:rStyle w:val="Hyperlink"/>
                <w:noProof/>
              </w:rPr>
              <w:t>FORM No. 7 - PERFORMANCE SECURITY [Option 2– Performance Bond]</w:t>
            </w:r>
            <w:r w:rsidR="00C94BDF">
              <w:rPr>
                <w:noProof/>
                <w:webHidden/>
              </w:rPr>
              <w:tab/>
            </w:r>
            <w:r w:rsidR="00C94BDF">
              <w:rPr>
                <w:noProof/>
                <w:webHidden/>
              </w:rPr>
              <w:fldChar w:fldCharType="begin"/>
            </w:r>
            <w:r w:rsidR="00C94BDF">
              <w:rPr>
                <w:noProof/>
                <w:webHidden/>
              </w:rPr>
              <w:instrText xml:space="preserve"> PAGEREF _Toc145511971 \h </w:instrText>
            </w:r>
            <w:r w:rsidR="00C94BDF">
              <w:rPr>
                <w:noProof/>
                <w:webHidden/>
              </w:rPr>
            </w:r>
            <w:r w:rsidR="00C94BDF">
              <w:rPr>
                <w:noProof/>
                <w:webHidden/>
              </w:rPr>
              <w:fldChar w:fldCharType="separate"/>
            </w:r>
            <w:r w:rsidR="00246BF0">
              <w:rPr>
                <w:noProof/>
                <w:webHidden/>
              </w:rPr>
              <w:t>75</w:t>
            </w:r>
            <w:r w:rsidR="00C94BDF">
              <w:rPr>
                <w:noProof/>
                <w:webHidden/>
              </w:rPr>
              <w:fldChar w:fldCharType="end"/>
            </w:r>
          </w:hyperlink>
        </w:p>
        <w:p w14:paraId="0BAC4985" w14:textId="62748E60" w:rsidR="00C94BDF" w:rsidRDefault="008005D6">
          <w:pPr>
            <w:pStyle w:val="TOC2"/>
            <w:tabs>
              <w:tab w:val="right" w:leader="dot" w:pos="10720"/>
            </w:tabs>
            <w:rPr>
              <w:rFonts w:asciiTheme="minorHAnsi" w:eastAsiaTheme="minorEastAsia" w:hAnsiTheme="minorHAnsi" w:cstheme="minorBidi"/>
              <w:noProof/>
            </w:rPr>
          </w:pPr>
          <w:hyperlink w:anchor="_Toc145511972" w:history="1">
            <w:r w:rsidR="00C94BDF" w:rsidRPr="00C52B9C">
              <w:rPr>
                <w:rStyle w:val="Hyperlink"/>
                <w:noProof/>
              </w:rPr>
              <w:t>FORM NO. 8 - ADVANCE PAYMENT SECURITY [Demand Bank Guarantee]</w:t>
            </w:r>
            <w:r w:rsidR="00C94BDF">
              <w:rPr>
                <w:noProof/>
                <w:webHidden/>
              </w:rPr>
              <w:tab/>
            </w:r>
            <w:r w:rsidR="00C94BDF">
              <w:rPr>
                <w:noProof/>
                <w:webHidden/>
              </w:rPr>
              <w:fldChar w:fldCharType="begin"/>
            </w:r>
            <w:r w:rsidR="00C94BDF">
              <w:rPr>
                <w:noProof/>
                <w:webHidden/>
              </w:rPr>
              <w:instrText xml:space="preserve"> PAGEREF _Toc145511972 \h </w:instrText>
            </w:r>
            <w:r w:rsidR="00C94BDF">
              <w:rPr>
                <w:noProof/>
                <w:webHidden/>
              </w:rPr>
            </w:r>
            <w:r w:rsidR="00C94BDF">
              <w:rPr>
                <w:noProof/>
                <w:webHidden/>
              </w:rPr>
              <w:fldChar w:fldCharType="separate"/>
            </w:r>
            <w:r w:rsidR="00246BF0">
              <w:rPr>
                <w:noProof/>
                <w:webHidden/>
              </w:rPr>
              <w:t>77</w:t>
            </w:r>
            <w:r w:rsidR="00C94BDF">
              <w:rPr>
                <w:noProof/>
                <w:webHidden/>
              </w:rPr>
              <w:fldChar w:fldCharType="end"/>
            </w:r>
          </w:hyperlink>
        </w:p>
        <w:p w14:paraId="6B8D3B3F" w14:textId="4F22BC0D" w:rsidR="00C94BDF" w:rsidRDefault="008005D6">
          <w:pPr>
            <w:pStyle w:val="TOC2"/>
            <w:tabs>
              <w:tab w:val="right" w:leader="dot" w:pos="10720"/>
            </w:tabs>
            <w:rPr>
              <w:rFonts w:asciiTheme="minorHAnsi" w:eastAsiaTheme="minorEastAsia" w:hAnsiTheme="minorHAnsi" w:cstheme="minorBidi"/>
              <w:noProof/>
            </w:rPr>
          </w:pPr>
          <w:hyperlink w:anchor="_Toc145511973" w:history="1">
            <w:r w:rsidR="00C94BDF" w:rsidRPr="00C52B9C">
              <w:rPr>
                <w:rStyle w:val="Hyperlink"/>
                <w:noProof/>
              </w:rPr>
              <w:t>FORM NO. 9 BENEFICIAL OWNERSHIP DISCLOSURE</w:t>
            </w:r>
            <w:r w:rsidR="00C94BDF">
              <w:rPr>
                <w:noProof/>
                <w:webHidden/>
              </w:rPr>
              <w:tab/>
            </w:r>
            <w:r w:rsidR="00C94BDF">
              <w:rPr>
                <w:noProof/>
                <w:webHidden/>
              </w:rPr>
              <w:fldChar w:fldCharType="begin"/>
            </w:r>
            <w:r w:rsidR="00C94BDF">
              <w:rPr>
                <w:noProof/>
                <w:webHidden/>
              </w:rPr>
              <w:instrText xml:space="preserve"> PAGEREF _Toc145511973 \h </w:instrText>
            </w:r>
            <w:r w:rsidR="00C94BDF">
              <w:rPr>
                <w:noProof/>
                <w:webHidden/>
              </w:rPr>
            </w:r>
            <w:r w:rsidR="00C94BDF">
              <w:rPr>
                <w:noProof/>
                <w:webHidden/>
              </w:rPr>
              <w:fldChar w:fldCharType="separate"/>
            </w:r>
            <w:r w:rsidR="00246BF0">
              <w:rPr>
                <w:noProof/>
                <w:webHidden/>
              </w:rPr>
              <w:t>78</w:t>
            </w:r>
            <w:r w:rsidR="00C94BDF">
              <w:rPr>
                <w:noProof/>
                <w:webHidden/>
              </w:rPr>
              <w:fldChar w:fldCharType="end"/>
            </w:r>
          </w:hyperlink>
        </w:p>
        <w:p w14:paraId="2426C81D" w14:textId="2EEA2652" w:rsidR="00C94BDF" w:rsidRDefault="008005D6">
          <w:pPr>
            <w:pStyle w:val="TOC2"/>
            <w:tabs>
              <w:tab w:val="right" w:leader="dot" w:pos="10720"/>
            </w:tabs>
            <w:rPr>
              <w:rFonts w:asciiTheme="minorHAnsi" w:eastAsiaTheme="minorEastAsia" w:hAnsiTheme="minorHAnsi" w:cstheme="minorBidi"/>
              <w:noProof/>
            </w:rPr>
          </w:pPr>
          <w:hyperlink w:anchor="_Toc145511974" w:history="1">
            <w:r w:rsidR="00C94BDF" w:rsidRPr="00C52B9C">
              <w:rPr>
                <w:rStyle w:val="Hyperlink"/>
                <w:noProof/>
              </w:rPr>
              <w:t>(Amended and issued pursuant to PPRA</w:t>
            </w:r>
            <w:r w:rsidR="00C94BDF" w:rsidRPr="00C52B9C">
              <w:rPr>
                <w:rStyle w:val="Hyperlink"/>
                <w:rFonts w:eastAsiaTheme="minorHAnsi"/>
                <w:noProof/>
                <w:lang w:bidi="en-US"/>
              </w:rPr>
              <w:t xml:space="preserve"> CIRCULAR No. 02/2022)</w:t>
            </w:r>
            <w:r w:rsidR="00C94BDF">
              <w:rPr>
                <w:noProof/>
                <w:webHidden/>
              </w:rPr>
              <w:tab/>
            </w:r>
            <w:r w:rsidR="00C94BDF">
              <w:rPr>
                <w:noProof/>
                <w:webHidden/>
              </w:rPr>
              <w:fldChar w:fldCharType="begin"/>
            </w:r>
            <w:r w:rsidR="00C94BDF">
              <w:rPr>
                <w:noProof/>
                <w:webHidden/>
              </w:rPr>
              <w:instrText xml:space="preserve"> PAGEREF _Toc145511974 \h </w:instrText>
            </w:r>
            <w:r w:rsidR="00C94BDF">
              <w:rPr>
                <w:noProof/>
                <w:webHidden/>
              </w:rPr>
            </w:r>
            <w:r w:rsidR="00C94BDF">
              <w:rPr>
                <w:noProof/>
                <w:webHidden/>
              </w:rPr>
              <w:fldChar w:fldCharType="separate"/>
            </w:r>
            <w:r w:rsidR="00246BF0">
              <w:rPr>
                <w:noProof/>
                <w:webHidden/>
              </w:rPr>
              <w:t>78</w:t>
            </w:r>
            <w:r w:rsidR="00C94BDF">
              <w:rPr>
                <w:noProof/>
                <w:webHidden/>
              </w:rPr>
              <w:fldChar w:fldCharType="end"/>
            </w:r>
          </w:hyperlink>
        </w:p>
        <w:p w14:paraId="3A6B5D57" w14:textId="1455442B" w:rsidR="00C94BDF" w:rsidRDefault="00C94BDF">
          <w:r>
            <w:rPr>
              <w:b/>
              <w:bCs/>
              <w:noProof/>
            </w:rPr>
            <w:fldChar w:fldCharType="end"/>
          </w:r>
        </w:p>
      </w:sdtContent>
    </w:sdt>
    <w:p w14:paraId="0A9774D4" w14:textId="77777777" w:rsidR="003B43F5" w:rsidRDefault="003B43F5">
      <w:pPr>
        <w:sectPr w:rsidR="003B43F5">
          <w:type w:val="continuous"/>
          <w:pgSz w:w="11910" w:h="16840"/>
          <w:pgMar w:top="361" w:right="480" w:bottom="0" w:left="700" w:header="720" w:footer="720" w:gutter="0"/>
          <w:cols w:space="720"/>
        </w:sectPr>
      </w:pPr>
    </w:p>
    <w:p w14:paraId="6F69B165" w14:textId="77777777" w:rsidR="003B43F5" w:rsidRDefault="003B43F5">
      <w:pPr>
        <w:pStyle w:val="BodyText"/>
        <w:spacing w:before="7"/>
        <w:rPr>
          <w:sz w:val="41"/>
        </w:rPr>
      </w:pPr>
    </w:p>
    <w:p w14:paraId="7AE43CC8" w14:textId="77777777" w:rsidR="003B43F5" w:rsidRDefault="003B43F5">
      <w:pPr>
        <w:pStyle w:val="BodyText"/>
        <w:rPr>
          <w:sz w:val="30"/>
        </w:rPr>
      </w:pPr>
      <w:bookmarkStart w:id="1" w:name="_TOC_250112"/>
      <w:bookmarkEnd w:id="1"/>
    </w:p>
    <w:p w14:paraId="20FCAD8F" w14:textId="77777777" w:rsidR="003B43F5" w:rsidRDefault="003B43F5">
      <w:pPr>
        <w:pStyle w:val="BodyText"/>
        <w:rPr>
          <w:sz w:val="30"/>
        </w:rPr>
      </w:pPr>
    </w:p>
    <w:p w14:paraId="189B05D1" w14:textId="77777777" w:rsidR="003B43F5" w:rsidRDefault="003B43F5">
      <w:pPr>
        <w:pStyle w:val="BodyText"/>
        <w:spacing w:before="3"/>
        <w:rPr>
          <w:sz w:val="37"/>
        </w:rPr>
      </w:pPr>
    </w:p>
    <w:p w14:paraId="1263BB9D" w14:textId="77777777" w:rsidR="009C48D1" w:rsidRPr="006C460F" w:rsidRDefault="009C48D1" w:rsidP="009C48D1">
      <w:pPr>
        <w:pStyle w:val="Heading4"/>
        <w:rPr>
          <w:rStyle w:val="Heading1Char"/>
          <w:b/>
          <w:sz w:val="24"/>
        </w:rPr>
      </w:pPr>
      <w:bookmarkStart w:id="2" w:name="_TOC_250111"/>
      <w:bookmarkEnd w:id="2"/>
      <w:r w:rsidRPr="006C460F">
        <w:rPr>
          <w:rFonts w:ascii="Century Gothic" w:hAnsi="Century Gothic" w:cs="Tahoma"/>
          <w:sz w:val="24"/>
        </w:rPr>
        <w:t>TENDER NOTICE</w:t>
      </w:r>
    </w:p>
    <w:p w14:paraId="1721355A" w14:textId="77777777" w:rsidR="009C48D1" w:rsidRPr="006C460F" w:rsidRDefault="009C48D1" w:rsidP="009C48D1">
      <w:pPr>
        <w:rPr>
          <w:rFonts w:ascii="Century Gothic" w:hAnsi="Century Gothic" w:cs="Tahoma"/>
          <w:b/>
          <w:bCs/>
        </w:rPr>
      </w:pPr>
      <w:r w:rsidRPr="006C460F">
        <w:rPr>
          <w:rFonts w:ascii="Century Gothic" w:hAnsi="Century Gothic" w:cs="Tahoma"/>
          <w:b/>
          <w:bCs/>
        </w:rPr>
        <w:tab/>
      </w:r>
    </w:p>
    <w:p w14:paraId="700883D3" w14:textId="68032A62" w:rsidR="009C48D1" w:rsidRPr="006C460F" w:rsidRDefault="009C48D1" w:rsidP="009C48D1">
      <w:pPr>
        <w:jc w:val="both"/>
        <w:rPr>
          <w:rFonts w:ascii="Century Gothic" w:hAnsi="Century Gothic" w:cs="Tahoma"/>
          <w:b/>
        </w:rPr>
      </w:pPr>
      <w:r w:rsidRPr="006C460F">
        <w:rPr>
          <w:rFonts w:ascii="Century Gothic" w:hAnsi="Century Gothic" w:cs="Tahoma"/>
          <w:b/>
          <w:bCs/>
        </w:rPr>
        <w:t xml:space="preserve">ADVERTISEMENT TENDER </w:t>
      </w:r>
      <w:r w:rsidRPr="006C460F">
        <w:rPr>
          <w:rFonts w:ascii="Century Gothic" w:hAnsi="Century Gothic" w:cs="Tahoma"/>
          <w:b/>
        </w:rPr>
        <w:t xml:space="preserve">FOR LEASE OF OFFICE SPACE IN </w:t>
      </w:r>
      <w:r w:rsidR="00583D86">
        <w:rPr>
          <w:rFonts w:ascii="Century Gothic" w:hAnsi="Century Gothic" w:cs="Tahoma"/>
          <w:b/>
        </w:rPr>
        <w:t xml:space="preserve">MAKUENI COUNTY WOTE TOWN </w:t>
      </w:r>
      <w:r w:rsidRPr="006C460F">
        <w:rPr>
          <w:rFonts w:ascii="Century Gothic" w:hAnsi="Century Gothic" w:cs="Tahoma"/>
          <w:b/>
        </w:rPr>
        <w:t xml:space="preserve"> </w:t>
      </w:r>
    </w:p>
    <w:p w14:paraId="11B63675" w14:textId="77777777" w:rsidR="009C48D1" w:rsidRPr="006C460F" w:rsidRDefault="009C48D1" w:rsidP="009C48D1">
      <w:pPr>
        <w:jc w:val="both"/>
        <w:rPr>
          <w:rFonts w:ascii="Century Gothic" w:hAnsi="Century Gothic" w:cs="Tahoma"/>
          <w:b/>
        </w:rPr>
      </w:pPr>
    </w:p>
    <w:p w14:paraId="1653E346" w14:textId="22806786" w:rsidR="009C48D1" w:rsidRPr="006C460F" w:rsidRDefault="009C48D1" w:rsidP="009C48D1">
      <w:pPr>
        <w:adjustRightInd w:val="0"/>
        <w:spacing w:before="14" w:line="268" w:lineRule="exact"/>
        <w:ind w:right="79"/>
        <w:jc w:val="both"/>
        <w:rPr>
          <w:rFonts w:ascii="Century Gothic" w:hAnsi="Century Gothic" w:cs="Century Gothic"/>
        </w:rPr>
      </w:pPr>
      <w:r w:rsidRPr="006C460F">
        <w:rPr>
          <w:rFonts w:ascii="Century Gothic" w:hAnsi="Century Gothic" w:cs="Century Gothic"/>
          <w:b/>
          <w:bCs/>
          <w:spacing w:val="1"/>
        </w:rPr>
        <w:t>T</w:t>
      </w:r>
      <w:r w:rsidRPr="006C460F">
        <w:rPr>
          <w:rFonts w:ascii="Century Gothic" w:hAnsi="Century Gothic" w:cs="Century Gothic"/>
          <w:b/>
          <w:bCs/>
        </w:rPr>
        <w:t>EN</w:t>
      </w:r>
      <w:r w:rsidRPr="006C460F">
        <w:rPr>
          <w:rFonts w:ascii="Century Gothic" w:hAnsi="Century Gothic" w:cs="Century Gothic"/>
          <w:b/>
          <w:bCs/>
          <w:spacing w:val="-1"/>
        </w:rPr>
        <w:t>D</w:t>
      </w:r>
      <w:r w:rsidRPr="006C460F">
        <w:rPr>
          <w:rFonts w:ascii="Century Gothic" w:hAnsi="Century Gothic" w:cs="Century Gothic"/>
          <w:b/>
          <w:bCs/>
        </w:rPr>
        <w:t>ER</w:t>
      </w:r>
      <w:r w:rsidRPr="006C460F">
        <w:rPr>
          <w:rFonts w:ascii="Century Gothic" w:hAnsi="Century Gothic" w:cs="Century Gothic"/>
          <w:b/>
          <w:bCs/>
          <w:spacing w:val="3"/>
        </w:rPr>
        <w:t xml:space="preserve"> </w:t>
      </w:r>
      <w:r w:rsidRPr="006C460F">
        <w:rPr>
          <w:rFonts w:ascii="Century Gothic" w:hAnsi="Century Gothic" w:cs="Century Gothic"/>
          <w:b/>
          <w:bCs/>
        </w:rPr>
        <w:t>N</w:t>
      </w:r>
      <w:r w:rsidRPr="006C460F">
        <w:rPr>
          <w:rFonts w:ascii="Century Gothic" w:hAnsi="Century Gothic" w:cs="Century Gothic"/>
          <w:b/>
          <w:bCs/>
          <w:spacing w:val="-3"/>
        </w:rPr>
        <w:t>O</w:t>
      </w:r>
      <w:r w:rsidRPr="006C460F">
        <w:rPr>
          <w:rFonts w:ascii="Century Gothic" w:hAnsi="Century Gothic" w:cs="Century Gothic"/>
          <w:b/>
          <w:bCs/>
        </w:rPr>
        <w:t>.</w:t>
      </w:r>
      <w:r w:rsidRPr="006C460F">
        <w:rPr>
          <w:rFonts w:ascii="Century Gothic" w:hAnsi="Century Gothic" w:cs="Century Gothic"/>
          <w:b/>
          <w:bCs/>
          <w:spacing w:val="4"/>
        </w:rPr>
        <w:t xml:space="preserve"> </w:t>
      </w:r>
      <w:r w:rsidRPr="006C460F">
        <w:rPr>
          <w:rFonts w:ascii="Century Gothic" w:hAnsi="Century Gothic"/>
          <w:b/>
        </w:rPr>
        <w:t>CAJ/OS/0</w:t>
      </w:r>
      <w:r w:rsidR="00583D86">
        <w:rPr>
          <w:rFonts w:ascii="Century Gothic" w:hAnsi="Century Gothic"/>
          <w:b/>
        </w:rPr>
        <w:t>3</w:t>
      </w:r>
      <w:r w:rsidRPr="006C460F">
        <w:rPr>
          <w:rFonts w:ascii="Century Gothic" w:hAnsi="Century Gothic"/>
          <w:b/>
        </w:rPr>
        <w:t xml:space="preserve">/ 2023-2024 </w:t>
      </w:r>
      <w:r w:rsidRPr="006C460F">
        <w:rPr>
          <w:rFonts w:ascii="Century Gothic" w:hAnsi="Century Gothic" w:cs="Tahoma"/>
          <w:b/>
        </w:rPr>
        <w:t xml:space="preserve">ADVERTISEMENT TENDER FOR LEASE OF OFFICE SPACE IN </w:t>
      </w:r>
      <w:r w:rsidR="00583D86">
        <w:rPr>
          <w:rFonts w:ascii="Century Gothic" w:hAnsi="Century Gothic" w:cs="Tahoma"/>
          <w:b/>
        </w:rPr>
        <w:t xml:space="preserve">MAKUENI COUNTY WOTE TOWN </w:t>
      </w:r>
    </w:p>
    <w:p w14:paraId="2B42B3D2" w14:textId="77777777" w:rsidR="009C48D1" w:rsidRPr="006C460F" w:rsidRDefault="009C48D1" w:rsidP="009C48D1">
      <w:pPr>
        <w:adjustRightInd w:val="0"/>
        <w:spacing w:before="7" w:line="110" w:lineRule="exact"/>
        <w:rPr>
          <w:rFonts w:ascii="Century Gothic" w:hAnsi="Century Gothic" w:cs="Century Gothic"/>
        </w:rPr>
      </w:pPr>
    </w:p>
    <w:p w14:paraId="38F94C64" w14:textId="703AA552" w:rsidR="009C48D1" w:rsidRPr="006C460F" w:rsidRDefault="009C48D1" w:rsidP="009C48D1">
      <w:pPr>
        <w:adjustRightInd w:val="0"/>
        <w:spacing w:line="239" w:lineRule="auto"/>
        <w:ind w:left="100" w:right="78"/>
        <w:jc w:val="both"/>
        <w:rPr>
          <w:rFonts w:ascii="Century Gothic" w:hAnsi="Century Gothic" w:cs="Century Gothic"/>
        </w:rPr>
      </w:pPr>
      <w:r w:rsidRPr="006C460F">
        <w:rPr>
          <w:rFonts w:ascii="Century Gothic" w:hAnsi="Century Gothic" w:cs="Century Gothic"/>
        </w:rPr>
        <w:t>T</w:t>
      </w:r>
      <w:r w:rsidRPr="006C460F">
        <w:rPr>
          <w:rFonts w:ascii="Century Gothic" w:hAnsi="Century Gothic" w:cs="Century Gothic"/>
          <w:spacing w:val="-1"/>
        </w:rPr>
        <w:t>h</w:t>
      </w:r>
      <w:r w:rsidRPr="006C460F">
        <w:rPr>
          <w:rFonts w:ascii="Century Gothic" w:hAnsi="Century Gothic" w:cs="Century Gothic"/>
        </w:rPr>
        <w:t>e</w:t>
      </w:r>
      <w:r w:rsidRPr="006C460F">
        <w:rPr>
          <w:rFonts w:ascii="Century Gothic" w:hAnsi="Century Gothic" w:cs="Century Gothic"/>
          <w:spacing w:val="38"/>
        </w:rPr>
        <w:t xml:space="preserve"> </w:t>
      </w:r>
      <w:r w:rsidRPr="006C460F">
        <w:rPr>
          <w:rFonts w:ascii="Century Gothic" w:hAnsi="Century Gothic" w:cs="Century Gothic"/>
          <w:b/>
          <w:bCs/>
          <w:spacing w:val="-2"/>
        </w:rPr>
        <w:t>C</w:t>
      </w:r>
      <w:r w:rsidRPr="006C460F">
        <w:rPr>
          <w:rFonts w:ascii="Century Gothic" w:hAnsi="Century Gothic" w:cs="Century Gothic"/>
          <w:b/>
          <w:bCs/>
        </w:rPr>
        <w:t>o</w:t>
      </w:r>
      <w:r w:rsidRPr="006C460F">
        <w:rPr>
          <w:rFonts w:ascii="Century Gothic" w:hAnsi="Century Gothic" w:cs="Century Gothic"/>
          <w:b/>
          <w:bCs/>
          <w:spacing w:val="-1"/>
        </w:rPr>
        <w:t>mm</w:t>
      </w:r>
      <w:r w:rsidRPr="006C460F">
        <w:rPr>
          <w:rFonts w:ascii="Century Gothic" w:hAnsi="Century Gothic" w:cs="Century Gothic"/>
          <w:b/>
          <w:bCs/>
        </w:rPr>
        <w:t>i</w:t>
      </w:r>
      <w:r w:rsidRPr="006C460F">
        <w:rPr>
          <w:rFonts w:ascii="Century Gothic" w:hAnsi="Century Gothic" w:cs="Century Gothic"/>
          <w:b/>
          <w:bCs/>
          <w:spacing w:val="-1"/>
        </w:rPr>
        <w:t>ss</w:t>
      </w:r>
      <w:r w:rsidRPr="006C460F">
        <w:rPr>
          <w:rFonts w:ascii="Century Gothic" w:hAnsi="Century Gothic" w:cs="Century Gothic"/>
          <w:b/>
          <w:bCs/>
        </w:rPr>
        <w:t>ion</w:t>
      </w:r>
      <w:r w:rsidRPr="006C460F">
        <w:rPr>
          <w:rFonts w:ascii="Century Gothic" w:hAnsi="Century Gothic" w:cs="Century Gothic"/>
          <w:b/>
          <w:bCs/>
          <w:spacing w:val="36"/>
        </w:rPr>
        <w:t xml:space="preserve"> </w:t>
      </w:r>
      <w:r w:rsidRPr="006C460F">
        <w:rPr>
          <w:rFonts w:ascii="Century Gothic" w:hAnsi="Century Gothic" w:cs="Century Gothic"/>
          <w:b/>
          <w:bCs/>
        </w:rPr>
        <w:t>on</w:t>
      </w:r>
      <w:r w:rsidRPr="006C460F">
        <w:rPr>
          <w:rFonts w:ascii="Century Gothic" w:hAnsi="Century Gothic" w:cs="Century Gothic"/>
          <w:b/>
          <w:bCs/>
          <w:spacing w:val="36"/>
        </w:rPr>
        <w:t xml:space="preserve"> </w:t>
      </w:r>
      <w:r w:rsidRPr="006C460F">
        <w:rPr>
          <w:rFonts w:ascii="Century Gothic" w:hAnsi="Century Gothic" w:cs="Century Gothic"/>
          <w:b/>
          <w:bCs/>
          <w:spacing w:val="-3"/>
        </w:rPr>
        <w:t>A</w:t>
      </w:r>
      <w:r w:rsidRPr="006C460F">
        <w:rPr>
          <w:rFonts w:ascii="Century Gothic" w:hAnsi="Century Gothic" w:cs="Century Gothic"/>
          <w:b/>
          <w:bCs/>
        </w:rPr>
        <w:t>d</w:t>
      </w:r>
      <w:r w:rsidRPr="006C460F">
        <w:rPr>
          <w:rFonts w:ascii="Century Gothic" w:hAnsi="Century Gothic" w:cs="Century Gothic"/>
          <w:b/>
          <w:bCs/>
          <w:spacing w:val="-1"/>
        </w:rPr>
        <w:t>m</w:t>
      </w:r>
      <w:r w:rsidRPr="006C460F">
        <w:rPr>
          <w:rFonts w:ascii="Century Gothic" w:hAnsi="Century Gothic" w:cs="Century Gothic"/>
          <w:b/>
          <w:bCs/>
        </w:rPr>
        <w:t>i</w:t>
      </w:r>
      <w:r w:rsidRPr="006C460F">
        <w:rPr>
          <w:rFonts w:ascii="Century Gothic" w:hAnsi="Century Gothic" w:cs="Century Gothic"/>
          <w:b/>
          <w:bCs/>
          <w:spacing w:val="-1"/>
        </w:rPr>
        <w:t>n</w:t>
      </w:r>
      <w:r w:rsidRPr="006C460F">
        <w:rPr>
          <w:rFonts w:ascii="Century Gothic" w:hAnsi="Century Gothic" w:cs="Century Gothic"/>
          <w:b/>
          <w:bCs/>
        </w:rPr>
        <w:t>i</w:t>
      </w:r>
      <w:r w:rsidRPr="006C460F">
        <w:rPr>
          <w:rFonts w:ascii="Century Gothic" w:hAnsi="Century Gothic" w:cs="Century Gothic"/>
          <w:b/>
          <w:bCs/>
          <w:spacing w:val="-1"/>
        </w:rPr>
        <w:t>s</w:t>
      </w:r>
      <w:r w:rsidRPr="006C460F">
        <w:rPr>
          <w:rFonts w:ascii="Century Gothic" w:hAnsi="Century Gothic" w:cs="Century Gothic"/>
          <w:b/>
          <w:bCs/>
          <w:spacing w:val="1"/>
        </w:rPr>
        <w:t>t</w:t>
      </w:r>
      <w:r w:rsidRPr="006C460F">
        <w:rPr>
          <w:rFonts w:ascii="Century Gothic" w:hAnsi="Century Gothic" w:cs="Century Gothic"/>
          <w:b/>
          <w:bCs/>
          <w:spacing w:val="-1"/>
        </w:rPr>
        <w:t>r</w:t>
      </w:r>
      <w:r w:rsidRPr="006C460F">
        <w:rPr>
          <w:rFonts w:ascii="Century Gothic" w:hAnsi="Century Gothic" w:cs="Century Gothic"/>
          <w:b/>
          <w:bCs/>
        </w:rPr>
        <w:t>a</w:t>
      </w:r>
      <w:r w:rsidRPr="006C460F">
        <w:rPr>
          <w:rFonts w:ascii="Century Gothic" w:hAnsi="Century Gothic" w:cs="Century Gothic"/>
          <w:b/>
          <w:bCs/>
          <w:spacing w:val="1"/>
        </w:rPr>
        <w:t>t</w:t>
      </w:r>
      <w:r w:rsidRPr="006C460F">
        <w:rPr>
          <w:rFonts w:ascii="Century Gothic" w:hAnsi="Century Gothic" w:cs="Century Gothic"/>
          <w:b/>
          <w:bCs/>
          <w:spacing w:val="-3"/>
        </w:rPr>
        <w:t>i</w:t>
      </w:r>
      <w:r w:rsidRPr="006C460F">
        <w:rPr>
          <w:rFonts w:ascii="Century Gothic" w:hAnsi="Century Gothic" w:cs="Century Gothic"/>
          <w:b/>
          <w:bCs/>
          <w:spacing w:val="1"/>
        </w:rPr>
        <w:t>v</w:t>
      </w:r>
      <w:r w:rsidRPr="006C460F">
        <w:rPr>
          <w:rFonts w:ascii="Century Gothic" w:hAnsi="Century Gothic" w:cs="Century Gothic"/>
          <w:b/>
          <w:bCs/>
        </w:rPr>
        <w:t>e</w:t>
      </w:r>
      <w:r w:rsidRPr="006C460F">
        <w:rPr>
          <w:rFonts w:ascii="Century Gothic" w:hAnsi="Century Gothic" w:cs="Century Gothic"/>
          <w:b/>
          <w:bCs/>
          <w:spacing w:val="37"/>
        </w:rPr>
        <w:t xml:space="preserve"> </w:t>
      </w:r>
      <w:r w:rsidRPr="006C460F">
        <w:rPr>
          <w:rFonts w:ascii="Century Gothic" w:hAnsi="Century Gothic" w:cs="Century Gothic"/>
          <w:b/>
          <w:bCs/>
        </w:rPr>
        <w:t>J</w:t>
      </w:r>
      <w:r w:rsidRPr="006C460F">
        <w:rPr>
          <w:rFonts w:ascii="Century Gothic" w:hAnsi="Century Gothic" w:cs="Century Gothic"/>
          <w:b/>
          <w:bCs/>
          <w:spacing w:val="-1"/>
        </w:rPr>
        <w:t>us</w:t>
      </w:r>
      <w:r w:rsidRPr="006C460F">
        <w:rPr>
          <w:rFonts w:ascii="Century Gothic" w:hAnsi="Century Gothic" w:cs="Century Gothic"/>
          <w:b/>
          <w:bCs/>
          <w:spacing w:val="-2"/>
        </w:rPr>
        <w:t>t</w:t>
      </w:r>
      <w:r w:rsidRPr="006C460F">
        <w:rPr>
          <w:rFonts w:ascii="Century Gothic" w:hAnsi="Century Gothic" w:cs="Century Gothic"/>
          <w:b/>
          <w:bCs/>
        </w:rPr>
        <w:t>ice</w:t>
      </w:r>
      <w:r w:rsidRPr="006C460F">
        <w:rPr>
          <w:rFonts w:ascii="Century Gothic" w:hAnsi="Century Gothic" w:cs="Century Gothic"/>
          <w:b/>
          <w:bCs/>
          <w:spacing w:val="37"/>
        </w:rPr>
        <w:t xml:space="preserve"> </w:t>
      </w:r>
      <w:r w:rsidRPr="006C460F">
        <w:rPr>
          <w:rFonts w:ascii="Century Gothic" w:hAnsi="Century Gothic" w:cs="Century Gothic"/>
          <w:b/>
          <w:bCs/>
          <w:spacing w:val="-2"/>
        </w:rPr>
        <w:t>(</w:t>
      </w:r>
      <w:r w:rsidRPr="006C460F">
        <w:rPr>
          <w:rFonts w:ascii="Century Gothic" w:hAnsi="Century Gothic" w:cs="Century Gothic"/>
          <w:b/>
          <w:bCs/>
        </w:rPr>
        <w:t>CAJ)</w:t>
      </w:r>
      <w:r w:rsidRPr="006C460F">
        <w:rPr>
          <w:rFonts w:ascii="Century Gothic" w:hAnsi="Century Gothic" w:cs="Century Gothic"/>
          <w:b/>
          <w:bCs/>
          <w:spacing w:val="38"/>
        </w:rPr>
        <w:t xml:space="preserve"> </w:t>
      </w:r>
      <w:r w:rsidRPr="006C460F">
        <w:rPr>
          <w:rFonts w:ascii="Century Gothic" w:hAnsi="Century Gothic" w:cs="Century Gothic"/>
          <w:spacing w:val="1"/>
        </w:rPr>
        <w:t>i</w:t>
      </w:r>
      <w:r w:rsidRPr="006C460F">
        <w:rPr>
          <w:rFonts w:ascii="Century Gothic" w:hAnsi="Century Gothic" w:cs="Century Gothic"/>
          <w:spacing w:val="-3"/>
        </w:rPr>
        <w:t>n</w:t>
      </w:r>
      <w:r w:rsidRPr="006C460F">
        <w:rPr>
          <w:rFonts w:ascii="Century Gothic" w:hAnsi="Century Gothic" w:cs="Century Gothic"/>
        </w:rPr>
        <w:t>v</w:t>
      </w:r>
      <w:r w:rsidRPr="006C460F">
        <w:rPr>
          <w:rFonts w:ascii="Century Gothic" w:hAnsi="Century Gothic" w:cs="Century Gothic"/>
          <w:spacing w:val="1"/>
        </w:rPr>
        <w:t>i</w:t>
      </w:r>
      <w:r w:rsidRPr="006C460F">
        <w:rPr>
          <w:rFonts w:ascii="Century Gothic" w:hAnsi="Century Gothic" w:cs="Century Gothic"/>
        </w:rPr>
        <w:t>t</w:t>
      </w:r>
      <w:r w:rsidRPr="006C460F">
        <w:rPr>
          <w:rFonts w:ascii="Century Gothic" w:hAnsi="Century Gothic" w:cs="Century Gothic"/>
          <w:spacing w:val="-2"/>
        </w:rPr>
        <w:t>e</w:t>
      </w:r>
      <w:r w:rsidRPr="006C460F">
        <w:rPr>
          <w:rFonts w:ascii="Century Gothic" w:hAnsi="Century Gothic" w:cs="Century Gothic"/>
        </w:rPr>
        <w:t>s</w:t>
      </w:r>
      <w:r w:rsidRPr="006C460F">
        <w:rPr>
          <w:rFonts w:ascii="Century Gothic" w:hAnsi="Century Gothic" w:cs="Century Gothic"/>
          <w:spacing w:val="38"/>
        </w:rPr>
        <w:t xml:space="preserve"> </w:t>
      </w:r>
      <w:r w:rsidRPr="006C460F">
        <w:rPr>
          <w:rFonts w:ascii="Century Gothic" w:hAnsi="Century Gothic" w:cs="Century Gothic"/>
          <w:spacing w:val="-2"/>
        </w:rPr>
        <w:t>s</w:t>
      </w:r>
      <w:r w:rsidRPr="006C460F">
        <w:rPr>
          <w:rFonts w:ascii="Century Gothic" w:hAnsi="Century Gothic" w:cs="Century Gothic"/>
        </w:rPr>
        <w:t>e</w:t>
      </w:r>
      <w:r w:rsidRPr="006C460F">
        <w:rPr>
          <w:rFonts w:ascii="Century Gothic" w:hAnsi="Century Gothic" w:cs="Century Gothic"/>
          <w:spacing w:val="-2"/>
        </w:rPr>
        <w:t>a</w:t>
      </w:r>
      <w:r w:rsidRPr="006C460F">
        <w:rPr>
          <w:rFonts w:ascii="Century Gothic" w:hAnsi="Century Gothic" w:cs="Century Gothic"/>
          <w:spacing w:val="1"/>
        </w:rPr>
        <w:t>l</w:t>
      </w:r>
      <w:r w:rsidRPr="006C460F">
        <w:rPr>
          <w:rFonts w:ascii="Century Gothic" w:hAnsi="Century Gothic" w:cs="Century Gothic"/>
        </w:rPr>
        <w:t>ed</w:t>
      </w:r>
      <w:r w:rsidRPr="006C460F">
        <w:rPr>
          <w:rFonts w:ascii="Century Gothic" w:hAnsi="Century Gothic" w:cs="Century Gothic"/>
          <w:spacing w:val="36"/>
        </w:rPr>
        <w:t xml:space="preserve"> </w:t>
      </w:r>
      <w:r w:rsidRPr="006C460F">
        <w:rPr>
          <w:rFonts w:ascii="Century Gothic" w:hAnsi="Century Gothic" w:cs="Century Gothic"/>
        </w:rPr>
        <w:t>t</w:t>
      </w:r>
      <w:r w:rsidRPr="006C460F">
        <w:rPr>
          <w:rFonts w:ascii="Century Gothic" w:hAnsi="Century Gothic" w:cs="Century Gothic"/>
          <w:spacing w:val="-2"/>
        </w:rPr>
        <w:t>e</w:t>
      </w:r>
      <w:r w:rsidRPr="006C460F">
        <w:rPr>
          <w:rFonts w:ascii="Century Gothic" w:hAnsi="Century Gothic" w:cs="Century Gothic"/>
        </w:rPr>
        <w:t>nde</w:t>
      </w:r>
      <w:r w:rsidRPr="006C460F">
        <w:rPr>
          <w:rFonts w:ascii="Century Gothic" w:hAnsi="Century Gothic" w:cs="Century Gothic"/>
          <w:spacing w:val="-1"/>
        </w:rPr>
        <w:t>r</w:t>
      </w:r>
      <w:r w:rsidRPr="006C460F">
        <w:rPr>
          <w:rFonts w:ascii="Century Gothic" w:hAnsi="Century Gothic" w:cs="Century Gothic"/>
        </w:rPr>
        <w:t>s</w:t>
      </w:r>
      <w:r w:rsidRPr="006C460F">
        <w:rPr>
          <w:rFonts w:ascii="Century Gothic" w:hAnsi="Century Gothic" w:cs="Century Gothic"/>
          <w:spacing w:val="38"/>
        </w:rPr>
        <w:t xml:space="preserve"> </w:t>
      </w:r>
      <w:r w:rsidRPr="006C460F">
        <w:rPr>
          <w:rFonts w:ascii="Century Gothic" w:hAnsi="Century Gothic" w:cs="Century Gothic"/>
          <w:spacing w:val="-2"/>
        </w:rPr>
        <w:t>f</w:t>
      </w:r>
      <w:r w:rsidRPr="006C460F">
        <w:rPr>
          <w:rFonts w:ascii="Century Gothic" w:hAnsi="Century Gothic" w:cs="Century Gothic"/>
        </w:rPr>
        <w:t>rom</w:t>
      </w:r>
      <w:r w:rsidRPr="006C460F">
        <w:rPr>
          <w:rFonts w:ascii="Century Gothic" w:hAnsi="Century Gothic" w:cs="Century Gothic"/>
          <w:spacing w:val="37"/>
        </w:rPr>
        <w:t xml:space="preserve"> </w:t>
      </w:r>
      <w:r w:rsidRPr="006C460F">
        <w:rPr>
          <w:rFonts w:ascii="Century Gothic" w:hAnsi="Century Gothic" w:cs="Century Gothic"/>
          <w:spacing w:val="-2"/>
        </w:rPr>
        <w:t>e</w:t>
      </w:r>
      <w:r w:rsidRPr="006C460F">
        <w:rPr>
          <w:rFonts w:ascii="Century Gothic" w:hAnsi="Century Gothic" w:cs="Century Gothic"/>
          <w:spacing w:val="-1"/>
        </w:rPr>
        <w:t>l</w:t>
      </w:r>
      <w:r w:rsidRPr="006C460F">
        <w:rPr>
          <w:rFonts w:ascii="Century Gothic" w:hAnsi="Century Gothic" w:cs="Century Gothic"/>
          <w:spacing w:val="1"/>
        </w:rPr>
        <w:t>i</w:t>
      </w:r>
      <w:r w:rsidRPr="006C460F">
        <w:rPr>
          <w:rFonts w:ascii="Century Gothic" w:hAnsi="Century Gothic" w:cs="Century Gothic"/>
          <w:spacing w:val="-2"/>
        </w:rPr>
        <w:t>g</w:t>
      </w:r>
      <w:r w:rsidRPr="006C460F">
        <w:rPr>
          <w:rFonts w:ascii="Century Gothic" w:hAnsi="Century Gothic" w:cs="Century Gothic"/>
          <w:spacing w:val="1"/>
        </w:rPr>
        <w:t>i</w:t>
      </w:r>
      <w:r w:rsidRPr="006C460F">
        <w:rPr>
          <w:rFonts w:ascii="Century Gothic" w:hAnsi="Century Gothic" w:cs="Century Gothic"/>
          <w:spacing w:val="-2"/>
        </w:rPr>
        <w:t>b</w:t>
      </w:r>
      <w:r w:rsidRPr="006C460F">
        <w:rPr>
          <w:rFonts w:ascii="Century Gothic" w:hAnsi="Century Gothic" w:cs="Century Gothic"/>
          <w:spacing w:val="-1"/>
        </w:rPr>
        <w:t>l</w:t>
      </w:r>
      <w:r w:rsidRPr="006C460F">
        <w:rPr>
          <w:rFonts w:ascii="Century Gothic" w:hAnsi="Century Gothic" w:cs="Century Gothic"/>
        </w:rPr>
        <w:t>e property owners or their authorized agents</w:t>
      </w:r>
      <w:r w:rsidRPr="006C460F">
        <w:rPr>
          <w:rFonts w:ascii="Century Gothic" w:hAnsi="Century Gothic" w:cs="Century Gothic"/>
          <w:spacing w:val="1"/>
        </w:rPr>
        <w:t xml:space="preserve">   for lease of office space in </w:t>
      </w:r>
      <w:r w:rsidR="00583D86">
        <w:rPr>
          <w:rFonts w:ascii="Century Gothic" w:hAnsi="Century Gothic" w:cs="Century Gothic"/>
          <w:spacing w:val="1"/>
        </w:rPr>
        <w:t xml:space="preserve">MAKUENI COUNTY WOTE </w:t>
      </w:r>
      <w:proofErr w:type="gramStart"/>
      <w:r w:rsidR="00583D86">
        <w:rPr>
          <w:rFonts w:ascii="Century Gothic" w:hAnsi="Century Gothic" w:cs="Century Gothic"/>
          <w:spacing w:val="1"/>
        </w:rPr>
        <w:t xml:space="preserve">TOWN </w:t>
      </w:r>
      <w:r w:rsidRPr="006C460F">
        <w:rPr>
          <w:rFonts w:ascii="Century Gothic" w:hAnsi="Century Gothic" w:cs="Century Gothic"/>
          <w:spacing w:val="1"/>
        </w:rPr>
        <w:t xml:space="preserve"> </w:t>
      </w:r>
      <w:proofErr w:type="spellStart"/>
      <w:r w:rsidRPr="006C460F">
        <w:rPr>
          <w:rFonts w:ascii="Century Gothic" w:hAnsi="Century Gothic" w:cs="Century Gothic"/>
          <w:spacing w:val="1"/>
        </w:rPr>
        <w:t>Town</w:t>
      </w:r>
      <w:proofErr w:type="spellEnd"/>
      <w:proofErr w:type="gramEnd"/>
      <w:r w:rsidRPr="006C460F">
        <w:rPr>
          <w:rFonts w:ascii="Century Gothic" w:hAnsi="Century Gothic" w:cs="Century Gothic"/>
          <w:spacing w:val="1"/>
        </w:rPr>
        <w:t>.</w:t>
      </w:r>
    </w:p>
    <w:p w14:paraId="4EF46EA5" w14:textId="77777777" w:rsidR="009C48D1" w:rsidRPr="006C460F" w:rsidRDefault="009C48D1" w:rsidP="009C48D1">
      <w:pPr>
        <w:adjustRightInd w:val="0"/>
        <w:spacing w:line="269" w:lineRule="exact"/>
        <w:ind w:left="100" w:right="80"/>
        <w:jc w:val="both"/>
        <w:rPr>
          <w:rFonts w:ascii="Century Gothic" w:hAnsi="Century Gothic" w:cs="Century Gothic"/>
          <w:b/>
          <w:bCs/>
          <w:color w:val="000000"/>
          <w:spacing w:val="2"/>
        </w:rPr>
      </w:pPr>
      <w:r w:rsidRPr="006C460F">
        <w:rPr>
          <w:rFonts w:ascii="Century Gothic" w:hAnsi="Century Gothic" w:cs="Century Gothic"/>
          <w:spacing w:val="3"/>
          <w:position w:val="-1"/>
        </w:rPr>
        <w:t>I</w:t>
      </w:r>
      <w:r w:rsidRPr="006C460F">
        <w:rPr>
          <w:rFonts w:ascii="Century Gothic" w:hAnsi="Century Gothic" w:cs="Century Gothic"/>
          <w:position w:val="-1"/>
        </w:rPr>
        <w:t>n</w:t>
      </w:r>
      <w:r w:rsidRPr="006C460F">
        <w:rPr>
          <w:rFonts w:ascii="Century Gothic" w:hAnsi="Century Gothic" w:cs="Century Gothic"/>
          <w:spacing w:val="-3"/>
          <w:position w:val="-1"/>
        </w:rPr>
        <w:t>t</w:t>
      </w:r>
      <w:r w:rsidRPr="006C460F">
        <w:rPr>
          <w:rFonts w:ascii="Century Gothic" w:hAnsi="Century Gothic" w:cs="Century Gothic"/>
          <w:position w:val="-1"/>
        </w:rPr>
        <w:t>e</w:t>
      </w:r>
      <w:r w:rsidRPr="006C460F">
        <w:rPr>
          <w:rFonts w:ascii="Century Gothic" w:hAnsi="Century Gothic" w:cs="Century Gothic"/>
          <w:spacing w:val="-1"/>
          <w:position w:val="-1"/>
        </w:rPr>
        <w:t>r</w:t>
      </w:r>
      <w:r w:rsidRPr="006C460F">
        <w:rPr>
          <w:rFonts w:ascii="Century Gothic" w:hAnsi="Century Gothic" w:cs="Century Gothic"/>
          <w:position w:val="-1"/>
        </w:rPr>
        <w:t>e</w:t>
      </w:r>
      <w:r w:rsidRPr="006C460F">
        <w:rPr>
          <w:rFonts w:ascii="Century Gothic" w:hAnsi="Century Gothic" w:cs="Century Gothic"/>
          <w:spacing w:val="1"/>
          <w:position w:val="-1"/>
        </w:rPr>
        <w:t>s</w:t>
      </w:r>
      <w:r w:rsidRPr="006C460F">
        <w:rPr>
          <w:rFonts w:ascii="Century Gothic" w:hAnsi="Century Gothic" w:cs="Century Gothic"/>
          <w:position w:val="-1"/>
        </w:rPr>
        <w:t>t</w:t>
      </w:r>
      <w:r w:rsidRPr="006C460F">
        <w:rPr>
          <w:rFonts w:ascii="Century Gothic" w:hAnsi="Century Gothic" w:cs="Century Gothic"/>
          <w:spacing w:val="-2"/>
          <w:position w:val="-1"/>
        </w:rPr>
        <w:t>e</w:t>
      </w:r>
      <w:r w:rsidRPr="006C460F">
        <w:rPr>
          <w:rFonts w:ascii="Century Gothic" w:hAnsi="Century Gothic" w:cs="Century Gothic"/>
          <w:position w:val="-1"/>
        </w:rPr>
        <w:t xml:space="preserve">d   eligible bidders </w:t>
      </w:r>
      <w:r w:rsidRPr="006C460F">
        <w:rPr>
          <w:rFonts w:ascii="Century Gothic" w:hAnsi="Century Gothic" w:cs="Century Gothic"/>
          <w:spacing w:val="-3"/>
          <w:position w:val="-1"/>
        </w:rPr>
        <w:t>m</w:t>
      </w:r>
      <w:r w:rsidRPr="006C460F">
        <w:rPr>
          <w:rFonts w:ascii="Century Gothic" w:hAnsi="Century Gothic" w:cs="Century Gothic"/>
          <w:position w:val="-1"/>
        </w:rPr>
        <w:t>ay   d</w:t>
      </w:r>
      <w:r w:rsidRPr="006C460F">
        <w:rPr>
          <w:rFonts w:ascii="Century Gothic" w:hAnsi="Century Gothic" w:cs="Century Gothic"/>
          <w:spacing w:val="-1"/>
          <w:position w:val="-1"/>
        </w:rPr>
        <w:t>ow</w:t>
      </w:r>
      <w:r w:rsidRPr="006C460F">
        <w:rPr>
          <w:rFonts w:ascii="Century Gothic" w:hAnsi="Century Gothic" w:cs="Century Gothic"/>
          <w:position w:val="-1"/>
        </w:rPr>
        <w:t>n</w:t>
      </w:r>
      <w:r w:rsidRPr="006C460F">
        <w:rPr>
          <w:rFonts w:ascii="Century Gothic" w:hAnsi="Century Gothic" w:cs="Century Gothic"/>
          <w:spacing w:val="1"/>
          <w:position w:val="-1"/>
        </w:rPr>
        <w:t>l</w:t>
      </w:r>
      <w:r w:rsidRPr="006C460F">
        <w:rPr>
          <w:rFonts w:ascii="Century Gothic" w:hAnsi="Century Gothic" w:cs="Century Gothic"/>
          <w:position w:val="-1"/>
        </w:rPr>
        <w:t>oad   t</w:t>
      </w:r>
      <w:r w:rsidRPr="006C460F">
        <w:rPr>
          <w:rFonts w:ascii="Century Gothic" w:hAnsi="Century Gothic" w:cs="Century Gothic"/>
          <w:spacing w:val="-1"/>
          <w:position w:val="-1"/>
        </w:rPr>
        <w:t>h</w:t>
      </w:r>
      <w:r w:rsidRPr="006C460F">
        <w:rPr>
          <w:rFonts w:ascii="Century Gothic" w:hAnsi="Century Gothic" w:cs="Century Gothic"/>
          <w:position w:val="-1"/>
        </w:rPr>
        <w:t xml:space="preserve">e   </w:t>
      </w:r>
      <w:r w:rsidRPr="006C460F">
        <w:rPr>
          <w:rFonts w:ascii="Century Gothic" w:hAnsi="Century Gothic" w:cs="Century Gothic"/>
          <w:spacing w:val="-3"/>
          <w:position w:val="-1"/>
        </w:rPr>
        <w:t>t</w:t>
      </w:r>
      <w:r w:rsidRPr="006C460F">
        <w:rPr>
          <w:rFonts w:ascii="Century Gothic" w:hAnsi="Century Gothic" w:cs="Century Gothic"/>
          <w:position w:val="-1"/>
        </w:rPr>
        <w:t>end</w:t>
      </w:r>
      <w:r w:rsidRPr="006C460F">
        <w:rPr>
          <w:rFonts w:ascii="Century Gothic" w:hAnsi="Century Gothic" w:cs="Century Gothic"/>
          <w:spacing w:val="-2"/>
          <w:position w:val="-1"/>
        </w:rPr>
        <w:t>e</w:t>
      </w:r>
      <w:r w:rsidRPr="006C460F">
        <w:rPr>
          <w:rFonts w:ascii="Century Gothic" w:hAnsi="Century Gothic" w:cs="Century Gothic"/>
          <w:position w:val="-1"/>
        </w:rPr>
        <w:t>r   d</w:t>
      </w:r>
      <w:r w:rsidRPr="006C460F">
        <w:rPr>
          <w:rFonts w:ascii="Century Gothic" w:hAnsi="Century Gothic" w:cs="Century Gothic"/>
          <w:spacing w:val="-1"/>
          <w:position w:val="-1"/>
        </w:rPr>
        <w:t>o</w:t>
      </w:r>
      <w:r w:rsidRPr="006C460F">
        <w:rPr>
          <w:rFonts w:ascii="Century Gothic" w:hAnsi="Century Gothic" w:cs="Century Gothic"/>
          <w:spacing w:val="1"/>
          <w:position w:val="-1"/>
        </w:rPr>
        <w:t>c</w:t>
      </w:r>
      <w:r w:rsidRPr="006C460F">
        <w:rPr>
          <w:rFonts w:ascii="Century Gothic" w:hAnsi="Century Gothic" w:cs="Century Gothic"/>
          <w:position w:val="-1"/>
        </w:rPr>
        <w:t>u</w:t>
      </w:r>
      <w:r w:rsidRPr="006C460F">
        <w:rPr>
          <w:rFonts w:ascii="Century Gothic" w:hAnsi="Century Gothic" w:cs="Century Gothic"/>
          <w:spacing w:val="-3"/>
          <w:position w:val="-1"/>
        </w:rPr>
        <w:t>m</w:t>
      </w:r>
      <w:r w:rsidRPr="006C460F">
        <w:rPr>
          <w:rFonts w:ascii="Century Gothic" w:hAnsi="Century Gothic" w:cs="Century Gothic"/>
          <w:position w:val="-1"/>
        </w:rPr>
        <w:t xml:space="preserve">ents  </w:t>
      </w:r>
      <w:r w:rsidRPr="006C460F">
        <w:rPr>
          <w:rFonts w:ascii="Century Gothic" w:hAnsi="Century Gothic" w:cs="Century Gothic"/>
          <w:spacing w:val="5"/>
          <w:position w:val="-1"/>
        </w:rPr>
        <w:t xml:space="preserve"> </w:t>
      </w:r>
      <w:r w:rsidRPr="006C460F">
        <w:rPr>
          <w:rFonts w:ascii="Century Gothic" w:hAnsi="Century Gothic" w:cs="Century Gothic"/>
          <w:b/>
          <w:bCs/>
          <w:position w:val="-1"/>
        </w:rPr>
        <w:t>f</w:t>
      </w:r>
      <w:r w:rsidRPr="006C460F">
        <w:rPr>
          <w:rFonts w:ascii="Century Gothic" w:hAnsi="Century Gothic" w:cs="Century Gothic"/>
          <w:b/>
          <w:bCs/>
          <w:spacing w:val="-3"/>
          <w:position w:val="-1"/>
        </w:rPr>
        <w:t>r</w:t>
      </w:r>
      <w:r w:rsidRPr="006C460F">
        <w:rPr>
          <w:rFonts w:ascii="Century Gothic" w:hAnsi="Century Gothic" w:cs="Century Gothic"/>
          <w:b/>
          <w:bCs/>
          <w:position w:val="-1"/>
        </w:rPr>
        <w:t xml:space="preserve">om   CAJ </w:t>
      </w:r>
      <w:r w:rsidRPr="006C460F">
        <w:rPr>
          <w:rFonts w:ascii="Century Gothic" w:hAnsi="Century Gothic" w:cs="Century Gothic"/>
          <w:b/>
          <w:bCs/>
          <w:spacing w:val="59"/>
          <w:position w:val="-1"/>
        </w:rPr>
        <w:t>Website</w:t>
      </w:r>
      <w:r w:rsidRPr="006C460F">
        <w:rPr>
          <w:rFonts w:ascii="Century Gothic" w:hAnsi="Century Gothic" w:cs="Century Gothic"/>
          <w:b/>
          <w:bCs/>
          <w:position w:val="-1"/>
        </w:rPr>
        <w:t xml:space="preserve">; </w:t>
      </w:r>
      <w:hyperlink r:id="rId14" w:history="1">
        <w:r w:rsidRPr="006C460F">
          <w:rPr>
            <w:rStyle w:val="Hyperlink"/>
            <w:rFonts w:ascii="Century Gothic" w:hAnsi="Century Gothic" w:cs="Century Gothic"/>
            <w:b/>
            <w:bCs/>
            <w:position w:val="-1"/>
          </w:rPr>
          <w:t>www.ombudsman.go.ke</w:t>
        </w:r>
      </w:hyperlink>
      <w:r w:rsidRPr="006C460F">
        <w:rPr>
          <w:rFonts w:ascii="Century Gothic" w:hAnsi="Century Gothic" w:cs="Century Gothic"/>
          <w:b/>
          <w:bCs/>
          <w:position w:val="-1"/>
        </w:rPr>
        <w:t xml:space="preserve"> or </w:t>
      </w:r>
      <w:r w:rsidRPr="006C460F">
        <w:rPr>
          <w:rFonts w:ascii="Century Gothic" w:hAnsi="Century Gothic" w:cs="Century Gothic"/>
          <w:b/>
          <w:bCs/>
          <w:color w:val="000000"/>
        </w:rPr>
        <w:t xml:space="preserve">Procurement Information Portal </w:t>
      </w:r>
      <w:r w:rsidRPr="006C460F">
        <w:rPr>
          <w:rFonts w:ascii="Century Gothic" w:hAnsi="Century Gothic" w:cs="Century Gothic"/>
          <w:b/>
          <w:bCs/>
          <w:color w:val="0000FF"/>
        </w:rPr>
        <w:t>www.tenders</w:t>
      </w:r>
      <w:r w:rsidRPr="006C460F">
        <w:rPr>
          <w:rFonts w:ascii="Century Gothic" w:hAnsi="Century Gothic" w:cs="Century Gothic"/>
          <w:b/>
          <w:bCs/>
          <w:color w:val="000000"/>
        </w:rPr>
        <w:t>.</w:t>
      </w:r>
      <w:r w:rsidRPr="006C460F">
        <w:rPr>
          <w:rFonts w:ascii="Century Gothic" w:hAnsi="Century Gothic" w:cs="Century Gothic"/>
          <w:b/>
          <w:bCs/>
          <w:color w:val="000000"/>
          <w:spacing w:val="1"/>
        </w:rPr>
        <w:t>g</w:t>
      </w:r>
      <w:r w:rsidRPr="006C460F">
        <w:rPr>
          <w:rFonts w:ascii="Century Gothic" w:hAnsi="Century Gothic" w:cs="Century Gothic"/>
          <w:b/>
          <w:bCs/>
          <w:color w:val="000000"/>
        </w:rPr>
        <w:t>o</w:t>
      </w:r>
      <w:r w:rsidRPr="006C460F">
        <w:rPr>
          <w:rFonts w:ascii="Century Gothic" w:hAnsi="Century Gothic" w:cs="Century Gothic"/>
          <w:b/>
          <w:bCs/>
          <w:color w:val="000000"/>
          <w:spacing w:val="1"/>
        </w:rPr>
        <w:t>.</w:t>
      </w:r>
      <w:r w:rsidRPr="006C460F">
        <w:rPr>
          <w:rFonts w:ascii="Century Gothic" w:hAnsi="Century Gothic" w:cs="Century Gothic"/>
          <w:b/>
          <w:bCs/>
          <w:color w:val="000000"/>
          <w:spacing w:val="-1"/>
        </w:rPr>
        <w:t>k</w:t>
      </w:r>
      <w:r w:rsidRPr="006C460F">
        <w:rPr>
          <w:rFonts w:ascii="Century Gothic" w:hAnsi="Century Gothic" w:cs="Century Gothic"/>
          <w:b/>
          <w:bCs/>
          <w:color w:val="000000"/>
        </w:rPr>
        <w:t>e)</w:t>
      </w:r>
      <w:r w:rsidRPr="006C460F">
        <w:rPr>
          <w:rFonts w:ascii="Century Gothic" w:hAnsi="Century Gothic" w:cs="Century Gothic"/>
          <w:b/>
          <w:bCs/>
          <w:color w:val="000000"/>
          <w:spacing w:val="41"/>
        </w:rPr>
        <w:t xml:space="preserve"> </w:t>
      </w:r>
      <w:r w:rsidRPr="006C460F">
        <w:rPr>
          <w:rFonts w:ascii="Century Gothic" w:hAnsi="Century Gothic" w:cs="Century Gothic"/>
          <w:color w:val="000000"/>
        </w:rPr>
        <w:t>at</w:t>
      </w:r>
      <w:r w:rsidRPr="006C460F">
        <w:rPr>
          <w:rFonts w:ascii="Century Gothic" w:hAnsi="Century Gothic" w:cs="Century Gothic"/>
          <w:color w:val="000000"/>
          <w:spacing w:val="42"/>
        </w:rPr>
        <w:t xml:space="preserve"> </w:t>
      </w:r>
      <w:r w:rsidRPr="006C460F">
        <w:rPr>
          <w:rFonts w:ascii="Century Gothic" w:hAnsi="Century Gothic" w:cs="Century Gothic"/>
          <w:color w:val="000000"/>
        </w:rPr>
        <w:t>no</w:t>
      </w:r>
      <w:r w:rsidRPr="006C460F">
        <w:rPr>
          <w:rFonts w:ascii="Century Gothic" w:hAnsi="Century Gothic" w:cs="Century Gothic"/>
          <w:color w:val="000000"/>
          <w:spacing w:val="39"/>
        </w:rPr>
        <w:t xml:space="preserve"> </w:t>
      </w:r>
      <w:r w:rsidRPr="006C460F">
        <w:rPr>
          <w:rFonts w:ascii="Century Gothic" w:hAnsi="Century Gothic" w:cs="Century Gothic"/>
          <w:color w:val="000000"/>
          <w:spacing w:val="1"/>
        </w:rPr>
        <w:t>c</w:t>
      </w:r>
      <w:r w:rsidRPr="006C460F">
        <w:rPr>
          <w:rFonts w:ascii="Century Gothic" w:hAnsi="Century Gothic" w:cs="Century Gothic"/>
          <w:color w:val="000000"/>
          <w:spacing w:val="-3"/>
        </w:rPr>
        <w:t>o</w:t>
      </w:r>
      <w:r w:rsidRPr="006C460F">
        <w:rPr>
          <w:rFonts w:ascii="Century Gothic" w:hAnsi="Century Gothic" w:cs="Century Gothic"/>
          <w:color w:val="000000"/>
        </w:rPr>
        <w:t>st. T</w:t>
      </w:r>
      <w:r w:rsidRPr="006C460F">
        <w:rPr>
          <w:rFonts w:ascii="Century Gothic" w:hAnsi="Century Gothic" w:cs="Century Gothic"/>
          <w:color w:val="000000"/>
          <w:spacing w:val="-1"/>
        </w:rPr>
        <w:t>h</w:t>
      </w:r>
      <w:r w:rsidRPr="006C460F">
        <w:rPr>
          <w:rFonts w:ascii="Century Gothic" w:hAnsi="Century Gothic" w:cs="Century Gothic"/>
          <w:color w:val="000000"/>
        </w:rPr>
        <w:t>e</w:t>
      </w:r>
      <w:r w:rsidRPr="006C460F">
        <w:rPr>
          <w:rFonts w:ascii="Century Gothic" w:hAnsi="Century Gothic" w:cs="Century Gothic"/>
          <w:color w:val="000000"/>
          <w:spacing w:val="4"/>
        </w:rPr>
        <w:t xml:space="preserve"> </w:t>
      </w:r>
      <w:r w:rsidRPr="006C460F">
        <w:rPr>
          <w:rFonts w:ascii="Century Gothic" w:hAnsi="Century Gothic" w:cs="Century Gothic"/>
          <w:color w:val="000000"/>
        </w:rPr>
        <w:t>d</w:t>
      </w:r>
      <w:r w:rsidRPr="006C460F">
        <w:rPr>
          <w:rFonts w:ascii="Century Gothic" w:hAnsi="Century Gothic" w:cs="Century Gothic"/>
          <w:color w:val="000000"/>
          <w:spacing w:val="-1"/>
        </w:rPr>
        <w:t>oc</w:t>
      </w:r>
      <w:r w:rsidRPr="006C460F">
        <w:rPr>
          <w:rFonts w:ascii="Century Gothic" w:hAnsi="Century Gothic" w:cs="Century Gothic"/>
          <w:color w:val="000000"/>
        </w:rPr>
        <w:t xml:space="preserve">ument </w:t>
      </w:r>
      <w:r w:rsidRPr="006C460F">
        <w:rPr>
          <w:rFonts w:ascii="Century Gothic" w:hAnsi="Century Gothic" w:cs="Century Gothic"/>
          <w:color w:val="000000"/>
          <w:spacing w:val="1"/>
        </w:rPr>
        <w:t>c</w:t>
      </w:r>
      <w:r w:rsidRPr="006C460F">
        <w:rPr>
          <w:rFonts w:ascii="Century Gothic" w:hAnsi="Century Gothic" w:cs="Century Gothic"/>
          <w:color w:val="000000"/>
        </w:rPr>
        <w:t>an</w:t>
      </w:r>
      <w:r w:rsidRPr="006C460F">
        <w:rPr>
          <w:rFonts w:ascii="Century Gothic" w:hAnsi="Century Gothic" w:cs="Century Gothic"/>
          <w:color w:val="000000"/>
          <w:spacing w:val="4"/>
        </w:rPr>
        <w:t xml:space="preserve"> </w:t>
      </w:r>
      <w:r w:rsidRPr="006C460F">
        <w:rPr>
          <w:rFonts w:ascii="Century Gothic" w:hAnsi="Century Gothic" w:cs="Century Gothic"/>
          <w:color w:val="000000"/>
          <w:spacing w:val="-2"/>
        </w:rPr>
        <w:t>a</w:t>
      </w:r>
      <w:r w:rsidRPr="006C460F">
        <w:rPr>
          <w:rFonts w:ascii="Century Gothic" w:hAnsi="Century Gothic" w:cs="Century Gothic"/>
          <w:color w:val="000000"/>
          <w:spacing w:val="-1"/>
        </w:rPr>
        <w:t>l</w:t>
      </w:r>
      <w:r w:rsidRPr="006C460F">
        <w:rPr>
          <w:rFonts w:ascii="Century Gothic" w:hAnsi="Century Gothic" w:cs="Century Gothic"/>
          <w:color w:val="000000"/>
        </w:rPr>
        <w:t>so</w:t>
      </w:r>
      <w:r w:rsidRPr="006C460F">
        <w:rPr>
          <w:rFonts w:ascii="Century Gothic" w:hAnsi="Century Gothic" w:cs="Century Gothic"/>
          <w:color w:val="000000"/>
          <w:spacing w:val="3"/>
        </w:rPr>
        <w:t xml:space="preserve"> </w:t>
      </w:r>
      <w:r w:rsidRPr="006C460F">
        <w:rPr>
          <w:rFonts w:ascii="Century Gothic" w:hAnsi="Century Gothic" w:cs="Century Gothic"/>
          <w:color w:val="000000"/>
        </w:rPr>
        <w:t>be</w:t>
      </w:r>
      <w:r w:rsidRPr="006C460F">
        <w:rPr>
          <w:rFonts w:ascii="Century Gothic" w:hAnsi="Century Gothic" w:cs="Century Gothic"/>
          <w:color w:val="000000"/>
          <w:spacing w:val="2"/>
        </w:rPr>
        <w:t xml:space="preserve"> </w:t>
      </w:r>
      <w:r w:rsidRPr="006C460F">
        <w:rPr>
          <w:rFonts w:ascii="Century Gothic" w:hAnsi="Century Gothic" w:cs="Century Gothic"/>
          <w:color w:val="000000"/>
        </w:rPr>
        <w:t>pu</w:t>
      </w:r>
      <w:r w:rsidRPr="006C460F">
        <w:rPr>
          <w:rFonts w:ascii="Century Gothic" w:hAnsi="Century Gothic" w:cs="Century Gothic"/>
          <w:color w:val="000000"/>
          <w:spacing w:val="-2"/>
        </w:rPr>
        <w:t>r</w:t>
      </w:r>
      <w:r w:rsidRPr="006C460F">
        <w:rPr>
          <w:rFonts w:ascii="Century Gothic" w:hAnsi="Century Gothic" w:cs="Century Gothic"/>
          <w:color w:val="000000"/>
          <w:spacing w:val="1"/>
        </w:rPr>
        <w:t>c</w:t>
      </w:r>
      <w:r w:rsidRPr="006C460F">
        <w:rPr>
          <w:rFonts w:ascii="Century Gothic" w:hAnsi="Century Gothic" w:cs="Century Gothic"/>
          <w:color w:val="000000"/>
        </w:rPr>
        <w:t>h</w:t>
      </w:r>
      <w:r w:rsidRPr="006C460F">
        <w:rPr>
          <w:rFonts w:ascii="Century Gothic" w:hAnsi="Century Gothic" w:cs="Century Gothic"/>
          <w:color w:val="000000"/>
          <w:spacing w:val="-2"/>
        </w:rPr>
        <w:t>a</w:t>
      </w:r>
      <w:r w:rsidRPr="006C460F">
        <w:rPr>
          <w:rFonts w:ascii="Century Gothic" w:hAnsi="Century Gothic" w:cs="Century Gothic"/>
          <w:color w:val="000000"/>
        </w:rPr>
        <w:t>sed</w:t>
      </w:r>
      <w:r w:rsidRPr="006C460F">
        <w:rPr>
          <w:rFonts w:ascii="Century Gothic" w:hAnsi="Century Gothic" w:cs="Century Gothic"/>
          <w:color w:val="000000"/>
          <w:spacing w:val="1"/>
        </w:rPr>
        <w:t xml:space="preserve"> </w:t>
      </w:r>
      <w:r w:rsidRPr="006C460F">
        <w:rPr>
          <w:rFonts w:ascii="Century Gothic" w:hAnsi="Century Gothic" w:cs="Century Gothic"/>
          <w:color w:val="000000"/>
        </w:rPr>
        <w:t>up</w:t>
      </w:r>
      <w:r w:rsidRPr="006C460F">
        <w:rPr>
          <w:rFonts w:ascii="Century Gothic" w:hAnsi="Century Gothic" w:cs="Century Gothic"/>
          <w:color w:val="000000"/>
          <w:spacing w:val="-3"/>
        </w:rPr>
        <w:t>o</w:t>
      </w:r>
      <w:r w:rsidRPr="006C460F">
        <w:rPr>
          <w:rFonts w:ascii="Century Gothic" w:hAnsi="Century Gothic" w:cs="Century Gothic"/>
          <w:color w:val="000000"/>
        </w:rPr>
        <w:t>n</w:t>
      </w:r>
      <w:r w:rsidRPr="006C460F">
        <w:rPr>
          <w:rFonts w:ascii="Century Gothic" w:hAnsi="Century Gothic" w:cs="Century Gothic"/>
          <w:color w:val="000000"/>
          <w:spacing w:val="3"/>
        </w:rPr>
        <w:t xml:space="preserve"> </w:t>
      </w:r>
      <w:r w:rsidRPr="006C460F">
        <w:rPr>
          <w:rFonts w:ascii="Century Gothic" w:hAnsi="Century Gothic" w:cs="Century Gothic"/>
          <w:color w:val="000000"/>
        </w:rPr>
        <w:t>p</w:t>
      </w:r>
      <w:r w:rsidRPr="006C460F">
        <w:rPr>
          <w:rFonts w:ascii="Century Gothic" w:hAnsi="Century Gothic" w:cs="Century Gothic"/>
          <w:color w:val="000000"/>
          <w:spacing w:val="1"/>
        </w:rPr>
        <w:t>a</w:t>
      </w:r>
      <w:r w:rsidRPr="006C460F">
        <w:rPr>
          <w:rFonts w:ascii="Century Gothic" w:hAnsi="Century Gothic" w:cs="Century Gothic"/>
          <w:color w:val="000000"/>
          <w:spacing w:val="-1"/>
        </w:rPr>
        <w:t>ym</w:t>
      </w:r>
      <w:r w:rsidRPr="006C460F">
        <w:rPr>
          <w:rFonts w:ascii="Century Gothic" w:hAnsi="Century Gothic" w:cs="Century Gothic"/>
          <w:color w:val="000000"/>
        </w:rPr>
        <w:t>ent</w:t>
      </w:r>
      <w:r w:rsidRPr="006C460F">
        <w:rPr>
          <w:rFonts w:ascii="Century Gothic" w:hAnsi="Century Gothic" w:cs="Century Gothic"/>
          <w:color w:val="000000"/>
          <w:spacing w:val="3"/>
        </w:rPr>
        <w:t xml:space="preserve"> </w:t>
      </w:r>
      <w:r w:rsidRPr="006C460F">
        <w:rPr>
          <w:rFonts w:ascii="Century Gothic" w:hAnsi="Century Gothic" w:cs="Century Gothic"/>
          <w:color w:val="000000"/>
        </w:rPr>
        <w:t>of</w:t>
      </w:r>
      <w:r w:rsidRPr="006C460F">
        <w:rPr>
          <w:rFonts w:ascii="Century Gothic" w:hAnsi="Century Gothic" w:cs="Century Gothic"/>
          <w:color w:val="000000"/>
          <w:spacing w:val="1"/>
        </w:rPr>
        <w:t xml:space="preserve"> </w:t>
      </w:r>
      <w:r w:rsidRPr="006C460F">
        <w:rPr>
          <w:rFonts w:ascii="Century Gothic" w:hAnsi="Century Gothic" w:cs="Century Gothic"/>
          <w:color w:val="000000"/>
        </w:rPr>
        <w:t>a</w:t>
      </w:r>
      <w:r w:rsidRPr="006C460F">
        <w:rPr>
          <w:rFonts w:ascii="Century Gothic" w:hAnsi="Century Gothic" w:cs="Century Gothic"/>
          <w:color w:val="000000"/>
          <w:spacing w:val="4"/>
        </w:rPr>
        <w:t xml:space="preserve"> </w:t>
      </w:r>
      <w:r w:rsidRPr="006C460F">
        <w:rPr>
          <w:rFonts w:ascii="Century Gothic" w:hAnsi="Century Gothic" w:cs="Century Gothic"/>
          <w:color w:val="000000"/>
        </w:rPr>
        <w:t>n</w:t>
      </w:r>
      <w:r w:rsidRPr="006C460F">
        <w:rPr>
          <w:rFonts w:ascii="Century Gothic" w:hAnsi="Century Gothic" w:cs="Century Gothic"/>
          <w:color w:val="000000"/>
          <w:spacing w:val="-1"/>
        </w:rPr>
        <w:t>o</w:t>
      </w:r>
      <w:r w:rsidRPr="006C460F">
        <w:rPr>
          <w:rFonts w:ascii="Century Gothic" w:hAnsi="Century Gothic" w:cs="Century Gothic"/>
          <w:color w:val="000000"/>
          <w:spacing w:val="5"/>
        </w:rPr>
        <w:t>n</w:t>
      </w:r>
      <w:r w:rsidRPr="006C460F">
        <w:rPr>
          <w:rFonts w:ascii="Century Gothic" w:hAnsi="Century Gothic" w:cs="Century Gothic"/>
          <w:color w:val="000000"/>
          <w:spacing w:val="-1"/>
        </w:rPr>
        <w:t>-</w:t>
      </w:r>
      <w:r w:rsidRPr="006C460F">
        <w:rPr>
          <w:rFonts w:ascii="Century Gothic" w:hAnsi="Century Gothic" w:cs="Century Gothic"/>
          <w:color w:val="000000"/>
          <w:spacing w:val="-2"/>
        </w:rPr>
        <w:t>r</w:t>
      </w:r>
      <w:r w:rsidRPr="006C460F">
        <w:rPr>
          <w:rFonts w:ascii="Century Gothic" w:hAnsi="Century Gothic" w:cs="Century Gothic"/>
          <w:color w:val="000000"/>
        </w:rPr>
        <w:t>efun</w:t>
      </w:r>
      <w:r w:rsidRPr="006C460F">
        <w:rPr>
          <w:rFonts w:ascii="Century Gothic" w:hAnsi="Century Gothic" w:cs="Century Gothic"/>
          <w:color w:val="000000"/>
          <w:spacing w:val="-3"/>
        </w:rPr>
        <w:t>d</w:t>
      </w:r>
      <w:r w:rsidRPr="006C460F">
        <w:rPr>
          <w:rFonts w:ascii="Century Gothic" w:hAnsi="Century Gothic" w:cs="Century Gothic"/>
          <w:color w:val="000000"/>
        </w:rPr>
        <w:t>a</w:t>
      </w:r>
      <w:r w:rsidRPr="006C460F">
        <w:rPr>
          <w:rFonts w:ascii="Century Gothic" w:hAnsi="Century Gothic" w:cs="Century Gothic"/>
          <w:color w:val="000000"/>
          <w:spacing w:val="-1"/>
        </w:rPr>
        <w:t>b</w:t>
      </w:r>
      <w:r w:rsidRPr="006C460F">
        <w:rPr>
          <w:rFonts w:ascii="Century Gothic" w:hAnsi="Century Gothic" w:cs="Century Gothic"/>
          <w:color w:val="000000"/>
          <w:spacing w:val="1"/>
        </w:rPr>
        <w:t>l</w:t>
      </w:r>
      <w:r w:rsidRPr="006C460F">
        <w:rPr>
          <w:rFonts w:ascii="Century Gothic" w:hAnsi="Century Gothic" w:cs="Century Gothic"/>
          <w:color w:val="000000"/>
        </w:rPr>
        <w:t>e</w:t>
      </w:r>
      <w:r w:rsidRPr="006C460F">
        <w:rPr>
          <w:rFonts w:ascii="Century Gothic" w:hAnsi="Century Gothic" w:cs="Century Gothic"/>
          <w:color w:val="000000"/>
          <w:spacing w:val="4"/>
        </w:rPr>
        <w:t xml:space="preserve"> </w:t>
      </w:r>
      <w:r w:rsidRPr="006C460F">
        <w:rPr>
          <w:rFonts w:ascii="Century Gothic" w:hAnsi="Century Gothic" w:cs="Century Gothic"/>
          <w:color w:val="000000"/>
          <w:spacing w:val="-2"/>
        </w:rPr>
        <w:t>f</w:t>
      </w:r>
      <w:r w:rsidRPr="006C460F">
        <w:rPr>
          <w:rFonts w:ascii="Century Gothic" w:hAnsi="Century Gothic" w:cs="Century Gothic"/>
          <w:color w:val="000000"/>
        </w:rPr>
        <w:t>ee</w:t>
      </w:r>
      <w:r w:rsidRPr="006C460F">
        <w:rPr>
          <w:rFonts w:ascii="Century Gothic" w:hAnsi="Century Gothic" w:cs="Century Gothic"/>
          <w:color w:val="000000"/>
          <w:spacing w:val="4"/>
        </w:rPr>
        <w:t xml:space="preserve"> </w:t>
      </w:r>
      <w:r w:rsidRPr="006C460F">
        <w:rPr>
          <w:rFonts w:ascii="Century Gothic" w:hAnsi="Century Gothic" w:cs="Century Gothic"/>
          <w:color w:val="000000"/>
        </w:rPr>
        <w:t xml:space="preserve">of </w:t>
      </w:r>
      <w:r w:rsidRPr="006C460F">
        <w:rPr>
          <w:rFonts w:ascii="Century Gothic" w:hAnsi="Century Gothic" w:cs="Century Gothic"/>
          <w:b/>
          <w:bCs/>
          <w:color w:val="000000"/>
        </w:rPr>
        <w:t>(</w:t>
      </w:r>
      <w:proofErr w:type="spellStart"/>
      <w:r w:rsidRPr="006C460F">
        <w:rPr>
          <w:rFonts w:ascii="Century Gothic" w:hAnsi="Century Gothic" w:cs="Century Gothic"/>
          <w:b/>
          <w:bCs/>
          <w:color w:val="000000"/>
          <w:spacing w:val="-1"/>
        </w:rPr>
        <w:t>k</w:t>
      </w:r>
      <w:r w:rsidRPr="006C460F">
        <w:rPr>
          <w:rFonts w:ascii="Century Gothic" w:hAnsi="Century Gothic" w:cs="Century Gothic"/>
          <w:b/>
          <w:bCs/>
          <w:color w:val="000000"/>
        </w:rPr>
        <w:t>e</w:t>
      </w:r>
      <w:r w:rsidRPr="006C460F">
        <w:rPr>
          <w:rFonts w:ascii="Century Gothic" w:hAnsi="Century Gothic" w:cs="Century Gothic"/>
          <w:b/>
          <w:bCs/>
          <w:color w:val="000000"/>
          <w:spacing w:val="-1"/>
        </w:rPr>
        <w:t>s</w:t>
      </w:r>
      <w:proofErr w:type="spellEnd"/>
      <w:r w:rsidRPr="006C460F">
        <w:rPr>
          <w:rFonts w:ascii="Century Gothic" w:hAnsi="Century Gothic" w:cs="Century Gothic"/>
          <w:b/>
          <w:bCs/>
          <w:color w:val="000000"/>
        </w:rPr>
        <w:t>,</w:t>
      </w:r>
      <w:r w:rsidRPr="006C460F">
        <w:rPr>
          <w:rFonts w:ascii="Century Gothic" w:hAnsi="Century Gothic" w:cs="Century Gothic"/>
          <w:b/>
          <w:bCs/>
          <w:color w:val="000000"/>
          <w:spacing w:val="-1"/>
        </w:rPr>
        <w:t xml:space="preserve"> 1000</w:t>
      </w:r>
      <w:r w:rsidRPr="006C460F">
        <w:rPr>
          <w:rFonts w:ascii="Century Gothic" w:hAnsi="Century Gothic" w:cs="Century Gothic"/>
          <w:b/>
          <w:bCs/>
          <w:color w:val="000000"/>
        </w:rPr>
        <w:t>)</w:t>
      </w:r>
      <w:r w:rsidRPr="006C460F">
        <w:rPr>
          <w:rFonts w:ascii="Century Gothic" w:hAnsi="Century Gothic" w:cs="Century Gothic"/>
          <w:b/>
          <w:bCs/>
          <w:color w:val="000000"/>
          <w:spacing w:val="1"/>
        </w:rPr>
        <w:t xml:space="preserve"> </w:t>
      </w:r>
      <w:r w:rsidRPr="006C460F">
        <w:rPr>
          <w:rFonts w:ascii="Century Gothic" w:hAnsi="Century Gothic" w:cs="Century Gothic"/>
          <w:color w:val="000000"/>
          <w:spacing w:val="1"/>
        </w:rPr>
        <w:t>i</w:t>
      </w:r>
      <w:r w:rsidRPr="006C460F">
        <w:rPr>
          <w:rFonts w:ascii="Century Gothic" w:hAnsi="Century Gothic" w:cs="Century Gothic"/>
          <w:color w:val="000000"/>
        </w:rPr>
        <w:t xml:space="preserve">n </w:t>
      </w:r>
      <w:r w:rsidRPr="006C460F">
        <w:rPr>
          <w:rFonts w:ascii="Century Gothic" w:hAnsi="Century Gothic" w:cs="Century Gothic"/>
          <w:color w:val="000000"/>
          <w:spacing w:val="1"/>
        </w:rPr>
        <w:t>c</w:t>
      </w:r>
      <w:r w:rsidRPr="006C460F">
        <w:rPr>
          <w:rFonts w:ascii="Century Gothic" w:hAnsi="Century Gothic" w:cs="Century Gothic"/>
          <w:color w:val="000000"/>
        </w:rPr>
        <w:t>a</w:t>
      </w:r>
      <w:r w:rsidRPr="006C460F">
        <w:rPr>
          <w:rFonts w:ascii="Century Gothic" w:hAnsi="Century Gothic" w:cs="Century Gothic"/>
          <w:color w:val="000000"/>
          <w:spacing w:val="1"/>
        </w:rPr>
        <w:t>s</w:t>
      </w:r>
      <w:r w:rsidRPr="006C460F">
        <w:rPr>
          <w:rFonts w:ascii="Century Gothic" w:hAnsi="Century Gothic" w:cs="Century Gothic"/>
          <w:color w:val="000000"/>
        </w:rPr>
        <w:t>h</w:t>
      </w:r>
      <w:r w:rsidRPr="006C460F">
        <w:rPr>
          <w:rFonts w:ascii="Century Gothic" w:hAnsi="Century Gothic" w:cs="Century Gothic"/>
          <w:color w:val="000000"/>
          <w:spacing w:val="3"/>
        </w:rPr>
        <w:t xml:space="preserve"> </w:t>
      </w:r>
      <w:r w:rsidRPr="006C460F">
        <w:rPr>
          <w:rFonts w:ascii="Century Gothic" w:hAnsi="Century Gothic" w:cs="Century Gothic"/>
          <w:color w:val="000000"/>
          <w:spacing w:val="-3"/>
        </w:rPr>
        <w:t>o</w:t>
      </w:r>
      <w:r w:rsidRPr="006C460F">
        <w:rPr>
          <w:rFonts w:ascii="Century Gothic" w:hAnsi="Century Gothic" w:cs="Century Gothic"/>
          <w:color w:val="000000"/>
        </w:rPr>
        <w:t>r</w:t>
      </w:r>
      <w:r w:rsidRPr="006C460F">
        <w:rPr>
          <w:rFonts w:ascii="Century Gothic" w:hAnsi="Century Gothic" w:cs="Century Gothic"/>
          <w:color w:val="000000"/>
          <w:spacing w:val="1"/>
        </w:rPr>
        <w:t xml:space="preserve"> </w:t>
      </w:r>
      <w:r w:rsidRPr="006C460F">
        <w:rPr>
          <w:rFonts w:ascii="Century Gothic" w:hAnsi="Century Gothic" w:cs="Century Gothic"/>
          <w:color w:val="000000"/>
        </w:rPr>
        <w:t>b</w:t>
      </w:r>
      <w:r w:rsidRPr="006C460F">
        <w:rPr>
          <w:rFonts w:ascii="Century Gothic" w:hAnsi="Century Gothic" w:cs="Century Gothic"/>
          <w:color w:val="000000"/>
          <w:spacing w:val="1"/>
        </w:rPr>
        <w:t>a</w:t>
      </w:r>
      <w:r w:rsidRPr="006C460F">
        <w:rPr>
          <w:rFonts w:ascii="Century Gothic" w:hAnsi="Century Gothic" w:cs="Century Gothic"/>
          <w:color w:val="000000"/>
        </w:rPr>
        <w:t>n</w:t>
      </w:r>
      <w:r w:rsidRPr="006C460F">
        <w:rPr>
          <w:rFonts w:ascii="Century Gothic" w:hAnsi="Century Gothic" w:cs="Century Gothic"/>
          <w:color w:val="000000"/>
          <w:spacing w:val="-1"/>
        </w:rPr>
        <w:t>k</w:t>
      </w:r>
      <w:r w:rsidRPr="006C460F">
        <w:rPr>
          <w:rFonts w:ascii="Century Gothic" w:hAnsi="Century Gothic" w:cs="Century Gothic"/>
          <w:color w:val="000000"/>
          <w:spacing w:val="-2"/>
        </w:rPr>
        <w:t>e</w:t>
      </w:r>
      <w:r w:rsidRPr="006C460F">
        <w:rPr>
          <w:rFonts w:ascii="Century Gothic" w:hAnsi="Century Gothic" w:cs="Century Gothic"/>
          <w:color w:val="000000"/>
        </w:rPr>
        <w:t>rs’</w:t>
      </w:r>
      <w:r w:rsidRPr="006C460F">
        <w:rPr>
          <w:rFonts w:ascii="Century Gothic" w:hAnsi="Century Gothic" w:cs="Century Gothic"/>
          <w:color w:val="000000"/>
          <w:spacing w:val="1"/>
        </w:rPr>
        <w:t xml:space="preserve"> c</w:t>
      </w:r>
      <w:r w:rsidRPr="006C460F">
        <w:rPr>
          <w:rFonts w:ascii="Century Gothic" w:hAnsi="Century Gothic" w:cs="Century Gothic"/>
          <w:color w:val="000000"/>
        </w:rPr>
        <w:t>h</w:t>
      </w:r>
      <w:r w:rsidRPr="006C460F">
        <w:rPr>
          <w:rFonts w:ascii="Century Gothic" w:hAnsi="Century Gothic" w:cs="Century Gothic"/>
          <w:color w:val="000000"/>
          <w:spacing w:val="-2"/>
        </w:rPr>
        <w:t>e</w:t>
      </w:r>
      <w:r w:rsidRPr="006C460F">
        <w:rPr>
          <w:rFonts w:ascii="Century Gothic" w:hAnsi="Century Gothic" w:cs="Century Gothic"/>
          <w:color w:val="000000"/>
        </w:rPr>
        <w:t>q</w:t>
      </w:r>
      <w:r w:rsidRPr="006C460F">
        <w:rPr>
          <w:rFonts w:ascii="Century Gothic" w:hAnsi="Century Gothic" w:cs="Century Gothic"/>
          <w:color w:val="000000"/>
          <w:spacing w:val="-2"/>
        </w:rPr>
        <w:t>u</w:t>
      </w:r>
      <w:r w:rsidRPr="006C460F">
        <w:rPr>
          <w:rFonts w:ascii="Century Gothic" w:hAnsi="Century Gothic" w:cs="Century Gothic"/>
          <w:color w:val="000000"/>
        </w:rPr>
        <w:t>e</w:t>
      </w:r>
      <w:r w:rsidRPr="006C460F">
        <w:rPr>
          <w:rFonts w:ascii="Century Gothic" w:hAnsi="Century Gothic" w:cs="Century Gothic"/>
          <w:color w:val="000000"/>
          <w:spacing w:val="4"/>
        </w:rPr>
        <w:t xml:space="preserve"> </w:t>
      </w:r>
      <w:r w:rsidRPr="006C460F">
        <w:rPr>
          <w:rFonts w:ascii="Century Gothic" w:hAnsi="Century Gothic" w:cs="Century Gothic"/>
          <w:color w:val="000000"/>
        </w:rPr>
        <w:t>at</w:t>
      </w:r>
      <w:r w:rsidRPr="006C460F">
        <w:rPr>
          <w:rFonts w:ascii="Century Gothic" w:hAnsi="Century Gothic" w:cs="Century Gothic"/>
          <w:color w:val="000000"/>
          <w:spacing w:val="3"/>
        </w:rPr>
        <w:t xml:space="preserve"> </w:t>
      </w:r>
      <w:r w:rsidRPr="006C460F">
        <w:rPr>
          <w:rFonts w:ascii="Century Gothic" w:hAnsi="Century Gothic" w:cs="Century Gothic"/>
          <w:color w:val="000000"/>
        </w:rPr>
        <w:t>t</w:t>
      </w:r>
      <w:r w:rsidRPr="006C460F">
        <w:rPr>
          <w:rFonts w:ascii="Century Gothic" w:hAnsi="Century Gothic" w:cs="Century Gothic"/>
          <w:color w:val="000000"/>
          <w:spacing w:val="-3"/>
        </w:rPr>
        <w:t>h</w:t>
      </w:r>
      <w:r w:rsidRPr="006C460F">
        <w:rPr>
          <w:rFonts w:ascii="Century Gothic" w:hAnsi="Century Gothic" w:cs="Century Gothic"/>
          <w:color w:val="000000"/>
        </w:rPr>
        <w:t>e</w:t>
      </w:r>
      <w:r w:rsidRPr="006C460F">
        <w:rPr>
          <w:rFonts w:ascii="Century Gothic" w:hAnsi="Century Gothic" w:cs="Century Gothic"/>
          <w:color w:val="000000"/>
          <w:spacing w:val="8"/>
        </w:rPr>
        <w:t xml:space="preserve"> </w:t>
      </w:r>
      <w:r w:rsidRPr="006C460F">
        <w:rPr>
          <w:rFonts w:ascii="Century Gothic" w:hAnsi="Century Gothic" w:cs="Century Gothic"/>
          <w:b/>
          <w:bCs/>
          <w:color w:val="000000"/>
        </w:rPr>
        <w:t>C</w:t>
      </w:r>
      <w:r w:rsidRPr="006C460F">
        <w:rPr>
          <w:rFonts w:ascii="Century Gothic" w:hAnsi="Century Gothic" w:cs="Century Gothic"/>
          <w:b/>
          <w:bCs/>
          <w:color w:val="000000"/>
          <w:spacing w:val="1"/>
        </w:rPr>
        <w:t>o</w:t>
      </w:r>
      <w:r w:rsidRPr="006C460F">
        <w:rPr>
          <w:rFonts w:ascii="Century Gothic" w:hAnsi="Century Gothic" w:cs="Century Gothic"/>
          <w:b/>
          <w:bCs/>
          <w:color w:val="000000"/>
          <w:spacing w:val="-1"/>
        </w:rPr>
        <w:t>mm</w:t>
      </w:r>
      <w:r w:rsidRPr="006C460F">
        <w:rPr>
          <w:rFonts w:ascii="Century Gothic" w:hAnsi="Century Gothic" w:cs="Century Gothic"/>
          <w:b/>
          <w:bCs/>
          <w:color w:val="000000"/>
        </w:rPr>
        <w:t>i</w:t>
      </w:r>
      <w:r w:rsidRPr="006C460F">
        <w:rPr>
          <w:rFonts w:ascii="Century Gothic" w:hAnsi="Century Gothic" w:cs="Century Gothic"/>
          <w:b/>
          <w:bCs/>
          <w:color w:val="000000"/>
          <w:spacing w:val="-1"/>
        </w:rPr>
        <w:t>ss</w:t>
      </w:r>
      <w:r w:rsidRPr="006C460F">
        <w:rPr>
          <w:rFonts w:ascii="Century Gothic" w:hAnsi="Century Gothic" w:cs="Century Gothic"/>
          <w:b/>
          <w:bCs/>
          <w:color w:val="000000"/>
        </w:rPr>
        <w:t>ion</w:t>
      </w:r>
      <w:r w:rsidRPr="006C460F">
        <w:rPr>
          <w:rFonts w:ascii="Century Gothic" w:hAnsi="Century Gothic" w:cs="Century Gothic"/>
          <w:b/>
          <w:bCs/>
          <w:color w:val="000000"/>
          <w:spacing w:val="2"/>
        </w:rPr>
        <w:t xml:space="preserve"> </w:t>
      </w:r>
      <w:r w:rsidRPr="006C460F">
        <w:rPr>
          <w:rFonts w:ascii="Century Gothic" w:hAnsi="Century Gothic" w:cs="Century Gothic"/>
          <w:b/>
          <w:bCs/>
          <w:color w:val="000000"/>
        </w:rPr>
        <w:t>on</w:t>
      </w:r>
      <w:r w:rsidRPr="006C460F">
        <w:rPr>
          <w:rFonts w:ascii="Century Gothic" w:hAnsi="Century Gothic" w:cs="Century Gothic"/>
          <w:b/>
          <w:bCs/>
          <w:color w:val="000000"/>
          <w:spacing w:val="3"/>
        </w:rPr>
        <w:t xml:space="preserve"> </w:t>
      </w:r>
      <w:r w:rsidRPr="006C460F">
        <w:rPr>
          <w:rFonts w:ascii="Century Gothic" w:hAnsi="Century Gothic" w:cs="Century Gothic"/>
          <w:b/>
          <w:bCs/>
          <w:color w:val="000000"/>
        </w:rPr>
        <w:t>A</w:t>
      </w:r>
      <w:r w:rsidRPr="006C460F">
        <w:rPr>
          <w:rFonts w:ascii="Century Gothic" w:hAnsi="Century Gothic" w:cs="Century Gothic"/>
          <w:b/>
          <w:bCs/>
          <w:color w:val="000000"/>
          <w:spacing w:val="-2"/>
        </w:rPr>
        <w:t>d</w:t>
      </w:r>
      <w:r w:rsidRPr="006C460F">
        <w:rPr>
          <w:rFonts w:ascii="Century Gothic" w:hAnsi="Century Gothic" w:cs="Century Gothic"/>
          <w:b/>
          <w:bCs/>
          <w:color w:val="000000"/>
          <w:spacing w:val="-1"/>
        </w:rPr>
        <w:t>m</w:t>
      </w:r>
      <w:r w:rsidRPr="006C460F">
        <w:rPr>
          <w:rFonts w:ascii="Century Gothic" w:hAnsi="Century Gothic" w:cs="Century Gothic"/>
          <w:b/>
          <w:bCs/>
          <w:color w:val="000000"/>
        </w:rPr>
        <w:t>i</w:t>
      </w:r>
      <w:r w:rsidRPr="006C460F">
        <w:rPr>
          <w:rFonts w:ascii="Century Gothic" w:hAnsi="Century Gothic" w:cs="Century Gothic"/>
          <w:b/>
          <w:bCs/>
          <w:color w:val="000000"/>
          <w:spacing w:val="-1"/>
        </w:rPr>
        <w:t>n</w:t>
      </w:r>
      <w:r w:rsidRPr="006C460F">
        <w:rPr>
          <w:rFonts w:ascii="Century Gothic" w:hAnsi="Century Gothic" w:cs="Century Gothic"/>
          <w:b/>
          <w:bCs/>
          <w:color w:val="000000"/>
        </w:rPr>
        <w:t>i</w:t>
      </w:r>
      <w:r w:rsidRPr="006C460F">
        <w:rPr>
          <w:rFonts w:ascii="Century Gothic" w:hAnsi="Century Gothic" w:cs="Century Gothic"/>
          <w:b/>
          <w:bCs/>
          <w:color w:val="000000"/>
          <w:spacing w:val="-1"/>
        </w:rPr>
        <w:t>s</w:t>
      </w:r>
      <w:r w:rsidRPr="006C460F">
        <w:rPr>
          <w:rFonts w:ascii="Century Gothic" w:hAnsi="Century Gothic" w:cs="Century Gothic"/>
          <w:b/>
          <w:bCs/>
          <w:color w:val="000000"/>
          <w:spacing w:val="1"/>
        </w:rPr>
        <w:t>t</w:t>
      </w:r>
      <w:r w:rsidRPr="006C460F">
        <w:rPr>
          <w:rFonts w:ascii="Century Gothic" w:hAnsi="Century Gothic" w:cs="Century Gothic"/>
          <w:b/>
          <w:bCs/>
          <w:color w:val="000000"/>
          <w:spacing w:val="-1"/>
        </w:rPr>
        <w:t>r</w:t>
      </w:r>
      <w:r w:rsidRPr="006C460F">
        <w:rPr>
          <w:rFonts w:ascii="Century Gothic" w:hAnsi="Century Gothic" w:cs="Century Gothic"/>
          <w:b/>
          <w:bCs/>
          <w:color w:val="000000"/>
        </w:rPr>
        <w:t>a</w:t>
      </w:r>
      <w:r w:rsidRPr="006C460F">
        <w:rPr>
          <w:rFonts w:ascii="Century Gothic" w:hAnsi="Century Gothic" w:cs="Century Gothic"/>
          <w:b/>
          <w:bCs/>
          <w:color w:val="000000"/>
          <w:spacing w:val="1"/>
        </w:rPr>
        <w:t>t</w:t>
      </w:r>
      <w:r w:rsidRPr="006C460F">
        <w:rPr>
          <w:rFonts w:ascii="Century Gothic" w:hAnsi="Century Gothic" w:cs="Century Gothic"/>
          <w:b/>
          <w:bCs/>
          <w:color w:val="000000"/>
        </w:rPr>
        <w:t>i</w:t>
      </w:r>
      <w:r w:rsidRPr="006C460F">
        <w:rPr>
          <w:rFonts w:ascii="Century Gothic" w:hAnsi="Century Gothic" w:cs="Century Gothic"/>
          <w:b/>
          <w:bCs/>
          <w:color w:val="000000"/>
          <w:spacing w:val="-2"/>
        </w:rPr>
        <w:t>v</w:t>
      </w:r>
      <w:r w:rsidRPr="006C460F">
        <w:rPr>
          <w:rFonts w:ascii="Century Gothic" w:hAnsi="Century Gothic" w:cs="Century Gothic"/>
          <w:b/>
          <w:bCs/>
          <w:color w:val="000000"/>
        </w:rPr>
        <w:t>e</w:t>
      </w:r>
      <w:r w:rsidRPr="006C460F">
        <w:rPr>
          <w:rFonts w:ascii="Century Gothic" w:hAnsi="Century Gothic" w:cs="Century Gothic"/>
          <w:b/>
          <w:bCs/>
          <w:color w:val="000000"/>
          <w:spacing w:val="3"/>
        </w:rPr>
        <w:t xml:space="preserve"> </w:t>
      </w:r>
      <w:r w:rsidRPr="006C460F">
        <w:rPr>
          <w:rFonts w:ascii="Century Gothic" w:hAnsi="Century Gothic" w:cs="Century Gothic"/>
          <w:b/>
          <w:bCs/>
          <w:color w:val="000000"/>
        </w:rPr>
        <w:t>J</w:t>
      </w:r>
      <w:r w:rsidRPr="006C460F">
        <w:rPr>
          <w:rFonts w:ascii="Century Gothic" w:hAnsi="Century Gothic" w:cs="Century Gothic"/>
          <w:b/>
          <w:bCs/>
          <w:color w:val="000000"/>
          <w:spacing w:val="-1"/>
        </w:rPr>
        <w:t>us</w:t>
      </w:r>
      <w:r w:rsidRPr="006C460F">
        <w:rPr>
          <w:rFonts w:ascii="Century Gothic" w:hAnsi="Century Gothic" w:cs="Century Gothic"/>
          <w:b/>
          <w:bCs/>
          <w:color w:val="000000"/>
          <w:spacing w:val="1"/>
        </w:rPr>
        <w:t>t</w:t>
      </w:r>
      <w:r w:rsidRPr="006C460F">
        <w:rPr>
          <w:rFonts w:ascii="Century Gothic" w:hAnsi="Century Gothic" w:cs="Century Gothic"/>
          <w:b/>
          <w:bCs/>
          <w:color w:val="000000"/>
        </w:rPr>
        <w:t xml:space="preserve">ice </w:t>
      </w:r>
      <w:r w:rsidRPr="006C460F">
        <w:rPr>
          <w:rFonts w:ascii="Century Gothic" w:hAnsi="Century Gothic" w:cs="Century Gothic"/>
          <w:b/>
          <w:bCs/>
          <w:color w:val="000000"/>
          <w:spacing w:val="1"/>
        </w:rPr>
        <w:t>P</w:t>
      </w:r>
      <w:r w:rsidRPr="006C460F">
        <w:rPr>
          <w:rFonts w:ascii="Century Gothic" w:hAnsi="Century Gothic" w:cs="Century Gothic"/>
          <w:b/>
          <w:bCs/>
          <w:color w:val="000000"/>
          <w:spacing w:val="-1"/>
        </w:rPr>
        <w:t>r</w:t>
      </w:r>
      <w:r w:rsidRPr="006C460F">
        <w:rPr>
          <w:rFonts w:ascii="Century Gothic" w:hAnsi="Century Gothic" w:cs="Century Gothic"/>
          <w:b/>
          <w:bCs/>
          <w:color w:val="000000"/>
        </w:rPr>
        <w:t>ocu</w:t>
      </w:r>
      <w:r w:rsidRPr="006C460F">
        <w:rPr>
          <w:rFonts w:ascii="Century Gothic" w:hAnsi="Century Gothic" w:cs="Century Gothic"/>
          <w:b/>
          <w:bCs/>
          <w:color w:val="000000"/>
          <w:spacing w:val="-1"/>
        </w:rPr>
        <w:t>r</w:t>
      </w:r>
      <w:r w:rsidRPr="006C460F">
        <w:rPr>
          <w:rFonts w:ascii="Century Gothic" w:hAnsi="Century Gothic" w:cs="Century Gothic"/>
          <w:b/>
          <w:bCs/>
          <w:color w:val="000000"/>
        </w:rPr>
        <w:t>e</w:t>
      </w:r>
      <w:r w:rsidRPr="006C460F">
        <w:rPr>
          <w:rFonts w:ascii="Century Gothic" w:hAnsi="Century Gothic" w:cs="Century Gothic"/>
          <w:b/>
          <w:bCs/>
          <w:color w:val="000000"/>
          <w:spacing w:val="-1"/>
        </w:rPr>
        <w:t>m</w:t>
      </w:r>
      <w:r w:rsidRPr="006C460F">
        <w:rPr>
          <w:rFonts w:ascii="Century Gothic" w:hAnsi="Century Gothic" w:cs="Century Gothic"/>
          <w:b/>
          <w:bCs/>
          <w:color w:val="000000"/>
        </w:rPr>
        <w:t>e</w:t>
      </w:r>
      <w:r w:rsidRPr="006C460F">
        <w:rPr>
          <w:rFonts w:ascii="Century Gothic" w:hAnsi="Century Gothic" w:cs="Century Gothic"/>
          <w:b/>
          <w:bCs/>
          <w:color w:val="000000"/>
          <w:spacing w:val="-3"/>
        </w:rPr>
        <w:t>n</w:t>
      </w:r>
      <w:r w:rsidRPr="006C460F">
        <w:rPr>
          <w:rFonts w:ascii="Century Gothic" w:hAnsi="Century Gothic" w:cs="Century Gothic"/>
          <w:b/>
          <w:bCs/>
          <w:color w:val="000000"/>
        </w:rPr>
        <w:t>t</w:t>
      </w:r>
      <w:r w:rsidRPr="006C460F">
        <w:rPr>
          <w:rFonts w:ascii="Century Gothic" w:hAnsi="Century Gothic" w:cs="Century Gothic"/>
          <w:b/>
          <w:bCs/>
          <w:color w:val="000000"/>
          <w:spacing w:val="19"/>
        </w:rPr>
        <w:t xml:space="preserve"> </w:t>
      </w:r>
      <w:r w:rsidRPr="006C460F">
        <w:rPr>
          <w:rFonts w:ascii="Century Gothic" w:hAnsi="Century Gothic" w:cs="Century Gothic"/>
          <w:b/>
          <w:bCs/>
          <w:color w:val="000000"/>
          <w:spacing w:val="-1"/>
        </w:rPr>
        <w:t>O</w:t>
      </w:r>
      <w:r w:rsidRPr="006C460F">
        <w:rPr>
          <w:rFonts w:ascii="Century Gothic" w:hAnsi="Century Gothic" w:cs="Century Gothic"/>
          <w:b/>
          <w:bCs/>
          <w:color w:val="000000"/>
        </w:rPr>
        <w:t>f</w:t>
      </w:r>
      <w:r w:rsidRPr="006C460F">
        <w:rPr>
          <w:rFonts w:ascii="Century Gothic" w:hAnsi="Century Gothic" w:cs="Century Gothic"/>
          <w:b/>
          <w:bCs/>
          <w:color w:val="000000"/>
          <w:spacing w:val="1"/>
        </w:rPr>
        <w:t>f</w:t>
      </w:r>
      <w:r w:rsidRPr="006C460F">
        <w:rPr>
          <w:rFonts w:ascii="Century Gothic" w:hAnsi="Century Gothic" w:cs="Century Gothic"/>
          <w:b/>
          <w:bCs/>
          <w:color w:val="000000"/>
          <w:spacing w:val="-3"/>
        </w:rPr>
        <w:t>i</w:t>
      </w:r>
      <w:r w:rsidRPr="006C460F">
        <w:rPr>
          <w:rFonts w:ascii="Century Gothic" w:hAnsi="Century Gothic" w:cs="Century Gothic"/>
          <w:b/>
          <w:bCs/>
          <w:color w:val="000000"/>
        </w:rPr>
        <w:t>ce,</w:t>
      </w:r>
      <w:r w:rsidRPr="006C460F">
        <w:rPr>
          <w:rFonts w:ascii="Century Gothic" w:hAnsi="Century Gothic" w:cs="Century Gothic"/>
          <w:b/>
          <w:bCs/>
          <w:color w:val="000000"/>
          <w:spacing w:val="17"/>
        </w:rPr>
        <w:t xml:space="preserve"> </w:t>
      </w:r>
      <w:r w:rsidRPr="006C460F">
        <w:rPr>
          <w:rFonts w:ascii="Century Gothic" w:hAnsi="Century Gothic" w:cs="Century Gothic"/>
          <w:b/>
          <w:bCs/>
          <w:color w:val="000000"/>
          <w:spacing w:val="-2"/>
        </w:rPr>
        <w:t>a</w:t>
      </w:r>
      <w:r w:rsidRPr="006C460F">
        <w:rPr>
          <w:rFonts w:ascii="Century Gothic" w:hAnsi="Century Gothic" w:cs="Century Gothic"/>
          <w:b/>
          <w:bCs/>
          <w:color w:val="000000"/>
        </w:rPr>
        <w:t>t</w:t>
      </w:r>
      <w:r w:rsidRPr="006C460F">
        <w:rPr>
          <w:rFonts w:ascii="Century Gothic" w:hAnsi="Century Gothic" w:cs="Century Gothic"/>
          <w:b/>
          <w:bCs/>
          <w:color w:val="000000"/>
          <w:spacing w:val="19"/>
        </w:rPr>
        <w:t xml:space="preserve"> </w:t>
      </w:r>
      <w:r w:rsidRPr="006C460F">
        <w:rPr>
          <w:rFonts w:ascii="Century Gothic" w:hAnsi="Century Gothic" w:cs="Century Gothic"/>
          <w:b/>
          <w:bCs/>
          <w:color w:val="000000"/>
        </w:rPr>
        <w:t>W</w:t>
      </w:r>
      <w:r w:rsidRPr="006C460F">
        <w:rPr>
          <w:rFonts w:ascii="Century Gothic" w:hAnsi="Century Gothic" w:cs="Century Gothic"/>
          <w:b/>
          <w:bCs/>
          <w:color w:val="000000"/>
          <w:spacing w:val="3"/>
        </w:rPr>
        <w:t>e</w:t>
      </w:r>
      <w:r w:rsidRPr="006C460F">
        <w:rPr>
          <w:rFonts w:ascii="Century Gothic" w:hAnsi="Century Gothic" w:cs="Century Gothic"/>
          <w:b/>
          <w:bCs/>
          <w:color w:val="000000"/>
          <w:spacing w:val="-4"/>
        </w:rPr>
        <w:t>s</w:t>
      </w:r>
      <w:r w:rsidRPr="006C460F">
        <w:rPr>
          <w:rFonts w:ascii="Century Gothic" w:hAnsi="Century Gothic" w:cs="Century Gothic"/>
          <w:b/>
          <w:bCs/>
          <w:color w:val="000000"/>
          <w:spacing w:val="1"/>
        </w:rPr>
        <w:t>t</w:t>
      </w:r>
      <w:r w:rsidRPr="006C460F">
        <w:rPr>
          <w:rFonts w:ascii="Century Gothic" w:hAnsi="Century Gothic" w:cs="Century Gothic"/>
          <w:b/>
          <w:bCs/>
          <w:color w:val="000000"/>
        </w:rPr>
        <w:t xml:space="preserve"> End</w:t>
      </w:r>
      <w:r w:rsidRPr="006C460F">
        <w:rPr>
          <w:rFonts w:ascii="Century Gothic" w:hAnsi="Century Gothic" w:cs="Century Gothic"/>
          <w:b/>
          <w:bCs/>
          <w:color w:val="000000"/>
          <w:spacing w:val="16"/>
        </w:rPr>
        <w:t xml:space="preserve"> </w:t>
      </w:r>
      <w:r w:rsidRPr="006C460F">
        <w:rPr>
          <w:rFonts w:ascii="Century Gothic" w:hAnsi="Century Gothic" w:cs="Century Gothic"/>
          <w:b/>
          <w:bCs/>
          <w:color w:val="000000"/>
          <w:spacing w:val="1"/>
        </w:rPr>
        <w:t>T</w:t>
      </w:r>
      <w:r w:rsidRPr="006C460F">
        <w:rPr>
          <w:rFonts w:ascii="Century Gothic" w:hAnsi="Century Gothic" w:cs="Century Gothic"/>
          <w:b/>
          <w:bCs/>
          <w:color w:val="000000"/>
          <w:spacing w:val="-2"/>
        </w:rPr>
        <w:t>o</w:t>
      </w:r>
      <w:r w:rsidRPr="006C460F">
        <w:rPr>
          <w:rFonts w:ascii="Century Gothic" w:hAnsi="Century Gothic" w:cs="Century Gothic"/>
          <w:b/>
          <w:bCs/>
          <w:color w:val="000000"/>
          <w:spacing w:val="1"/>
        </w:rPr>
        <w:t>w</w:t>
      </w:r>
      <w:r w:rsidRPr="006C460F">
        <w:rPr>
          <w:rFonts w:ascii="Century Gothic" w:hAnsi="Century Gothic" w:cs="Century Gothic"/>
          <w:b/>
          <w:bCs/>
          <w:color w:val="000000"/>
        </w:rPr>
        <w:t>e</w:t>
      </w:r>
      <w:r w:rsidRPr="006C460F">
        <w:rPr>
          <w:rFonts w:ascii="Century Gothic" w:hAnsi="Century Gothic" w:cs="Century Gothic"/>
          <w:b/>
          <w:bCs/>
          <w:color w:val="000000"/>
          <w:spacing w:val="-1"/>
        </w:rPr>
        <w:t>rs</w:t>
      </w:r>
      <w:r w:rsidRPr="006C460F">
        <w:rPr>
          <w:rFonts w:ascii="Century Gothic" w:hAnsi="Century Gothic" w:cs="Century Gothic"/>
          <w:b/>
          <w:bCs/>
          <w:color w:val="000000"/>
        </w:rPr>
        <w:t>,</w:t>
      </w:r>
      <w:r w:rsidRPr="006C460F">
        <w:rPr>
          <w:rFonts w:ascii="Century Gothic" w:hAnsi="Century Gothic" w:cs="Century Gothic"/>
          <w:b/>
          <w:bCs/>
          <w:color w:val="000000"/>
          <w:spacing w:val="17"/>
        </w:rPr>
        <w:t xml:space="preserve"> </w:t>
      </w:r>
      <w:r w:rsidRPr="006C460F">
        <w:rPr>
          <w:rFonts w:ascii="Century Gothic" w:hAnsi="Century Gothic" w:cs="Century Gothic"/>
          <w:b/>
          <w:bCs/>
          <w:color w:val="000000"/>
          <w:spacing w:val="2"/>
        </w:rPr>
        <w:t>1</w:t>
      </w:r>
      <w:r w:rsidRPr="006C460F">
        <w:rPr>
          <w:rFonts w:ascii="Century Gothic" w:hAnsi="Century Gothic" w:cs="Century Gothic"/>
          <w:b/>
          <w:bCs/>
          <w:color w:val="000000"/>
          <w:spacing w:val="2"/>
          <w:vertAlign w:val="superscript"/>
        </w:rPr>
        <w:t>st</w:t>
      </w:r>
      <w:r w:rsidRPr="006C460F">
        <w:rPr>
          <w:rFonts w:ascii="Century Gothic" w:hAnsi="Century Gothic" w:cs="Century Gothic"/>
          <w:b/>
          <w:bCs/>
          <w:color w:val="000000"/>
          <w:spacing w:val="2"/>
        </w:rPr>
        <w:t xml:space="preserve"> </w:t>
      </w:r>
    </w:p>
    <w:p w14:paraId="12459360" w14:textId="77777777" w:rsidR="009C48D1" w:rsidRPr="006C460F" w:rsidRDefault="009C48D1" w:rsidP="009C48D1">
      <w:pPr>
        <w:adjustRightInd w:val="0"/>
        <w:spacing w:line="269" w:lineRule="exact"/>
        <w:ind w:left="100" w:right="80"/>
        <w:jc w:val="both"/>
        <w:rPr>
          <w:rFonts w:ascii="Century Gothic" w:hAnsi="Century Gothic" w:cs="Century Gothic"/>
          <w:color w:val="000000"/>
        </w:rPr>
      </w:pPr>
      <w:proofErr w:type="gramStart"/>
      <w:r w:rsidRPr="006C460F">
        <w:rPr>
          <w:rFonts w:ascii="Century Gothic" w:hAnsi="Century Gothic" w:cs="Century Gothic"/>
          <w:b/>
          <w:bCs/>
          <w:color w:val="000000"/>
          <w:position w:val="6"/>
        </w:rPr>
        <w:t>Floor ,</w:t>
      </w:r>
      <w:proofErr w:type="gramEnd"/>
      <w:r w:rsidRPr="006C460F">
        <w:rPr>
          <w:rFonts w:ascii="Century Gothic" w:hAnsi="Century Gothic" w:cs="Century Gothic"/>
          <w:b/>
          <w:bCs/>
          <w:color w:val="000000"/>
        </w:rPr>
        <w:t>,</w:t>
      </w:r>
      <w:r w:rsidRPr="006C460F">
        <w:rPr>
          <w:rFonts w:ascii="Century Gothic" w:hAnsi="Century Gothic" w:cs="Century Gothic"/>
          <w:b/>
          <w:bCs/>
          <w:color w:val="000000"/>
          <w:spacing w:val="19"/>
        </w:rPr>
        <w:t xml:space="preserve"> </w:t>
      </w:r>
      <w:r w:rsidRPr="006C460F">
        <w:rPr>
          <w:rFonts w:ascii="Century Gothic" w:hAnsi="Century Gothic" w:cs="Century Gothic"/>
          <w:b/>
          <w:bCs/>
          <w:color w:val="000000"/>
          <w:spacing w:val="-2"/>
        </w:rPr>
        <w:t>W</w:t>
      </w:r>
      <w:r w:rsidRPr="006C460F">
        <w:rPr>
          <w:rFonts w:ascii="Century Gothic" w:hAnsi="Century Gothic" w:cs="Century Gothic"/>
          <w:b/>
          <w:bCs/>
          <w:color w:val="000000"/>
        </w:rPr>
        <w:t>ai</w:t>
      </w:r>
      <w:r w:rsidRPr="006C460F">
        <w:rPr>
          <w:rFonts w:ascii="Century Gothic" w:hAnsi="Century Gothic" w:cs="Century Gothic"/>
          <w:b/>
          <w:bCs/>
          <w:color w:val="000000"/>
          <w:spacing w:val="-1"/>
        </w:rPr>
        <w:t>y</w:t>
      </w:r>
      <w:r w:rsidRPr="006C460F">
        <w:rPr>
          <w:rFonts w:ascii="Century Gothic" w:hAnsi="Century Gothic" w:cs="Century Gothic"/>
          <w:b/>
          <w:bCs/>
          <w:color w:val="000000"/>
        </w:rPr>
        <w:t>a</w:t>
      </w:r>
      <w:r w:rsidRPr="006C460F">
        <w:rPr>
          <w:rFonts w:ascii="Century Gothic" w:hAnsi="Century Gothic" w:cs="Century Gothic"/>
          <w:b/>
          <w:bCs/>
          <w:color w:val="000000"/>
          <w:spacing w:val="-1"/>
        </w:rPr>
        <w:t>k</w:t>
      </w:r>
      <w:r w:rsidRPr="006C460F">
        <w:rPr>
          <w:rFonts w:ascii="Century Gothic" w:hAnsi="Century Gothic" w:cs="Century Gothic"/>
          <w:b/>
          <w:bCs/>
          <w:color w:val="000000"/>
        </w:rPr>
        <w:t>i</w:t>
      </w:r>
      <w:r w:rsidRPr="006C460F">
        <w:rPr>
          <w:rFonts w:ascii="Century Gothic" w:hAnsi="Century Gothic" w:cs="Century Gothic"/>
          <w:b/>
          <w:bCs/>
          <w:color w:val="000000"/>
          <w:spacing w:val="18"/>
        </w:rPr>
        <w:t xml:space="preserve"> </w:t>
      </w:r>
      <w:r w:rsidRPr="006C460F">
        <w:rPr>
          <w:rFonts w:ascii="Century Gothic" w:hAnsi="Century Gothic" w:cs="Century Gothic"/>
          <w:b/>
          <w:bCs/>
          <w:color w:val="000000"/>
          <w:spacing w:val="-2"/>
        </w:rPr>
        <w:t>W</w:t>
      </w:r>
      <w:r w:rsidRPr="006C460F">
        <w:rPr>
          <w:rFonts w:ascii="Century Gothic" w:hAnsi="Century Gothic" w:cs="Century Gothic"/>
          <w:b/>
          <w:bCs/>
          <w:color w:val="000000"/>
        </w:rPr>
        <w:t>a</w:t>
      </w:r>
      <w:r w:rsidRPr="006C460F">
        <w:rPr>
          <w:rFonts w:ascii="Century Gothic" w:hAnsi="Century Gothic" w:cs="Century Gothic"/>
          <w:b/>
          <w:bCs/>
          <w:color w:val="000000"/>
          <w:spacing w:val="-1"/>
        </w:rPr>
        <w:t>y</w:t>
      </w:r>
      <w:r w:rsidRPr="006C460F">
        <w:rPr>
          <w:rFonts w:ascii="Century Gothic" w:hAnsi="Century Gothic" w:cs="Century Gothic"/>
          <w:b/>
          <w:bCs/>
          <w:color w:val="000000"/>
        </w:rPr>
        <w:t>,</w:t>
      </w:r>
      <w:r w:rsidRPr="006C460F">
        <w:rPr>
          <w:rFonts w:ascii="Century Gothic" w:hAnsi="Century Gothic" w:cs="Century Gothic"/>
          <w:b/>
          <w:bCs/>
          <w:color w:val="000000"/>
          <w:spacing w:val="17"/>
        </w:rPr>
        <w:t xml:space="preserve"> </w:t>
      </w:r>
      <w:r w:rsidRPr="006C460F">
        <w:rPr>
          <w:rFonts w:ascii="Century Gothic" w:hAnsi="Century Gothic" w:cs="Century Gothic"/>
          <w:b/>
          <w:bCs/>
          <w:color w:val="000000"/>
        </w:rPr>
        <w:t>We</w:t>
      </w:r>
      <w:r w:rsidRPr="006C460F">
        <w:rPr>
          <w:rFonts w:ascii="Century Gothic" w:hAnsi="Century Gothic" w:cs="Century Gothic"/>
          <w:b/>
          <w:bCs/>
          <w:color w:val="000000"/>
          <w:spacing w:val="-1"/>
        </w:rPr>
        <w:t>s</w:t>
      </w:r>
      <w:r w:rsidRPr="006C460F">
        <w:rPr>
          <w:rFonts w:ascii="Century Gothic" w:hAnsi="Century Gothic" w:cs="Century Gothic"/>
          <w:b/>
          <w:bCs/>
          <w:color w:val="000000"/>
          <w:spacing w:val="1"/>
        </w:rPr>
        <w:t>t</w:t>
      </w:r>
      <w:r w:rsidRPr="006C460F">
        <w:rPr>
          <w:rFonts w:ascii="Century Gothic" w:hAnsi="Century Gothic" w:cs="Century Gothic"/>
          <w:b/>
          <w:bCs/>
          <w:color w:val="000000"/>
          <w:spacing w:val="-3"/>
        </w:rPr>
        <w:t>l</w:t>
      </w:r>
      <w:r w:rsidRPr="006C460F">
        <w:rPr>
          <w:rFonts w:ascii="Century Gothic" w:hAnsi="Century Gothic" w:cs="Century Gothic"/>
          <w:b/>
          <w:bCs/>
          <w:color w:val="000000"/>
        </w:rPr>
        <w:t>and</w:t>
      </w:r>
      <w:r w:rsidRPr="006C460F">
        <w:rPr>
          <w:rFonts w:ascii="Century Gothic" w:hAnsi="Century Gothic" w:cs="Century Gothic"/>
          <w:b/>
          <w:bCs/>
          <w:color w:val="000000"/>
          <w:spacing w:val="-1"/>
        </w:rPr>
        <w:t>’s</w:t>
      </w:r>
      <w:r w:rsidRPr="006C460F">
        <w:rPr>
          <w:rFonts w:ascii="Century Gothic" w:hAnsi="Century Gothic" w:cs="Century Gothic"/>
          <w:b/>
          <w:bCs/>
          <w:color w:val="000000"/>
        </w:rPr>
        <w:t>,</w:t>
      </w:r>
      <w:r w:rsidRPr="006C460F">
        <w:rPr>
          <w:rFonts w:ascii="Century Gothic" w:hAnsi="Century Gothic" w:cs="Century Gothic"/>
          <w:b/>
          <w:bCs/>
          <w:color w:val="000000"/>
          <w:spacing w:val="19"/>
        </w:rPr>
        <w:t xml:space="preserve"> </w:t>
      </w:r>
      <w:r w:rsidRPr="006C460F">
        <w:rPr>
          <w:rFonts w:ascii="Century Gothic" w:hAnsi="Century Gothic" w:cs="Century Gothic"/>
          <w:b/>
          <w:bCs/>
          <w:color w:val="000000"/>
          <w:spacing w:val="-3"/>
        </w:rPr>
        <w:t>N</w:t>
      </w:r>
      <w:r w:rsidRPr="006C460F">
        <w:rPr>
          <w:rFonts w:ascii="Century Gothic" w:hAnsi="Century Gothic" w:cs="Century Gothic"/>
          <w:b/>
          <w:bCs/>
          <w:color w:val="000000"/>
        </w:rPr>
        <w:t>ai</w:t>
      </w:r>
      <w:r w:rsidRPr="006C460F">
        <w:rPr>
          <w:rFonts w:ascii="Century Gothic" w:hAnsi="Century Gothic" w:cs="Century Gothic"/>
          <w:b/>
          <w:bCs/>
          <w:color w:val="000000"/>
          <w:spacing w:val="-1"/>
        </w:rPr>
        <w:t>r</w:t>
      </w:r>
      <w:r w:rsidRPr="006C460F">
        <w:rPr>
          <w:rFonts w:ascii="Century Gothic" w:hAnsi="Century Gothic" w:cs="Century Gothic"/>
          <w:b/>
          <w:bCs/>
          <w:color w:val="000000"/>
        </w:rPr>
        <w:t>o</w:t>
      </w:r>
      <w:r w:rsidRPr="006C460F">
        <w:rPr>
          <w:rFonts w:ascii="Century Gothic" w:hAnsi="Century Gothic" w:cs="Century Gothic"/>
          <w:b/>
          <w:bCs/>
          <w:color w:val="000000"/>
          <w:spacing w:val="1"/>
        </w:rPr>
        <w:t>b</w:t>
      </w:r>
      <w:r w:rsidRPr="006C460F">
        <w:rPr>
          <w:rFonts w:ascii="Century Gothic" w:hAnsi="Century Gothic" w:cs="Century Gothic"/>
          <w:b/>
          <w:bCs/>
          <w:color w:val="000000"/>
          <w:spacing w:val="2"/>
        </w:rPr>
        <w:t>i</w:t>
      </w:r>
      <w:r w:rsidRPr="006C460F">
        <w:rPr>
          <w:rFonts w:ascii="Century Gothic" w:hAnsi="Century Gothic" w:cs="Century Gothic"/>
          <w:b/>
          <w:bCs/>
          <w:color w:val="000000"/>
        </w:rPr>
        <w:t xml:space="preserve">, </w:t>
      </w:r>
      <w:r w:rsidRPr="006C460F">
        <w:rPr>
          <w:rFonts w:ascii="Century Gothic" w:hAnsi="Century Gothic" w:cs="Century Gothic"/>
          <w:color w:val="000000"/>
        </w:rPr>
        <w:t>du</w:t>
      </w:r>
      <w:r w:rsidRPr="006C460F">
        <w:rPr>
          <w:rFonts w:ascii="Century Gothic" w:hAnsi="Century Gothic" w:cs="Century Gothic"/>
          <w:color w:val="000000"/>
          <w:spacing w:val="-1"/>
        </w:rPr>
        <w:t>r</w:t>
      </w:r>
      <w:r w:rsidRPr="006C460F">
        <w:rPr>
          <w:rFonts w:ascii="Century Gothic" w:hAnsi="Century Gothic" w:cs="Century Gothic"/>
          <w:color w:val="000000"/>
          <w:spacing w:val="1"/>
        </w:rPr>
        <w:t>i</w:t>
      </w:r>
      <w:r w:rsidRPr="006C460F">
        <w:rPr>
          <w:rFonts w:ascii="Century Gothic" w:hAnsi="Century Gothic" w:cs="Century Gothic"/>
          <w:color w:val="000000"/>
        </w:rPr>
        <w:t>ng</w:t>
      </w:r>
      <w:r w:rsidRPr="006C460F">
        <w:rPr>
          <w:rFonts w:ascii="Century Gothic" w:hAnsi="Century Gothic" w:cs="Century Gothic"/>
          <w:color w:val="000000"/>
          <w:spacing w:val="-1"/>
        </w:rPr>
        <w:t xml:space="preserve"> </w:t>
      </w:r>
      <w:r w:rsidRPr="006C460F">
        <w:rPr>
          <w:rFonts w:ascii="Century Gothic" w:hAnsi="Century Gothic" w:cs="Century Gothic"/>
          <w:color w:val="000000"/>
        </w:rPr>
        <w:t>n</w:t>
      </w:r>
      <w:r w:rsidRPr="006C460F">
        <w:rPr>
          <w:rFonts w:ascii="Century Gothic" w:hAnsi="Century Gothic" w:cs="Century Gothic"/>
          <w:color w:val="000000"/>
          <w:spacing w:val="-1"/>
        </w:rPr>
        <w:t>o</w:t>
      </w:r>
      <w:r w:rsidRPr="006C460F">
        <w:rPr>
          <w:rFonts w:ascii="Century Gothic" w:hAnsi="Century Gothic" w:cs="Century Gothic"/>
          <w:color w:val="000000"/>
        </w:rPr>
        <w:t>r</w:t>
      </w:r>
      <w:r w:rsidRPr="006C460F">
        <w:rPr>
          <w:rFonts w:ascii="Century Gothic" w:hAnsi="Century Gothic" w:cs="Century Gothic"/>
          <w:color w:val="000000"/>
          <w:spacing w:val="-1"/>
        </w:rPr>
        <w:t>m</w:t>
      </w:r>
      <w:r w:rsidRPr="006C460F">
        <w:rPr>
          <w:rFonts w:ascii="Century Gothic" w:hAnsi="Century Gothic" w:cs="Century Gothic"/>
          <w:color w:val="000000"/>
          <w:spacing w:val="-2"/>
        </w:rPr>
        <w:t>a</w:t>
      </w:r>
      <w:r w:rsidRPr="006C460F">
        <w:rPr>
          <w:rFonts w:ascii="Century Gothic" w:hAnsi="Century Gothic" w:cs="Century Gothic"/>
          <w:color w:val="000000"/>
        </w:rPr>
        <w:t>l</w:t>
      </w:r>
      <w:r w:rsidRPr="006C460F">
        <w:rPr>
          <w:rFonts w:ascii="Century Gothic" w:hAnsi="Century Gothic" w:cs="Century Gothic"/>
          <w:color w:val="000000"/>
          <w:spacing w:val="1"/>
        </w:rPr>
        <w:t xml:space="preserve"> </w:t>
      </w:r>
      <w:r w:rsidRPr="006C460F">
        <w:rPr>
          <w:rFonts w:ascii="Century Gothic" w:hAnsi="Century Gothic" w:cs="Century Gothic"/>
          <w:color w:val="000000"/>
          <w:spacing w:val="-1"/>
        </w:rPr>
        <w:t>w</w:t>
      </w:r>
      <w:r w:rsidRPr="006C460F">
        <w:rPr>
          <w:rFonts w:ascii="Century Gothic" w:hAnsi="Century Gothic" w:cs="Century Gothic"/>
          <w:color w:val="000000"/>
        </w:rPr>
        <w:t>or</w:t>
      </w:r>
      <w:r w:rsidRPr="006C460F">
        <w:rPr>
          <w:rFonts w:ascii="Century Gothic" w:hAnsi="Century Gothic" w:cs="Century Gothic"/>
          <w:color w:val="000000"/>
          <w:spacing w:val="-3"/>
        </w:rPr>
        <w:t>k</w:t>
      </w:r>
      <w:r w:rsidRPr="006C460F">
        <w:rPr>
          <w:rFonts w:ascii="Century Gothic" w:hAnsi="Century Gothic" w:cs="Century Gothic"/>
          <w:color w:val="000000"/>
          <w:spacing w:val="1"/>
        </w:rPr>
        <w:t>i</w:t>
      </w:r>
      <w:r w:rsidRPr="006C460F">
        <w:rPr>
          <w:rFonts w:ascii="Century Gothic" w:hAnsi="Century Gothic" w:cs="Century Gothic"/>
          <w:color w:val="000000"/>
        </w:rPr>
        <w:t>ng</w:t>
      </w:r>
      <w:r w:rsidRPr="006C460F">
        <w:rPr>
          <w:rFonts w:ascii="Century Gothic" w:hAnsi="Century Gothic" w:cs="Century Gothic"/>
          <w:color w:val="000000"/>
          <w:spacing w:val="-3"/>
        </w:rPr>
        <w:t xml:space="preserve"> </w:t>
      </w:r>
      <w:r w:rsidRPr="006C460F">
        <w:rPr>
          <w:rFonts w:ascii="Century Gothic" w:hAnsi="Century Gothic" w:cs="Century Gothic"/>
          <w:color w:val="000000"/>
        </w:rPr>
        <w:t>h</w:t>
      </w:r>
      <w:r w:rsidRPr="006C460F">
        <w:rPr>
          <w:rFonts w:ascii="Century Gothic" w:hAnsi="Century Gothic" w:cs="Century Gothic"/>
          <w:color w:val="000000"/>
          <w:spacing w:val="-1"/>
        </w:rPr>
        <w:t>o</w:t>
      </w:r>
      <w:r w:rsidRPr="006C460F">
        <w:rPr>
          <w:rFonts w:ascii="Century Gothic" w:hAnsi="Century Gothic" w:cs="Century Gothic"/>
          <w:color w:val="000000"/>
        </w:rPr>
        <w:t>u</w:t>
      </w:r>
      <w:r w:rsidRPr="006C460F">
        <w:rPr>
          <w:rFonts w:ascii="Century Gothic" w:hAnsi="Century Gothic" w:cs="Century Gothic"/>
          <w:color w:val="000000"/>
          <w:spacing w:val="1"/>
        </w:rPr>
        <w:t>r</w:t>
      </w:r>
      <w:r w:rsidRPr="006C460F">
        <w:rPr>
          <w:rFonts w:ascii="Century Gothic" w:hAnsi="Century Gothic" w:cs="Century Gothic"/>
          <w:color w:val="000000"/>
        </w:rPr>
        <w:t xml:space="preserve">s </w:t>
      </w:r>
      <w:r w:rsidRPr="006C460F">
        <w:rPr>
          <w:rFonts w:ascii="Century Gothic" w:hAnsi="Century Gothic" w:cs="Century Gothic"/>
          <w:color w:val="000000"/>
          <w:spacing w:val="-5"/>
        </w:rPr>
        <w:t>(</w:t>
      </w:r>
      <w:r w:rsidRPr="006C460F">
        <w:rPr>
          <w:rFonts w:ascii="Century Gothic" w:hAnsi="Century Gothic" w:cs="Century Gothic"/>
          <w:color w:val="000000"/>
        </w:rPr>
        <w:t>8</w:t>
      </w:r>
      <w:r w:rsidRPr="006C460F">
        <w:rPr>
          <w:rFonts w:ascii="Century Gothic" w:hAnsi="Century Gothic" w:cs="Century Gothic"/>
          <w:color w:val="000000"/>
          <w:spacing w:val="2"/>
        </w:rPr>
        <w:t xml:space="preserve"> </w:t>
      </w:r>
      <w:r w:rsidRPr="006C460F">
        <w:rPr>
          <w:rFonts w:ascii="Century Gothic" w:hAnsi="Century Gothic" w:cs="Century Gothic"/>
          <w:color w:val="000000"/>
          <w:spacing w:val="-3"/>
        </w:rPr>
        <w:t>A</w:t>
      </w:r>
      <w:r w:rsidRPr="006C460F">
        <w:rPr>
          <w:rFonts w:ascii="Century Gothic" w:hAnsi="Century Gothic" w:cs="Century Gothic"/>
          <w:color w:val="000000"/>
          <w:spacing w:val="1"/>
        </w:rPr>
        <w:t>.</w:t>
      </w:r>
      <w:r w:rsidRPr="006C460F">
        <w:rPr>
          <w:rFonts w:ascii="Century Gothic" w:hAnsi="Century Gothic" w:cs="Century Gothic"/>
          <w:color w:val="000000"/>
        </w:rPr>
        <w:t>M - 5</w:t>
      </w:r>
      <w:r w:rsidRPr="006C460F">
        <w:rPr>
          <w:rFonts w:ascii="Century Gothic" w:hAnsi="Century Gothic" w:cs="Century Gothic"/>
          <w:color w:val="000000"/>
          <w:spacing w:val="-1"/>
        </w:rPr>
        <w:t xml:space="preserve"> </w:t>
      </w:r>
      <w:r w:rsidRPr="006C460F">
        <w:rPr>
          <w:rFonts w:ascii="Century Gothic" w:hAnsi="Century Gothic" w:cs="Century Gothic"/>
          <w:color w:val="000000"/>
          <w:spacing w:val="1"/>
        </w:rPr>
        <w:t>P</w:t>
      </w:r>
      <w:r w:rsidRPr="006C460F">
        <w:rPr>
          <w:rFonts w:ascii="Century Gothic" w:hAnsi="Century Gothic" w:cs="Century Gothic"/>
          <w:color w:val="000000"/>
          <w:spacing w:val="-1"/>
        </w:rPr>
        <w:t>.M</w:t>
      </w:r>
      <w:r w:rsidRPr="006C460F">
        <w:rPr>
          <w:rFonts w:ascii="Century Gothic" w:hAnsi="Century Gothic" w:cs="Century Gothic"/>
          <w:color w:val="000000"/>
          <w:spacing w:val="1"/>
        </w:rPr>
        <w:t>.</w:t>
      </w:r>
      <w:r w:rsidRPr="006C460F">
        <w:rPr>
          <w:rFonts w:ascii="Century Gothic" w:hAnsi="Century Gothic" w:cs="Century Gothic"/>
          <w:color w:val="000000"/>
        </w:rPr>
        <w:t>)</w:t>
      </w:r>
    </w:p>
    <w:p w14:paraId="12337EC7" w14:textId="77777777" w:rsidR="009C48D1" w:rsidRPr="006C460F" w:rsidRDefault="009C48D1" w:rsidP="009C48D1">
      <w:pPr>
        <w:adjustRightInd w:val="0"/>
        <w:spacing w:before="9" w:line="268" w:lineRule="exact"/>
        <w:ind w:left="100" w:right="75"/>
        <w:jc w:val="both"/>
        <w:rPr>
          <w:rFonts w:ascii="Century Gothic" w:hAnsi="Century Gothic" w:cs="Century Gothic"/>
          <w:color w:val="000000"/>
        </w:rPr>
      </w:pPr>
    </w:p>
    <w:p w14:paraId="5C9354E9" w14:textId="77777777" w:rsidR="009C48D1" w:rsidRPr="006C460F" w:rsidRDefault="009C48D1" w:rsidP="009C48D1">
      <w:pPr>
        <w:adjustRightInd w:val="0"/>
        <w:spacing w:before="9" w:line="268" w:lineRule="exact"/>
        <w:ind w:left="100" w:right="75"/>
        <w:jc w:val="both"/>
        <w:rPr>
          <w:rFonts w:ascii="Century Gothic" w:hAnsi="Century Gothic" w:cs="Century Gothic"/>
          <w:color w:val="000000"/>
        </w:rPr>
      </w:pPr>
      <w:r w:rsidRPr="006C460F">
        <w:rPr>
          <w:rFonts w:ascii="Century Gothic" w:hAnsi="Century Gothic" w:cs="Century Gothic"/>
          <w:color w:val="000000"/>
        </w:rPr>
        <w:t>B</w:t>
      </w:r>
      <w:r w:rsidRPr="006C460F">
        <w:rPr>
          <w:rFonts w:ascii="Century Gothic" w:hAnsi="Century Gothic" w:cs="Century Gothic"/>
          <w:color w:val="000000"/>
          <w:spacing w:val="2"/>
        </w:rPr>
        <w:t>i</w:t>
      </w:r>
      <w:r w:rsidRPr="006C460F">
        <w:rPr>
          <w:rFonts w:ascii="Century Gothic" w:hAnsi="Century Gothic" w:cs="Century Gothic"/>
          <w:color w:val="000000"/>
        </w:rPr>
        <w:t>d</w:t>
      </w:r>
      <w:r w:rsidRPr="006C460F">
        <w:rPr>
          <w:rFonts w:ascii="Century Gothic" w:hAnsi="Century Gothic" w:cs="Century Gothic"/>
          <w:color w:val="000000"/>
          <w:spacing w:val="-2"/>
        </w:rPr>
        <w:t>d</w:t>
      </w:r>
      <w:r w:rsidRPr="006C460F">
        <w:rPr>
          <w:rFonts w:ascii="Century Gothic" w:hAnsi="Century Gothic" w:cs="Century Gothic"/>
          <w:color w:val="000000"/>
        </w:rPr>
        <w:t>e</w:t>
      </w:r>
      <w:r w:rsidRPr="006C460F">
        <w:rPr>
          <w:rFonts w:ascii="Century Gothic" w:hAnsi="Century Gothic" w:cs="Century Gothic"/>
          <w:color w:val="000000"/>
          <w:spacing w:val="-1"/>
        </w:rPr>
        <w:t>r</w:t>
      </w:r>
      <w:r w:rsidRPr="006C460F">
        <w:rPr>
          <w:rFonts w:ascii="Century Gothic" w:hAnsi="Century Gothic" w:cs="Century Gothic"/>
          <w:color w:val="000000"/>
        </w:rPr>
        <w:t>s</w:t>
      </w:r>
      <w:r w:rsidRPr="006C460F">
        <w:rPr>
          <w:rFonts w:ascii="Century Gothic" w:hAnsi="Century Gothic" w:cs="Century Gothic"/>
          <w:color w:val="000000"/>
          <w:spacing w:val="1"/>
        </w:rPr>
        <w:t xml:space="preserve"> </w:t>
      </w:r>
      <w:r w:rsidRPr="006C460F">
        <w:rPr>
          <w:rFonts w:ascii="Century Gothic" w:hAnsi="Century Gothic" w:cs="Century Gothic"/>
          <w:color w:val="000000"/>
          <w:spacing w:val="-1"/>
        </w:rPr>
        <w:t>w</w:t>
      </w:r>
      <w:r w:rsidRPr="006C460F">
        <w:rPr>
          <w:rFonts w:ascii="Century Gothic" w:hAnsi="Century Gothic" w:cs="Century Gothic"/>
          <w:color w:val="000000"/>
        </w:rPr>
        <w:t>ho d</w:t>
      </w:r>
      <w:r w:rsidRPr="006C460F">
        <w:rPr>
          <w:rFonts w:ascii="Century Gothic" w:hAnsi="Century Gothic" w:cs="Century Gothic"/>
          <w:color w:val="000000"/>
          <w:spacing w:val="-1"/>
        </w:rPr>
        <w:t>ow</w:t>
      </w:r>
      <w:r w:rsidRPr="006C460F">
        <w:rPr>
          <w:rFonts w:ascii="Century Gothic" w:hAnsi="Century Gothic" w:cs="Century Gothic"/>
          <w:color w:val="000000"/>
        </w:rPr>
        <w:t>n</w:t>
      </w:r>
      <w:r w:rsidRPr="006C460F">
        <w:rPr>
          <w:rFonts w:ascii="Century Gothic" w:hAnsi="Century Gothic" w:cs="Century Gothic"/>
          <w:color w:val="000000"/>
          <w:spacing w:val="1"/>
        </w:rPr>
        <w:t>l</w:t>
      </w:r>
      <w:r w:rsidRPr="006C460F">
        <w:rPr>
          <w:rFonts w:ascii="Century Gothic" w:hAnsi="Century Gothic" w:cs="Century Gothic"/>
          <w:color w:val="000000"/>
        </w:rPr>
        <w:t>o</w:t>
      </w:r>
      <w:r w:rsidRPr="006C460F">
        <w:rPr>
          <w:rFonts w:ascii="Century Gothic" w:hAnsi="Century Gothic" w:cs="Century Gothic"/>
          <w:color w:val="000000"/>
          <w:spacing w:val="-3"/>
        </w:rPr>
        <w:t>a</w:t>
      </w:r>
      <w:r w:rsidRPr="006C460F">
        <w:rPr>
          <w:rFonts w:ascii="Century Gothic" w:hAnsi="Century Gothic" w:cs="Century Gothic"/>
          <w:color w:val="000000"/>
        </w:rPr>
        <w:t>d</w:t>
      </w:r>
      <w:r w:rsidRPr="006C460F">
        <w:rPr>
          <w:rFonts w:ascii="Century Gothic" w:hAnsi="Century Gothic" w:cs="Century Gothic"/>
          <w:color w:val="000000"/>
          <w:spacing w:val="1"/>
        </w:rPr>
        <w:t xml:space="preserve"> </w:t>
      </w:r>
      <w:r w:rsidRPr="006C460F">
        <w:rPr>
          <w:rFonts w:ascii="Century Gothic" w:hAnsi="Century Gothic" w:cs="Century Gothic"/>
          <w:color w:val="000000"/>
        </w:rPr>
        <w:t>t</w:t>
      </w:r>
      <w:r w:rsidRPr="006C460F">
        <w:rPr>
          <w:rFonts w:ascii="Century Gothic" w:hAnsi="Century Gothic" w:cs="Century Gothic"/>
          <w:color w:val="000000"/>
          <w:spacing w:val="-1"/>
        </w:rPr>
        <w:t>h</w:t>
      </w:r>
      <w:r w:rsidRPr="006C460F">
        <w:rPr>
          <w:rFonts w:ascii="Century Gothic" w:hAnsi="Century Gothic" w:cs="Century Gothic"/>
          <w:color w:val="000000"/>
        </w:rPr>
        <w:t>e</w:t>
      </w:r>
      <w:r w:rsidRPr="006C460F">
        <w:rPr>
          <w:rFonts w:ascii="Century Gothic" w:hAnsi="Century Gothic" w:cs="Century Gothic"/>
          <w:color w:val="000000"/>
          <w:spacing w:val="1"/>
        </w:rPr>
        <w:t xml:space="preserve"> </w:t>
      </w:r>
      <w:r w:rsidRPr="006C460F">
        <w:rPr>
          <w:rFonts w:ascii="Century Gothic" w:hAnsi="Century Gothic" w:cs="Century Gothic"/>
          <w:color w:val="000000"/>
        </w:rPr>
        <w:t>tender</w:t>
      </w:r>
      <w:r w:rsidRPr="006C460F">
        <w:rPr>
          <w:rFonts w:ascii="Century Gothic" w:hAnsi="Century Gothic" w:cs="Century Gothic"/>
          <w:color w:val="000000"/>
          <w:spacing w:val="2"/>
        </w:rPr>
        <w:t xml:space="preserve"> </w:t>
      </w:r>
      <w:r w:rsidRPr="006C460F">
        <w:rPr>
          <w:rFonts w:ascii="Century Gothic" w:hAnsi="Century Gothic" w:cs="Century Gothic"/>
          <w:color w:val="000000"/>
        </w:rPr>
        <w:t>d</w:t>
      </w:r>
      <w:r w:rsidRPr="006C460F">
        <w:rPr>
          <w:rFonts w:ascii="Century Gothic" w:hAnsi="Century Gothic" w:cs="Century Gothic"/>
          <w:color w:val="000000"/>
          <w:spacing w:val="-3"/>
        </w:rPr>
        <w:t>o</w:t>
      </w:r>
      <w:r w:rsidRPr="006C460F">
        <w:rPr>
          <w:rFonts w:ascii="Century Gothic" w:hAnsi="Century Gothic" w:cs="Century Gothic"/>
          <w:color w:val="000000"/>
          <w:spacing w:val="1"/>
        </w:rPr>
        <w:t>c</w:t>
      </w:r>
      <w:r w:rsidRPr="006C460F">
        <w:rPr>
          <w:rFonts w:ascii="Century Gothic" w:hAnsi="Century Gothic" w:cs="Century Gothic"/>
          <w:color w:val="000000"/>
        </w:rPr>
        <w:t>u</w:t>
      </w:r>
      <w:r w:rsidRPr="006C460F">
        <w:rPr>
          <w:rFonts w:ascii="Century Gothic" w:hAnsi="Century Gothic" w:cs="Century Gothic"/>
          <w:color w:val="000000"/>
          <w:spacing w:val="-3"/>
        </w:rPr>
        <w:t>m</w:t>
      </w:r>
      <w:r w:rsidRPr="006C460F">
        <w:rPr>
          <w:rFonts w:ascii="Century Gothic" w:hAnsi="Century Gothic" w:cs="Century Gothic"/>
          <w:color w:val="000000"/>
          <w:spacing w:val="-2"/>
        </w:rPr>
        <w:t>e</w:t>
      </w:r>
      <w:r w:rsidRPr="006C460F">
        <w:rPr>
          <w:rFonts w:ascii="Century Gothic" w:hAnsi="Century Gothic" w:cs="Century Gothic"/>
          <w:color w:val="000000"/>
        </w:rPr>
        <w:t>nt f</w:t>
      </w:r>
      <w:r w:rsidRPr="006C460F">
        <w:rPr>
          <w:rFonts w:ascii="Century Gothic" w:hAnsi="Century Gothic" w:cs="Century Gothic"/>
          <w:color w:val="000000"/>
          <w:spacing w:val="1"/>
        </w:rPr>
        <w:t>r</w:t>
      </w:r>
      <w:r w:rsidRPr="006C460F">
        <w:rPr>
          <w:rFonts w:ascii="Century Gothic" w:hAnsi="Century Gothic" w:cs="Century Gothic"/>
          <w:color w:val="000000"/>
        </w:rPr>
        <w:t>om t</w:t>
      </w:r>
      <w:r w:rsidRPr="006C460F">
        <w:rPr>
          <w:rFonts w:ascii="Century Gothic" w:hAnsi="Century Gothic" w:cs="Century Gothic"/>
          <w:color w:val="000000"/>
          <w:spacing w:val="-1"/>
        </w:rPr>
        <w:t>h</w:t>
      </w:r>
      <w:r w:rsidRPr="006C460F">
        <w:rPr>
          <w:rFonts w:ascii="Century Gothic" w:hAnsi="Century Gothic" w:cs="Century Gothic"/>
          <w:color w:val="000000"/>
        </w:rPr>
        <w:t>e</w:t>
      </w:r>
      <w:r w:rsidRPr="006C460F">
        <w:rPr>
          <w:rFonts w:ascii="Century Gothic" w:hAnsi="Century Gothic" w:cs="Century Gothic"/>
          <w:color w:val="000000"/>
          <w:spacing w:val="1"/>
        </w:rPr>
        <w:t xml:space="preserve"> </w:t>
      </w:r>
      <w:r w:rsidRPr="006C460F">
        <w:rPr>
          <w:rFonts w:ascii="Century Gothic" w:hAnsi="Century Gothic" w:cs="Century Gothic"/>
          <w:color w:val="000000"/>
          <w:spacing w:val="-1"/>
        </w:rPr>
        <w:t>w</w:t>
      </w:r>
      <w:r w:rsidRPr="006C460F">
        <w:rPr>
          <w:rFonts w:ascii="Century Gothic" w:hAnsi="Century Gothic" w:cs="Century Gothic"/>
          <w:color w:val="000000"/>
        </w:rPr>
        <w:t>e</w:t>
      </w:r>
      <w:r w:rsidRPr="006C460F">
        <w:rPr>
          <w:rFonts w:ascii="Century Gothic" w:hAnsi="Century Gothic" w:cs="Century Gothic"/>
          <w:color w:val="000000"/>
          <w:spacing w:val="1"/>
        </w:rPr>
        <w:t>b</w:t>
      </w:r>
      <w:r w:rsidRPr="006C460F">
        <w:rPr>
          <w:rFonts w:ascii="Century Gothic" w:hAnsi="Century Gothic" w:cs="Century Gothic"/>
          <w:color w:val="000000"/>
          <w:spacing w:val="-2"/>
        </w:rPr>
        <w:t>s</w:t>
      </w:r>
      <w:r w:rsidRPr="006C460F">
        <w:rPr>
          <w:rFonts w:ascii="Century Gothic" w:hAnsi="Century Gothic" w:cs="Century Gothic"/>
          <w:color w:val="000000"/>
          <w:spacing w:val="1"/>
        </w:rPr>
        <w:t>i</w:t>
      </w:r>
      <w:r w:rsidRPr="006C460F">
        <w:rPr>
          <w:rFonts w:ascii="Century Gothic" w:hAnsi="Century Gothic" w:cs="Century Gothic"/>
          <w:color w:val="000000"/>
        </w:rPr>
        <w:t>t</w:t>
      </w:r>
      <w:r w:rsidRPr="006C460F">
        <w:rPr>
          <w:rFonts w:ascii="Century Gothic" w:hAnsi="Century Gothic" w:cs="Century Gothic"/>
          <w:color w:val="000000"/>
          <w:spacing w:val="-2"/>
        </w:rPr>
        <w:t>e</w:t>
      </w:r>
      <w:r w:rsidRPr="006C460F">
        <w:rPr>
          <w:rFonts w:ascii="Century Gothic" w:hAnsi="Century Gothic" w:cs="Century Gothic"/>
          <w:color w:val="000000"/>
        </w:rPr>
        <w:t>s</w:t>
      </w:r>
      <w:r w:rsidRPr="006C460F">
        <w:rPr>
          <w:rFonts w:ascii="Century Gothic" w:hAnsi="Century Gothic" w:cs="Century Gothic"/>
          <w:color w:val="000000"/>
          <w:spacing w:val="1"/>
        </w:rPr>
        <w:t xml:space="preserve"> </w:t>
      </w:r>
      <w:r w:rsidRPr="006C460F">
        <w:rPr>
          <w:rFonts w:ascii="Century Gothic" w:hAnsi="Century Gothic" w:cs="Century Gothic"/>
          <w:color w:val="000000"/>
          <w:spacing w:val="-1"/>
        </w:rPr>
        <w:t>w</w:t>
      </w:r>
      <w:r w:rsidRPr="006C460F">
        <w:rPr>
          <w:rFonts w:ascii="Century Gothic" w:hAnsi="Century Gothic" w:cs="Century Gothic"/>
          <w:color w:val="000000"/>
          <w:spacing w:val="1"/>
        </w:rPr>
        <w:t>i</w:t>
      </w:r>
      <w:r w:rsidRPr="006C460F">
        <w:rPr>
          <w:rFonts w:ascii="Century Gothic" w:hAnsi="Century Gothic" w:cs="Century Gothic"/>
          <w:color w:val="000000"/>
          <w:spacing w:val="-1"/>
        </w:rPr>
        <w:t>l</w:t>
      </w:r>
      <w:r w:rsidRPr="006C460F">
        <w:rPr>
          <w:rFonts w:ascii="Century Gothic" w:hAnsi="Century Gothic" w:cs="Century Gothic"/>
          <w:color w:val="000000"/>
        </w:rPr>
        <w:t>l</w:t>
      </w:r>
      <w:r w:rsidRPr="006C460F">
        <w:rPr>
          <w:rFonts w:ascii="Century Gothic" w:hAnsi="Century Gothic" w:cs="Century Gothic"/>
          <w:color w:val="000000"/>
          <w:spacing w:val="2"/>
        </w:rPr>
        <w:t xml:space="preserve"> </w:t>
      </w:r>
      <w:r w:rsidRPr="006C460F">
        <w:rPr>
          <w:rFonts w:ascii="Century Gothic" w:hAnsi="Century Gothic" w:cs="Century Gothic"/>
          <w:color w:val="000000"/>
        </w:rPr>
        <w:t>be</w:t>
      </w:r>
      <w:r w:rsidRPr="006C460F">
        <w:rPr>
          <w:rFonts w:ascii="Century Gothic" w:hAnsi="Century Gothic" w:cs="Century Gothic"/>
          <w:color w:val="000000"/>
          <w:spacing w:val="2"/>
        </w:rPr>
        <w:t xml:space="preserve"> </w:t>
      </w:r>
      <w:r w:rsidRPr="006C460F">
        <w:rPr>
          <w:rFonts w:ascii="Century Gothic" w:hAnsi="Century Gothic" w:cs="Century Gothic"/>
          <w:color w:val="000000"/>
          <w:spacing w:val="-2"/>
        </w:rPr>
        <w:t>r</w:t>
      </w:r>
      <w:r w:rsidRPr="006C460F">
        <w:rPr>
          <w:rFonts w:ascii="Century Gothic" w:hAnsi="Century Gothic" w:cs="Century Gothic"/>
          <w:color w:val="000000"/>
        </w:rPr>
        <w:t>e</w:t>
      </w:r>
      <w:r w:rsidRPr="006C460F">
        <w:rPr>
          <w:rFonts w:ascii="Century Gothic" w:hAnsi="Century Gothic" w:cs="Century Gothic"/>
          <w:color w:val="000000"/>
          <w:spacing w:val="-1"/>
        </w:rPr>
        <w:t>q</w:t>
      </w:r>
      <w:r w:rsidRPr="006C460F">
        <w:rPr>
          <w:rFonts w:ascii="Century Gothic" w:hAnsi="Century Gothic" w:cs="Century Gothic"/>
          <w:color w:val="000000"/>
        </w:rPr>
        <w:t>u</w:t>
      </w:r>
      <w:r w:rsidRPr="006C460F">
        <w:rPr>
          <w:rFonts w:ascii="Century Gothic" w:hAnsi="Century Gothic" w:cs="Century Gothic"/>
          <w:color w:val="000000"/>
          <w:spacing w:val="-1"/>
        </w:rPr>
        <w:t>i</w:t>
      </w:r>
      <w:r w:rsidRPr="006C460F">
        <w:rPr>
          <w:rFonts w:ascii="Century Gothic" w:hAnsi="Century Gothic" w:cs="Century Gothic"/>
          <w:color w:val="000000"/>
        </w:rPr>
        <w:t>red</w:t>
      </w:r>
      <w:r w:rsidRPr="006C460F">
        <w:rPr>
          <w:rFonts w:ascii="Century Gothic" w:hAnsi="Century Gothic" w:cs="Century Gothic"/>
          <w:color w:val="000000"/>
          <w:spacing w:val="1"/>
        </w:rPr>
        <w:t xml:space="preserve"> </w:t>
      </w:r>
      <w:r w:rsidRPr="006C460F">
        <w:rPr>
          <w:rFonts w:ascii="Century Gothic" w:hAnsi="Century Gothic" w:cs="Century Gothic"/>
          <w:color w:val="000000"/>
        </w:rPr>
        <w:t>to re</w:t>
      </w:r>
      <w:r w:rsidRPr="006C460F">
        <w:rPr>
          <w:rFonts w:ascii="Century Gothic" w:hAnsi="Century Gothic" w:cs="Century Gothic"/>
          <w:color w:val="000000"/>
          <w:spacing w:val="-2"/>
        </w:rPr>
        <w:t>g</w:t>
      </w:r>
      <w:r w:rsidRPr="006C460F">
        <w:rPr>
          <w:rFonts w:ascii="Century Gothic" w:hAnsi="Century Gothic" w:cs="Century Gothic"/>
          <w:color w:val="000000"/>
          <w:spacing w:val="1"/>
        </w:rPr>
        <w:t>i</w:t>
      </w:r>
      <w:r w:rsidRPr="006C460F">
        <w:rPr>
          <w:rFonts w:ascii="Century Gothic" w:hAnsi="Century Gothic" w:cs="Century Gothic"/>
          <w:color w:val="000000"/>
        </w:rPr>
        <w:t>s</w:t>
      </w:r>
      <w:r w:rsidRPr="006C460F">
        <w:rPr>
          <w:rFonts w:ascii="Century Gothic" w:hAnsi="Century Gothic" w:cs="Century Gothic"/>
          <w:color w:val="000000"/>
          <w:spacing w:val="-3"/>
        </w:rPr>
        <w:t>t</w:t>
      </w:r>
      <w:r w:rsidRPr="006C460F">
        <w:rPr>
          <w:rFonts w:ascii="Century Gothic" w:hAnsi="Century Gothic" w:cs="Century Gothic"/>
          <w:color w:val="000000"/>
        </w:rPr>
        <w:t>er</w:t>
      </w:r>
      <w:r w:rsidRPr="006C460F">
        <w:rPr>
          <w:rFonts w:ascii="Century Gothic" w:hAnsi="Century Gothic" w:cs="Century Gothic"/>
          <w:color w:val="000000"/>
          <w:spacing w:val="2"/>
        </w:rPr>
        <w:t xml:space="preserve"> </w:t>
      </w:r>
      <w:r w:rsidRPr="006C460F">
        <w:rPr>
          <w:rFonts w:ascii="Century Gothic" w:hAnsi="Century Gothic" w:cs="Century Gothic"/>
          <w:color w:val="000000"/>
        </w:rPr>
        <w:t>t</w:t>
      </w:r>
      <w:r w:rsidRPr="006C460F">
        <w:rPr>
          <w:rFonts w:ascii="Century Gothic" w:hAnsi="Century Gothic" w:cs="Century Gothic"/>
          <w:color w:val="000000"/>
          <w:spacing w:val="-1"/>
        </w:rPr>
        <w:t>h</w:t>
      </w:r>
      <w:r w:rsidRPr="006C460F">
        <w:rPr>
          <w:rFonts w:ascii="Century Gothic" w:hAnsi="Century Gothic" w:cs="Century Gothic"/>
          <w:color w:val="000000"/>
        </w:rPr>
        <w:t>e</w:t>
      </w:r>
      <w:r w:rsidRPr="006C460F">
        <w:rPr>
          <w:rFonts w:ascii="Century Gothic" w:hAnsi="Century Gothic" w:cs="Century Gothic"/>
          <w:color w:val="000000"/>
          <w:spacing w:val="2"/>
        </w:rPr>
        <w:t xml:space="preserve"> </w:t>
      </w:r>
      <w:r w:rsidRPr="006C460F">
        <w:rPr>
          <w:rFonts w:ascii="Century Gothic" w:hAnsi="Century Gothic" w:cs="Century Gothic"/>
          <w:color w:val="000000"/>
        </w:rPr>
        <w:t>Te</w:t>
      </w:r>
      <w:r w:rsidRPr="006C460F">
        <w:rPr>
          <w:rFonts w:ascii="Century Gothic" w:hAnsi="Century Gothic" w:cs="Century Gothic"/>
          <w:color w:val="000000"/>
          <w:spacing w:val="-3"/>
        </w:rPr>
        <w:t>n</w:t>
      </w:r>
      <w:r w:rsidRPr="006C460F">
        <w:rPr>
          <w:rFonts w:ascii="Century Gothic" w:hAnsi="Century Gothic" w:cs="Century Gothic"/>
          <w:color w:val="000000"/>
        </w:rPr>
        <w:t>der at</w:t>
      </w:r>
      <w:r w:rsidRPr="006C460F">
        <w:rPr>
          <w:rFonts w:ascii="Century Gothic" w:hAnsi="Century Gothic" w:cs="Century Gothic"/>
          <w:color w:val="000000"/>
          <w:spacing w:val="1"/>
        </w:rPr>
        <w:t xml:space="preserve"> </w:t>
      </w:r>
      <w:r w:rsidRPr="006C460F">
        <w:rPr>
          <w:rFonts w:ascii="Century Gothic" w:hAnsi="Century Gothic" w:cs="Century Gothic"/>
          <w:color w:val="000000"/>
        </w:rPr>
        <w:t>t</w:t>
      </w:r>
      <w:r w:rsidRPr="006C460F">
        <w:rPr>
          <w:rFonts w:ascii="Century Gothic" w:hAnsi="Century Gothic" w:cs="Century Gothic"/>
          <w:color w:val="000000"/>
          <w:spacing w:val="-1"/>
        </w:rPr>
        <w:t>h</w:t>
      </w:r>
      <w:r w:rsidRPr="006C460F">
        <w:rPr>
          <w:rFonts w:ascii="Century Gothic" w:hAnsi="Century Gothic" w:cs="Century Gothic"/>
          <w:color w:val="000000"/>
        </w:rPr>
        <w:t xml:space="preserve">e </w:t>
      </w:r>
      <w:r w:rsidRPr="006C460F">
        <w:rPr>
          <w:rFonts w:ascii="Century Gothic" w:hAnsi="Century Gothic" w:cs="Century Gothic"/>
          <w:color w:val="000000"/>
          <w:spacing w:val="28"/>
        </w:rPr>
        <w:t>Commission’s</w:t>
      </w:r>
      <w:r w:rsidRPr="006C460F">
        <w:rPr>
          <w:rFonts w:ascii="Century Gothic" w:hAnsi="Century Gothic" w:cs="Century Gothic"/>
          <w:color w:val="000000"/>
          <w:spacing w:val="2"/>
        </w:rPr>
        <w:t xml:space="preserve"> </w:t>
      </w:r>
      <w:r w:rsidRPr="006C460F">
        <w:rPr>
          <w:rFonts w:ascii="Century Gothic" w:hAnsi="Century Gothic" w:cs="Century Gothic"/>
          <w:color w:val="000000"/>
        </w:rPr>
        <w:t>H</w:t>
      </w:r>
      <w:r w:rsidRPr="006C460F">
        <w:rPr>
          <w:rFonts w:ascii="Century Gothic" w:hAnsi="Century Gothic" w:cs="Century Gothic"/>
          <w:color w:val="000000"/>
          <w:spacing w:val="-2"/>
        </w:rPr>
        <w:t>e</w:t>
      </w:r>
      <w:r w:rsidRPr="006C460F">
        <w:rPr>
          <w:rFonts w:ascii="Century Gothic" w:hAnsi="Century Gothic" w:cs="Century Gothic"/>
          <w:color w:val="000000"/>
        </w:rPr>
        <w:t>ad</w:t>
      </w:r>
      <w:r w:rsidRPr="006C460F">
        <w:rPr>
          <w:rFonts w:ascii="Century Gothic" w:hAnsi="Century Gothic" w:cs="Century Gothic"/>
          <w:color w:val="000000"/>
          <w:spacing w:val="2"/>
        </w:rPr>
        <w:t xml:space="preserve"> </w:t>
      </w:r>
      <w:r w:rsidRPr="006C460F">
        <w:rPr>
          <w:rFonts w:ascii="Century Gothic" w:hAnsi="Century Gothic" w:cs="Century Gothic"/>
          <w:color w:val="000000"/>
        </w:rPr>
        <w:t>off</w:t>
      </w:r>
      <w:r w:rsidRPr="006C460F">
        <w:rPr>
          <w:rFonts w:ascii="Century Gothic" w:hAnsi="Century Gothic" w:cs="Century Gothic"/>
          <w:color w:val="000000"/>
          <w:spacing w:val="-1"/>
        </w:rPr>
        <w:t>i</w:t>
      </w:r>
      <w:r w:rsidRPr="006C460F">
        <w:rPr>
          <w:rFonts w:ascii="Century Gothic" w:hAnsi="Century Gothic" w:cs="Century Gothic"/>
          <w:color w:val="000000"/>
          <w:spacing w:val="1"/>
        </w:rPr>
        <w:t>c</w:t>
      </w:r>
      <w:r w:rsidRPr="006C460F">
        <w:rPr>
          <w:rFonts w:ascii="Century Gothic" w:hAnsi="Century Gothic" w:cs="Century Gothic"/>
          <w:color w:val="000000"/>
        </w:rPr>
        <w:t>e b</w:t>
      </w:r>
      <w:r w:rsidRPr="006C460F">
        <w:rPr>
          <w:rFonts w:ascii="Century Gothic" w:hAnsi="Century Gothic" w:cs="Century Gothic"/>
          <w:color w:val="000000"/>
          <w:spacing w:val="1"/>
        </w:rPr>
        <w:t>e</w:t>
      </w:r>
      <w:r w:rsidRPr="006C460F">
        <w:rPr>
          <w:rFonts w:ascii="Century Gothic" w:hAnsi="Century Gothic" w:cs="Century Gothic"/>
          <w:color w:val="000000"/>
        </w:rPr>
        <w:t>f</w:t>
      </w:r>
      <w:r w:rsidRPr="006C460F">
        <w:rPr>
          <w:rFonts w:ascii="Century Gothic" w:hAnsi="Century Gothic" w:cs="Century Gothic"/>
          <w:color w:val="000000"/>
          <w:spacing w:val="-3"/>
        </w:rPr>
        <w:t>o</w:t>
      </w:r>
      <w:r w:rsidRPr="006C460F">
        <w:rPr>
          <w:rFonts w:ascii="Century Gothic" w:hAnsi="Century Gothic" w:cs="Century Gothic"/>
          <w:color w:val="000000"/>
        </w:rPr>
        <w:t>re</w:t>
      </w:r>
      <w:r w:rsidRPr="006C460F">
        <w:rPr>
          <w:rFonts w:ascii="Century Gothic" w:hAnsi="Century Gothic" w:cs="Century Gothic"/>
          <w:color w:val="000000"/>
          <w:spacing w:val="2"/>
        </w:rPr>
        <w:t xml:space="preserve"> </w:t>
      </w:r>
      <w:r w:rsidRPr="006C460F">
        <w:rPr>
          <w:rFonts w:ascii="Century Gothic" w:hAnsi="Century Gothic" w:cs="Century Gothic"/>
          <w:color w:val="000000"/>
        </w:rPr>
        <w:t>t</w:t>
      </w:r>
      <w:r w:rsidRPr="006C460F">
        <w:rPr>
          <w:rFonts w:ascii="Century Gothic" w:hAnsi="Century Gothic" w:cs="Century Gothic"/>
          <w:color w:val="000000"/>
          <w:spacing w:val="-1"/>
        </w:rPr>
        <w:t>h</w:t>
      </w:r>
      <w:r w:rsidRPr="006C460F">
        <w:rPr>
          <w:rFonts w:ascii="Century Gothic" w:hAnsi="Century Gothic" w:cs="Century Gothic"/>
          <w:color w:val="000000"/>
        </w:rPr>
        <w:t>e</w:t>
      </w:r>
      <w:r w:rsidRPr="006C460F">
        <w:rPr>
          <w:rFonts w:ascii="Century Gothic" w:hAnsi="Century Gothic" w:cs="Century Gothic"/>
          <w:color w:val="000000"/>
          <w:spacing w:val="2"/>
        </w:rPr>
        <w:t xml:space="preserve"> </w:t>
      </w:r>
      <w:r w:rsidRPr="006C460F">
        <w:rPr>
          <w:rFonts w:ascii="Century Gothic" w:hAnsi="Century Gothic" w:cs="Century Gothic"/>
          <w:color w:val="000000"/>
          <w:spacing w:val="-2"/>
        </w:rPr>
        <w:t>s</w:t>
      </w:r>
      <w:r w:rsidRPr="006C460F">
        <w:rPr>
          <w:rFonts w:ascii="Century Gothic" w:hAnsi="Century Gothic" w:cs="Century Gothic"/>
          <w:color w:val="000000"/>
        </w:rPr>
        <w:t>ub</w:t>
      </w:r>
      <w:r w:rsidRPr="006C460F">
        <w:rPr>
          <w:rFonts w:ascii="Century Gothic" w:hAnsi="Century Gothic" w:cs="Century Gothic"/>
          <w:color w:val="000000"/>
          <w:spacing w:val="-1"/>
        </w:rPr>
        <w:t>mi</w:t>
      </w:r>
      <w:r w:rsidRPr="006C460F">
        <w:rPr>
          <w:rFonts w:ascii="Century Gothic" w:hAnsi="Century Gothic" w:cs="Century Gothic"/>
          <w:color w:val="000000"/>
        </w:rPr>
        <w:t>s</w:t>
      </w:r>
      <w:r w:rsidRPr="006C460F">
        <w:rPr>
          <w:rFonts w:ascii="Century Gothic" w:hAnsi="Century Gothic" w:cs="Century Gothic"/>
          <w:color w:val="000000"/>
          <w:spacing w:val="-2"/>
        </w:rPr>
        <w:t>s</w:t>
      </w:r>
      <w:r w:rsidRPr="006C460F">
        <w:rPr>
          <w:rFonts w:ascii="Century Gothic" w:hAnsi="Century Gothic" w:cs="Century Gothic"/>
          <w:color w:val="000000"/>
          <w:spacing w:val="1"/>
        </w:rPr>
        <w:t>i</w:t>
      </w:r>
      <w:r w:rsidRPr="006C460F">
        <w:rPr>
          <w:rFonts w:ascii="Century Gothic" w:hAnsi="Century Gothic" w:cs="Century Gothic"/>
          <w:color w:val="000000"/>
          <w:spacing w:val="7"/>
        </w:rPr>
        <w:t>o</w:t>
      </w:r>
      <w:r w:rsidRPr="006C460F">
        <w:rPr>
          <w:rFonts w:ascii="Century Gothic" w:hAnsi="Century Gothic" w:cs="Century Gothic"/>
          <w:color w:val="000000"/>
        </w:rPr>
        <w:t>n</w:t>
      </w:r>
      <w:r w:rsidRPr="006C460F">
        <w:rPr>
          <w:rFonts w:ascii="Century Gothic" w:hAnsi="Century Gothic" w:cs="Century Gothic"/>
          <w:color w:val="000000"/>
          <w:spacing w:val="1"/>
        </w:rPr>
        <w:t xml:space="preserve"> </w:t>
      </w:r>
      <w:r w:rsidRPr="006C460F">
        <w:rPr>
          <w:rFonts w:ascii="Century Gothic" w:hAnsi="Century Gothic" w:cs="Century Gothic"/>
          <w:color w:val="000000"/>
        </w:rPr>
        <w:t>da</w:t>
      </w:r>
      <w:r w:rsidRPr="006C460F">
        <w:rPr>
          <w:rFonts w:ascii="Century Gothic" w:hAnsi="Century Gothic" w:cs="Century Gothic"/>
          <w:color w:val="000000"/>
          <w:spacing w:val="-2"/>
        </w:rPr>
        <w:t>t</w:t>
      </w:r>
      <w:r w:rsidRPr="006C460F">
        <w:rPr>
          <w:rFonts w:ascii="Century Gothic" w:hAnsi="Century Gothic" w:cs="Century Gothic"/>
          <w:color w:val="000000"/>
        </w:rPr>
        <w:t>e,</w:t>
      </w:r>
      <w:r w:rsidRPr="006C460F">
        <w:rPr>
          <w:rFonts w:ascii="Century Gothic" w:hAnsi="Century Gothic" w:cs="Century Gothic"/>
          <w:color w:val="000000"/>
          <w:spacing w:val="1"/>
        </w:rPr>
        <w:t xml:space="preserve"> </w:t>
      </w:r>
      <w:r w:rsidRPr="006C460F">
        <w:rPr>
          <w:rFonts w:ascii="Century Gothic" w:hAnsi="Century Gothic" w:cs="Century Gothic"/>
          <w:color w:val="000000"/>
        </w:rPr>
        <w:t>to fac</w:t>
      </w:r>
      <w:r w:rsidRPr="006C460F">
        <w:rPr>
          <w:rFonts w:ascii="Century Gothic" w:hAnsi="Century Gothic" w:cs="Century Gothic"/>
          <w:color w:val="000000"/>
          <w:spacing w:val="-2"/>
        </w:rPr>
        <w:t>i</w:t>
      </w:r>
      <w:r w:rsidRPr="006C460F">
        <w:rPr>
          <w:rFonts w:ascii="Century Gothic" w:hAnsi="Century Gothic" w:cs="Century Gothic"/>
          <w:color w:val="000000"/>
          <w:spacing w:val="1"/>
        </w:rPr>
        <w:t>li</w:t>
      </w:r>
      <w:r w:rsidRPr="006C460F">
        <w:rPr>
          <w:rFonts w:ascii="Century Gothic" w:hAnsi="Century Gothic" w:cs="Century Gothic"/>
          <w:color w:val="000000"/>
          <w:spacing w:val="-3"/>
        </w:rPr>
        <w:t>t</w:t>
      </w:r>
      <w:r w:rsidRPr="006C460F">
        <w:rPr>
          <w:rFonts w:ascii="Century Gothic" w:hAnsi="Century Gothic" w:cs="Century Gothic"/>
          <w:color w:val="000000"/>
        </w:rPr>
        <w:t xml:space="preserve">ate </w:t>
      </w:r>
      <w:r w:rsidRPr="006C460F">
        <w:rPr>
          <w:rFonts w:ascii="Century Gothic" w:hAnsi="Century Gothic" w:cs="Century Gothic"/>
          <w:color w:val="000000"/>
          <w:spacing w:val="1"/>
        </w:rPr>
        <w:t>c</w:t>
      </w:r>
      <w:r w:rsidRPr="006C460F">
        <w:rPr>
          <w:rFonts w:ascii="Century Gothic" w:hAnsi="Century Gothic" w:cs="Century Gothic"/>
          <w:color w:val="000000"/>
        </w:rPr>
        <w:t>o</w:t>
      </w:r>
      <w:r w:rsidRPr="006C460F">
        <w:rPr>
          <w:rFonts w:ascii="Century Gothic" w:hAnsi="Century Gothic" w:cs="Century Gothic"/>
          <w:color w:val="000000"/>
          <w:spacing w:val="-1"/>
        </w:rPr>
        <w:t>mm</w:t>
      </w:r>
      <w:r w:rsidRPr="006C460F">
        <w:rPr>
          <w:rFonts w:ascii="Century Gothic" w:hAnsi="Century Gothic" w:cs="Century Gothic"/>
          <w:color w:val="000000"/>
          <w:spacing w:val="-2"/>
        </w:rPr>
        <w:t>u</w:t>
      </w:r>
      <w:r w:rsidRPr="006C460F">
        <w:rPr>
          <w:rFonts w:ascii="Century Gothic" w:hAnsi="Century Gothic" w:cs="Century Gothic"/>
          <w:color w:val="000000"/>
        </w:rPr>
        <w:t>n</w:t>
      </w:r>
      <w:r w:rsidRPr="006C460F">
        <w:rPr>
          <w:rFonts w:ascii="Century Gothic" w:hAnsi="Century Gothic" w:cs="Century Gothic"/>
          <w:color w:val="000000"/>
          <w:spacing w:val="-1"/>
        </w:rPr>
        <w:t>i</w:t>
      </w:r>
      <w:r w:rsidRPr="006C460F">
        <w:rPr>
          <w:rFonts w:ascii="Century Gothic" w:hAnsi="Century Gothic" w:cs="Century Gothic"/>
          <w:color w:val="000000"/>
          <w:spacing w:val="1"/>
        </w:rPr>
        <w:t>c</w:t>
      </w:r>
      <w:r w:rsidRPr="006C460F">
        <w:rPr>
          <w:rFonts w:ascii="Century Gothic" w:hAnsi="Century Gothic" w:cs="Century Gothic"/>
          <w:color w:val="000000"/>
        </w:rPr>
        <w:t>a</w:t>
      </w:r>
      <w:r w:rsidRPr="006C460F">
        <w:rPr>
          <w:rFonts w:ascii="Century Gothic" w:hAnsi="Century Gothic" w:cs="Century Gothic"/>
          <w:color w:val="000000"/>
          <w:spacing w:val="-2"/>
        </w:rPr>
        <w:t>t</w:t>
      </w:r>
      <w:r w:rsidRPr="006C460F">
        <w:rPr>
          <w:rFonts w:ascii="Century Gothic" w:hAnsi="Century Gothic" w:cs="Century Gothic"/>
          <w:color w:val="000000"/>
          <w:spacing w:val="-1"/>
        </w:rPr>
        <w:t>i</w:t>
      </w:r>
      <w:r w:rsidRPr="006C460F">
        <w:rPr>
          <w:rFonts w:ascii="Century Gothic" w:hAnsi="Century Gothic" w:cs="Century Gothic"/>
          <w:color w:val="000000"/>
        </w:rPr>
        <w:t>on</w:t>
      </w:r>
      <w:r w:rsidRPr="006C460F">
        <w:rPr>
          <w:rFonts w:ascii="Century Gothic" w:hAnsi="Century Gothic" w:cs="Century Gothic"/>
          <w:color w:val="000000"/>
          <w:spacing w:val="-1"/>
        </w:rPr>
        <w:t xml:space="preserve"> </w:t>
      </w:r>
      <w:r w:rsidRPr="006C460F">
        <w:rPr>
          <w:rFonts w:ascii="Century Gothic" w:hAnsi="Century Gothic" w:cs="Century Gothic"/>
          <w:color w:val="000000"/>
          <w:spacing w:val="1"/>
        </w:rPr>
        <w:t>i</w:t>
      </w:r>
      <w:r w:rsidRPr="006C460F">
        <w:rPr>
          <w:rFonts w:ascii="Century Gothic" w:hAnsi="Century Gothic" w:cs="Century Gothic"/>
          <w:color w:val="000000"/>
        </w:rPr>
        <w:t>n</w:t>
      </w:r>
      <w:r w:rsidRPr="006C460F">
        <w:rPr>
          <w:rFonts w:ascii="Century Gothic" w:hAnsi="Century Gothic" w:cs="Century Gothic"/>
          <w:color w:val="000000"/>
          <w:spacing w:val="-1"/>
        </w:rPr>
        <w:t xml:space="preserve"> </w:t>
      </w:r>
      <w:r w:rsidRPr="006C460F">
        <w:rPr>
          <w:rFonts w:ascii="Century Gothic" w:hAnsi="Century Gothic" w:cs="Century Gothic"/>
          <w:color w:val="000000"/>
          <w:spacing w:val="1"/>
        </w:rPr>
        <w:t>c</w:t>
      </w:r>
      <w:r w:rsidRPr="006C460F">
        <w:rPr>
          <w:rFonts w:ascii="Century Gothic" w:hAnsi="Century Gothic" w:cs="Century Gothic"/>
          <w:color w:val="000000"/>
          <w:spacing w:val="-2"/>
        </w:rPr>
        <w:t>a</w:t>
      </w:r>
      <w:r w:rsidRPr="006C460F">
        <w:rPr>
          <w:rFonts w:ascii="Century Gothic" w:hAnsi="Century Gothic" w:cs="Century Gothic"/>
          <w:color w:val="000000"/>
        </w:rPr>
        <w:t>se of</w:t>
      </w:r>
      <w:r w:rsidRPr="006C460F">
        <w:rPr>
          <w:rFonts w:ascii="Century Gothic" w:hAnsi="Century Gothic" w:cs="Century Gothic"/>
          <w:color w:val="000000"/>
          <w:spacing w:val="-1"/>
        </w:rPr>
        <w:t xml:space="preserve"> </w:t>
      </w:r>
      <w:r w:rsidRPr="006C460F">
        <w:rPr>
          <w:rFonts w:ascii="Century Gothic" w:hAnsi="Century Gothic" w:cs="Century Gothic"/>
          <w:color w:val="000000"/>
        </w:rPr>
        <w:t xml:space="preserve">a </w:t>
      </w:r>
      <w:r w:rsidRPr="006C460F">
        <w:rPr>
          <w:rFonts w:ascii="Century Gothic" w:hAnsi="Century Gothic" w:cs="Century Gothic"/>
          <w:color w:val="000000"/>
          <w:spacing w:val="-1"/>
        </w:rPr>
        <w:t>c</w:t>
      </w:r>
      <w:r w:rsidRPr="006C460F">
        <w:rPr>
          <w:rFonts w:ascii="Century Gothic" w:hAnsi="Century Gothic" w:cs="Century Gothic"/>
          <w:color w:val="000000"/>
          <w:spacing w:val="1"/>
        </w:rPr>
        <w:t>l</w:t>
      </w:r>
      <w:r w:rsidRPr="006C460F">
        <w:rPr>
          <w:rFonts w:ascii="Century Gothic" w:hAnsi="Century Gothic" w:cs="Century Gothic"/>
          <w:color w:val="000000"/>
          <w:spacing w:val="-2"/>
        </w:rPr>
        <w:t>a</w:t>
      </w:r>
      <w:r w:rsidRPr="006C460F">
        <w:rPr>
          <w:rFonts w:ascii="Century Gothic" w:hAnsi="Century Gothic" w:cs="Century Gothic"/>
          <w:color w:val="000000"/>
        </w:rPr>
        <w:t>r</w:t>
      </w:r>
      <w:r w:rsidRPr="006C460F">
        <w:rPr>
          <w:rFonts w:ascii="Century Gothic" w:hAnsi="Century Gothic" w:cs="Century Gothic"/>
          <w:color w:val="000000"/>
          <w:spacing w:val="1"/>
        </w:rPr>
        <w:t>i</w:t>
      </w:r>
      <w:r w:rsidRPr="006C460F">
        <w:rPr>
          <w:rFonts w:ascii="Century Gothic" w:hAnsi="Century Gothic" w:cs="Century Gothic"/>
          <w:color w:val="000000"/>
          <w:spacing w:val="-2"/>
        </w:rPr>
        <w:t>f</w:t>
      </w:r>
      <w:r w:rsidRPr="006C460F">
        <w:rPr>
          <w:rFonts w:ascii="Century Gothic" w:hAnsi="Century Gothic" w:cs="Century Gothic"/>
          <w:color w:val="000000"/>
          <w:spacing w:val="-1"/>
        </w:rPr>
        <w:t>ic</w:t>
      </w:r>
      <w:r w:rsidRPr="006C460F">
        <w:rPr>
          <w:rFonts w:ascii="Century Gothic" w:hAnsi="Century Gothic" w:cs="Century Gothic"/>
          <w:color w:val="000000"/>
        </w:rPr>
        <w:t>at</w:t>
      </w:r>
      <w:r w:rsidRPr="006C460F">
        <w:rPr>
          <w:rFonts w:ascii="Century Gothic" w:hAnsi="Century Gothic" w:cs="Century Gothic"/>
          <w:color w:val="000000"/>
          <w:spacing w:val="1"/>
        </w:rPr>
        <w:t>i</w:t>
      </w:r>
      <w:r w:rsidRPr="006C460F">
        <w:rPr>
          <w:rFonts w:ascii="Century Gothic" w:hAnsi="Century Gothic" w:cs="Century Gothic"/>
          <w:color w:val="000000"/>
        </w:rPr>
        <w:t>o</w:t>
      </w:r>
      <w:r w:rsidRPr="006C460F">
        <w:rPr>
          <w:rFonts w:ascii="Century Gothic" w:hAnsi="Century Gothic" w:cs="Century Gothic"/>
          <w:color w:val="000000"/>
          <w:spacing w:val="-1"/>
        </w:rPr>
        <w:t>n</w:t>
      </w:r>
      <w:r w:rsidRPr="006C460F">
        <w:rPr>
          <w:rFonts w:ascii="Century Gothic" w:hAnsi="Century Gothic" w:cs="Century Gothic"/>
          <w:color w:val="000000"/>
        </w:rPr>
        <w:t>.</w:t>
      </w:r>
    </w:p>
    <w:p w14:paraId="1B2D4677" w14:textId="77777777" w:rsidR="009C48D1" w:rsidRPr="006C460F" w:rsidRDefault="009C48D1" w:rsidP="009C48D1">
      <w:pPr>
        <w:adjustRightInd w:val="0"/>
        <w:spacing w:line="263" w:lineRule="exact"/>
        <w:ind w:left="100" w:right="93"/>
        <w:jc w:val="both"/>
        <w:rPr>
          <w:rFonts w:ascii="Century Gothic" w:hAnsi="Century Gothic" w:cs="Century Gothic"/>
          <w:color w:val="000000"/>
          <w:spacing w:val="-1"/>
        </w:rPr>
      </w:pPr>
    </w:p>
    <w:p w14:paraId="32F4F236" w14:textId="77777777" w:rsidR="009C48D1" w:rsidRPr="006C460F" w:rsidRDefault="009C48D1" w:rsidP="009C48D1">
      <w:pPr>
        <w:adjustRightInd w:val="0"/>
        <w:spacing w:line="263" w:lineRule="exact"/>
        <w:ind w:left="100" w:right="93"/>
        <w:jc w:val="both"/>
        <w:rPr>
          <w:rFonts w:ascii="Century Gothic" w:hAnsi="Century Gothic" w:cs="Century Gothic"/>
          <w:color w:val="000000"/>
        </w:rPr>
      </w:pPr>
      <w:r w:rsidRPr="006C460F">
        <w:rPr>
          <w:rFonts w:ascii="Century Gothic" w:hAnsi="Century Gothic" w:cs="Century Gothic"/>
          <w:color w:val="000000"/>
          <w:spacing w:val="-1"/>
        </w:rPr>
        <w:t>P</w:t>
      </w:r>
      <w:r w:rsidRPr="006C460F">
        <w:rPr>
          <w:rFonts w:ascii="Century Gothic" w:hAnsi="Century Gothic" w:cs="Century Gothic"/>
          <w:color w:val="000000"/>
        </w:rPr>
        <w:t>r</w:t>
      </w:r>
      <w:r w:rsidRPr="006C460F">
        <w:rPr>
          <w:rFonts w:ascii="Century Gothic" w:hAnsi="Century Gothic" w:cs="Century Gothic"/>
          <w:color w:val="000000"/>
          <w:spacing w:val="-1"/>
        </w:rPr>
        <w:t>i</w:t>
      </w:r>
      <w:r w:rsidRPr="006C460F">
        <w:rPr>
          <w:rFonts w:ascii="Century Gothic" w:hAnsi="Century Gothic" w:cs="Century Gothic"/>
          <w:color w:val="000000"/>
          <w:spacing w:val="1"/>
        </w:rPr>
        <w:t>c</w:t>
      </w:r>
      <w:r w:rsidRPr="006C460F">
        <w:rPr>
          <w:rFonts w:ascii="Century Gothic" w:hAnsi="Century Gothic" w:cs="Century Gothic"/>
          <w:color w:val="000000"/>
        </w:rPr>
        <w:t>es</w:t>
      </w:r>
      <w:r w:rsidRPr="006C460F">
        <w:rPr>
          <w:rFonts w:ascii="Century Gothic" w:hAnsi="Century Gothic" w:cs="Century Gothic"/>
          <w:color w:val="000000"/>
          <w:spacing w:val="3"/>
        </w:rPr>
        <w:t xml:space="preserve"> </w:t>
      </w:r>
      <w:r w:rsidRPr="006C460F">
        <w:rPr>
          <w:rFonts w:ascii="Century Gothic" w:hAnsi="Century Gothic" w:cs="Century Gothic"/>
          <w:color w:val="000000"/>
        </w:rPr>
        <w:t>quo</w:t>
      </w:r>
      <w:r w:rsidRPr="006C460F">
        <w:rPr>
          <w:rFonts w:ascii="Century Gothic" w:hAnsi="Century Gothic" w:cs="Century Gothic"/>
          <w:color w:val="000000"/>
          <w:spacing w:val="-3"/>
        </w:rPr>
        <w:t>t</w:t>
      </w:r>
      <w:r w:rsidRPr="006C460F">
        <w:rPr>
          <w:rFonts w:ascii="Century Gothic" w:hAnsi="Century Gothic" w:cs="Century Gothic"/>
          <w:color w:val="000000"/>
        </w:rPr>
        <w:t>ed</w:t>
      </w:r>
      <w:r w:rsidRPr="006C460F">
        <w:rPr>
          <w:rFonts w:ascii="Century Gothic" w:hAnsi="Century Gothic" w:cs="Century Gothic"/>
          <w:color w:val="000000"/>
          <w:spacing w:val="2"/>
        </w:rPr>
        <w:t xml:space="preserve"> </w:t>
      </w:r>
      <w:r w:rsidRPr="006C460F">
        <w:rPr>
          <w:rFonts w:ascii="Century Gothic" w:hAnsi="Century Gothic" w:cs="Century Gothic"/>
          <w:color w:val="000000"/>
        </w:rPr>
        <w:t>sh</w:t>
      </w:r>
      <w:r w:rsidRPr="006C460F">
        <w:rPr>
          <w:rFonts w:ascii="Century Gothic" w:hAnsi="Century Gothic" w:cs="Century Gothic"/>
          <w:color w:val="000000"/>
          <w:spacing w:val="-1"/>
        </w:rPr>
        <w:t>o</w:t>
      </w:r>
      <w:r w:rsidRPr="006C460F">
        <w:rPr>
          <w:rFonts w:ascii="Century Gothic" w:hAnsi="Century Gothic" w:cs="Century Gothic"/>
          <w:color w:val="000000"/>
          <w:spacing w:val="-2"/>
        </w:rPr>
        <w:t>u</w:t>
      </w:r>
      <w:r w:rsidRPr="006C460F">
        <w:rPr>
          <w:rFonts w:ascii="Century Gothic" w:hAnsi="Century Gothic" w:cs="Century Gothic"/>
          <w:color w:val="000000"/>
          <w:spacing w:val="1"/>
        </w:rPr>
        <w:t>l</w:t>
      </w:r>
      <w:r w:rsidRPr="006C460F">
        <w:rPr>
          <w:rFonts w:ascii="Century Gothic" w:hAnsi="Century Gothic" w:cs="Century Gothic"/>
          <w:color w:val="000000"/>
        </w:rPr>
        <w:t>d</w:t>
      </w:r>
      <w:r w:rsidRPr="006C460F">
        <w:rPr>
          <w:rFonts w:ascii="Century Gothic" w:hAnsi="Century Gothic" w:cs="Century Gothic"/>
          <w:color w:val="000000"/>
          <w:spacing w:val="1"/>
        </w:rPr>
        <w:t xml:space="preserve"> </w:t>
      </w:r>
      <w:r w:rsidRPr="006C460F">
        <w:rPr>
          <w:rFonts w:ascii="Century Gothic" w:hAnsi="Century Gothic" w:cs="Century Gothic"/>
          <w:color w:val="000000"/>
          <w:spacing w:val="-2"/>
        </w:rPr>
        <w:t>b</w:t>
      </w:r>
      <w:r w:rsidRPr="006C460F">
        <w:rPr>
          <w:rFonts w:ascii="Century Gothic" w:hAnsi="Century Gothic" w:cs="Century Gothic"/>
          <w:color w:val="000000"/>
        </w:rPr>
        <w:t>e</w:t>
      </w:r>
      <w:r w:rsidRPr="006C460F">
        <w:rPr>
          <w:rFonts w:ascii="Century Gothic" w:hAnsi="Century Gothic" w:cs="Century Gothic"/>
          <w:color w:val="000000"/>
          <w:spacing w:val="4"/>
        </w:rPr>
        <w:t xml:space="preserve"> </w:t>
      </w:r>
      <w:r w:rsidRPr="006C460F">
        <w:rPr>
          <w:rFonts w:ascii="Century Gothic" w:hAnsi="Century Gothic" w:cs="Century Gothic"/>
          <w:color w:val="000000"/>
        </w:rPr>
        <w:t>net</w:t>
      </w:r>
      <w:r w:rsidRPr="006C460F">
        <w:rPr>
          <w:rFonts w:ascii="Century Gothic" w:hAnsi="Century Gothic" w:cs="Century Gothic"/>
          <w:color w:val="000000"/>
          <w:spacing w:val="1"/>
        </w:rPr>
        <w:t xml:space="preserve"> i</w:t>
      </w:r>
      <w:r w:rsidRPr="006C460F">
        <w:rPr>
          <w:rFonts w:ascii="Century Gothic" w:hAnsi="Century Gothic" w:cs="Century Gothic"/>
          <w:color w:val="000000"/>
          <w:spacing w:val="-3"/>
        </w:rPr>
        <w:t>n</w:t>
      </w:r>
      <w:r w:rsidRPr="006C460F">
        <w:rPr>
          <w:rFonts w:ascii="Century Gothic" w:hAnsi="Century Gothic" w:cs="Century Gothic"/>
          <w:color w:val="000000"/>
          <w:spacing w:val="-1"/>
        </w:rPr>
        <w:t>c</w:t>
      </w:r>
      <w:r w:rsidRPr="006C460F">
        <w:rPr>
          <w:rFonts w:ascii="Century Gothic" w:hAnsi="Century Gothic" w:cs="Century Gothic"/>
          <w:color w:val="000000"/>
          <w:spacing w:val="1"/>
        </w:rPr>
        <w:t>l</w:t>
      </w:r>
      <w:r w:rsidRPr="006C460F">
        <w:rPr>
          <w:rFonts w:ascii="Century Gothic" w:hAnsi="Century Gothic" w:cs="Century Gothic"/>
          <w:color w:val="000000"/>
        </w:rPr>
        <w:t>u</w:t>
      </w:r>
      <w:r w:rsidRPr="006C460F">
        <w:rPr>
          <w:rFonts w:ascii="Century Gothic" w:hAnsi="Century Gothic" w:cs="Century Gothic"/>
          <w:color w:val="000000"/>
          <w:spacing w:val="-2"/>
        </w:rPr>
        <w:t>s</w:t>
      </w:r>
      <w:r w:rsidRPr="006C460F">
        <w:rPr>
          <w:rFonts w:ascii="Century Gothic" w:hAnsi="Century Gothic" w:cs="Century Gothic"/>
          <w:color w:val="000000"/>
          <w:spacing w:val="-1"/>
        </w:rPr>
        <w:t>i</w:t>
      </w:r>
      <w:r w:rsidRPr="006C460F">
        <w:rPr>
          <w:rFonts w:ascii="Century Gothic" w:hAnsi="Century Gothic" w:cs="Century Gothic"/>
          <w:color w:val="000000"/>
        </w:rPr>
        <w:t>ve</w:t>
      </w:r>
      <w:r w:rsidRPr="006C460F">
        <w:rPr>
          <w:rFonts w:ascii="Century Gothic" w:hAnsi="Century Gothic" w:cs="Century Gothic"/>
          <w:color w:val="000000"/>
          <w:spacing w:val="4"/>
        </w:rPr>
        <w:t xml:space="preserve"> </w:t>
      </w:r>
      <w:r w:rsidRPr="006C460F">
        <w:rPr>
          <w:rFonts w:ascii="Century Gothic" w:hAnsi="Century Gothic" w:cs="Century Gothic"/>
          <w:color w:val="000000"/>
        </w:rPr>
        <w:t>of</w:t>
      </w:r>
      <w:r w:rsidRPr="006C460F">
        <w:rPr>
          <w:rFonts w:ascii="Century Gothic" w:hAnsi="Century Gothic" w:cs="Century Gothic"/>
          <w:color w:val="000000"/>
          <w:spacing w:val="1"/>
        </w:rPr>
        <w:t xml:space="preserve"> </w:t>
      </w:r>
      <w:r w:rsidRPr="006C460F">
        <w:rPr>
          <w:rFonts w:ascii="Century Gothic" w:hAnsi="Century Gothic" w:cs="Century Gothic"/>
          <w:color w:val="000000"/>
        </w:rPr>
        <w:t>all</w:t>
      </w:r>
      <w:r w:rsidRPr="006C460F">
        <w:rPr>
          <w:rFonts w:ascii="Century Gothic" w:hAnsi="Century Gothic" w:cs="Century Gothic"/>
          <w:color w:val="000000"/>
          <w:spacing w:val="4"/>
        </w:rPr>
        <w:t xml:space="preserve"> </w:t>
      </w:r>
      <w:r w:rsidRPr="006C460F">
        <w:rPr>
          <w:rFonts w:ascii="Century Gothic" w:hAnsi="Century Gothic" w:cs="Century Gothic"/>
          <w:color w:val="000000"/>
          <w:spacing w:val="-3"/>
        </w:rPr>
        <w:t>t</w:t>
      </w:r>
      <w:r w:rsidRPr="006C460F">
        <w:rPr>
          <w:rFonts w:ascii="Century Gothic" w:hAnsi="Century Gothic" w:cs="Century Gothic"/>
          <w:color w:val="000000"/>
          <w:spacing w:val="-2"/>
        </w:rPr>
        <w:t>a</w:t>
      </w:r>
      <w:r w:rsidRPr="006C460F">
        <w:rPr>
          <w:rFonts w:ascii="Century Gothic" w:hAnsi="Century Gothic" w:cs="Century Gothic"/>
          <w:color w:val="000000"/>
        </w:rPr>
        <w:t>xe</w:t>
      </w:r>
      <w:r w:rsidRPr="006C460F">
        <w:rPr>
          <w:rFonts w:ascii="Century Gothic" w:hAnsi="Century Gothic" w:cs="Century Gothic"/>
          <w:color w:val="000000"/>
          <w:spacing w:val="1"/>
        </w:rPr>
        <w:t>s</w:t>
      </w:r>
      <w:r w:rsidRPr="006C460F">
        <w:rPr>
          <w:rFonts w:ascii="Century Gothic" w:hAnsi="Century Gothic" w:cs="Century Gothic"/>
          <w:color w:val="000000"/>
        </w:rPr>
        <w:t>,</w:t>
      </w:r>
      <w:r w:rsidRPr="006C460F">
        <w:rPr>
          <w:rFonts w:ascii="Century Gothic" w:hAnsi="Century Gothic" w:cs="Century Gothic"/>
          <w:color w:val="000000"/>
          <w:spacing w:val="3"/>
        </w:rPr>
        <w:t xml:space="preserve"> </w:t>
      </w:r>
      <w:r w:rsidRPr="006C460F">
        <w:rPr>
          <w:rFonts w:ascii="Century Gothic" w:hAnsi="Century Gothic" w:cs="Century Gothic"/>
          <w:color w:val="000000"/>
        </w:rPr>
        <w:t>and</w:t>
      </w:r>
      <w:r w:rsidRPr="006C460F">
        <w:rPr>
          <w:rFonts w:ascii="Century Gothic" w:hAnsi="Century Gothic" w:cs="Century Gothic"/>
          <w:color w:val="000000"/>
          <w:spacing w:val="1"/>
        </w:rPr>
        <w:t xml:space="preserve"> </w:t>
      </w:r>
      <w:r w:rsidRPr="006C460F">
        <w:rPr>
          <w:rFonts w:ascii="Century Gothic" w:hAnsi="Century Gothic" w:cs="Century Gothic"/>
          <w:color w:val="000000"/>
          <w:spacing w:val="-1"/>
        </w:rPr>
        <w:t>l</w:t>
      </w:r>
      <w:r w:rsidRPr="006C460F">
        <w:rPr>
          <w:rFonts w:ascii="Century Gothic" w:hAnsi="Century Gothic" w:cs="Century Gothic"/>
          <w:color w:val="000000"/>
          <w:spacing w:val="-2"/>
        </w:rPr>
        <w:t>e</w:t>
      </w:r>
      <w:r w:rsidRPr="006C460F">
        <w:rPr>
          <w:rFonts w:ascii="Century Gothic" w:hAnsi="Century Gothic" w:cs="Century Gothic"/>
          <w:color w:val="000000"/>
        </w:rPr>
        <w:t>v</w:t>
      </w:r>
      <w:r w:rsidRPr="006C460F">
        <w:rPr>
          <w:rFonts w:ascii="Century Gothic" w:hAnsi="Century Gothic" w:cs="Century Gothic"/>
          <w:color w:val="000000"/>
          <w:spacing w:val="1"/>
        </w:rPr>
        <w:t>i</w:t>
      </w:r>
      <w:r w:rsidRPr="006C460F">
        <w:rPr>
          <w:rFonts w:ascii="Century Gothic" w:hAnsi="Century Gothic" w:cs="Century Gothic"/>
          <w:color w:val="000000"/>
          <w:spacing w:val="-2"/>
        </w:rPr>
        <w:t>e</w:t>
      </w:r>
      <w:r w:rsidRPr="006C460F">
        <w:rPr>
          <w:rFonts w:ascii="Century Gothic" w:hAnsi="Century Gothic" w:cs="Century Gothic"/>
          <w:color w:val="000000"/>
        </w:rPr>
        <w:t>s,</w:t>
      </w:r>
      <w:r w:rsidRPr="006C460F">
        <w:rPr>
          <w:rFonts w:ascii="Century Gothic" w:hAnsi="Century Gothic" w:cs="Century Gothic"/>
          <w:color w:val="000000"/>
          <w:spacing w:val="3"/>
        </w:rPr>
        <w:t xml:space="preserve"> </w:t>
      </w:r>
      <w:r w:rsidRPr="006C460F">
        <w:rPr>
          <w:rFonts w:ascii="Century Gothic" w:hAnsi="Century Gothic" w:cs="Century Gothic"/>
          <w:color w:val="000000"/>
          <w:spacing w:val="-1"/>
        </w:rPr>
        <w:t>m</w:t>
      </w:r>
      <w:r w:rsidRPr="006C460F">
        <w:rPr>
          <w:rFonts w:ascii="Century Gothic" w:hAnsi="Century Gothic" w:cs="Century Gothic"/>
          <w:color w:val="000000"/>
        </w:rPr>
        <w:t>u</w:t>
      </w:r>
      <w:r w:rsidRPr="006C460F">
        <w:rPr>
          <w:rFonts w:ascii="Century Gothic" w:hAnsi="Century Gothic" w:cs="Century Gothic"/>
          <w:color w:val="000000"/>
          <w:spacing w:val="1"/>
        </w:rPr>
        <w:t>s</w:t>
      </w:r>
      <w:r w:rsidRPr="006C460F">
        <w:rPr>
          <w:rFonts w:ascii="Century Gothic" w:hAnsi="Century Gothic" w:cs="Century Gothic"/>
          <w:color w:val="000000"/>
        </w:rPr>
        <w:t>t</w:t>
      </w:r>
      <w:r w:rsidRPr="006C460F">
        <w:rPr>
          <w:rFonts w:ascii="Century Gothic" w:hAnsi="Century Gothic" w:cs="Century Gothic"/>
          <w:color w:val="000000"/>
          <w:spacing w:val="1"/>
        </w:rPr>
        <w:t xml:space="preserve"> </w:t>
      </w:r>
      <w:r w:rsidRPr="006C460F">
        <w:rPr>
          <w:rFonts w:ascii="Century Gothic" w:hAnsi="Century Gothic" w:cs="Century Gothic"/>
          <w:color w:val="000000"/>
          <w:spacing w:val="-2"/>
        </w:rPr>
        <w:t>b</w:t>
      </w:r>
      <w:r w:rsidRPr="006C460F">
        <w:rPr>
          <w:rFonts w:ascii="Century Gothic" w:hAnsi="Century Gothic" w:cs="Century Gothic"/>
          <w:color w:val="000000"/>
        </w:rPr>
        <w:t>e</w:t>
      </w:r>
      <w:r w:rsidRPr="006C460F">
        <w:rPr>
          <w:rFonts w:ascii="Century Gothic" w:hAnsi="Century Gothic" w:cs="Century Gothic"/>
          <w:color w:val="000000"/>
          <w:spacing w:val="4"/>
        </w:rPr>
        <w:t xml:space="preserve"> </w:t>
      </w:r>
      <w:r w:rsidRPr="006C460F">
        <w:rPr>
          <w:rFonts w:ascii="Century Gothic" w:hAnsi="Century Gothic" w:cs="Century Gothic"/>
          <w:color w:val="000000"/>
          <w:spacing w:val="1"/>
        </w:rPr>
        <w:t>i</w:t>
      </w:r>
      <w:r w:rsidRPr="006C460F">
        <w:rPr>
          <w:rFonts w:ascii="Century Gothic" w:hAnsi="Century Gothic" w:cs="Century Gothic"/>
          <w:color w:val="000000"/>
        </w:rPr>
        <w:t>n</w:t>
      </w:r>
      <w:r w:rsidRPr="006C460F">
        <w:rPr>
          <w:rFonts w:ascii="Century Gothic" w:hAnsi="Century Gothic" w:cs="Century Gothic"/>
          <w:color w:val="000000"/>
          <w:spacing w:val="1"/>
        </w:rPr>
        <w:t xml:space="preserve"> </w:t>
      </w:r>
      <w:r w:rsidRPr="006C460F">
        <w:rPr>
          <w:rFonts w:ascii="Century Gothic" w:hAnsi="Century Gothic" w:cs="Century Gothic"/>
          <w:color w:val="000000"/>
          <w:spacing w:val="-1"/>
        </w:rPr>
        <w:t>K</w:t>
      </w:r>
      <w:r w:rsidRPr="006C460F">
        <w:rPr>
          <w:rFonts w:ascii="Century Gothic" w:hAnsi="Century Gothic" w:cs="Century Gothic"/>
          <w:color w:val="000000"/>
        </w:rPr>
        <w:t>enya</w:t>
      </w:r>
      <w:r w:rsidRPr="006C460F">
        <w:rPr>
          <w:rFonts w:ascii="Century Gothic" w:hAnsi="Century Gothic" w:cs="Century Gothic"/>
          <w:color w:val="000000"/>
          <w:spacing w:val="1"/>
        </w:rPr>
        <w:t xml:space="preserve"> </w:t>
      </w:r>
      <w:r w:rsidRPr="006C460F">
        <w:rPr>
          <w:rFonts w:ascii="Century Gothic" w:hAnsi="Century Gothic" w:cs="Century Gothic"/>
          <w:color w:val="000000"/>
        </w:rPr>
        <w:t>S</w:t>
      </w:r>
      <w:r w:rsidRPr="006C460F">
        <w:rPr>
          <w:rFonts w:ascii="Century Gothic" w:hAnsi="Century Gothic" w:cs="Century Gothic"/>
          <w:color w:val="000000"/>
          <w:spacing w:val="-2"/>
        </w:rPr>
        <w:t>h</w:t>
      </w:r>
      <w:r w:rsidRPr="006C460F">
        <w:rPr>
          <w:rFonts w:ascii="Century Gothic" w:hAnsi="Century Gothic" w:cs="Century Gothic"/>
          <w:color w:val="000000"/>
          <w:spacing w:val="1"/>
        </w:rPr>
        <w:t>i</w:t>
      </w:r>
      <w:r w:rsidRPr="006C460F">
        <w:rPr>
          <w:rFonts w:ascii="Century Gothic" w:hAnsi="Century Gothic" w:cs="Century Gothic"/>
          <w:color w:val="000000"/>
          <w:spacing w:val="-1"/>
        </w:rPr>
        <w:t>ll</w:t>
      </w:r>
      <w:r w:rsidRPr="006C460F">
        <w:rPr>
          <w:rFonts w:ascii="Century Gothic" w:hAnsi="Century Gothic" w:cs="Century Gothic"/>
          <w:color w:val="000000"/>
          <w:spacing w:val="1"/>
        </w:rPr>
        <w:t>i</w:t>
      </w:r>
      <w:r w:rsidRPr="006C460F">
        <w:rPr>
          <w:rFonts w:ascii="Century Gothic" w:hAnsi="Century Gothic" w:cs="Century Gothic"/>
          <w:color w:val="000000"/>
        </w:rPr>
        <w:t>n</w:t>
      </w:r>
      <w:r w:rsidRPr="006C460F">
        <w:rPr>
          <w:rFonts w:ascii="Century Gothic" w:hAnsi="Century Gothic" w:cs="Century Gothic"/>
          <w:color w:val="000000"/>
          <w:spacing w:val="-2"/>
        </w:rPr>
        <w:t>g</w:t>
      </w:r>
      <w:r w:rsidRPr="006C460F">
        <w:rPr>
          <w:rFonts w:ascii="Century Gothic" w:hAnsi="Century Gothic" w:cs="Century Gothic"/>
          <w:color w:val="000000"/>
        </w:rPr>
        <w:t xml:space="preserve">s </w:t>
      </w:r>
      <w:r w:rsidRPr="006C460F">
        <w:rPr>
          <w:rFonts w:ascii="Century Gothic" w:hAnsi="Century Gothic" w:cs="Century Gothic"/>
          <w:color w:val="000000"/>
          <w:position w:val="-1"/>
        </w:rPr>
        <w:t>and</w:t>
      </w:r>
      <w:r w:rsidRPr="006C460F">
        <w:rPr>
          <w:rFonts w:ascii="Century Gothic" w:hAnsi="Century Gothic" w:cs="Century Gothic"/>
          <w:color w:val="000000"/>
          <w:spacing w:val="-1"/>
          <w:position w:val="-1"/>
        </w:rPr>
        <w:t xml:space="preserve"> </w:t>
      </w:r>
      <w:r w:rsidRPr="006C460F">
        <w:rPr>
          <w:rFonts w:ascii="Century Gothic" w:hAnsi="Century Gothic" w:cs="Century Gothic"/>
          <w:color w:val="000000"/>
          <w:position w:val="-1"/>
        </w:rPr>
        <w:t>sh</w:t>
      </w:r>
      <w:r w:rsidRPr="006C460F">
        <w:rPr>
          <w:rFonts w:ascii="Century Gothic" w:hAnsi="Century Gothic" w:cs="Century Gothic"/>
          <w:color w:val="000000"/>
          <w:spacing w:val="-2"/>
          <w:position w:val="-1"/>
        </w:rPr>
        <w:t>a</w:t>
      </w:r>
      <w:r w:rsidRPr="006C460F">
        <w:rPr>
          <w:rFonts w:ascii="Century Gothic" w:hAnsi="Century Gothic" w:cs="Century Gothic"/>
          <w:color w:val="000000"/>
          <w:spacing w:val="1"/>
          <w:position w:val="-1"/>
        </w:rPr>
        <w:t>l</w:t>
      </w:r>
      <w:r w:rsidRPr="006C460F">
        <w:rPr>
          <w:rFonts w:ascii="Century Gothic" w:hAnsi="Century Gothic" w:cs="Century Gothic"/>
          <w:color w:val="000000"/>
          <w:position w:val="-1"/>
        </w:rPr>
        <w:t>l</w:t>
      </w:r>
      <w:r w:rsidRPr="006C460F">
        <w:rPr>
          <w:rFonts w:ascii="Century Gothic" w:hAnsi="Century Gothic" w:cs="Century Gothic"/>
          <w:color w:val="000000"/>
          <w:spacing w:val="-2"/>
          <w:position w:val="-1"/>
        </w:rPr>
        <w:t xml:space="preserve"> </w:t>
      </w:r>
      <w:r w:rsidRPr="006C460F">
        <w:rPr>
          <w:rFonts w:ascii="Century Gothic" w:hAnsi="Century Gothic" w:cs="Century Gothic"/>
          <w:color w:val="000000"/>
          <w:position w:val="-1"/>
        </w:rPr>
        <w:t>rem</w:t>
      </w:r>
      <w:r w:rsidRPr="006C460F">
        <w:rPr>
          <w:rFonts w:ascii="Century Gothic" w:hAnsi="Century Gothic" w:cs="Century Gothic"/>
          <w:color w:val="000000"/>
          <w:spacing w:val="-2"/>
          <w:position w:val="-1"/>
        </w:rPr>
        <w:t>a</w:t>
      </w:r>
      <w:r w:rsidRPr="006C460F">
        <w:rPr>
          <w:rFonts w:ascii="Century Gothic" w:hAnsi="Century Gothic" w:cs="Century Gothic"/>
          <w:color w:val="000000"/>
          <w:spacing w:val="1"/>
          <w:position w:val="-1"/>
        </w:rPr>
        <w:t>i</w:t>
      </w:r>
      <w:r w:rsidRPr="006C460F">
        <w:rPr>
          <w:rFonts w:ascii="Century Gothic" w:hAnsi="Century Gothic" w:cs="Century Gothic"/>
          <w:color w:val="000000"/>
          <w:position w:val="-1"/>
        </w:rPr>
        <w:t>n</w:t>
      </w:r>
      <w:r w:rsidRPr="006C460F">
        <w:rPr>
          <w:rFonts w:ascii="Century Gothic" w:hAnsi="Century Gothic" w:cs="Century Gothic"/>
          <w:color w:val="000000"/>
          <w:spacing w:val="-3"/>
          <w:position w:val="-1"/>
        </w:rPr>
        <w:t xml:space="preserve"> </w:t>
      </w:r>
      <w:r w:rsidRPr="006C460F">
        <w:rPr>
          <w:rFonts w:ascii="Century Gothic" w:hAnsi="Century Gothic" w:cs="Century Gothic"/>
          <w:color w:val="000000"/>
          <w:spacing w:val="2"/>
          <w:position w:val="-1"/>
        </w:rPr>
        <w:t>v</w:t>
      </w:r>
      <w:r w:rsidRPr="006C460F">
        <w:rPr>
          <w:rFonts w:ascii="Century Gothic" w:hAnsi="Century Gothic" w:cs="Century Gothic"/>
          <w:color w:val="000000"/>
          <w:spacing w:val="-2"/>
          <w:position w:val="-1"/>
        </w:rPr>
        <w:t>a</w:t>
      </w:r>
      <w:r w:rsidRPr="006C460F">
        <w:rPr>
          <w:rFonts w:ascii="Century Gothic" w:hAnsi="Century Gothic" w:cs="Century Gothic"/>
          <w:color w:val="000000"/>
          <w:spacing w:val="-1"/>
          <w:position w:val="-1"/>
        </w:rPr>
        <w:t>l</w:t>
      </w:r>
      <w:r w:rsidRPr="006C460F">
        <w:rPr>
          <w:rFonts w:ascii="Century Gothic" w:hAnsi="Century Gothic" w:cs="Century Gothic"/>
          <w:color w:val="000000"/>
          <w:spacing w:val="1"/>
          <w:position w:val="-1"/>
        </w:rPr>
        <w:t>i</w:t>
      </w:r>
      <w:r w:rsidRPr="006C460F">
        <w:rPr>
          <w:rFonts w:ascii="Century Gothic" w:hAnsi="Century Gothic" w:cs="Century Gothic"/>
          <w:color w:val="000000"/>
          <w:position w:val="-1"/>
        </w:rPr>
        <w:t>d</w:t>
      </w:r>
      <w:r w:rsidRPr="006C460F">
        <w:rPr>
          <w:rFonts w:ascii="Century Gothic" w:hAnsi="Century Gothic" w:cs="Century Gothic"/>
          <w:color w:val="000000"/>
          <w:spacing w:val="-1"/>
          <w:position w:val="-1"/>
        </w:rPr>
        <w:t xml:space="preserve"> </w:t>
      </w:r>
      <w:r w:rsidRPr="006C460F">
        <w:rPr>
          <w:rFonts w:ascii="Century Gothic" w:hAnsi="Century Gothic" w:cs="Century Gothic"/>
          <w:color w:val="000000"/>
          <w:position w:val="-1"/>
        </w:rPr>
        <w:t>for</w:t>
      </w:r>
      <w:r w:rsidRPr="006C460F">
        <w:rPr>
          <w:rFonts w:ascii="Century Gothic" w:hAnsi="Century Gothic" w:cs="Century Gothic"/>
          <w:color w:val="000000"/>
          <w:spacing w:val="1"/>
          <w:position w:val="-1"/>
        </w:rPr>
        <w:t xml:space="preserve"> </w:t>
      </w:r>
      <w:r w:rsidRPr="006C460F">
        <w:rPr>
          <w:rFonts w:ascii="Century Gothic" w:hAnsi="Century Gothic" w:cs="Century Gothic"/>
          <w:b/>
          <w:bCs/>
          <w:color w:val="000000"/>
          <w:spacing w:val="-1"/>
          <w:position w:val="-1"/>
        </w:rPr>
        <w:t>1</w:t>
      </w:r>
      <w:r>
        <w:rPr>
          <w:rFonts w:ascii="Century Gothic" w:hAnsi="Century Gothic" w:cs="Century Gothic"/>
          <w:b/>
          <w:bCs/>
          <w:color w:val="000000"/>
          <w:spacing w:val="1"/>
          <w:position w:val="-1"/>
        </w:rPr>
        <w:t>5</w:t>
      </w:r>
      <w:r w:rsidRPr="006C460F">
        <w:rPr>
          <w:rFonts w:ascii="Century Gothic" w:hAnsi="Century Gothic" w:cs="Century Gothic"/>
          <w:b/>
          <w:bCs/>
          <w:color w:val="000000"/>
          <w:position w:val="-1"/>
        </w:rPr>
        <w:t xml:space="preserve">0 </w:t>
      </w:r>
      <w:r w:rsidRPr="006C460F">
        <w:rPr>
          <w:rFonts w:ascii="Century Gothic" w:hAnsi="Century Gothic" w:cs="Century Gothic"/>
          <w:color w:val="000000"/>
          <w:position w:val="-1"/>
        </w:rPr>
        <w:t>da</w:t>
      </w:r>
      <w:r w:rsidRPr="006C460F">
        <w:rPr>
          <w:rFonts w:ascii="Century Gothic" w:hAnsi="Century Gothic" w:cs="Century Gothic"/>
          <w:color w:val="000000"/>
          <w:spacing w:val="-3"/>
          <w:position w:val="-1"/>
        </w:rPr>
        <w:t>y</w:t>
      </w:r>
      <w:r w:rsidRPr="006C460F">
        <w:rPr>
          <w:rFonts w:ascii="Century Gothic" w:hAnsi="Century Gothic" w:cs="Century Gothic"/>
          <w:color w:val="000000"/>
          <w:position w:val="-1"/>
        </w:rPr>
        <w:t>s f</w:t>
      </w:r>
      <w:r w:rsidRPr="006C460F">
        <w:rPr>
          <w:rFonts w:ascii="Century Gothic" w:hAnsi="Century Gothic" w:cs="Century Gothic"/>
          <w:color w:val="000000"/>
          <w:spacing w:val="1"/>
          <w:position w:val="-1"/>
        </w:rPr>
        <w:t>r</w:t>
      </w:r>
      <w:r w:rsidRPr="006C460F">
        <w:rPr>
          <w:rFonts w:ascii="Century Gothic" w:hAnsi="Century Gothic" w:cs="Century Gothic"/>
          <w:color w:val="000000"/>
          <w:position w:val="-1"/>
        </w:rPr>
        <w:t>om</w:t>
      </w:r>
      <w:r w:rsidRPr="006C460F">
        <w:rPr>
          <w:rFonts w:ascii="Century Gothic" w:hAnsi="Century Gothic" w:cs="Century Gothic"/>
          <w:color w:val="000000"/>
          <w:spacing w:val="-2"/>
          <w:position w:val="-1"/>
        </w:rPr>
        <w:t xml:space="preserve"> </w:t>
      </w:r>
      <w:r w:rsidRPr="006C460F">
        <w:rPr>
          <w:rFonts w:ascii="Century Gothic" w:hAnsi="Century Gothic" w:cs="Century Gothic"/>
          <w:color w:val="000000"/>
          <w:position w:val="-1"/>
        </w:rPr>
        <w:t>t</w:t>
      </w:r>
      <w:r w:rsidRPr="006C460F">
        <w:rPr>
          <w:rFonts w:ascii="Century Gothic" w:hAnsi="Century Gothic" w:cs="Century Gothic"/>
          <w:color w:val="000000"/>
          <w:spacing w:val="-1"/>
          <w:position w:val="-1"/>
        </w:rPr>
        <w:t>h</w:t>
      </w:r>
      <w:r w:rsidRPr="006C460F">
        <w:rPr>
          <w:rFonts w:ascii="Century Gothic" w:hAnsi="Century Gothic" w:cs="Century Gothic"/>
          <w:color w:val="000000"/>
          <w:position w:val="-1"/>
        </w:rPr>
        <w:t xml:space="preserve">e </w:t>
      </w:r>
      <w:r w:rsidRPr="006C460F">
        <w:rPr>
          <w:rFonts w:ascii="Century Gothic" w:hAnsi="Century Gothic" w:cs="Century Gothic"/>
          <w:color w:val="000000"/>
          <w:spacing w:val="-1"/>
          <w:position w:val="-1"/>
        </w:rPr>
        <w:t>c</w:t>
      </w:r>
      <w:r w:rsidRPr="006C460F">
        <w:rPr>
          <w:rFonts w:ascii="Century Gothic" w:hAnsi="Century Gothic" w:cs="Century Gothic"/>
          <w:color w:val="000000"/>
          <w:spacing w:val="1"/>
          <w:position w:val="-1"/>
        </w:rPr>
        <w:t>l</w:t>
      </w:r>
      <w:r w:rsidRPr="006C460F">
        <w:rPr>
          <w:rFonts w:ascii="Century Gothic" w:hAnsi="Century Gothic" w:cs="Century Gothic"/>
          <w:color w:val="000000"/>
          <w:position w:val="-1"/>
        </w:rPr>
        <w:t>o</w:t>
      </w:r>
      <w:r w:rsidRPr="006C460F">
        <w:rPr>
          <w:rFonts w:ascii="Century Gothic" w:hAnsi="Century Gothic" w:cs="Century Gothic"/>
          <w:color w:val="000000"/>
          <w:spacing w:val="-2"/>
          <w:position w:val="-1"/>
        </w:rPr>
        <w:t>s</w:t>
      </w:r>
      <w:r w:rsidRPr="006C460F">
        <w:rPr>
          <w:rFonts w:ascii="Century Gothic" w:hAnsi="Century Gothic" w:cs="Century Gothic"/>
          <w:color w:val="000000"/>
          <w:spacing w:val="1"/>
          <w:position w:val="-1"/>
        </w:rPr>
        <w:t>i</w:t>
      </w:r>
      <w:r w:rsidRPr="006C460F">
        <w:rPr>
          <w:rFonts w:ascii="Century Gothic" w:hAnsi="Century Gothic" w:cs="Century Gothic"/>
          <w:color w:val="000000"/>
          <w:position w:val="-1"/>
        </w:rPr>
        <w:t>ng</w:t>
      </w:r>
      <w:r w:rsidRPr="006C460F">
        <w:rPr>
          <w:rFonts w:ascii="Century Gothic" w:hAnsi="Century Gothic" w:cs="Century Gothic"/>
          <w:color w:val="000000"/>
          <w:spacing w:val="-1"/>
          <w:position w:val="-1"/>
        </w:rPr>
        <w:t xml:space="preserve"> </w:t>
      </w:r>
      <w:r w:rsidRPr="006C460F">
        <w:rPr>
          <w:rFonts w:ascii="Century Gothic" w:hAnsi="Century Gothic" w:cs="Century Gothic"/>
          <w:color w:val="000000"/>
          <w:position w:val="-1"/>
        </w:rPr>
        <w:t>da</w:t>
      </w:r>
      <w:r w:rsidRPr="006C460F">
        <w:rPr>
          <w:rFonts w:ascii="Century Gothic" w:hAnsi="Century Gothic" w:cs="Century Gothic"/>
          <w:color w:val="000000"/>
          <w:spacing w:val="-2"/>
          <w:position w:val="-1"/>
        </w:rPr>
        <w:t>t</w:t>
      </w:r>
      <w:r w:rsidRPr="006C460F">
        <w:rPr>
          <w:rFonts w:ascii="Century Gothic" w:hAnsi="Century Gothic" w:cs="Century Gothic"/>
          <w:color w:val="000000"/>
          <w:position w:val="-1"/>
        </w:rPr>
        <w:t>e of</w:t>
      </w:r>
      <w:r w:rsidRPr="006C460F">
        <w:rPr>
          <w:rFonts w:ascii="Century Gothic" w:hAnsi="Century Gothic" w:cs="Century Gothic"/>
          <w:color w:val="000000"/>
          <w:spacing w:val="-1"/>
          <w:position w:val="-1"/>
        </w:rPr>
        <w:t xml:space="preserve"> </w:t>
      </w:r>
      <w:r w:rsidRPr="006C460F">
        <w:rPr>
          <w:rFonts w:ascii="Century Gothic" w:hAnsi="Century Gothic" w:cs="Century Gothic"/>
          <w:color w:val="000000"/>
          <w:position w:val="-1"/>
        </w:rPr>
        <w:t>t</w:t>
      </w:r>
      <w:r w:rsidRPr="006C460F">
        <w:rPr>
          <w:rFonts w:ascii="Century Gothic" w:hAnsi="Century Gothic" w:cs="Century Gothic"/>
          <w:color w:val="000000"/>
          <w:spacing w:val="-1"/>
          <w:position w:val="-1"/>
        </w:rPr>
        <w:t>h</w:t>
      </w:r>
      <w:r w:rsidRPr="006C460F">
        <w:rPr>
          <w:rFonts w:ascii="Century Gothic" w:hAnsi="Century Gothic" w:cs="Century Gothic"/>
          <w:color w:val="000000"/>
          <w:position w:val="-1"/>
        </w:rPr>
        <w:t>e ten</w:t>
      </w:r>
      <w:r w:rsidRPr="006C460F">
        <w:rPr>
          <w:rFonts w:ascii="Century Gothic" w:hAnsi="Century Gothic" w:cs="Century Gothic"/>
          <w:color w:val="000000"/>
          <w:spacing w:val="-3"/>
          <w:position w:val="-1"/>
        </w:rPr>
        <w:t>d</w:t>
      </w:r>
      <w:r w:rsidRPr="006C460F">
        <w:rPr>
          <w:rFonts w:ascii="Century Gothic" w:hAnsi="Century Gothic" w:cs="Century Gothic"/>
          <w:color w:val="000000"/>
          <w:position w:val="-1"/>
        </w:rPr>
        <w:t>e</w:t>
      </w:r>
      <w:r w:rsidRPr="006C460F">
        <w:rPr>
          <w:rFonts w:ascii="Century Gothic" w:hAnsi="Century Gothic" w:cs="Century Gothic"/>
          <w:color w:val="000000"/>
          <w:spacing w:val="1"/>
          <w:position w:val="-1"/>
        </w:rPr>
        <w:t>r</w:t>
      </w:r>
      <w:r w:rsidRPr="006C460F">
        <w:rPr>
          <w:rFonts w:ascii="Century Gothic" w:hAnsi="Century Gothic" w:cs="Century Gothic"/>
          <w:color w:val="000000"/>
          <w:position w:val="-1"/>
        </w:rPr>
        <w:t xml:space="preserve">. </w:t>
      </w:r>
      <w:r w:rsidRPr="006C460F">
        <w:rPr>
          <w:rFonts w:ascii="Century Gothic" w:hAnsi="Century Gothic" w:cs="Century Gothic"/>
          <w:color w:val="000000"/>
          <w:spacing w:val="-5"/>
        </w:rPr>
        <w:t>A</w:t>
      </w:r>
      <w:r w:rsidRPr="006C460F">
        <w:rPr>
          <w:rFonts w:ascii="Century Gothic" w:hAnsi="Century Gothic" w:cs="Century Gothic"/>
          <w:color w:val="000000"/>
          <w:spacing w:val="1"/>
        </w:rPr>
        <w:t>l</w:t>
      </w:r>
      <w:r w:rsidRPr="006C460F">
        <w:rPr>
          <w:rFonts w:ascii="Century Gothic" w:hAnsi="Century Gothic" w:cs="Century Gothic"/>
          <w:color w:val="000000"/>
        </w:rPr>
        <w:t>l</w:t>
      </w:r>
      <w:r w:rsidRPr="006C460F">
        <w:rPr>
          <w:rFonts w:ascii="Century Gothic" w:hAnsi="Century Gothic" w:cs="Century Gothic"/>
          <w:color w:val="000000"/>
          <w:spacing w:val="5"/>
        </w:rPr>
        <w:t xml:space="preserve"> </w:t>
      </w:r>
      <w:r w:rsidRPr="006C460F">
        <w:rPr>
          <w:rFonts w:ascii="Century Gothic" w:hAnsi="Century Gothic" w:cs="Century Gothic"/>
          <w:color w:val="000000"/>
        </w:rPr>
        <w:t>b</w:t>
      </w:r>
      <w:r w:rsidRPr="006C460F">
        <w:rPr>
          <w:rFonts w:ascii="Century Gothic" w:hAnsi="Century Gothic" w:cs="Century Gothic"/>
          <w:color w:val="000000"/>
          <w:spacing w:val="2"/>
        </w:rPr>
        <w:t>i</w:t>
      </w:r>
      <w:r w:rsidRPr="006C460F">
        <w:rPr>
          <w:rFonts w:ascii="Century Gothic" w:hAnsi="Century Gothic" w:cs="Century Gothic"/>
          <w:color w:val="000000"/>
          <w:spacing w:val="-2"/>
        </w:rPr>
        <w:t>d</w:t>
      </w:r>
      <w:r w:rsidRPr="006C460F">
        <w:rPr>
          <w:rFonts w:ascii="Century Gothic" w:hAnsi="Century Gothic" w:cs="Century Gothic"/>
          <w:color w:val="000000"/>
        </w:rPr>
        <w:t>s</w:t>
      </w:r>
      <w:r w:rsidRPr="006C460F">
        <w:rPr>
          <w:rFonts w:ascii="Century Gothic" w:hAnsi="Century Gothic" w:cs="Century Gothic"/>
          <w:color w:val="000000"/>
          <w:spacing w:val="4"/>
        </w:rPr>
        <w:t xml:space="preserve"> </w:t>
      </w:r>
      <w:r w:rsidRPr="006C460F">
        <w:rPr>
          <w:rFonts w:ascii="Century Gothic" w:hAnsi="Century Gothic" w:cs="Century Gothic"/>
          <w:color w:val="000000"/>
          <w:spacing w:val="-1"/>
        </w:rPr>
        <w:t>m</w:t>
      </w:r>
      <w:r w:rsidRPr="006C460F">
        <w:rPr>
          <w:rFonts w:ascii="Century Gothic" w:hAnsi="Century Gothic" w:cs="Century Gothic"/>
          <w:color w:val="000000"/>
          <w:spacing w:val="-2"/>
        </w:rPr>
        <w:t>u</w:t>
      </w:r>
      <w:r w:rsidRPr="006C460F">
        <w:rPr>
          <w:rFonts w:ascii="Century Gothic" w:hAnsi="Century Gothic" w:cs="Century Gothic"/>
          <w:color w:val="000000"/>
        </w:rPr>
        <w:t>st</w:t>
      </w:r>
      <w:r w:rsidRPr="006C460F">
        <w:rPr>
          <w:rFonts w:ascii="Century Gothic" w:hAnsi="Century Gothic" w:cs="Century Gothic"/>
          <w:color w:val="000000"/>
          <w:spacing w:val="3"/>
        </w:rPr>
        <w:t xml:space="preserve"> </w:t>
      </w:r>
      <w:r w:rsidRPr="006C460F">
        <w:rPr>
          <w:rFonts w:ascii="Century Gothic" w:hAnsi="Century Gothic" w:cs="Century Gothic"/>
          <w:color w:val="000000"/>
          <w:spacing w:val="-2"/>
        </w:rPr>
        <w:t>b</w:t>
      </w:r>
      <w:r w:rsidRPr="006C460F">
        <w:rPr>
          <w:rFonts w:ascii="Century Gothic" w:hAnsi="Century Gothic" w:cs="Century Gothic"/>
          <w:color w:val="000000"/>
        </w:rPr>
        <w:t>e</w:t>
      </w:r>
      <w:r w:rsidRPr="006C460F">
        <w:rPr>
          <w:rFonts w:ascii="Century Gothic" w:hAnsi="Century Gothic" w:cs="Century Gothic"/>
          <w:color w:val="000000"/>
          <w:spacing w:val="4"/>
        </w:rPr>
        <w:t xml:space="preserve"> </w:t>
      </w:r>
      <w:r w:rsidRPr="006C460F">
        <w:rPr>
          <w:rFonts w:ascii="Century Gothic" w:hAnsi="Century Gothic" w:cs="Century Gothic"/>
          <w:color w:val="000000"/>
          <w:spacing w:val="-2"/>
        </w:rPr>
        <w:t>a</w:t>
      </w:r>
      <w:r w:rsidRPr="006C460F">
        <w:rPr>
          <w:rFonts w:ascii="Century Gothic" w:hAnsi="Century Gothic" w:cs="Century Gothic"/>
          <w:color w:val="000000"/>
          <w:spacing w:val="-1"/>
        </w:rPr>
        <w:t>cc</w:t>
      </w:r>
      <w:r w:rsidRPr="006C460F">
        <w:rPr>
          <w:rFonts w:ascii="Century Gothic" w:hAnsi="Century Gothic" w:cs="Century Gothic"/>
          <w:color w:val="000000"/>
        </w:rPr>
        <w:t>o</w:t>
      </w:r>
      <w:r w:rsidRPr="006C460F">
        <w:rPr>
          <w:rFonts w:ascii="Century Gothic" w:hAnsi="Century Gothic" w:cs="Century Gothic"/>
          <w:color w:val="000000"/>
          <w:spacing w:val="-1"/>
        </w:rPr>
        <w:t>m</w:t>
      </w:r>
      <w:r w:rsidRPr="006C460F">
        <w:rPr>
          <w:rFonts w:ascii="Century Gothic" w:hAnsi="Century Gothic" w:cs="Century Gothic"/>
          <w:color w:val="000000"/>
        </w:rPr>
        <w:t>p</w:t>
      </w:r>
      <w:r w:rsidRPr="006C460F">
        <w:rPr>
          <w:rFonts w:ascii="Century Gothic" w:hAnsi="Century Gothic" w:cs="Century Gothic"/>
          <w:color w:val="000000"/>
          <w:spacing w:val="1"/>
        </w:rPr>
        <w:t>a</w:t>
      </w:r>
      <w:r w:rsidRPr="006C460F">
        <w:rPr>
          <w:rFonts w:ascii="Century Gothic" w:hAnsi="Century Gothic" w:cs="Century Gothic"/>
          <w:color w:val="000000"/>
          <w:spacing w:val="-3"/>
        </w:rPr>
        <w:t>n</w:t>
      </w:r>
      <w:r w:rsidRPr="006C460F">
        <w:rPr>
          <w:rFonts w:ascii="Century Gothic" w:hAnsi="Century Gothic" w:cs="Century Gothic"/>
          <w:color w:val="000000"/>
          <w:spacing w:val="1"/>
        </w:rPr>
        <w:t>i</w:t>
      </w:r>
      <w:r w:rsidRPr="006C460F">
        <w:rPr>
          <w:rFonts w:ascii="Century Gothic" w:hAnsi="Century Gothic" w:cs="Century Gothic"/>
          <w:color w:val="000000"/>
        </w:rPr>
        <w:t>ed</w:t>
      </w:r>
      <w:r w:rsidRPr="006C460F">
        <w:rPr>
          <w:rFonts w:ascii="Century Gothic" w:hAnsi="Century Gothic" w:cs="Century Gothic"/>
          <w:color w:val="000000"/>
          <w:spacing w:val="1"/>
        </w:rPr>
        <w:t xml:space="preserve"> </w:t>
      </w:r>
      <w:r w:rsidRPr="006C460F">
        <w:rPr>
          <w:rFonts w:ascii="Century Gothic" w:hAnsi="Century Gothic" w:cs="Century Gothic"/>
          <w:color w:val="000000"/>
        </w:rPr>
        <w:t>by</w:t>
      </w:r>
      <w:r w:rsidRPr="006C460F">
        <w:rPr>
          <w:rFonts w:ascii="Century Gothic" w:hAnsi="Century Gothic" w:cs="Century Gothic"/>
          <w:color w:val="000000"/>
          <w:spacing w:val="1"/>
        </w:rPr>
        <w:t xml:space="preserve"> </w:t>
      </w:r>
      <w:r w:rsidRPr="006C460F">
        <w:rPr>
          <w:rFonts w:ascii="Century Gothic" w:hAnsi="Century Gothic" w:cs="Century Gothic"/>
          <w:color w:val="000000"/>
        </w:rPr>
        <w:t>a</w:t>
      </w:r>
      <w:r w:rsidRPr="006C460F">
        <w:rPr>
          <w:rFonts w:ascii="Century Gothic" w:hAnsi="Century Gothic" w:cs="Century Gothic"/>
          <w:color w:val="000000"/>
          <w:spacing w:val="4"/>
        </w:rPr>
        <w:t xml:space="preserve"> </w:t>
      </w:r>
      <w:r w:rsidRPr="006C460F">
        <w:rPr>
          <w:rFonts w:ascii="Century Gothic" w:hAnsi="Century Gothic" w:cs="Century Gothic"/>
          <w:color w:val="000000"/>
          <w:spacing w:val="-2"/>
        </w:rPr>
        <w:t>b</w:t>
      </w:r>
      <w:r w:rsidRPr="006C460F">
        <w:rPr>
          <w:rFonts w:ascii="Century Gothic" w:hAnsi="Century Gothic" w:cs="Century Gothic"/>
          <w:color w:val="000000"/>
          <w:spacing w:val="1"/>
        </w:rPr>
        <w:t>i</w:t>
      </w:r>
      <w:r w:rsidRPr="006C460F">
        <w:rPr>
          <w:rFonts w:ascii="Century Gothic" w:hAnsi="Century Gothic" w:cs="Century Gothic"/>
          <w:color w:val="000000"/>
        </w:rPr>
        <w:t>d</w:t>
      </w:r>
      <w:r w:rsidRPr="006C460F">
        <w:rPr>
          <w:rFonts w:ascii="Century Gothic" w:hAnsi="Century Gothic" w:cs="Century Gothic"/>
          <w:color w:val="000000"/>
          <w:spacing w:val="1"/>
        </w:rPr>
        <w:t xml:space="preserve"> </w:t>
      </w:r>
      <w:r w:rsidRPr="006C460F">
        <w:rPr>
          <w:rFonts w:ascii="Century Gothic" w:hAnsi="Century Gothic" w:cs="Century Gothic"/>
          <w:color w:val="000000"/>
          <w:spacing w:val="-2"/>
        </w:rPr>
        <w:t>s</w:t>
      </w:r>
      <w:r w:rsidRPr="006C460F">
        <w:rPr>
          <w:rFonts w:ascii="Century Gothic" w:hAnsi="Century Gothic" w:cs="Century Gothic"/>
          <w:color w:val="000000"/>
        </w:rPr>
        <w:t>e</w:t>
      </w:r>
      <w:r w:rsidRPr="006C460F">
        <w:rPr>
          <w:rFonts w:ascii="Century Gothic" w:hAnsi="Century Gothic" w:cs="Century Gothic"/>
          <w:color w:val="000000"/>
          <w:spacing w:val="1"/>
        </w:rPr>
        <w:t>c</w:t>
      </w:r>
      <w:r w:rsidRPr="006C460F">
        <w:rPr>
          <w:rFonts w:ascii="Century Gothic" w:hAnsi="Century Gothic" w:cs="Century Gothic"/>
          <w:color w:val="000000"/>
          <w:spacing w:val="-2"/>
        </w:rPr>
        <w:t>u</w:t>
      </w:r>
      <w:r w:rsidRPr="006C460F">
        <w:rPr>
          <w:rFonts w:ascii="Century Gothic" w:hAnsi="Century Gothic" w:cs="Century Gothic"/>
          <w:color w:val="000000"/>
        </w:rPr>
        <w:t>r</w:t>
      </w:r>
      <w:r w:rsidRPr="006C460F">
        <w:rPr>
          <w:rFonts w:ascii="Century Gothic" w:hAnsi="Century Gothic" w:cs="Century Gothic"/>
          <w:color w:val="000000"/>
          <w:spacing w:val="1"/>
        </w:rPr>
        <w:t>i</w:t>
      </w:r>
      <w:r w:rsidRPr="006C460F">
        <w:rPr>
          <w:rFonts w:ascii="Century Gothic" w:hAnsi="Century Gothic" w:cs="Century Gothic"/>
          <w:color w:val="000000"/>
        </w:rPr>
        <w:t>ty of</w:t>
      </w:r>
      <w:r w:rsidRPr="006C460F">
        <w:rPr>
          <w:rFonts w:ascii="Century Gothic" w:hAnsi="Century Gothic" w:cs="Century Gothic"/>
          <w:color w:val="000000"/>
          <w:spacing w:val="3"/>
        </w:rPr>
        <w:t xml:space="preserve"> </w:t>
      </w:r>
      <w:r w:rsidRPr="006C460F">
        <w:rPr>
          <w:rFonts w:ascii="Century Gothic" w:hAnsi="Century Gothic" w:cs="Century Gothic"/>
          <w:color w:val="000000"/>
          <w:spacing w:val="-1"/>
        </w:rPr>
        <w:t>K</w:t>
      </w:r>
      <w:r w:rsidRPr="006C460F">
        <w:rPr>
          <w:rFonts w:ascii="Century Gothic" w:hAnsi="Century Gothic" w:cs="Century Gothic"/>
          <w:color w:val="000000"/>
        </w:rPr>
        <w:t>en</w:t>
      </w:r>
      <w:r w:rsidRPr="006C460F">
        <w:rPr>
          <w:rFonts w:ascii="Century Gothic" w:hAnsi="Century Gothic" w:cs="Century Gothic"/>
          <w:color w:val="000000"/>
          <w:spacing w:val="-3"/>
        </w:rPr>
        <w:t>y</w:t>
      </w:r>
      <w:r w:rsidRPr="006C460F">
        <w:rPr>
          <w:rFonts w:ascii="Century Gothic" w:hAnsi="Century Gothic" w:cs="Century Gothic"/>
          <w:color w:val="000000"/>
        </w:rPr>
        <w:t>a</w:t>
      </w:r>
      <w:r w:rsidRPr="006C460F">
        <w:rPr>
          <w:rFonts w:ascii="Century Gothic" w:hAnsi="Century Gothic" w:cs="Century Gothic"/>
          <w:color w:val="000000"/>
          <w:spacing w:val="4"/>
        </w:rPr>
        <w:t xml:space="preserve"> </w:t>
      </w:r>
      <w:r w:rsidRPr="006C460F">
        <w:rPr>
          <w:rFonts w:ascii="Century Gothic" w:hAnsi="Century Gothic" w:cs="Century Gothic"/>
          <w:color w:val="000000"/>
        </w:rPr>
        <w:t>S</w:t>
      </w:r>
      <w:r w:rsidRPr="006C460F">
        <w:rPr>
          <w:rFonts w:ascii="Century Gothic" w:hAnsi="Century Gothic" w:cs="Century Gothic"/>
          <w:color w:val="000000"/>
          <w:spacing w:val="-2"/>
        </w:rPr>
        <w:t>h</w:t>
      </w:r>
      <w:r w:rsidRPr="006C460F">
        <w:rPr>
          <w:rFonts w:ascii="Century Gothic" w:hAnsi="Century Gothic" w:cs="Century Gothic"/>
          <w:color w:val="000000"/>
          <w:spacing w:val="-1"/>
        </w:rPr>
        <w:t>i</w:t>
      </w:r>
      <w:r w:rsidRPr="006C460F">
        <w:rPr>
          <w:rFonts w:ascii="Century Gothic" w:hAnsi="Century Gothic" w:cs="Century Gothic"/>
          <w:color w:val="000000"/>
          <w:spacing w:val="1"/>
        </w:rPr>
        <w:t>l</w:t>
      </w:r>
      <w:r w:rsidRPr="006C460F">
        <w:rPr>
          <w:rFonts w:ascii="Century Gothic" w:hAnsi="Century Gothic" w:cs="Century Gothic"/>
          <w:color w:val="000000"/>
          <w:spacing w:val="-1"/>
        </w:rPr>
        <w:t>li</w:t>
      </w:r>
      <w:r w:rsidRPr="006C460F">
        <w:rPr>
          <w:rFonts w:ascii="Century Gothic" w:hAnsi="Century Gothic" w:cs="Century Gothic"/>
          <w:color w:val="000000"/>
        </w:rPr>
        <w:t>ngs</w:t>
      </w:r>
      <w:r w:rsidRPr="006C460F">
        <w:rPr>
          <w:rFonts w:ascii="Century Gothic" w:hAnsi="Century Gothic" w:cs="Century Gothic"/>
          <w:color w:val="000000"/>
          <w:spacing w:val="4"/>
        </w:rPr>
        <w:t xml:space="preserve"> </w:t>
      </w:r>
      <w:r w:rsidRPr="006C460F">
        <w:rPr>
          <w:rFonts w:ascii="Century Gothic" w:hAnsi="Century Gothic" w:cs="Century Gothic"/>
          <w:color w:val="000000"/>
        </w:rPr>
        <w:t>Ten Thousand shillings</w:t>
      </w:r>
      <w:r w:rsidRPr="006C460F">
        <w:rPr>
          <w:rFonts w:ascii="Century Gothic" w:hAnsi="Century Gothic" w:cs="Century Gothic"/>
          <w:color w:val="000000"/>
          <w:spacing w:val="4"/>
        </w:rPr>
        <w:t xml:space="preserve"> </w:t>
      </w:r>
      <w:r w:rsidRPr="006C460F">
        <w:rPr>
          <w:rFonts w:ascii="Century Gothic" w:hAnsi="Century Gothic" w:cs="Century Gothic"/>
          <w:color w:val="000000"/>
          <w:spacing w:val="-5"/>
        </w:rPr>
        <w:t>(</w:t>
      </w:r>
      <w:r w:rsidRPr="006C460F">
        <w:rPr>
          <w:rFonts w:ascii="Century Gothic" w:hAnsi="Century Gothic" w:cs="Century Gothic"/>
          <w:color w:val="000000"/>
          <w:spacing w:val="-1"/>
        </w:rPr>
        <w:t>KE</w:t>
      </w:r>
      <w:r w:rsidRPr="006C460F">
        <w:rPr>
          <w:rFonts w:ascii="Century Gothic" w:hAnsi="Century Gothic" w:cs="Century Gothic"/>
          <w:color w:val="000000"/>
        </w:rPr>
        <w:t>S</w:t>
      </w:r>
      <w:r w:rsidRPr="006C460F">
        <w:rPr>
          <w:rFonts w:ascii="Century Gothic" w:hAnsi="Century Gothic" w:cs="Century Gothic"/>
          <w:color w:val="000000"/>
          <w:spacing w:val="4"/>
        </w:rPr>
        <w:t xml:space="preserve"> </w:t>
      </w:r>
      <w:r w:rsidRPr="006C460F">
        <w:rPr>
          <w:rFonts w:ascii="Century Gothic" w:hAnsi="Century Gothic" w:cs="Century Gothic"/>
          <w:b/>
          <w:bCs/>
          <w:color w:val="000000"/>
          <w:spacing w:val="1"/>
        </w:rPr>
        <w:t>10</w:t>
      </w:r>
      <w:r w:rsidRPr="006C460F">
        <w:rPr>
          <w:rFonts w:ascii="Century Gothic" w:hAnsi="Century Gothic" w:cs="Century Gothic"/>
          <w:b/>
          <w:bCs/>
          <w:color w:val="000000"/>
          <w:spacing w:val="-2"/>
        </w:rPr>
        <w:t>,</w:t>
      </w:r>
      <w:r w:rsidRPr="006C460F">
        <w:rPr>
          <w:rFonts w:ascii="Century Gothic" w:hAnsi="Century Gothic" w:cs="Century Gothic"/>
          <w:b/>
          <w:bCs/>
          <w:color w:val="000000"/>
          <w:spacing w:val="-1"/>
        </w:rPr>
        <w:t>0</w:t>
      </w:r>
      <w:r w:rsidRPr="006C460F">
        <w:rPr>
          <w:rFonts w:ascii="Century Gothic" w:hAnsi="Century Gothic" w:cs="Century Gothic"/>
          <w:b/>
          <w:bCs/>
          <w:color w:val="000000"/>
          <w:spacing w:val="1"/>
        </w:rPr>
        <w:t>0</w:t>
      </w:r>
      <w:r w:rsidRPr="006C460F">
        <w:rPr>
          <w:rFonts w:ascii="Century Gothic" w:hAnsi="Century Gothic" w:cs="Century Gothic"/>
          <w:b/>
          <w:bCs/>
          <w:color w:val="000000"/>
          <w:spacing w:val="-1"/>
        </w:rPr>
        <w:t>0</w:t>
      </w:r>
      <w:r w:rsidRPr="006C460F">
        <w:rPr>
          <w:rFonts w:ascii="Century Gothic" w:hAnsi="Century Gothic" w:cs="Century Gothic"/>
          <w:b/>
          <w:bCs/>
          <w:color w:val="000000"/>
        </w:rPr>
        <w:t>)</w:t>
      </w:r>
      <w:r w:rsidRPr="006C460F">
        <w:rPr>
          <w:rFonts w:ascii="Century Gothic" w:hAnsi="Century Gothic" w:cs="Century Gothic"/>
          <w:b/>
          <w:bCs/>
          <w:color w:val="000000"/>
          <w:spacing w:val="5"/>
        </w:rPr>
        <w:t xml:space="preserve"> </w:t>
      </w:r>
      <w:r w:rsidRPr="006C460F">
        <w:rPr>
          <w:rFonts w:ascii="Century Gothic" w:hAnsi="Century Gothic" w:cs="Century Gothic"/>
          <w:color w:val="000000"/>
        </w:rPr>
        <w:t>f</w:t>
      </w:r>
      <w:r w:rsidRPr="006C460F">
        <w:rPr>
          <w:rFonts w:ascii="Century Gothic" w:hAnsi="Century Gothic" w:cs="Century Gothic"/>
          <w:color w:val="000000"/>
          <w:spacing w:val="1"/>
        </w:rPr>
        <w:t>r</w:t>
      </w:r>
      <w:r w:rsidRPr="006C460F">
        <w:rPr>
          <w:rFonts w:ascii="Century Gothic" w:hAnsi="Century Gothic" w:cs="Century Gothic"/>
          <w:color w:val="000000"/>
        </w:rPr>
        <w:t>om</w:t>
      </w:r>
      <w:r w:rsidRPr="006C460F">
        <w:rPr>
          <w:rFonts w:ascii="Century Gothic" w:hAnsi="Century Gothic" w:cs="Century Gothic"/>
          <w:color w:val="000000"/>
          <w:spacing w:val="3"/>
        </w:rPr>
        <w:t xml:space="preserve"> </w:t>
      </w:r>
      <w:r w:rsidRPr="006C460F">
        <w:rPr>
          <w:rFonts w:ascii="Century Gothic" w:hAnsi="Century Gothic" w:cs="Century Gothic"/>
          <w:color w:val="000000"/>
        </w:rPr>
        <w:t>a</w:t>
      </w:r>
      <w:r w:rsidRPr="006C460F">
        <w:rPr>
          <w:rFonts w:ascii="Century Gothic" w:hAnsi="Century Gothic" w:cs="Century Gothic"/>
          <w:color w:val="000000"/>
          <w:spacing w:val="4"/>
        </w:rPr>
        <w:t xml:space="preserve"> </w:t>
      </w:r>
      <w:r w:rsidRPr="006C460F">
        <w:rPr>
          <w:rFonts w:ascii="Century Gothic" w:hAnsi="Century Gothic" w:cs="Century Gothic"/>
          <w:color w:val="000000"/>
        </w:rPr>
        <w:t>r</w:t>
      </w:r>
      <w:r w:rsidRPr="006C460F">
        <w:rPr>
          <w:rFonts w:ascii="Century Gothic" w:hAnsi="Century Gothic" w:cs="Century Gothic"/>
          <w:color w:val="000000"/>
          <w:spacing w:val="-2"/>
        </w:rPr>
        <w:t>e</w:t>
      </w:r>
      <w:r w:rsidRPr="006C460F">
        <w:rPr>
          <w:rFonts w:ascii="Century Gothic" w:hAnsi="Century Gothic" w:cs="Century Gothic"/>
          <w:color w:val="000000"/>
        </w:rPr>
        <w:t>put</w:t>
      </w:r>
      <w:r w:rsidRPr="006C460F">
        <w:rPr>
          <w:rFonts w:ascii="Century Gothic" w:hAnsi="Century Gothic" w:cs="Century Gothic"/>
          <w:color w:val="000000"/>
          <w:spacing w:val="-2"/>
        </w:rPr>
        <w:t>ab</w:t>
      </w:r>
      <w:r w:rsidRPr="006C460F">
        <w:rPr>
          <w:rFonts w:ascii="Century Gothic" w:hAnsi="Century Gothic" w:cs="Century Gothic"/>
          <w:color w:val="000000"/>
          <w:spacing w:val="1"/>
        </w:rPr>
        <w:t>l</w:t>
      </w:r>
      <w:r w:rsidRPr="006C460F">
        <w:rPr>
          <w:rFonts w:ascii="Century Gothic" w:hAnsi="Century Gothic" w:cs="Century Gothic"/>
          <w:color w:val="000000"/>
        </w:rPr>
        <w:t>e</w:t>
      </w:r>
      <w:r w:rsidRPr="006C460F">
        <w:rPr>
          <w:rFonts w:ascii="Century Gothic" w:hAnsi="Century Gothic" w:cs="Century Gothic"/>
          <w:color w:val="000000"/>
          <w:spacing w:val="4"/>
        </w:rPr>
        <w:t xml:space="preserve"> </w:t>
      </w:r>
      <w:r w:rsidRPr="006C460F">
        <w:rPr>
          <w:rFonts w:ascii="Century Gothic" w:hAnsi="Century Gothic" w:cs="Century Gothic"/>
          <w:color w:val="000000"/>
          <w:spacing w:val="-2"/>
        </w:rPr>
        <w:t>f</w:t>
      </w:r>
      <w:r w:rsidRPr="006C460F">
        <w:rPr>
          <w:rFonts w:ascii="Century Gothic" w:hAnsi="Century Gothic" w:cs="Century Gothic"/>
          <w:color w:val="000000"/>
          <w:spacing w:val="1"/>
        </w:rPr>
        <w:t>i</w:t>
      </w:r>
      <w:r w:rsidRPr="006C460F">
        <w:rPr>
          <w:rFonts w:ascii="Century Gothic" w:hAnsi="Century Gothic" w:cs="Century Gothic"/>
          <w:color w:val="000000"/>
        </w:rPr>
        <w:t>n</w:t>
      </w:r>
      <w:r w:rsidRPr="006C460F">
        <w:rPr>
          <w:rFonts w:ascii="Century Gothic" w:hAnsi="Century Gothic" w:cs="Century Gothic"/>
          <w:color w:val="000000"/>
          <w:spacing w:val="-2"/>
        </w:rPr>
        <w:t>a</w:t>
      </w:r>
      <w:r w:rsidRPr="006C460F">
        <w:rPr>
          <w:rFonts w:ascii="Century Gothic" w:hAnsi="Century Gothic" w:cs="Century Gothic"/>
          <w:color w:val="000000"/>
        </w:rPr>
        <w:t>n</w:t>
      </w:r>
      <w:r w:rsidRPr="006C460F">
        <w:rPr>
          <w:rFonts w:ascii="Century Gothic" w:hAnsi="Century Gothic" w:cs="Century Gothic"/>
          <w:color w:val="000000"/>
          <w:spacing w:val="1"/>
        </w:rPr>
        <w:t>c</w:t>
      </w:r>
      <w:r w:rsidRPr="006C460F">
        <w:rPr>
          <w:rFonts w:ascii="Century Gothic" w:hAnsi="Century Gothic" w:cs="Century Gothic"/>
          <w:color w:val="000000"/>
          <w:spacing w:val="-1"/>
        </w:rPr>
        <w:t>i</w:t>
      </w:r>
      <w:r w:rsidRPr="006C460F">
        <w:rPr>
          <w:rFonts w:ascii="Century Gothic" w:hAnsi="Century Gothic" w:cs="Century Gothic"/>
          <w:color w:val="000000"/>
        </w:rPr>
        <w:t>al</w:t>
      </w:r>
      <w:r w:rsidRPr="006C460F">
        <w:rPr>
          <w:rFonts w:ascii="Century Gothic" w:hAnsi="Century Gothic" w:cs="Century Gothic"/>
          <w:color w:val="000000"/>
          <w:spacing w:val="3"/>
        </w:rPr>
        <w:t xml:space="preserve"> </w:t>
      </w:r>
      <w:r w:rsidRPr="006C460F">
        <w:rPr>
          <w:rFonts w:ascii="Century Gothic" w:hAnsi="Century Gothic" w:cs="Century Gothic"/>
          <w:color w:val="000000"/>
          <w:spacing w:val="1"/>
        </w:rPr>
        <w:t>i</w:t>
      </w:r>
      <w:r w:rsidRPr="006C460F">
        <w:rPr>
          <w:rFonts w:ascii="Century Gothic" w:hAnsi="Century Gothic" w:cs="Century Gothic"/>
          <w:color w:val="000000"/>
        </w:rPr>
        <w:t>ns</w:t>
      </w:r>
      <w:r w:rsidRPr="006C460F">
        <w:rPr>
          <w:rFonts w:ascii="Century Gothic" w:hAnsi="Century Gothic" w:cs="Century Gothic"/>
          <w:color w:val="000000"/>
          <w:spacing w:val="-2"/>
        </w:rPr>
        <w:t>t</w:t>
      </w:r>
      <w:r w:rsidRPr="006C460F">
        <w:rPr>
          <w:rFonts w:ascii="Century Gothic" w:hAnsi="Century Gothic" w:cs="Century Gothic"/>
          <w:color w:val="000000"/>
          <w:spacing w:val="1"/>
        </w:rPr>
        <w:t>i</w:t>
      </w:r>
      <w:r w:rsidRPr="006C460F">
        <w:rPr>
          <w:rFonts w:ascii="Century Gothic" w:hAnsi="Century Gothic" w:cs="Century Gothic"/>
          <w:color w:val="000000"/>
        </w:rPr>
        <w:t>tu</w:t>
      </w:r>
      <w:r w:rsidRPr="006C460F">
        <w:rPr>
          <w:rFonts w:ascii="Century Gothic" w:hAnsi="Century Gothic" w:cs="Century Gothic"/>
          <w:color w:val="000000"/>
          <w:spacing w:val="-3"/>
        </w:rPr>
        <w:t>t</w:t>
      </w:r>
      <w:r w:rsidRPr="006C460F">
        <w:rPr>
          <w:rFonts w:ascii="Century Gothic" w:hAnsi="Century Gothic" w:cs="Century Gothic"/>
          <w:color w:val="000000"/>
          <w:spacing w:val="1"/>
        </w:rPr>
        <w:t>i</w:t>
      </w:r>
      <w:r w:rsidRPr="006C460F">
        <w:rPr>
          <w:rFonts w:ascii="Century Gothic" w:hAnsi="Century Gothic" w:cs="Century Gothic"/>
          <w:color w:val="000000"/>
        </w:rPr>
        <w:t>o</w:t>
      </w:r>
      <w:r w:rsidRPr="006C460F">
        <w:rPr>
          <w:rFonts w:ascii="Century Gothic" w:hAnsi="Century Gothic" w:cs="Century Gothic"/>
          <w:color w:val="000000"/>
          <w:spacing w:val="-1"/>
        </w:rPr>
        <w:t>n</w:t>
      </w:r>
      <w:r w:rsidRPr="006C460F">
        <w:rPr>
          <w:rFonts w:ascii="Century Gothic" w:hAnsi="Century Gothic" w:cs="Century Gothic"/>
          <w:color w:val="000000"/>
        </w:rPr>
        <w:t xml:space="preserve">, </w:t>
      </w:r>
      <w:r w:rsidRPr="006C460F">
        <w:rPr>
          <w:rFonts w:ascii="Century Gothic" w:hAnsi="Century Gothic" w:cs="Century Gothic"/>
          <w:color w:val="000000"/>
          <w:spacing w:val="3"/>
        </w:rPr>
        <w:t>I</w:t>
      </w:r>
      <w:r w:rsidRPr="006C460F">
        <w:rPr>
          <w:rFonts w:ascii="Century Gothic" w:hAnsi="Century Gothic" w:cs="Century Gothic"/>
          <w:color w:val="000000"/>
        </w:rPr>
        <w:t>ns</w:t>
      </w:r>
      <w:r w:rsidRPr="006C460F">
        <w:rPr>
          <w:rFonts w:ascii="Century Gothic" w:hAnsi="Century Gothic" w:cs="Century Gothic"/>
          <w:color w:val="000000"/>
          <w:spacing w:val="-2"/>
        </w:rPr>
        <w:t>u</w:t>
      </w:r>
      <w:r w:rsidRPr="006C460F">
        <w:rPr>
          <w:rFonts w:ascii="Century Gothic" w:hAnsi="Century Gothic" w:cs="Century Gothic"/>
          <w:color w:val="000000"/>
        </w:rPr>
        <w:t>ra</w:t>
      </w:r>
      <w:r w:rsidRPr="006C460F">
        <w:rPr>
          <w:rFonts w:ascii="Century Gothic" w:hAnsi="Century Gothic" w:cs="Century Gothic"/>
          <w:color w:val="000000"/>
          <w:spacing w:val="-2"/>
        </w:rPr>
        <w:t>n</w:t>
      </w:r>
      <w:r w:rsidRPr="006C460F">
        <w:rPr>
          <w:rFonts w:ascii="Century Gothic" w:hAnsi="Century Gothic" w:cs="Century Gothic"/>
          <w:color w:val="000000"/>
          <w:spacing w:val="1"/>
        </w:rPr>
        <w:t>c</w:t>
      </w:r>
      <w:r w:rsidRPr="006C460F">
        <w:rPr>
          <w:rFonts w:ascii="Century Gothic" w:hAnsi="Century Gothic" w:cs="Century Gothic"/>
          <w:color w:val="000000"/>
        </w:rPr>
        <w:t>e</w:t>
      </w:r>
      <w:r w:rsidRPr="006C460F">
        <w:rPr>
          <w:rFonts w:ascii="Century Gothic" w:hAnsi="Century Gothic" w:cs="Century Gothic"/>
          <w:color w:val="000000"/>
          <w:spacing w:val="4"/>
        </w:rPr>
        <w:t xml:space="preserve"> </w:t>
      </w:r>
      <w:r w:rsidRPr="006C460F">
        <w:rPr>
          <w:rFonts w:ascii="Century Gothic" w:hAnsi="Century Gothic" w:cs="Century Gothic"/>
          <w:color w:val="000000"/>
        </w:rPr>
        <w:t>Co</w:t>
      </w:r>
      <w:r w:rsidRPr="006C460F">
        <w:rPr>
          <w:rFonts w:ascii="Century Gothic" w:hAnsi="Century Gothic" w:cs="Century Gothic"/>
          <w:color w:val="000000"/>
          <w:spacing w:val="-3"/>
        </w:rPr>
        <w:t>m</w:t>
      </w:r>
      <w:r w:rsidRPr="006C460F">
        <w:rPr>
          <w:rFonts w:ascii="Century Gothic" w:hAnsi="Century Gothic" w:cs="Century Gothic"/>
          <w:color w:val="000000"/>
        </w:rPr>
        <w:t>p</w:t>
      </w:r>
      <w:r w:rsidRPr="006C460F">
        <w:rPr>
          <w:rFonts w:ascii="Century Gothic" w:hAnsi="Century Gothic" w:cs="Century Gothic"/>
          <w:color w:val="000000"/>
          <w:spacing w:val="1"/>
        </w:rPr>
        <w:t>a</w:t>
      </w:r>
      <w:r w:rsidRPr="006C460F">
        <w:rPr>
          <w:rFonts w:ascii="Century Gothic" w:hAnsi="Century Gothic" w:cs="Century Gothic"/>
          <w:color w:val="000000"/>
        </w:rPr>
        <w:t>ny</w:t>
      </w:r>
      <w:r w:rsidRPr="006C460F">
        <w:rPr>
          <w:rFonts w:ascii="Century Gothic" w:hAnsi="Century Gothic" w:cs="Century Gothic"/>
          <w:color w:val="000000"/>
          <w:spacing w:val="3"/>
        </w:rPr>
        <w:t xml:space="preserve"> </w:t>
      </w:r>
      <w:r w:rsidRPr="006C460F">
        <w:rPr>
          <w:rFonts w:ascii="Century Gothic" w:hAnsi="Century Gothic" w:cs="Century Gothic"/>
          <w:color w:val="000000"/>
          <w:spacing w:val="-3"/>
        </w:rPr>
        <w:t>o</w:t>
      </w:r>
      <w:r w:rsidRPr="006C460F">
        <w:rPr>
          <w:rFonts w:ascii="Century Gothic" w:hAnsi="Century Gothic" w:cs="Century Gothic"/>
          <w:color w:val="000000"/>
        </w:rPr>
        <w:t>r</w:t>
      </w:r>
      <w:r w:rsidRPr="006C460F">
        <w:rPr>
          <w:rFonts w:ascii="Century Gothic" w:hAnsi="Century Gothic" w:cs="Century Gothic"/>
          <w:color w:val="000000"/>
          <w:spacing w:val="2"/>
        </w:rPr>
        <w:t xml:space="preserve"> </w:t>
      </w:r>
      <w:r w:rsidRPr="006C460F">
        <w:rPr>
          <w:rFonts w:ascii="Century Gothic" w:hAnsi="Century Gothic" w:cs="Century Gothic"/>
          <w:color w:val="000000"/>
        </w:rPr>
        <w:t>a b</w:t>
      </w:r>
      <w:r w:rsidRPr="006C460F">
        <w:rPr>
          <w:rFonts w:ascii="Century Gothic" w:hAnsi="Century Gothic" w:cs="Century Gothic"/>
          <w:color w:val="000000"/>
          <w:spacing w:val="1"/>
        </w:rPr>
        <w:t>a</w:t>
      </w:r>
      <w:r w:rsidRPr="006C460F">
        <w:rPr>
          <w:rFonts w:ascii="Century Gothic" w:hAnsi="Century Gothic" w:cs="Century Gothic"/>
          <w:color w:val="000000"/>
        </w:rPr>
        <w:t>n</w:t>
      </w:r>
      <w:r w:rsidRPr="006C460F">
        <w:rPr>
          <w:rFonts w:ascii="Century Gothic" w:hAnsi="Century Gothic" w:cs="Century Gothic"/>
          <w:color w:val="000000"/>
          <w:spacing w:val="-1"/>
        </w:rPr>
        <w:t>k</w:t>
      </w:r>
      <w:r w:rsidRPr="006C460F">
        <w:rPr>
          <w:rFonts w:ascii="Century Gothic" w:hAnsi="Century Gothic" w:cs="Century Gothic"/>
          <w:color w:val="000000"/>
          <w:spacing w:val="-2"/>
        </w:rPr>
        <w:t>e</w:t>
      </w:r>
      <w:r w:rsidRPr="006C460F">
        <w:rPr>
          <w:rFonts w:ascii="Century Gothic" w:hAnsi="Century Gothic" w:cs="Century Gothic"/>
          <w:color w:val="000000"/>
        </w:rPr>
        <w:t>r</w:t>
      </w:r>
      <w:r w:rsidRPr="006C460F">
        <w:rPr>
          <w:rFonts w:ascii="Century Gothic" w:hAnsi="Century Gothic" w:cs="Century Gothic"/>
          <w:color w:val="000000"/>
          <w:spacing w:val="-1"/>
        </w:rPr>
        <w:t>’</w:t>
      </w:r>
      <w:r w:rsidRPr="006C460F">
        <w:rPr>
          <w:rFonts w:ascii="Century Gothic" w:hAnsi="Century Gothic" w:cs="Century Gothic"/>
          <w:color w:val="000000"/>
        </w:rPr>
        <w:t>s</w:t>
      </w:r>
      <w:r w:rsidRPr="006C460F">
        <w:rPr>
          <w:rFonts w:ascii="Century Gothic" w:hAnsi="Century Gothic" w:cs="Century Gothic"/>
          <w:color w:val="000000"/>
          <w:spacing w:val="1"/>
        </w:rPr>
        <w:t xml:space="preserve"> c</w:t>
      </w:r>
      <w:r w:rsidRPr="006C460F">
        <w:rPr>
          <w:rFonts w:ascii="Century Gothic" w:hAnsi="Century Gothic" w:cs="Century Gothic"/>
          <w:color w:val="000000"/>
        </w:rPr>
        <w:t>h</w:t>
      </w:r>
      <w:r w:rsidRPr="006C460F">
        <w:rPr>
          <w:rFonts w:ascii="Century Gothic" w:hAnsi="Century Gothic" w:cs="Century Gothic"/>
          <w:color w:val="000000"/>
          <w:spacing w:val="-2"/>
        </w:rPr>
        <w:t>e</w:t>
      </w:r>
      <w:r w:rsidRPr="006C460F">
        <w:rPr>
          <w:rFonts w:ascii="Century Gothic" w:hAnsi="Century Gothic" w:cs="Century Gothic"/>
          <w:color w:val="000000"/>
        </w:rPr>
        <w:t>que</w:t>
      </w:r>
      <w:r w:rsidRPr="006C460F">
        <w:rPr>
          <w:rFonts w:ascii="Century Gothic" w:hAnsi="Century Gothic" w:cs="Century Gothic"/>
          <w:color w:val="000000"/>
          <w:spacing w:val="1"/>
        </w:rPr>
        <w:t xml:space="preserve"> </w:t>
      </w:r>
      <w:r w:rsidRPr="006C460F">
        <w:rPr>
          <w:rFonts w:ascii="Century Gothic" w:hAnsi="Century Gothic" w:cs="Century Gothic"/>
          <w:color w:val="000000"/>
        </w:rPr>
        <w:t>p</w:t>
      </w:r>
      <w:r w:rsidRPr="006C460F">
        <w:rPr>
          <w:rFonts w:ascii="Century Gothic" w:hAnsi="Century Gothic" w:cs="Century Gothic"/>
          <w:color w:val="000000"/>
          <w:spacing w:val="1"/>
        </w:rPr>
        <w:t>a</w:t>
      </w:r>
      <w:r w:rsidRPr="006C460F">
        <w:rPr>
          <w:rFonts w:ascii="Century Gothic" w:hAnsi="Century Gothic" w:cs="Century Gothic"/>
          <w:color w:val="000000"/>
          <w:spacing w:val="-3"/>
        </w:rPr>
        <w:t>y</w:t>
      </w:r>
      <w:r w:rsidRPr="006C460F">
        <w:rPr>
          <w:rFonts w:ascii="Century Gothic" w:hAnsi="Century Gothic" w:cs="Century Gothic"/>
          <w:color w:val="000000"/>
        </w:rPr>
        <w:t>a</w:t>
      </w:r>
      <w:r w:rsidRPr="006C460F">
        <w:rPr>
          <w:rFonts w:ascii="Century Gothic" w:hAnsi="Century Gothic" w:cs="Century Gothic"/>
          <w:color w:val="000000"/>
          <w:spacing w:val="1"/>
        </w:rPr>
        <w:t>b</w:t>
      </w:r>
      <w:r w:rsidRPr="006C460F">
        <w:rPr>
          <w:rFonts w:ascii="Century Gothic" w:hAnsi="Century Gothic" w:cs="Century Gothic"/>
          <w:color w:val="000000"/>
          <w:spacing w:val="-1"/>
        </w:rPr>
        <w:t>l</w:t>
      </w:r>
      <w:r w:rsidRPr="006C460F">
        <w:rPr>
          <w:rFonts w:ascii="Century Gothic" w:hAnsi="Century Gothic" w:cs="Century Gothic"/>
          <w:color w:val="000000"/>
        </w:rPr>
        <w:t>e</w:t>
      </w:r>
      <w:r w:rsidRPr="006C460F">
        <w:rPr>
          <w:rFonts w:ascii="Century Gothic" w:hAnsi="Century Gothic" w:cs="Century Gothic"/>
          <w:color w:val="000000"/>
          <w:spacing w:val="4"/>
        </w:rPr>
        <w:t xml:space="preserve"> </w:t>
      </w:r>
      <w:r w:rsidRPr="006C460F">
        <w:rPr>
          <w:rFonts w:ascii="Century Gothic" w:hAnsi="Century Gothic" w:cs="Century Gothic"/>
          <w:color w:val="000000"/>
        </w:rPr>
        <w:t>to</w:t>
      </w:r>
      <w:r w:rsidRPr="006C460F">
        <w:rPr>
          <w:rFonts w:ascii="Century Gothic" w:hAnsi="Century Gothic" w:cs="Century Gothic"/>
          <w:color w:val="000000"/>
          <w:spacing w:val="2"/>
        </w:rPr>
        <w:t xml:space="preserve"> </w:t>
      </w:r>
      <w:r w:rsidRPr="006C460F">
        <w:rPr>
          <w:rFonts w:ascii="Century Gothic" w:hAnsi="Century Gothic" w:cs="Century Gothic"/>
          <w:color w:val="000000"/>
        </w:rPr>
        <w:t>t</w:t>
      </w:r>
      <w:r w:rsidRPr="006C460F">
        <w:rPr>
          <w:rFonts w:ascii="Century Gothic" w:hAnsi="Century Gothic" w:cs="Century Gothic"/>
          <w:color w:val="000000"/>
          <w:spacing w:val="-1"/>
        </w:rPr>
        <w:t>h</w:t>
      </w:r>
      <w:r w:rsidRPr="006C460F">
        <w:rPr>
          <w:rFonts w:ascii="Century Gothic" w:hAnsi="Century Gothic" w:cs="Century Gothic"/>
          <w:color w:val="000000"/>
        </w:rPr>
        <w:t>e</w:t>
      </w:r>
      <w:r w:rsidRPr="006C460F">
        <w:rPr>
          <w:rFonts w:ascii="Century Gothic" w:hAnsi="Century Gothic" w:cs="Century Gothic"/>
          <w:color w:val="000000"/>
          <w:spacing w:val="1"/>
        </w:rPr>
        <w:t xml:space="preserve"> </w:t>
      </w:r>
      <w:r w:rsidRPr="006C460F">
        <w:rPr>
          <w:rFonts w:ascii="Century Gothic" w:hAnsi="Century Gothic" w:cs="Century Gothic"/>
          <w:color w:val="000000"/>
        </w:rPr>
        <w:t>Co</w:t>
      </w:r>
      <w:r w:rsidRPr="006C460F">
        <w:rPr>
          <w:rFonts w:ascii="Century Gothic" w:hAnsi="Century Gothic" w:cs="Century Gothic"/>
          <w:color w:val="000000"/>
          <w:spacing w:val="-1"/>
        </w:rPr>
        <w:t>m</w:t>
      </w:r>
      <w:r w:rsidRPr="006C460F">
        <w:rPr>
          <w:rFonts w:ascii="Century Gothic" w:hAnsi="Century Gothic" w:cs="Century Gothic"/>
          <w:color w:val="000000"/>
          <w:spacing w:val="-3"/>
        </w:rPr>
        <w:t>m</w:t>
      </w:r>
      <w:r w:rsidRPr="006C460F">
        <w:rPr>
          <w:rFonts w:ascii="Century Gothic" w:hAnsi="Century Gothic" w:cs="Century Gothic"/>
          <w:color w:val="000000"/>
          <w:spacing w:val="1"/>
        </w:rPr>
        <w:t>i</w:t>
      </w:r>
      <w:r w:rsidRPr="006C460F">
        <w:rPr>
          <w:rFonts w:ascii="Century Gothic" w:hAnsi="Century Gothic" w:cs="Century Gothic"/>
          <w:color w:val="000000"/>
        </w:rPr>
        <w:t>s</w:t>
      </w:r>
      <w:r w:rsidRPr="006C460F">
        <w:rPr>
          <w:rFonts w:ascii="Century Gothic" w:hAnsi="Century Gothic" w:cs="Century Gothic"/>
          <w:color w:val="000000"/>
          <w:spacing w:val="-2"/>
        </w:rPr>
        <w:t>s</w:t>
      </w:r>
      <w:r w:rsidRPr="006C460F">
        <w:rPr>
          <w:rFonts w:ascii="Century Gothic" w:hAnsi="Century Gothic" w:cs="Century Gothic"/>
          <w:color w:val="000000"/>
          <w:spacing w:val="1"/>
        </w:rPr>
        <w:t>i</w:t>
      </w:r>
      <w:r w:rsidRPr="006C460F">
        <w:rPr>
          <w:rFonts w:ascii="Century Gothic" w:hAnsi="Century Gothic" w:cs="Century Gothic"/>
          <w:color w:val="000000"/>
          <w:spacing w:val="-3"/>
        </w:rPr>
        <w:t>o</w:t>
      </w:r>
      <w:r w:rsidRPr="006C460F">
        <w:rPr>
          <w:rFonts w:ascii="Century Gothic" w:hAnsi="Century Gothic" w:cs="Century Gothic"/>
          <w:color w:val="000000"/>
        </w:rPr>
        <w:t>n</w:t>
      </w:r>
      <w:r w:rsidRPr="006C460F">
        <w:rPr>
          <w:rFonts w:ascii="Century Gothic" w:hAnsi="Century Gothic" w:cs="Century Gothic"/>
          <w:color w:val="000000"/>
          <w:spacing w:val="3"/>
        </w:rPr>
        <w:t xml:space="preserve"> </w:t>
      </w:r>
      <w:r w:rsidRPr="006C460F">
        <w:rPr>
          <w:rFonts w:ascii="Century Gothic" w:hAnsi="Century Gothic" w:cs="Century Gothic"/>
          <w:color w:val="000000"/>
        </w:rPr>
        <w:t>on</w:t>
      </w:r>
      <w:r w:rsidRPr="006C460F">
        <w:rPr>
          <w:rFonts w:ascii="Century Gothic" w:hAnsi="Century Gothic" w:cs="Century Gothic"/>
          <w:color w:val="000000"/>
          <w:spacing w:val="5"/>
        </w:rPr>
        <w:t xml:space="preserve"> </w:t>
      </w:r>
      <w:r w:rsidRPr="006C460F">
        <w:rPr>
          <w:rFonts w:ascii="Century Gothic" w:hAnsi="Century Gothic" w:cs="Century Gothic"/>
          <w:color w:val="000000"/>
          <w:spacing w:val="-5"/>
        </w:rPr>
        <w:t>A</w:t>
      </w:r>
      <w:r w:rsidRPr="006C460F">
        <w:rPr>
          <w:rFonts w:ascii="Century Gothic" w:hAnsi="Century Gothic" w:cs="Century Gothic"/>
          <w:color w:val="000000"/>
        </w:rPr>
        <w:t>d</w:t>
      </w:r>
      <w:r w:rsidRPr="006C460F">
        <w:rPr>
          <w:rFonts w:ascii="Century Gothic" w:hAnsi="Century Gothic" w:cs="Century Gothic"/>
          <w:color w:val="000000"/>
          <w:spacing w:val="-1"/>
        </w:rPr>
        <w:t>m</w:t>
      </w:r>
      <w:r w:rsidRPr="006C460F">
        <w:rPr>
          <w:rFonts w:ascii="Century Gothic" w:hAnsi="Century Gothic" w:cs="Century Gothic"/>
          <w:color w:val="000000"/>
          <w:spacing w:val="1"/>
        </w:rPr>
        <w:t>i</w:t>
      </w:r>
      <w:r w:rsidRPr="006C460F">
        <w:rPr>
          <w:rFonts w:ascii="Century Gothic" w:hAnsi="Century Gothic" w:cs="Century Gothic"/>
          <w:color w:val="000000"/>
        </w:rPr>
        <w:t>n</w:t>
      </w:r>
      <w:r w:rsidRPr="006C460F">
        <w:rPr>
          <w:rFonts w:ascii="Century Gothic" w:hAnsi="Century Gothic" w:cs="Century Gothic"/>
          <w:color w:val="000000"/>
          <w:spacing w:val="1"/>
        </w:rPr>
        <w:t>i</w:t>
      </w:r>
      <w:r w:rsidRPr="006C460F">
        <w:rPr>
          <w:rFonts w:ascii="Century Gothic" w:hAnsi="Century Gothic" w:cs="Century Gothic"/>
          <w:color w:val="000000"/>
        </w:rPr>
        <w:t>s</w:t>
      </w:r>
      <w:r w:rsidRPr="006C460F">
        <w:rPr>
          <w:rFonts w:ascii="Century Gothic" w:hAnsi="Century Gothic" w:cs="Century Gothic"/>
          <w:color w:val="000000"/>
          <w:spacing w:val="-3"/>
        </w:rPr>
        <w:t>t</w:t>
      </w:r>
      <w:r w:rsidRPr="006C460F">
        <w:rPr>
          <w:rFonts w:ascii="Century Gothic" w:hAnsi="Century Gothic" w:cs="Century Gothic"/>
          <w:color w:val="000000"/>
        </w:rPr>
        <w:t>ra</w:t>
      </w:r>
      <w:r w:rsidRPr="006C460F">
        <w:rPr>
          <w:rFonts w:ascii="Century Gothic" w:hAnsi="Century Gothic" w:cs="Century Gothic"/>
          <w:color w:val="000000"/>
          <w:spacing w:val="-2"/>
        </w:rPr>
        <w:t>t</w:t>
      </w:r>
      <w:r w:rsidRPr="006C460F">
        <w:rPr>
          <w:rFonts w:ascii="Century Gothic" w:hAnsi="Century Gothic" w:cs="Century Gothic"/>
          <w:color w:val="000000"/>
          <w:spacing w:val="-1"/>
        </w:rPr>
        <w:t>i</w:t>
      </w:r>
      <w:r w:rsidRPr="006C460F">
        <w:rPr>
          <w:rFonts w:ascii="Century Gothic" w:hAnsi="Century Gothic" w:cs="Century Gothic"/>
          <w:color w:val="000000"/>
          <w:spacing w:val="2"/>
        </w:rPr>
        <w:t>v</w:t>
      </w:r>
      <w:r w:rsidRPr="006C460F">
        <w:rPr>
          <w:rFonts w:ascii="Century Gothic" w:hAnsi="Century Gothic" w:cs="Century Gothic"/>
          <w:color w:val="000000"/>
        </w:rPr>
        <w:t>e</w:t>
      </w:r>
      <w:r w:rsidRPr="006C460F">
        <w:rPr>
          <w:rFonts w:ascii="Century Gothic" w:hAnsi="Century Gothic" w:cs="Century Gothic"/>
          <w:color w:val="000000"/>
          <w:spacing w:val="4"/>
        </w:rPr>
        <w:t xml:space="preserve"> </w:t>
      </w:r>
      <w:r w:rsidRPr="006C460F">
        <w:rPr>
          <w:rFonts w:ascii="Century Gothic" w:hAnsi="Century Gothic" w:cs="Century Gothic"/>
          <w:color w:val="000000"/>
          <w:spacing w:val="-3"/>
        </w:rPr>
        <w:t>J</w:t>
      </w:r>
      <w:r w:rsidRPr="006C460F">
        <w:rPr>
          <w:rFonts w:ascii="Century Gothic" w:hAnsi="Century Gothic" w:cs="Century Gothic"/>
          <w:color w:val="000000"/>
          <w:spacing w:val="-2"/>
        </w:rPr>
        <w:t>u</w:t>
      </w:r>
      <w:r w:rsidRPr="006C460F">
        <w:rPr>
          <w:rFonts w:ascii="Century Gothic" w:hAnsi="Century Gothic" w:cs="Century Gothic"/>
          <w:color w:val="000000"/>
        </w:rPr>
        <w:t>st</w:t>
      </w:r>
      <w:r w:rsidRPr="006C460F">
        <w:rPr>
          <w:rFonts w:ascii="Century Gothic" w:hAnsi="Century Gothic" w:cs="Century Gothic"/>
          <w:color w:val="000000"/>
          <w:spacing w:val="-1"/>
        </w:rPr>
        <w:t>i</w:t>
      </w:r>
      <w:r w:rsidRPr="006C460F">
        <w:rPr>
          <w:rFonts w:ascii="Century Gothic" w:hAnsi="Century Gothic" w:cs="Century Gothic"/>
          <w:color w:val="000000"/>
          <w:spacing w:val="1"/>
        </w:rPr>
        <w:t>c</w:t>
      </w:r>
      <w:r w:rsidRPr="006C460F">
        <w:rPr>
          <w:rFonts w:ascii="Century Gothic" w:hAnsi="Century Gothic" w:cs="Century Gothic"/>
          <w:color w:val="000000"/>
        </w:rPr>
        <w:t>e,</w:t>
      </w:r>
      <w:r w:rsidRPr="006C460F">
        <w:rPr>
          <w:rFonts w:ascii="Century Gothic" w:hAnsi="Century Gothic" w:cs="Century Gothic"/>
          <w:color w:val="000000"/>
          <w:spacing w:val="3"/>
        </w:rPr>
        <w:t xml:space="preserve"> </w:t>
      </w:r>
      <w:r w:rsidRPr="006C460F">
        <w:rPr>
          <w:rFonts w:ascii="Century Gothic" w:hAnsi="Century Gothic" w:cs="Century Gothic"/>
          <w:color w:val="000000"/>
        </w:rPr>
        <w:t>and</w:t>
      </w:r>
      <w:r w:rsidRPr="006C460F">
        <w:rPr>
          <w:rFonts w:ascii="Century Gothic" w:hAnsi="Century Gothic" w:cs="Century Gothic"/>
          <w:color w:val="000000"/>
          <w:spacing w:val="1"/>
        </w:rPr>
        <w:t xml:space="preserve"> </w:t>
      </w:r>
      <w:r w:rsidRPr="006C460F">
        <w:rPr>
          <w:rFonts w:ascii="Century Gothic" w:hAnsi="Century Gothic" w:cs="Century Gothic"/>
          <w:color w:val="000000"/>
          <w:spacing w:val="-1"/>
        </w:rPr>
        <w:t>m</w:t>
      </w:r>
      <w:r w:rsidRPr="006C460F">
        <w:rPr>
          <w:rFonts w:ascii="Century Gothic" w:hAnsi="Century Gothic" w:cs="Century Gothic"/>
          <w:color w:val="000000"/>
        </w:rPr>
        <w:t>u</w:t>
      </w:r>
      <w:r w:rsidRPr="006C460F">
        <w:rPr>
          <w:rFonts w:ascii="Century Gothic" w:hAnsi="Century Gothic" w:cs="Century Gothic"/>
          <w:color w:val="000000"/>
          <w:spacing w:val="1"/>
        </w:rPr>
        <w:t>s</w:t>
      </w:r>
      <w:r w:rsidRPr="006C460F">
        <w:rPr>
          <w:rFonts w:ascii="Century Gothic" w:hAnsi="Century Gothic" w:cs="Century Gothic"/>
          <w:color w:val="000000"/>
        </w:rPr>
        <w:t>t be val</w:t>
      </w:r>
      <w:r w:rsidRPr="006C460F">
        <w:rPr>
          <w:rFonts w:ascii="Century Gothic" w:hAnsi="Century Gothic" w:cs="Century Gothic"/>
          <w:color w:val="000000"/>
          <w:spacing w:val="1"/>
        </w:rPr>
        <w:t>i</w:t>
      </w:r>
      <w:r w:rsidRPr="006C460F">
        <w:rPr>
          <w:rFonts w:ascii="Century Gothic" w:hAnsi="Century Gothic" w:cs="Century Gothic"/>
          <w:color w:val="000000"/>
        </w:rPr>
        <w:t>d</w:t>
      </w:r>
      <w:r w:rsidRPr="006C460F">
        <w:rPr>
          <w:rFonts w:ascii="Century Gothic" w:hAnsi="Century Gothic" w:cs="Century Gothic"/>
          <w:color w:val="000000"/>
          <w:spacing w:val="-1"/>
        </w:rPr>
        <w:t xml:space="preserve"> </w:t>
      </w:r>
      <w:r w:rsidRPr="006C460F">
        <w:rPr>
          <w:rFonts w:ascii="Century Gothic" w:hAnsi="Century Gothic" w:cs="Century Gothic"/>
          <w:color w:val="000000"/>
        </w:rPr>
        <w:t>for</w:t>
      </w:r>
      <w:r w:rsidRPr="006C460F">
        <w:rPr>
          <w:rFonts w:ascii="Century Gothic" w:hAnsi="Century Gothic" w:cs="Century Gothic"/>
          <w:color w:val="000000"/>
          <w:spacing w:val="-3"/>
        </w:rPr>
        <w:t xml:space="preserve"> </w:t>
      </w:r>
      <w:r w:rsidRPr="006C460F">
        <w:rPr>
          <w:rFonts w:ascii="Century Gothic" w:hAnsi="Century Gothic" w:cs="Century Gothic"/>
          <w:b/>
          <w:bCs/>
          <w:color w:val="000000"/>
          <w:spacing w:val="1"/>
        </w:rPr>
        <w:t>1</w:t>
      </w:r>
      <w:r w:rsidRPr="006C460F">
        <w:rPr>
          <w:rFonts w:ascii="Century Gothic" w:hAnsi="Century Gothic" w:cs="Century Gothic"/>
          <w:b/>
          <w:bCs/>
          <w:color w:val="000000"/>
          <w:spacing w:val="-1"/>
        </w:rPr>
        <w:t>5</w:t>
      </w:r>
      <w:r w:rsidRPr="006C460F">
        <w:rPr>
          <w:rFonts w:ascii="Century Gothic" w:hAnsi="Century Gothic" w:cs="Century Gothic"/>
          <w:b/>
          <w:bCs/>
          <w:color w:val="000000"/>
          <w:spacing w:val="1"/>
        </w:rPr>
        <w:t>0 days</w:t>
      </w:r>
      <w:r w:rsidRPr="006C460F">
        <w:rPr>
          <w:rFonts w:ascii="Century Gothic" w:hAnsi="Century Gothic" w:cs="Century Gothic"/>
          <w:b/>
          <w:bCs/>
          <w:color w:val="000000"/>
          <w:spacing w:val="-2"/>
        </w:rPr>
        <w:t xml:space="preserve"> </w:t>
      </w:r>
      <w:r w:rsidRPr="006C460F">
        <w:rPr>
          <w:rFonts w:ascii="Century Gothic" w:hAnsi="Century Gothic" w:cs="Century Gothic"/>
          <w:color w:val="000000"/>
        </w:rPr>
        <w:t>after</w:t>
      </w:r>
      <w:r w:rsidRPr="006C460F">
        <w:rPr>
          <w:rFonts w:ascii="Century Gothic" w:hAnsi="Century Gothic" w:cs="Century Gothic"/>
          <w:color w:val="000000"/>
          <w:spacing w:val="-3"/>
        </w:rPr>
        <w:t xml:space="preserve"> </w:t>
      </w:r>
      <w:r w:rsidRPr="006C460F">
        <w:rPr>
          <w:rFonts w:ascii="Century Gothic" w:hAnsi="Century Gothic" w:cs="Century Gothic"/>
          <w:color w:val="000000"/>
        </w:rPr>
        <w:t>b</w:t>
      </w:r>
      <w:r w:rsidRPr="006C460F">
        <w:rPr>
          <w:rFonts w:ascii="Century Gothic" w:hAnsi="Century Gothic" w:cs="Century Gothic"/>
          <w:color w:val="000000"/>
          <w:spacing w:val="2"/>
        </w:rPr>
        <w:t>i</w:t>
      </w:r>
      <w:r w:rsidRPr="006C460F">
        <w:rPr>
          <w:rFonts w:ascii="Century Gothic" w:hAnsi="Century Gothic" w:cs="Century Gothic"/>
          <w:color w:val="000000"/>
        </w:rPr>
        <w:t>d</w:t>
      </w:r>
      <w:r w:rsidRPr="006C460F">
        <w:rPr>
          <w:rFonts w:ascii="Century Gothic" w:hAnsi="Century Gothic" w:cs="Century Gothic"/>
          <w:color w:val="000000"/>
          <w:spacing w:val="-1"/>
        </w:rPr>
        <w:t xml:space="preserve"> </w:t>
      </w:r>
      <w:r w:rsidRPr="006C460F">
        <w:rPr>
          <w:rFonts w:ascii="Century Gothic" w:hAnsi="Century Gothic" w:cs="Century Gothic"/>
          <w:color w:val="000000"/>
          <w:spacing w:val="-2"/>
        </w:rPr>
        <w:t>s</w:t>
      </w:r>
      <w:r w:rsidRPr="006C460F">
        <w:rPr>
          <w:rFonts w:ascii="Century Gothic" w:hAnsi="Century Gothic" w:cs="Century Gothic"/>
          <w:color w:val="000000"/>
        </w:rPr>
        <w:t>ub</w:t>
      </w:r>
      <w:r w:rsidRPr="006C460F">
        <w:rPr>
          <w:rFonts w:ascii="Century Gothic" w:hAnsi="Century Gothic" w:cs="Century Gothic"/>
          <w:color w:val="000000"/>
          <w:spacing w:val="-3"/>
        </w:rPr>
        <w:t>m</w:t>
      </w:r>
      <w:r w:rsidRPr="006C460F">
        <w:rPr>
          <w:rFonts w:ascii="Century Gothic" w:hAnsi="Century Gothic" w:cs="Century Gothic"/>
          <w:color w:val="000000"/>
          <w:spacing w:val="1"/>
        </w:rPr>
        <w:t>i</w:t>
      </w:r>
      <w:r w:rsidRPr="006C460F">
        <w:rPr>
          <w:rFonts w:ascii="Century Gothic" w:hAnsi="Century Gothic" w:cs="Century Gothic"/>
          <w:color w:val="000000"/>
          <w:spacing w:val="-2"/>
        </w:rPr>
        <w:t>s</w:t>
      </w:r>
      <w:r w:rsidRPr="006C460F">
        <w:rPr>
          <w:rFonts w:ascii="Century Gothic" w:hAnsi="Century Gothic" w:cs="Century Gothic"/>
          <w:color w:val="000000"/>
        </w:rPr>
        <w:t>s</w:t>
      </w:r>
      <w:r w:rsidRPr="006C460F">
        <w:rPr>
          <w:rFonts w:ascii="Century Gothic" w:hAnsi="Century Gothic" w:cs="Century Gothic"/>
          <w:color w:val="000000"/>
          <w:spacing w:val="1"/>
        </w:rPr>
        <w:t>i</w:t>
      </w:r>
      <w:r w:rsidRPr="006C460F">
        <w:rPr>
          <w:rFonts w:ascii="Century Gothic" w:hAnsi="Century Gothic" w:cs="Century Gothic"/>
          <w:color w:val="000000"/>
        </w:rPr>
        <w:t>on</w:t>
      </w:r>
      <w:r w:rsidRPr="006C460F">
        <w:rPr>
          <w:rFonts w:ascii="Century Gothic" w:hAnsi="Century Gothic" w:cs="Century Gothic"/>
          <w:color w:val="000000"/>
          <w:spacing w:val="-1"/>
        </w:rPr>
        <w:t xml:space="preserve"> </w:t>
      </w:r>
      <w:r w:rsidRPr="006C460F">
        <w:rPr>
          <w:rFonts w:ascii="Century Gothic" w:hAnsi="Century Gothic" w:cs="Century Gothic"/>
          <w:color w:val="000000"/>
          <w:spacing w:val="-2"/>
        </w:rPr>
        <w:t>d</w:t>
      </w:r>
      <w:r w:rsidRPr="006C460F">
        <w:rPr>
          <w:rFonts w:ascii="Century Gothic" w:hAnsi="Century Gothic" w:cs="Century Gothic"/>
          <w:color w:val="000000"/>
        </w:rPr>
        <w:t>e</w:t>
      </w:r>
      <w:r w:rsidRPr="006C460F">
        <w:rPr>
          <w:rFonts w:ascii="Century Gothic" w:hAnsi="Century Gothic" w:cs="Century Gothic"/>
          <w:color w:val="000000"/>
          <w:spacing w:val="1"/>
        </w:rPr>
        <w:t>a</w:t>
      </w:r>
      <w:r w:rsidRPr="006C460F">
        <w:rPr>
          <w:rFonts w:ascii="Century Gothic" w:hAnsi="Century Gothic" w:cs="Century Gothic"/>
          <w:color w:val="000000"/>
          <w:spacing w:val="-2"/>
        </w:rPr>
        <w:t>d</w:t>
      </w:r>
      <w:r w:rsidRPr="006C460F">
        <w:rPr>
          <w:rFonts w:ascii="Century Gothic" w:hAnsi="Century Gothic" w:cs="Century Gothic"/>
          <w:color w:val="000000"/>
          <w:spacing w:val="1"/>
        </w:rPr>
        <w:t>li</w:t>
      </w:r>
      <w:r w:rsidRPr="006C460F">
        <w:rPr>
          <w:rFonts w:ascii="Century Gothic" w:hAnsi="Century Gothic" w:cs="Century Gothic"/>
          <w:color w:val="000000"/>
          <w:spacing w:val="-3"/>
        </w:rPr>
        <w:t>n</w:t>
      </w:r>
      <w:r w:rsidRPr="006C460F">
        <w:rPr>
          <w:rFonts w:ascii="Century Gothic" w:hAnsi="Century Gothic" w:cs="Century Gothic"/>
          <w:color w:val="000000"/>
        </w:rPr>
        <w:t>e.</w:t>
      </w:r>
    </w:p>
    <w:p w14:paraId="79FCD72F" w14:textId="77777777" w:rsidR="009C48D1" w:rsidRPr="006C460F" w:rsidRDefault="009C48D1" w:rsidP="009C48D1">
      <w:pPr>
        <w:adjustRightInd w:val="0"/>
        <w:spacing w:before="3" w:line="272" w:lineRule="exact"/>
        <w:ind w:left="100" w:right="76"/>
        <w:jc w:val="both"/>
        <w:rPr>
          <w:rFonts w:ascii="Century Gothic" w:hAnsi="Century Gothic" w:cs="Century Gothic"/>
          <w:color w:val="000000"/>
        </w:rPr>
      </w:pPr>
    </w:p>
    <w:p w14:paraId="73D8108B" w14:textId="5C60AC2F" w:rsidR="009C48D1" w:rsidRPr="006C460F" w:rsidRDefault="009C48D1" w:rsidP="009C48D1">
      <w:pPr>
        <w:adjustRightInd w:val="0"/>
        <w:spacing w:before="3" w:line="272" w:lineRule="exact"/>
        <w:ind w:left="100" w:right="76"/>
        <w:jc w:val="both"/>
        <w:rPr>
          <w:rFonts w:ascii="Century Gothic" w:hAnsi="Century Gothic" w:cs="Century Gothic"/>
          <w:color w:val="000000"/>
        </w:rPr>
      </w:pPr>
      <w:r w:rsidRPr="006C460F">
        <w:rPr>
          <w:rFonts w:ascii="Century Gothic" w:hAnsi="Century Gothic" w:cs="Century Gothic"/>
          <w:color w:val="000000"/>
        </w:rPr>
        <w:t>Co</w:t>
      </w:r>
      <w:r w:rsidRPr="006C460F">
        <w:rPr>
          <w:rFonts w:ascii="Century Gothic" w:hAnsi="Century Gothic" w:cs="Century Gothic"/>
          <w:color w:val="000000"/>
          <w:spacing w:val="-1"/>
        </w:rPr>
        <w:t>m</w:t>
      </w:r>
      <w:r w:rsidRPr="006C460F">
        <w:rPr>
          <w:rFonts w:ascii="Century Gothic" w:hAnsi="Century Gothic" w:cs="Century Gothic"/>
          <w:color w:val="000000"/>
          <w:spacing w:val="-2"/>
        </w:rPr>
        <w:t>p</w:t>
      </w:r>
      <w:r w:rsidRPr="006C460F">
        <w:rPr>
          <w:rFonts w:ascii="Century Gothic" w:hAnsi="Century Gothic" w:cs="Century Gothic"/>
          <w:color w:val="000000"/>
          <w:spacing w:val="1"/>
        </w:rPr>
        <w:t>l</w:t>
      </w:r>
      <w:r w:rsidRPr="006C460F">
        <w:rPr>
          <w:rFonts w:ascii="Century Gothic" w:hAnsi="Century Gothic" w:cs="Century Gothic"/>
          <w:color w:val="000000"/>
        </w:rPr>
        <w:t>et</w:t>
      </w:r>
      <w:r w:rsidRPr="006C460F">
        <w:rPr>
          <w:rFonts w:ascii="Century Gothic" w:hAnsi="Century Gothic" w:cs="Century Gothic"/>
          <w:color w:val="000000"/>
          <w:spacing w:val="-2"/>
        </w:rPr>
        <w:t>e</w:t>
      </w:r>
      <w:r w:rsidRPr="006C460F">
        <w:rPr>
          <w:rFonts w:ascii="Century Gothic" w:hAnsi="Century Gothic" w:cs="Century Gothic"/>
          <w:color w:val="000000"/>
        </w:rPr>
        <w:t>d</w:t>
      </w:r>
      <w:r w:rsidRPr="006C460F">
        <w:rPr>
          <w:rFonts w:ascii="Century Gothic" w:hAnsi="Century Gothic" w:cs="Century Gothic"/>
          <w:color w:val="000000"/>
          <w:spacing w:val="1"/>
        </w:rPr>
        <w:t xml:space="preserve"> </w:t>
      </w:r>
      <w:r w:rsidRPr="006C460F">
        <w:rPr>
          <w:rFonts w:ascii="Century Gothic" w:hAnsi="Century Gothic" w:cs="Century Gothic"/>
          <w:color w:val="000000"/>
        </w:rPr>
        <w:t>Tend</w:t>
      </w:r>
      <w:r w:rsidRPr="006C460F">
        <w:rPr>
          <w:rFonts w:ascii="Century Gothic" w:hAnsi="Century Gothic" w:cs="Century Gothic"/>
          <w:color w:val="000000"/>
          <w:spacing w:val="-2"/>
        </w:rPr>
        <w:t>e</w:t>
      </w:r>
      <w:r w:rsidRPr="006C460F">
        <w:rPr>
          <w:rFonts w:ascii="Century Gothic" w:hAnsi="Century Gothic" w:cs="Century Gothic"/>
          <w:color w:val="000000"/>
        </w:rPr>
        <w:t>r</w:t>
      </w:r>
      <w:r w:rsidRPr="006C460F">
        <w:rPr>
          <w:rFonts w:ascii="Century Gothic" w:hAnsi="Century Gothic" w:cs="Century Gothic"/>
          <w:color w:val="000000"/>
          <w:spacing w:val="1"/>
        </w:rPr>
        <w:t xml:space="preserve"> </w:t>
      </w:r>
      <w:r w:rsidRPr="006C460F">
        <w:rPr>
          <w:rFonts w:ascii="Century Gothic" w:hAnsi="Century Gothic" w:cs="Century Gothic"/>
          <w:color w:val="000000"/>
        </w:rPr>
        <w:t>d</w:t>
      </w:r>
      <w:r w:rsidRPr="006C460F">
        <w:rPr>
          <w:rFonts w:ascii="Century Gothic" w:hAnsi="Century Gothic" w:cs="Century Gothic"/>
          <w:color w:val="000000"/>
          <w:spacing w:val="-3"/>
        </w:rPr>
        <w:t>o</w:t>
      </w:r>
      <w:r w:rsidRPr="006C460F">
        <w:rPr>
          <w:rFonts w:ascii="Century Gothic" w:hAnsi="Century Gothic" w:cs="Century Gothic"/>
          <w:color w:val="000000"/>
          <w:spacing w:val="1"/>
        </w:rPr>
        <w:t>c</w:t>
      </w:r>
      <w:r w:rsidRPr="006C460F">
        <w:rPr>
          <w:rFonts w:ascii="Century Gothic" w:hAnsi="Century Gothic" w:cs="Century Gothic"/>
          <w:color w:val="000000"/>
        </w:rPr>
        <w:t>umen</w:t>
      </w:r>
      <w:r w:rsidRPr="006C460F">
        <w:rPr>
          <w:rFonts w:ascii="Century Gothic" w:hAnsi="Century Gothic" w:cs="Century Gothic"/>
          <w:color w:val="000000"/>
          <w:spacing w:val="-3"/>
        </w:rPr>
        <w:t>t</w:t>
      </w:r>
      <w:r w:rsidRPr="006C460F">
        <w:rPr>
          <w:rFonts w:ascii="Century Gothic" w:hAnsi="Century Gothic" w:cs="Century Gothic"/>
          <w:color w:val="000000"/>
        </w:rPr>
        <w:t>s</w:t>
      </w:r>
      <w:r w:rsidRPr="006C460F">
        <w:rPr>
          <w:rFonts w:ascii="Century Gothic" w:hAnsi="Century Gothic" w:cs="Century Gothic"/>
          <w:color w:val="000000"/>
          <w:spacing w:val="1"/>
        </w:rPr>
        <w:t xml:space="preserve"> i</w:t>
      </w:r>
      <w:r w:rsidRPr="006C460F">
        <w:rPr>
          <w:rFonts w:ascii="Century Gothic" w:hAnsi="Century Gothic" w:cs="Century Gothic"/>
          <w:color w:val="000000"/>
        </w:rPr>
        <w:t>n a</w:t>
      </w:r>
      <w:r w:rsidRPr="006C460F">
        <w:rPr>
          <w:rFonts w:ascii="Century Gothic" w:hAnsi="Century Gothic" w:cs="Century Gothic"/>
          <w:color w:val="000000"/>
          <w:spacing w:val="1"/>
        </w:rPr>
        <w:t xml:space="preserve"> </w:t>
      </w:r>
      <w:r w:rsidRPr="006C460F">
        <w:rPr>
          <w:rFonts w:ascii="Century Gothic" w:hAnsi="Century Gothic" w:cs="Century Gothic"/>
          <w:color w:val="000000"/>
          <w:spacing w:val="-2"/>
        </w:rPr>
        <w:t>p</w:t>
      </w:r>
      <w:r w:rsidRPr="006C460F">
        <w:rPr>
          <w:rFonts w:ascii="Century Gothic" w:hAnsi="Century Gothic" w:cs="Century Gothic"/>
          <w:color w:val="000000"/>
          <w:spacing w:val="1"/>
        </w:rPr>
        <w:t>l</w:t>
      </w:r>
      <w:r w:rsidRPr="006C460F">
        <w:rPr>
          <w:rFonts w:ascii="Century Gothic" w:hAnsi="Century Gothic" w:cs="Century Gothic"/>
          <w:color w:val="000000"/>
          <w:spacing w:val="-2"/>
        </w:rPr>
        <w:t>a</w:t>
      </w:r>
      <w:r w:rsidRPr="006C460F">
        <w:rPr>
          <w:rFonts w:ascii="Century Gothic" w:hAnsi="Century Gothic" w:cs="Century Gothic"/>
          <w:color w:val="000000"/>
          <w:spacing w:val="1"/>
        </w:rPr>
        <w:t>i</w:t>
      </w:r>
      <w:r w:rsidRPr="006C460F">
        <w:rPr>
          <w:rFonts w:ascii="Century Gothic" w:hAnsi="Century Gothic" w:cs="Century Gothic"/>
          <w:color w:val="000000"/>
        </w:rPr>
        <w:t>n</w:t>
      </w:r>
      <w:r w:rsidRPr="006C460F">
        <w:rPr>
          <w:rFonts w:ascii="Century Gothic" w:hAnsi="Century Gothic" w:cs="Century Gothic"/>
          <w:color w:val="000000"/>
          <w:spacing w:val="4"/>
        </w:rPr>
        <w:t xml:space="preserve"> </w:t>
      </w:r>
      <w:r w:rsidRPr="006C460F">
        <w:rPr>
          <w:rFonts w:ascii="Century Gothic" w:hAnsi="Century Gothic" w:cs="Century Gothic"/>
          <w:color w:val="000000"/>
          <w:spacing w:val="-2"/>
        </w:rPr>
        <w:t>s</w:t>
      </w:r>
      <w:r w:rsidRPr="006C460F">
        <w:rPr>
          <w:rFonts w:ascii="Century Gothic" w:hAnsi="Century Gothic" w:cs="Century Gothic"/>
          <w:color w:val="000000"/>
        </w:rPr>
        <w:t>e</w:t>
      </w:r>
      <w:r w:rsidRPr="006C460F">
        <w:rPr>
          <w:rFonts w:ascii="Century Gothic" w:hAnsi="Century Gothic" w:cs="Century Gothic"/>
          <w:color w:val="000000"/>
          <w:spacing w:val="-2"/>
        </w:rPr>
        <w:t>a</w:t>
      </w:r>
      <w:r w:rsidRPr="006C460F">
        <w:rPr>
          <w:rFonts w:ascii="Century Gothic" w:hAnsi="Century Gothic" w:cs="Century Gothic"/>
          <w:color w:val="000000"/>
          <w:spacing w:val="1"/>
        </w:rPr>
        <w:t>l</w:t>
      </w:r>
      <w:r w:rsidRPr="006C460F">
        <w:rPr>
          <w:rFonts w:ascii="Century Gothic" w:hAnsi="Century Gothic" w:cs="Century Gothic"/>
          <w:color w:val="000000"/>
        </w:rPr>
        <w:t>ed</w:t>
      </w:r>
      <w:r w:rsidRPr="006C460F">
        <w:rPr>
          <w:rFonts w:ascii="Century Gothic" w:hAnsi="Century Gothic" w:cs="Century Gothic"/>
          <w:color w:val="000000"/>
          <w:spacing w:val="1"/>
        </w:rPr>
        <w:t xml:space="preserve"> </w:t>
      </w:r>
      <w:r w:rsidRPr="006C460F">
        <w:rPr>
          <w:rFonts w:ascii="Century Gothic" w:hAnsi="Century Gothic" w:cs="Century Gothic"/>
          <w:color w:val="000000"/>
        </w:rPr>
        <w:t>ou</w:t>
      </w:r>
      <w:r w:rsidRPr="006C460F">
        <w:rPr>
          <w:rFonts w:ascii="Century Gothic" w:hAnsi="Century Gothic" w:cs="Century Gothic"/>
          <w:color w:val="000000"/>
          <w:spacing w:val="-3"/>
        </w:rPr>
        <w:t>t</w:t>
      </w:r>
      <w:r w:rsidRPr="006C460F">
        <w:rPr>
          <w:rFonts w:ascii="Century Gothic" w:hAnsi="Century Gothic" w:cs="Century Gothic"/>
          <w:color w:val="000000"/>
        </w:rPr>
        <w:t>er</w:t>
      </w:r>
      <w:r w:rsidRPr="006C460F">
        <w:rPr>
          <w:rFonts w:ascii="Century Gothic" w:hAnsi="Century Gothic" w:cs="Century Gothic"/>
          <w:color w:val="000000"/>
          <w:spacing w:val="2"/>
        </w:rPr>
        <w:t xml:space="preserve"> </w:t>
      </w:r>
      <w:r w:rsidRPr="006C460F">
        <w:rPr>
          <w:rFonts w:ascii="Century Gothic" w:hAnsi="Century Gothic" w:cs="Century Gothic"/>
          <w:color w:val="000000"/>
        </w:rPr>
        <w:t>e</w:t>
      </w:r>
      <w:r w:rsidRPr="006C460F">
        <w:rPr>
          <w:rFonts w:ascii="Century Gothic" w:hAnsi="Century Gothic" w:cs="Century Gothic"/>
          <w:color w:val="000000"/>
          <w:spacing w:val="-2"/>
        </w:rPr>
        <w:t>n</w:t>
      </w:r>
      <w:r w:rsidRPr="006C460F">
        <w:rPr>
          <w:rFonts w:ascii="Century Gothic" w:hAnsi="Century Gothic" w:cs="Century Gothic"/>
          <w:color w:val="000000"/>
        </w:rPr>
        <w:t>ve</w:t>
      </w:r>
      <w:r w:rsidRPr="006C460F">
        <w:rPr>
          <w:rFonts w:ascii="Century Gothic" w:hAnsi="Century Gothic" w:cs="Century Gothic"/>
          <w:color w:val="000000"/>
          <w:spacing w:val="2"/>
        </w:rPr>
        <w:t>l</w:t>
      </w:r>
      <w:r w:rsidRPr="006C460F">
        <w:rPr>
          <w:rFonts w:ascii="Century Gothic" w:hAnsi="Century Gothic" w:cs="Century Gothic"/>
          <w:color w:val="000000"/>
          <w:spacing w:val="-3"/>
        </w:rPr>
        <w:t>o</w:t>
      </w:r>
      <w:r w:rsidRPr="006C460F">
        <w:rPr>
          <w:rFonts w:ascii="Century Gothic" w:hAnsi="Century Gothic" w:cs="Century Gothic"/>
          <w:color w:val="000000"/>
        </w:rPr>
        <w:t>pe</w:t>
      </w:r>
      <w:r w:rsidRPr="006C460F">
        <w:rPr>
          <w:rFonts w:ascii="Century Gothic" w:hAnsi="Century Gothic" w:cs="Century Gothic"/>
          <w:color w:val="000000"/>
          <w:spacing w:val="1"/>
        </w:rPr>
        <w:t xml:space="preserve"> </w:t>
      </w:r>
      <w:r w:rsidRPr="006C460F">
        <w:rPr>
          <w:rFonts w:ascii="Century Gothic" w:hAnsi="Century Gothic" w:cs="Century Gothic"/>
          <w:color w:val="000000"/>
        </w:rPr>
        <w:t>e</w:t>
      </w:r>
      <w:r w:rsidRPr="006C460F">
        <w:rPr>
          <w:rFonts w:ascii="Century Gothic" w:hAnsi="Century Gothic" w:cs="Century Gothic"/>
          <w:color w:val="000000"/>
          <w:spacing w:val="-2"/>
        </w:rPr>
        <w:t>n</w:t>
      </w:r>
      <w:r w:rsidRPr="006C460F">
        <w:rPr>
          <w:rFonts w:ascii="Century Gothic" w:hAnsi="Century Gothic" w:cs="Century Gothic"/>
          <w:color w:val="000000"/>
          <w:spacing w:val="1"/>
        </w:rPr>
        <w:t>cl</w:t>
      </w:r>
      <w:r w:rsidRPr="006C460F">
        <w:rPr>
          <w:rFonts w:ascii="Century Gothic" w:hAnsi="Century Gothic" w:cs="Century Gothic"/>
          <w:color w:val="000000"/>
          <w:spacing w:val="-3"/>
        </w:rPr>
        <w:t>o</w:t>
      </w:r>
      <w:r w:rsidRPr="006C460F">
        <w:rPr>
          <w:rFonts w:ascii="Century Gothic" w:hAnsi="Century Gothic" w:cs="Century Gothic"/>
          <w:color w:val="000000"/>
        </w:rPr>
        <w:t>s</w:t>
      </w:r>
      <w:r w:rsidRPr="006C460F">
        <w:rPr>
          <w:rFonts w:ascii="Century Gothic" w:hAnsi="Century Gothic" w:cs="Century Gothic"/>
          <w:color w:val="000000"/>
          <w:spacing w:val="1"/>
        </w:rPr>
        <w:t>i</w:t>
      </w:r>
      <w:r w:rsidRPr="006C460F">
        <w:rPr>
          <w:rFonts w:ascii="Century Gothic" w:hAnsi="Century Gothic" w:cs="Century Gothic"/>
          <w:color w:val="000000"/>
          <w:spacing w:val="-3"/>
        </w:rPr>
        <w:t>n</w:t>
      </w:r>
      <w:r w:rsidRPr="006C460F">
        <w:rPr>
          <w:rFonts w:ascii="Century Gothic" w:hAnsi="Century Gothic" w:cs="Century Gothic"/>
          <w:color w:val="000000"/>
        </w:rPr>
        <w:t>g</w:t>
      </w:r>
      <w:r w:rsidRPr="006C460F">
        <w:rPr>
          <w:rFonts w:ascii="Century Gothic" w:hAnsi="Century Gothic" w:cs="Century Gothic"/>
          <w:color w:val="000000"/>
          <w:spacing w:val="1"/>
        </w:rPr>
        <w:t xml:space="preserve"> </w:t>
      </w:r>
      <w:r w:rsidRPr="006C460F">
        <w:rPr>
          <w:rFonts w:ascii="Century Gothic" w:hAnsi="Century Gothic" w:cs="Century Gothic"/>
          <w:color w:val="000000"/>
        </w:rPr>
        <w:t>s</w:t>
      </w:r>
      <w:r w:rsidRPr="006C460F">
        <w:rPr>
          <w:rFonts w:ascii="Century Gothic" w:hAnsi="Century Gothic" w:cs="Century Gothic"/>
          <w:color w:val="000000"/>
          <w:spacing w:val="-2"/>
        </w:rPr>
        <w:t>e</w:t>
      </w:r>
      <w:r w:rsidRPr="006C460F">
        <w:rPr>
          <w:rFonts w:ascii="Century Gothic" w:hAnsi="Century Gothic" w:cs="Century Gothic"/>
          <w:color w:val="000000"/>
        </w:rPr>
        <w:t>p</w:t>
      </w:r>
      <w:r w:rsidRPr="006C460F">
        <w:rPr>
          <w:rFonts w:ascii="Century Gothic" w:hAnsi="Century Gothic" w:cs="Century Gothic"/>
          <w:color w:val="000000"/>
          <w:spacing w:val="-1"/>
        </w:rPr>
        <w:t>a</w:t>
      </w:r>
      <w:r w:rsidRPr="006C460F">
        <w:rPr>
          <w:rFonts w:ascii="Century Gothic" w:hAnsi="Century Gothic" w:cs="Century Gothic"/>
          <w:color w:val="000000"/>
        </w:rPr>
        <w:t>rat</w:t>
      </w:r>
      <w:r w:rsidRPr="006C460F">
        <w:rPr>
          <w:rFonts w:ascii="Century Gothic" w:hAnsi="Century Gothic" w:cs="Century Gothic"/>
          <w:color w:val="000000"/>
          <w:spacing w:val="-2"/>
        </w:rPr>
        <w:t>e</w:t>
      </w:r>
      <w:r w:rsidRPr="006C460F">
        <w:rPr>
          <w:rFonts w:ascii="Century Gothic" w:hAnsi="Century Gothic" w:cs="Century Gothic"/>
          <w:color w:val="000000"/>
          <w:spacing w:val="1"/>
        </w:rPr>
        <w:t>l</w:t>
      </w:r>
      <w:r w:rsidRPr="006C460F">
        <w:rPr>
          <w:rFonts w:ascii="Century Gothic" w:hAnsi="Century Gothic" w:cs="Century Gothic"/>
          <w:color w:val="000000"/>
        </w:rPr>
        <w:t>y se</w:t>
      </w:r>
      <w:r w:rsidRPr="006C460F">
        <w:rPr>
          <w:rFonts w:ascii="Century Gothic" w:hAnsi="Century Gothic" w:cs="Century Gothic"/>
          <w:color w:val="000000"/>
          <w:spacing w:val="-2"/>
        </w:rPr>
        <w:t>a</w:t>
      </w:r>
      <w:r w:rsidRPr="006C460F">
        <w:rPr>
          <w:rFonts w:ascii="Century Gothic" w:hAnsi="Century Gothic" w:cs="Century Gothic"/>
          <w:color w:val="000000"/>
          <w:spacing w:val="1"/>
        </w:rPr>
        <w:t>l</w:t>
      </w:r>
      <w:r w:rsidRPr="006C460F">
        <w:rPr>
          <w:rFonts w:ascii="Century Gothic" w:hAnsi="Century Gothic" w:cs="Century Gothic"/>
          <w:color w:val="000000"/>
        </w:rPr>
        <w:t>ed   e</w:t>
      </w:r>
      <w:r w:rsidRPr="006C460F">
        <w:rPr>
          <w:rFonts w:ascii="Century Gothic" w:hAnsi="Century Gothic" w:cs="Century Gothic"/>
          <w:color w:val="000000"/>
          <w:spacing w:val="-2"/>
        </w:rPr>
        <w:t>n</w:t>
      </w:r>
      <w:r w:rsidRPr="006C460F">
        <w:rPr>
          <w:rFonts w:ascii="Century Gothic" w:hAnsi="Century Gothic" w:cs="Century Gothic"/>
          <w:color w:val="000000"/>
          <w:spacing w:val="2"/>
        </w:rPr>
        <w:t>v</w:t>
      </w:r>
      <w:r w:rsidRPr="006C460F">
        <w:rPr>
          <w:rFonts w:ascii="Century Gothic" w:hAnsi="Century Gothic" w:cs="Century Gothic"/>
          <w:color w:val="000000"/>
          <w:spacing w:val="-2"/>
        </w:rPr>
        <w:t>e</w:t>
      </w:r>
      <w:r w:rsidRPr="006C460F">
        <w:rPr>
          <w:rFonts w:ascii="Century Gothic" w:hAnsi="Century Gothic" w:cs="Century Gothic"/>
          <w:color w:val="000000"/>
          <w:spacing w:val="1"/>
        </w:rPr>
        <w:t>l</w:t>
      </w:r>
      <w:r w:rsidRPr="006C460F">
        <w:rPr>
          <w:rFonts w:ascii="Century Gothic" w:hAnsi="Century Gothic" w:cs="Century Gothic"/>
          <w:color w:val="000000"/>
        </w:rPr>
        <w:t>o</w:t>
      </w:r>
      <w:r w:rsidRPr="006C460F">
        <w:rPr>
          <w:rFonts w:ascii="Century Gothic" w:hAnsi="Century Gothic" w:cs="Century Gothic"/>
          <w:color w:val="000000"/>
          <w:spacing w:val="-2"/>
        </w:rPr>
        <w:t>p</w:t>
      </w:r>
      <w:r w:rsidRPr="006C460F">
        <w:rPr>
          <w:rFonts w:ascii="Century Gothic" w:hAnsi="Century Gothic" w:cs="Century Gothic"/>
          <w:color w:val="000000"/>
        </w:rPr>
        <w:t>es (</w:t>
      </w:r>
      <w:r w:rsidRPr="006C460F">
        <w:rPr>
          <w:rFonts w:ascii="Century Gothic" w:hAnsi="Century Gothic" w:cs="Century Gothic"/>
          <w:color w:val="000000"/>
          <w:spacing w:val="1"/>
        </w:rPr>
        <w:t>i</w:t>
      </w:r>
      <w:r w:rsidRPr="006C460F">
        <w:rPr>
          <w:rFonts w:ascii="Century Gothic" w:hAnsi="Century Gothic" w:cs="Century Gothic"/>
          <w:color w:val="000000"/>
        </w:rPr>
        <w:t xml:space="preserve">n </w:t>
      </w:r>
      <w:r w:rsidRPr="006C460F">
        <w:rPr>
          <w:rFonts w:ascii="Century Gothic" w:hAnsi="Century Gothic" w:cs="Century Gothic"/>
          <w:color w:val="000000"/>
          <w:spacing w:val="5"/>
        </w:rPr>
        <w:t>“</w:t>
      </w:r>
      <w:r w:rsidRPr="006C460F">
        <w:rPr>
          <w:rFonts w:ascii="Century Gothic" w:hAnsi="Century Gothic" w:cs="Century Gothic"/>
          <w:b/>
          <w:bCs/>
          <w:color w:val="000000"/>
          <w:spacing w:val="-1"/>
        </w:rPr>
        <w:t>Or</w:t>
      </w:r>
      <w:r w:rsidRPr="006C460F">
        <w:rPr>
          <w:rFonts w:ascii="Century Gothic" w:hAnsi="Century Gothic" w:cs="Century Gothic"/>
          <w:b/>
          <w:bCs/>
          <w:color w:val="000000"/>
        </w:rPr>
        <w:t>iginal” and</w:t>
      </w:r>
      <w:proofErr w:type="gramStart"/>
      <w:r w:rsidRPr="006C460F">
        <w:rPr>
          <w:rFonts w:ascii="Century Gothic" w:hAnsi="Century Gothic" w:cs="Century Gothic"/>
          <w:color w:val="000000"/>
        </w:rPr>
        <w:t xml:space="preserve">  </w:t>
      </w:r>
      <w:r w:rsidRPr="006C460F">
        <w:rPr>
          <w:rFonts w:ascii="Century Gothic" w:hAnsi="Century Gothic" w:cs="Century Gothic"/>
          <w:color w:val="000000"/>
          <w:spacing w:val="2"/>
        </w:rPr>
        <w:t xml:space="preserve"> </w:t>
      </w:r>
      <w:r w:rsidRPr="006C460F">
        <w:rPr>
          <w:rFonts w:ascii="Century Gothic" w:hAnsi="Century Gothic" w:cs="Century Gothic"/>
          <w:color w:val="000000"/>
        </w:rPr>
        <w:t>“</w:t>
      </w:r>
      <w:proofErr w:type="gramEnd"/>
      <w:r w:rsidRPr="006C460F">
        <w:rPr>
          <w:rFonts w:ascii="Century Gothic" w:hAnsi="Century Gothic" w:cs="Century Gothic"/>
          <w:b/>
          <w:bCs/>
          <w:color w:val="000000"/>
          <w:spacing w:val="-2"/>
        </w:rPr>
        <w:t>C</w:t>
      </w:r>
      <w:r w:rsidRPr="006C460F">
        <w:rPr>
          <w:rFonts w:ascii="Century Gothic" w:hAnsi="Century Gothic" w:cs="Century Gothic"/>
          <w:b/>
          <w:bCs/>
          <w:color w:val="000000"/>
        </w:rPr>
        <w:t>o</w:t>
      </w:r>
      <w:r w:rsidRPr="006C460F">
        <w:rPr>
          <w:rFonts w:ascii="Century Gothic" w:hAnsi="Century Gothic" w:cs="Century Gothic"/>
          <w:b/>
          <w:bCs/>
          <w:color w:val="000000"/>
          <w:spacing w:val="1"/>
        </w:rPr>
        <w:t>p</w:t>
      </w:r>
      <w:r w:rsidRPr="006C460F">
        <w:rPr>
          <w:rFonts w:ascii="Century Gothic" w:hAnsi="Century Gothic" w:cs="Century Gothic"/>
          <w:b/>
          <w:bCs/>
          <w:color w:val="000000"/>
          <w:spacing w:val="-1"/>
        </w:rPr>
        <w:t>y</w:t>
      </w:r>
      <w:r w:rsidRPr="006C460F">
        <w:rPr>
          <w:rFonts w:ascii="Century Gothic" w:hAnsi="Century Gothic" w:cs="Century Gothic"/>
          <w:b/>
          <w:bCs/>
          <w:color w:val="000000"/>
        </w:rPr>
        <w:t xml:space="preserve">”)   all  </w:t>
      </w:r>
      <w:r w:rsidRPr="006C460F">
        <w:rPr>
          <w:rFonts w:ascii="Century Gothic" w:hAnsi="Century Gothic" w:cs="Century Gothic"/>
          <w:b/>
          <w:bCs/>
          <w:color w:val="000000"/>
          <w:spacing w:val="1"/>
        </w:rPr>
        <w:t xml:space="preserve"> </w:t>
      </w:r>
      <w:r w:rsidRPr="006C460F">
        <w:rPr>
          <w:rFonts w:ascii="Century Gothic" w:hAnsi="Century Gothic" w:cs="Century Gothic"/>
          <w:color w:val="000000"/>
          <w:spacing w:val="-1"/>
        </w:rPr>
        <w:t>c</w:t>
      </w:r>
      <w:r w:rsidRPr="006C460F">
        <w:rPr>
          <w:rFonts w:ascii="Century Gothic" w:hAnsi="Century Gothic" w:cs="Century Gothic"/>
          <w:color w:val="000000"/>
          <w:spacing w:val="1"/>
        </w:rPr>
        <w:t>l</w:t>
      </w:r>
      <w:r w:rsidRPr="006C460F">
        <w:rPr>
          <w:rFonts w:ascii="Century Gothic" w:hAnsi="Century Gothic" w:cs="Century Gothic"/>
          <w:color w:val="000000"/>
        </w:rPr>
        <w:t>e</w:t>
      </w:r>
      <w:r w:rsidRPr="006C460F">
        <w:rPr>
          <w:rFonts w:ascii="Century Gothic" w:hAnsi="Century Gothic" w:cs="Century Gothic"/>
          <w:color w:val="000000"/>
          <w:spacing w:val="-2"/>
        </w:rPr>
        <w:t>a</w:t>
      </w:r>
      <w:r w:rsidRPr="006C460F">
        <w:rPr>
          <w:rFonts w:ascii="Century Gothic" w:hAnsi="Century Gothic" w:cs="Century Gothic"/>
          <w:color w:val="000000"/>
        </w:rPr>
        <w:t>r</w:t>
      </w:r>
      <w:r w:rsidRPr="006C460F">
        <w:rPr>
          <w:rFonts w:ascii="Century Gothic" w:hAnsi="Century Gothic" w:cs="Century Gothic"/>
          <w:color w:val="000000"/>
          <w:spacing w:val="1"/>
        </w:rPr>
        <w:t>l</w:t>
      </w:r>
      <w:r w:rsidRPr="006C460F">
        <w:rPr>
          <w:rFonts w:ascii="Century Gothic" w:hAnsi="Century Gothic" w:cs="Century Gothic"/>
          <w:color w:val="000000"/>
        </w:rPr>
        <w:t xml:space="preserve">y  </w:t>
      </w:r>
      <w:r w:rsidRPr="006C460F">
        <w:rPr>
          <w:rFonts w:ascii="Century Gothic" w:hAnsi="Century Gothic" w:cs="Century Gothic"/>
          <w:color w:val="000000"/>
          <w:spacing w:val="2"/>
        </w:rPr>
        <w:t xml:space="preserve"> </w:t>
      </w:r>
      <w:r w:rsidRPr="006C460F">
        <w:rPr>
          <w:rFonts w:ascii="Century Gothic" w:hAnsi="Century Gothic" w:cs="Century Gothic"/>
          <w:color w:val="000000"/>
          <w:spacing w:val="-3"/>
        </w:rPr>
        <w:t>m</w:t>
      </w:r>
      <w:r w:rsidRPr="006C460F">
        <w:rPr>
          <w:rFonts w:ascii="Century Gothic" w:hAnsi="Century Gothic" w:cs="Century Gothic"/>
          <w:color w:val="000000"/>
        </w:rPr>
        <w:t>a</w:t>
      </w:r>
      <w:r w:rsidRPr="006C460F">
        <w:rPr>
          <w:rFonts w:ascii="Century Gothic" w:hAnsi="Century Gothic" w:cs="Century Gothic"/>
          <w:color w:val="000000"/>
          <w:spacing w:val="1"/>
        </w:rPr>
        <w:t>r</w:t>
      </w:r>
      <w:r w:rsidRPr="006C460F">
        <w:rPr>
          <w:rFonts w:ascii="Century Gothic" w:hAnsi="Century Gothic" w:cs="Century Gothic"/>
          <w:color w:val="000000"/>
        </w:rPr>
        <w:t xml:space="preserve">ked  </w:t>
      </w:r>
      <w:r w:rsidRPr="006C460F">
        <w:rPr>
          <w:rFonts w:ascii="Century Gothic" w:hAnsi="Century Gothic" w:cs="Century Gothic"/>
          <w:color w:val="000000"/>
          <w:spacing w:val="4"/>
        </w:rPr>
        <w:t xml:space="preserve"> </w:t>
      </w:r>
      <w:r w:rsidRPr="006C460F">
        <w:rPr>
          <w:rFonts w:ascii="Century Gothic" w:hAnsi="Century Gothic" w:cs="Century Gothic"/>
          <w:b/>
          <w:bCs/>
          <w:color w:val="000000"/>
          <w:spacing w:val="-2"/>
        </w:rPr>
        <w:t>T</w:t>
      </w:r>
      <w:r w:rsidRPr="006C460F">
        <w:rPr>
          <w:rFonts w:ascii="Century Gothic" w:hAnsi="Century Gothic" w:cs="Century Gothic"/>
          <w:b/>
          <w:bCs/>
          <w:color w:val="000000"/>
        </w:rPr>
        <w:t>ender N</w:t>
      </w:r>
      <w:r w:rsidRPr="006C460F">
        <w:rPr>
          <w:rFonts w:ascii="Century Gothic" w:hAnsi="Century Gothic" w:cs="Century Gothic"/>
          <w:b/>
          <w:bCs/>
          <w:color w:val="000000"/>
          <w:spacing w:val="-2"/>
        </w:rPr>
        <w:t>o</w:t>
      </w:r>
      <w:r w:rsidRPr="006C460F">
        <w:rPr>
          <w:rFonts w:ascii="Century Gothic" w:hAnsi="Century Gothic" w:cs="Century Gothic"/>
          <w:b/>
          <w:bCs/>
          <w:color w:val="000000"/>
        </w:rPr>
        <w:t>.</w:t>
      </w:r>
      <w:r w:rsidRPr="006C460F">
        <w:rPr>
          <w:rFonts w:ascii="Century Gothic" w:hAnsi="Century Gothic"/>
          <w:b/>
        </w:rPr>
        <w:t xml:space="preserve"> CAJ/OS/0</w:t>
      </w:r>
      <w:r w:rsidR="00583D86">
        <w:rPr>
          <w:rFonts w:ascii="Century Gothic" w:hAnsi="Century Gothic"/>
          <w:b/>
        </w:rPr>
        <w:t>3</w:t>
      </w:r>
      <w:r w:rsidRPr="006C460F">
        <w:rPr>
          <w:rFonts w:ascii="Century Gothic" w:hAnsi="Century Gothic"/>
          <w:b/>
        </w:rPr>
        <w:t xml:space="preserve">/ 2023/2024 </w:t>
      </w:r>
      <w:r w:rsidRPr="006C460F">
        <w:rPr>
          <w:rFonts w:ascii="Century Gothic" w:hAnsi="Century Gothic" w:cs="Century Gothic"/>
          <w:color w:val="000000"/>
          <w:spacing w:val="-2"/>
        </w:rPr>
        <w:t>a</w:t>
      </w:r>
      <w:r w:rsidRPr="006C460F">
        <w:rPr>
          <w:rFonts w:ascii="Century Gothic" w:hAnsi="Century Gothic" w:cs="Century Gothic"/>
          <w:color w:val="000000"/>
        </w:rPr>
        <w:t>s</w:t>
      </w:r>
      <w:r w:rsidRPr="006C460F">
        <w:rPr>
          <w:rFonts w:ascii="Century Gothic" w:hAnsi="Century Gothic" w:cs="Century Gothic"/>
          <w:color w:val="000000"/>
          <w:spacing w:val="4"/>
        </w:rPr>
        <w:t xml:space="preserve"> </w:t>
      </w:r>
      <w:r w:rsidRPr="006C460F">
        <w:rPr>
          <w:rFonts w:ascii="Century Gothic" w:hAnsi="Century Gothic" w:cs="Century Gothic"/>
          <w:color w:val="000000"/>
          <w:spacing w:val="-2"/>
        </w:rPr>
        <w:t>p</w:t>
      </w:r>
      <w:r w:rsidRPr="006C460F">
        <w:rPr>
          <w:rFonts w:ascii="Century Gothic" w:hAnsi="Century Gothic" w:cs="Century Gothic"/>
          <w:color w:val="000000"/>
        </w:rPr>
        <w:t>er</w:t>
      </w:r>
      <w:r w:rsidRPr="006C460F">
        <w:rPr>
          <w:rFonts w:ascii="Century Gothic" w:hAnsi="Century Gothic" w:cs="Century Gothic"/>
          <w:color w:val="000000"/>
          <w:spacing w:val="3"/>
        </w:rPr>
        <w:t xml:space="preserve"> </w:t>
      </w:r>
      <w:r w:rsidRPr="006C460F">
        <w:rPr>
          <w:rFonts w:ascii="Century Gothic" w:hAnsi="Century Gothic" w:cs="Century Gothic"/>
          <w:color w:val="000000"/>
          <w:spacing w:val="1"/>
        </w:rPr>
        <w:t>i</w:t>
      </w:r>
      <w:r w:rsidRPr="006C460F">
        <w:rPr>
          <w:rFonts w:ascii="Century Gothic" w:hAnsi="Century Gothic" w:cs="Century Gothic"/>
          <w:color w:val="000000"/>
          <w:spacing w:val="-3"/>
        </w:rPr>
        <w:t>n</w:t>
      </w:r>
      <w:r w:rsidRPr="006C460F">
        <w:rPr>
          <w:rFonts w:ascii="Century Gothic" w:hAnsi="Century Gothic" w:cs="Century Gothic"/>
          <w:color w:val="000000"/>
        </w:rPr>
        <w:t>s</w:t>
      </w:r>
      <w:r w:rsidRPr="006C460F">
        <w:rPr>
          <w:rFonts w:ascii="Century Gothic" w:hAnsi="Century Gothic" w:cs="Century Gothic"/>
          <w:color w:val="000000"/>
          <w:spacing w:val="-3"/>
        </w:rPr>
        <w:t>t</w:t>
      </w:r>
      <w:r w:rsidRPr="006C460F">
        <w:rPr>
          <w:rFonts w:ascii="Century Gothic" w:hAnsi="Century Gothic" w:cs="Century Gothic"/>
          <w:color w:val="000000"/>
        </w:rPr>
        <w:t>ru</w:t>
      </w:r>
      <w:r w:rsidRPr="006C460F">
        <w:rPr>
          <w:rFonts w:ascii="Century Gothic" w:hAnsi="Century Gothic" w:cs="Century Gothic"/>
          <w:color w:val="000000"/>
          <w:spacing w:val="1"/>
        </w:rPr>
        <w:t>c</w:t>
      </w:r>
      <w:r w:rsidRPr="006C460F">
        <w:rPr>
          <w:rFonts w:ascii="Century Gothic" w:hAnsi="Century Gothic" w:cs="Century Gothic"/>
          <w:color w:val="000000"/>
          <w:spacing w:val="-3"/>
        </w:rPr>
        <w:t>t</w:t>
      </w:r>
      <w:r w:rsidRPr="006C460F">
        <w:rPr>
          <w:rFonts w:ascii="Century Gothic" w:hAnsi="Century Gothic" w:cs="Century Gothic"/>
          <w:color w:val="000000"/>
          <w:spacing w:val="1"/>
        </w:rPr>
        <w:t>i</w:t>
      </w:r>
      <w:r w:rsidRPr="006C460F">
        <w:rPr>
          <w:rFonts w:ascii="Century Gothic" w:hAnsi="Century Gothic" w:cs="Century Gothic"/>
          <w:color w:val="000000"/>
        </w:rPr>
        <w:t>o</w:t>
      </w:r>
      <w:r w:rsidRPr="006C460F">
        <w:rPr>
          <w:rFonts w:ascii="Century Gothic" w:hAnsi="Century Gothic" w:cs="Century Gothic"/>
          <w:color w:val="000000"/>
          <w:spacing w:val="-1"/>
        </w:rPr>
        <w:t>n</w:t>
      </w:r>
      <w:r w:rsidRPr="006C460F">
        <w:rPr>
          <w:rFonts w:ascii="Century Gothic" w:hAnsi="Century Gothic" w:cs="Century Gothic"/>
          <w:color w:val="000000"/>
        </w:rPr>
        <w:t>s</w:t>
      </w:r>
      <w:r w:rsidRPr="006C460F">
        <w:rPr>
          <w:rFonts w:ascii="Century Gothic" w:hAnsi="Century Gothic" w:cs="Century Gothic"/>
          <w:color w:val="000000"/>
          <w:spacing w:val="2"/>
        </w:rPr>
        <w:t xml:space="preserve"> </w:t>
      </w:r>
      <w:r w:rsidRPr="006C460F">
        <w:rPr>
          <w:rFonts w:ascii="Century Gothic" w:hAnsi="Century Gothic" w:cs="Century Gothic"/>
          <w:color w:val="000000"/>
          <w:spacing w:val="-1"/>
        </w:rPr>
        <w:t>i</w:t>
      </w:r>
      <w:r w:rsidRPr="006C460F">
        <w:rPr>
          <w:rFonts w:ascii="Century Gothic" w:hAnsi="Century Gothic" w:cs="Century Gothic"/>
          <w:color w:val="000000"/>
        </w:rPr>
        <w:t>n</w:t>
      </w:r>
      <w:r w:rsidRPr="006C460F">
        <w:rPr>
          <w:rFonts w:ascii="Century Gothic" w:hAnsi="Century Gothic" w:cs="Century Gothic"/>
          <w:color w:val="000000"/>
          <w:spacing w:val="3"/>
        </w:rPr>
        <w:t xml:space="preserve"> </w:t>
      </w:r>
      <w:r w:rsidRPr="006C460F">
        <w:rPr>
          <w:rFonts w:ascii="Century Gothic" w:hAnsi="Century Gothic" w:cs="Century Gothic"/>
          <w:color w:val="000000"/>
        </w:rPr>
        <w:t>t</w:t>
      </w:r>
      <w:r w:rsidRPr="006C460F">
        <w:rPr>
          <w:rFonts w:ascii="Century Gothic" w:hAnsi="Century Gothic" w:cs="Century Gothic"/>
          <w:color w:val="000000"/>
          <w:spacing w:val="-1"/>
        </w:rPr>
        <w:t>h</w:t>
      </w:r>
      <w:r w:rsidRPr="006C460F">
        <w:rPr>
          <w:rFonts w:ascii="Century Gothic" w:hAnsi="Century Gothic" w:cs="Century Gothic"/>
          <w:color w:val="000000"/>
        </w:rPr>
        <w:t>e</w:t>
      </w:r>
      <w:r w:rsidRPr="006C460F">
        <w:rPr>
          <w:rFonts w:ascii="Century Gothic" w:hAnsi="Century Gothic" w:cs="Century Gothic"/>
          <w:color w:val="000000"/>
          <w:spacing w:val="2"/>
        </w:rPr>
        <w:t xml:space="preserve"> </w:t>
      </w:r>
      <w:r w:rsidRPr="006C460F">
        <w:rPr>
          <w:rFonts w:ascii="Century Gothic" w:hAnsi="Century Gothic" w:cs="Century Gothic"/>
          <w:color w:val="000000"/>
        </w:rPr>
        <w:t>tend</w:t>
      </w:r>
      <w:r w:rsidRPr="006C460F">
        <w:rPr>
          <w:rFonts w:ascii="Century Gothic" w:hAnsi="Century Gothic" w:cs="Century Gothic"/>
          <w:color w:val="000000"/>
          <w:spacing w:val="-2"/>
        </w:rPr>
        <w:t>e</w:t>
      </w:r>
      <w:r w:rsidRPr="006C460F">
        <w:rPr>
          <w:rFonts w:ascii="Century Gothic" w:hAnsi="Century Gothic" w:cs="Century Gothic"/>
          <w:color w:val="000000"/>
        </w:rPr>
        <w:t>r</w:t>
      </w:r>
      <w:r w:rsidRPr="006C460F">
        <w:rPr>
          <w:rFonts w:ascii="Century Gothic" w:hAnsi="Century Gothic" w:cs="Century Gothic"/>
          <w:color w:val="000000"/>
          <w:spacing w:val="4"/>
        </w:rPr>
        <w:t xml:space="preserve"> </w:t>
      </w:r>
      <w:r w:rsidRPr="006C460F">
        <w:rPr>
          <w:rFonts w:ascii="Century Gothic" w:hAnsi="Century Gothic" w:cs="Century Gothic"/>
          <w:color w:val="000000"/>
        </w:rPr>
        <w:t>d</w:t>
      </w:r>
      <w:r w:rsidRPr="006C460F">
        <w:rPr>
          <w:rFonts w:ascii="Century Gothic" w:hAnsi="Century Gothic" w:cs="Century Gothic"/>
          <w:color w:val="000000"/>
          <w:spacing w:val="-3"/>
        </w:rPr>
        <w:t>o</w:t>
      </w:r>
      <w:r w:rsidRPr="006C460F">
        <w:rPr>
          <w:rFonts w:ascii="Century Gothic" w:hAnsi="Century Gothic" w:cs="Century Gothic"/>
          <w:color w:val="000000"/>
          <w:spacing w:val="1"/>
        </w:rPr>
        <w:t>c</w:t>
      </w:r>
      <w:r w:rsidRPr="006C460F">
        <w:rPr>
          <w:rFonts w:ascii="Century Gothic" w:hAnsi="Century Gothic" w:cs="Century Gothic"/>
          <w:color w:val="000000"/>
        </w:rPr>
        <w:t>umen</w:t>
      </w:r>
      <w:r w:rsidRPr="006C460F">
        <w:rPr>
          <w:rFonts w:ascii="Century Gothic" w:hAnsi="Century Gothic" w:cs="Century Gothic"/>
          <w:color w:val="000000"/>
          <w:spacing w:val="-3"/>
        </w:rPr>
        <w:t>t</w:t>
      </w:r>
      <w:r w:rsidRPr="006C460F">
        <w:rPr>
          <w:rFonts w:ascii="Century Gothic" w:hAnsi="Century Gothic" w:cs="Century Gothic"/>
          <w:color w:val="000000"/>
        </w:rPr>
        <w:t>s</w:t>
      </w:r>
      <w:r w:rsidRPr="006C460F">
        <w:rPr>
          <w:rFonts w:ascii="Century Gothic" w:hAnsi="Century Gothic" w:cs="Century Gothic"/>
          <w:color w:val="000000"/>
          <w:spacing w:val="2"/>
        </w:rPr>
        <w:t xml:space="preserve"> </w:t>
      </w:r>
      <w:r w:rsidRPr="006C460F">
        <w:rPr>
          <w:rFonts w:ascii="Century Gothic" w:hAnsi="Century Gothic" w:cs="Century Gothic"/>
          <w:color w:val="000000"/>
        </w:rPr>
        <w:t>and add</w:t>
      </w:r>
      <w:r w:rsidRPr="006C460F">
        <w:rPr>
          <w:rFonts w:ascii="Century Gothic" w:hAnsi="Century Gothic" w:cs="Century Gothic"/>
          <w:color w:val="000000"/>
          <w:spacing w:val="-1"/>
        </w:rPr>
        <w:t>r</w:t>
      </w:r>
      <w:r w:rsidRPr="006C460F">
        <w:rPr>
          <w:rFonts w:ascii="Century Gothic" w:hAnsi="Century Gothic" w:cs="Century Gothic"/>
          <w:color w:val="000000"/>
        </w:rPr>
        <w:t>e</w:t>
      </w:r>
      <w:r w:rsidRPr="006C460F">
        <w:rPr>
          <w:rFonts w:ascii="Century Gothic" w:hAnsi="Century Gothic" w:cs="Century Gothic"/>
          <w:color w:val="000000"/>
          <w:spacing w:val="1"/>
        </w:rPr>
        <w:t>s</w:t>
      </w:r>
      <w:r w:rsidRPr="006C460F">
        <w:rPr>
          <w:rFonts w:ascii="Century Gothic" w:hAnsi="Century Gothic" w:cs="Century Gothic"/>
          <w:color w:val="000000"/>
          <w:spacing w:val="-2"/>
        </w:rPr>
        <w:t>s</w:t>
      </w:r>
      <w:r w:rsidRPr="006C460F">
        <w:rPr>
          <w:rFonts w:ascii="Century Gothic" w:hAnsi="Century Gothic" w:cs="Century Gothic"/>
          <w:color w:val="000000"/>
        </w:rPr>
        <w:t>ed t</w:t>
      </w:r>
      <w:r w:rsidRPr="006C460F">
        <w:rPr>
          <w:rFonts w:ascii="Century Gothic" w:hAnsi="Century Gothic" w:cs="Century Gothic"/>
          <w:color w:val="000000"/>
          <w:spacing w:val="-1"/>
        </w:rPr>
        <w:t>o</w:t>
      </w:r>
      <w:r w:rsidRPr="006C460F">
        <w:rPr>
          <w:rFonts w:ascii="Century Gothic" w:hAnsi="Century Gothic" w:cs="Century Gothic"/>
          <w:color w:val="000000"/>
        </w:rPr>
        <w:t>:</w:t>
      </w:r>
    </w:p>
    <w:p w14:paraId="42FFA90B" w14:textId="77777777" w:rsidR="009C48D1" w:rsidRPr="006C460F" w:rsidRDefault="009C48D1" w:rsidP="009C48D1">
      <w:pPr>
        <w:adjustRightInd w:val="0"/>
        <w:spacing w:before="3" w:line="272" w:lineRule="exact"/>
        <w:ind w:right="76"/>
        <w:jc w:val="both"/>
        <w:rPr>
          <w:rFonts w:ascii="Century Gothic" w:hAnsi="Century Gothic" w:cs="Century Gothic"/>
          <w:color w:val="000000"/>
        </w:rPr>
      </w:pPr>
      <w:r w:rsidRPr="006C460F">
        <w:rPr>
          <w:rFonts w:ascii="Century Gothic" w:hAnsi="Century Gothic" w:cs="Century Gothic"/>
          <w:b/>
          <w:bCs/>
          <w:color w:val="000000"/>
          <w:spacing w:val="1"/>
        </w:rPr>
        <w:t xml:space="preserve"> T</w:t>
      </w:r>
      <w:r w:rsidRPr="006C460F">
        <w:rPr>
          <w:rFonts w:ascii="Century Gothic" w:hAnsi="Century Gothic" w:cs="Century Gothic"/>
          <w:b/>
          <w:bCs/>
          <w:color w:val="000000"/>
        </w:rPr>
        <w:t>he</w:t>
      </w:r>
      <w:r w:rsidRPr="006C460F">
        <w:rPr>
          <w:rFonts w:ascii="Century Gothic" w:hAnsi="Century Gothic" w:cs="Century Gothic"/>
          <w:b/>
          <w:bCs/>
          <w:color w:val="000000"/>
          <w:spacing w:val="-2"/>
        </w:rPr>
        <w:t xml:space="preserve"> </w:t>
      </w:r>
      <w:r w:rsidRPr="006C460F">
        <w:rPr>
          <w:rFonts w:ascii="Century Gothic" w:hAnsi="Century Gothic" w:cs="Century Gothic"/>
          <w:b/>
          <w:bCs/>
          <w:color w:val="000000"/>
        </w:rPr>
        <w:t>C</w:t>
      </w:r>
      <w:r w:rsidRPr="006C460F">
        <w:rPr>
          <w:rFonts w:ascii="Century Gothic" w:hAnsi="Century Gothic" w:cs="Century Gothic"/>
          <w:b/>
          <w:bCs/>
          <w:color w:val="000000"/>
          <w:spacing w:val="1"/>
        </w:rPr>
        <w:t>o</w:t>
      </w:r>
      <w:r w:rsidRPr="006C460F">
        <w:rPr>
          <w:rFonts w:ascii="Century Gothic" w:hAnsi="Century Gothic" w:cs="Century Gothic"/>
          <w:b/>
          <w:bCs/>
          <w:color w:val="000000"/>
          <w:spacing w:val="-1"/>
        </w:rPr>
        <w:t>mm</w:t>
      </w:r>
      <w:r w:rsidRPr="006C460F">
        <w:rPr>
          <w:rFonts w:ascii="Century Gothic" w:hAnsi="Century Gothic" w:cs="Century Gothic"/>
          <w:b/>
          <w:bCs/>
          <w:color w:val="000000"/>
        </w:rPr>
        <w:t>i</w:t>
      </w:r>
      <w:r w:rsidRPr="006C460F">
        <w:rPr>
          <w:rFonts w:ascii="Century Gothic" w:hAnsi="Century Gothic" w:cs="Century Gothic"/>
          <w:b/>
          <w:bCs/>
          <w:color w:val="000000"/>
          <w:spacing w:val="-1"/>
        </w:rPr>
        <w:t>ss</w:t>
      </w:r>
      <w:r w:rsidRPr="006C460F">
        <w:rPr>
          <w:rFonts w:ascii="Century Gothic" w:hAnsi="Century Gothic" w:cs="Century Gothic"/>
          <w:b/>
          <w:bCs/>
          <w:color w:val="000000"/>
        </w:rPr>
        <w:t>ion S</w:t>
      </w:r>
      <w:r w:rsidRPr="006C460F">
        <w:rPr>
          <w:rFonts w:ascii="Century Gothic" w:hAnsi="Century Gothic" w:cs="Century Gothic"/>
          <w:b/>
          <w:bCs/>
          <w:color w:val="000000"/>
          <w:spacing w:val="-2"/>
        </w:rPr>
        <w:t>e</w:t>
      </w:r>
      <w:r w:rsidRPr="006C460F">
        <w:rPr>
          <w:rFonts w:ascii="Century Gothic" w:hAnsi="Century Gothic" w:cs="Century Gothic"/>
          <w:b/>
          <w:bCs/>
          <w:color w:val="000000"/>
        </w:rPr>
        <w:t>c</w:t>
      </w:r>
      <w:r w:rsidRPr="006C460F">
        <w:rPr>
          <w:rFonts w:ascii="Century Gothic" w:hAnsi="Century Gothic" w:cs="Century Gothic"/>
          <w:b/>
          <w:bCs/>
          <w:color w:val="000000"/>
          <w:spacing w:val="-1"/>
        </w:rPr>
        <w:t>r</w:t>
      </w:r>
      <w:r w:rsidRPr="006C460F">
        <w:rPr>
          <w:rFonts w:ascii="Century Gothic" w:hAnsi="Century Gothic" w:cs="Century Gothic"/>
          <w:b/>
          <w:bCs/>
          <w:color w:val="000000"/>
          <w:spacing w:val="-2"/>
        </w:rPr>
        <w:t>e</w:t>
      </w:r>
      <w:r w:rsidRPr="006C460F">
        <w:rPr>
          <w:rFonts w:ascii="Century Gothic" w:hAnsi="Century Gothic" w:cs="Century Gothic"/>
          <w:b/>
          <w:bCs/>
          <w:color w:val="000000"/>
          <w:spacing w:val="1"/>
        </w:rPr>
        <w:t>t</w:t>
      </w:r>
      <w:r w:rsidRPr="006C460F">
        <w:rPr>
          <w:rFonts w:ascii="Century Gothic" w:hAnsi="Century Gothic" w:cs="Century Gothic"/>
          <w:b/>
          <w:bCs/>
          <w:color w:val="000000"/>
        </w:rPr>
        <w:t>a</w:t>
      </w:r>
      <w:r w:rsidRPr="006C460F">
        <w:rPr>
          <w:rFonts w:ascii="Century Gothic" w:hAnsi="Century Gothic" w:cs="Century Gothic"/>
          <w:b/>
          <w:bCs/>
          <w:color w:val="000000"/>
          <w:spacing w:val="-1"/>
        </w:rPr>
        <w:t>ry</w:t>
      </w:r>
      <w:r w:rsidRPr="006C460F">
        <w:rPr>
          <w:rFonts w:ascii="Century Gothic" w:hAnsi="Century Gothic" w:cs="Century Gothic"/>
          <w:b/>
          <w:bCs/>
          <w:color w:val="000000"/>
        </w:rPr>
        <w:t>,</w:t>
      </w:r>
    </w:p>
    <w:p w14:paraId="6504F145" w14:textId="77777777" w:rsidR="009C48D1" w:rsidRPr="006C460F" w:rsidRDefault="009C48D1" w:rsidP="009C48D1">
      <w:pPr>
        <w:adjustRightInd w:val="0"/>
        <w:spacing w:before="8" w:line="268" w:lineRule="exact"/>
        <w:ind w:right="3735"/>
        <w:rPr>
          <w:rFonts w:ascii="Century Gothic" w:hAnsi="Century Gothic" w:cs="Century Gothic"/>
          <w:b/>
          <w:bCs/>
          <w:color w:val="000000"/>
        </w:rPr>
      </w:pPr>
      <w:r w:rsidRPr="006C460F">
        <w:rPr>
          <w:rFonts w:ascii="Century Gothic" w:hAnsi="Century Gothic" w:cs="Century Gothic"/>
          <w:b/>
          <w:bCs/>
          <w:color w:val="000000"/>
        </w:rPr>
        <w:t>C</w:t>
      </w:r>
      <w:r w:rsidRPr="006C460F">
        <w:rPr>
          <w:rFonts w:ascii="Century Gothic" w:hAnsi="Century Gothic" w:cs="Century Gothic"/>
          <w:b/>
          <w:bCs/>
          <w:color w:val="000000"/>
          <w:spacing w:val="1"/>
        </w:rPr>
        <w:t>o</w:t>
      </w:r>
      <w:r w:rsidRPr="006C460F">
        <w:rPr>
          <w:rFonts w:ascii="Century Gothic" w:hAnsi="Century Gothic" w:cs="Century Gothic"/>
          <w:b/>
          <w:bCs/>
          <w:color w:val="000000"/>
          <w:spacing w:val="-1"/>
        </w:rPr>
        <w:t>mm</w:t>
      </w:r>
      <w:r w:rsidRPr="006C460F">
        <w:rPr>
          <w:rFonts w:ascii="Century Gothic" w:hAnsi="Century Gothic" w:cs="Century Gothic"/>
          <w:b/>
          <w:bCs/>
          <w:color w:val="000000"/>
        </w:rPr>
        <w:t>i</w:t>
      </w:r>
      <w:r w:rsidRPr="006C460F">
        <w:rPr>
          <w:rFonts w:ascii="Century Gothic" w:hAnsi="Century Gothic" w:cs="Century Gothic"/>
          <w:b/>
          <w:bCs/>
          <w:color w:val="000000"/>
          <w:spacing w:val="-1"/>
        </w:rPr>
        <w:t>ss</w:t>
      </w:r>
      <w:r w:rsidRPr="006C460F">
        <w:rPr>
          <w:rFonts w:ascii="Century Gothic" w:hAnsi="Century Gothic" w:cs="Century Gothic"/>
          <w:b/>
          <w:bCs/>
          <w:color w:val="000000"/>
        </w:rPr>
        <w:t xml:space="preserve">ion on </w:t>
      </w:r>
      <w:r w:rsidRPr="006C460F">
        <w:rPr>
          <w:rFonts w:ascii="Century Gothic" w:hAnsi="Century Gothic" w:cs="Century Gothic"/>
          <w:b/>
          <w:bCs/>
          <w:color w:val="000000"/>
          <w:spacing w:val="-2"/>
        </w:rPr>
        <w:t>A</w:t>
      </w:r>
      <w:r w:rsidRPr="006C460F">
        <w:rPr>
          <w:rFonts w:ascii="Century Gothic" w:hAnsi="Century Gothic" w:cs="Century Gothic"/>
          <w:b/>
          <w:bCs/>
          <w:color w:val="000000"/>
        </w:rPr>
        <w:t>d</w:t>
      </w:r>
      <w:r w:rsidRPr="006C460F">
        <w:rPr>
          <w:rFonts w:ascii="Century Gothic" w:hAnsi="Century Gothic" w:cs="Century Gothic"/>
          <w:b/>
          <w:bCs/>
          <w:color w:val="000000"/>
          <w:spacing w:val="-1"/>
        </w:rPr>
        <w:t>m</w:t>
      </w:r>
      <w:r w:rsidRPr="006C460F">
        <w:rPr>
          <w:rFonts w:ascii="Century Gothic" w:hAnsi="Century Gothic" w:cs="Century Gothic"/>
          <w:b/>
          <w:bCs/>
          <w:color w:val="000000"/>
        </w:rPr>
        <w:t>i</w:t>
      </w:r>
      <w:r w:rsidRPr="006C460F">
        <w:rPr>
          <w:rFonts w:ascii="Century Gothic" w:hAnsi="Century Gothic" w:cs="Century Gothic"/>
          <w:b/>
          <w:bCs/>
          <w:color w:val="000000"/>
          <w:spacing w:val="-1"/>
        </w:rPr>
        <w:t>n</w:t>
      </w:r>
      <w:r w:rsidRPr="006C460F">
        <w:rPr>
          <w:rFonts w:ascii="Century Gothic" w:hAnsi="Century Gothic" w:cs="Century Gothic"/>
          <w:b/>
          <w:bCs/>
          <w:color w:val="000000"/>
          <w:spacing w:val="-3"/>
        </w:rPr>
        <w:t>i</w:t>
      </w:r>
      <w:r w:rsidRPr="006C460F">
        <w:rPr>
          <w:rFonts w:ascii="Century Gothic" w:hAnsi="Century Gothic" w:cs="Century Gothic"/>
          <w:b/>
          <w:bCs/>
          <w:color w:val="000000"/>
          <w:spacing w:val="-1"/>
        </w:rPr>
        <w:t>s</w:t>
      </w:r>
      <w:r w:rsidRPr="006C460F">
        <w:rPr>
          <w:rFonts w:ascii="Century Gothic" w:hAnsi="Century Gothic" w:cs="Century Gothic"/>
          <w:b/>
          <w:bCs/>
          <w:color w:val="000000"/>
          <w:spacing w:val="1"/>
        </w:rPr>
        <w:t>t</w:t>
      </w:r>
      <w:r w:rsidRPr="006C460F">
        <w:rPr>
          <w:rFonts w:ascii="Century Gothic" w:hAnsi="Century Gothic" w:cs="Century Gothic"/>
          <w:b/>
          <w:bCs/>
          <w:color w:val="000000"/>
          <w:spacing w:val="-1"/>
        </w:rPr>
        <w:t>r</w:t>
      </w:r>
      <w:r w:rsidRPr="006C460F">
        <w:rPr>
          <w:rFonts w:ascii="Century Gothic" w:hAnsi="Century Gothic" w:cs="Century Gothic"/>
          <w:b/>
          <w:bCs/>
          <w:color w:val="000000"/>
        </w:rPr>
        <w:t>a</w:t>
      </w:r>
      <w:r w:rsidRPr="006C460F">
        <w:rPr>
          <w:rFonts w:ascii="Century Gothic" w:hAnsi="Century Gothic" w:cs="Century Gothic"/>
          <w:b/>
          <w:bCs/>
          <w:color w:val="000000"/>
          <w:spacing w:val="1"/>
        </w:rPr>
        <w:t>t</w:t>
      </w:r>
      <w:r w:rsidRPr="006C460F">
        <w:rPr>
          <w:rFonts w:ascii="Century Gothic" w:hAnsi="Century Gothic" w:cs="Century Gothic"/>
          <w:b/>
          <w:bCs/>
          <w:color w:val="000000"/>
          <w:spacing w:val="-3"/>
        </w:rPr>
        <w:t>i</w:t>
      </w:r>
      <w:r w:rsidRPr="006C460F">
        <w:rPr>
          <w:rFonts w:ascii="Century Gothic" w:hAnsi="Century Gothic" w:cs="Century Gothic"/>
          <w:b/>
          <w:bCs/>
          <w:color w:val="000000"/>
          <w:spacing w:val="1"/>
        </w:rPr>
        <w:t>v</w:t>
      </w:r>
      <w:r w:rsidRPr="006C460F">
        <w:rPr>
          <w:rFonts w:ascii="Century Gothic" w:hAnsi="Century Gothic" w:cs="Century Gothic"/>
          <w:b/>
          <w:bCs/>
          <w:color w:val="000000"/>
        </w:rPr>
        <w:t>e</w:t>
      </w:r>
      <w:r w:rsidRPr="006C460F">
        <w:rPr>
          <w:rFonts w:ascii="Century Gothic" w:hAnsi="Century Gothic" w:cs="Century Gothic"/>
          <w:b/>
          <w:bCs/>
          <w:color w:val="000000"/>
          <w:spacing w:val="1"/>
        </w:rPr>
        <w:t xml:space="preserve"> </w:t>
      </w:r>
      <w:r w:rsidRPr="006C460F">
        <w:rPr>
          <w:rFonts w:ascii="Century Gothic" w:hAnsi="Century Gothic" w:cs="Century Gothic"/>
          <w:b/>
          <w:bCs/>
          <w:color w:val="000000"/>
        </w:rPr>
        <w:t>J</w:t>
      </w:r>
      <w:r w:rsidRPr="006C460F">
        <w:rPr>
          <w:rFonts w:ascii="Century Gothic" w:hAnsi="Century Gothic" w:cs="Century Gothic"/>
          <w:b/>
          <w:bCs/>
          <w:color w:val="000000"/>
          <w:spacing w:val="-1"/>
        </w:rPr>
        <w:t>us</w:t>
      </w:r>
      <w:r w:rsidRPr="006C460F">
        <w:rPr>
          <w:rFonts w:ascii="Century Gothic" w:hAnsi="Century Gothic" w:cs="Century Gothic"/>
          <w:b/>
          <w:bCs/>
          <w:color w:val="000000"/>
          <w:spacing w:val="1"/>
        </w:rPr>
        <w:t>t</w:t>
      </w:r>
      <w:r w:rsidRPr="006C460F">
        <w:rPr>
          <w:rFonts w:ascii="Century Gothic" w:hAnsi="Century Gothic" w:cs="Century Gothic"/>
          <w:b/>
          <w:bCs/>
          <w:color w:val="000000"/>
          <w:spacing w:val="-3"/>
        </w:rPr>
        <w:t>i</w:t>
      </w:r>
      <w:r w:rsidRPr="006C460F">
        <w:rPr>
          <w:rFonts w:ascii="Century Gothic" w:hAnsi="Century Gothic" w:cs="Century Gothic"/>
          <w:b/>
          <w:bCs/>
          <w:color w:val="000000"/>
        </w:rPr>
        <w:t xml:space="preserve">ce </w:t>
      </w:r>
    </w:p>
    <w:p w14:paraId="09A8E1F3" w14:textId="77777777" w:rsidR="009C48D1" w:rsidRPr="006C460F" w:rsidRDefault="009C48D1" w:rsidP="009C48D1">
      <w:pPr>
        <w:adjustRightInd w:val="0"/>
        <w:spacing w:before="8" w:line="268" w:lineRule="exact"/>
        <w:ind w:right="3735"/>
        <w:rPr>
          <w:rFonts w:ascii="Century Gothic" w:hAnsi="Century Gothic" w:cs="Century Gothic"/>
          <w:color w:val="000000"/>
        </w:rPr>
      </w:pPr>
      <w:r w:rsidRPr="006C460F">
        <w:rPr>
          <w:rFonts w:ascii="Century Gothic" w:hAnsi="Century Gothic" w:cs="Century Gothic"/>
          <w:b/>
          <w:bCs/>
          <w:color w:val="000000"/>
        </w:rPr>
        <w:t>We</w:t>
      </w:r>
      <w:r w:rsidRPr="006C460F">
        <w:rPr>
          <w:rFonts w:ascii="Century Gothic" w:hAnsi="Century Gothic" w:cs="Century Gothic"/>
          <w:b/>
          <w:bCs/>
          <w:color w:val="000000"/>
          <w:spacing w:val="-1"/>
        </w:rPr>
        <w:t>s</w:t>
      </w:r>
      <w:r w:rsidRPr="006C460F">
        <w:rPr>
          <w:rFonts w:ascii="Century Gothic" w:hAnsi="Century Gothic" w:cs="Century Gothic"/>
          <w:b/>
          <w:bCs/>
          <w:color w:val="000000"/>
          <w:spacing w:val="1"/>
        </w:rPr>
        <w:t>t</w:t>
      </w:r>
      <w:r w:rsidRPr="006C460F">
        <w:rPr>
          <w:rFonts w:ascii="Century Gothic" w:hAnsi="Century Gothic" w:cs="Century Gothic"/>
          <w:b/>
          <w:bCs/>
          <w:color w:val="000000"/>
        </w:rPr>
        <w:t xml:space="preserve"> E</w:t>
      </w:r>
      <w:r w:rsidRPr="006C460F">
        <w:rPr>
          <w:rFonts w:ascii="Century Gothic" w:hAnsi="Century Gothic" w:cs="Century Gothic"/>
          <w:b/>
          <w:bCs/>
          <w:color w:val="000000"/>
          <w:spacing w:val="-3"/>
        </w:rPr>
        <w:t>n</w:t>
      </w:r>
      <w:r w:rsidRPr="006C460F">
        <w:rPr>
          <w:rFonts w:ascii="Century Gothic" w:hAnsi="Century Gothic" w:cs="Century Gothic"/>
          <w:b/>
          <w:bCs/>
          <w:color w:val="000000"/>
        </w:rPr>
        <w:t>d</w:t>
      </w:r>
      <w:r w:rsidRPr="006C460F">
        <w:rPr>
          <w:rFonts w:ascii="Century Gothic" w:hAnsi="Century Gothic" w:cs="Century Gothic"/>
          <w:b/>
          <w:bCs/>
          <w:color w:val="000000"/>
          <w:spacing w:val="-1"/>
        </w:rPr>
        <w:t xml:space="preserve"> </w:t>
      </w:r>
      <w:r w:rsidRPr="006C460F">
        <w:rPr>
          <w:rFonts w:ascii="Century Gothic" w:hAnsi="Century Gothic" w:cs="Century Gothic"/>
          <w:b/>
          <w:bCs/>
          <w:color w:val="000000"/>
          <w:spacing w:val="1"/>
        </w:rPr>
        <w:t>T</w:t>
      </w:r>
      <w:r w:rsidRPr="006C460F">
        <w:rPr>
          <w:rFonts w:ascii="Century Gothic" w:hAnsi="Century Gothic" w:cs="Century Gothic"/>
          <w:b/>
          <w:bCs/>
          <w:color w:val="000000"/>
          <w:spacing w:val="-2"/>
        </w:rPr>
        <w:t>o</w:t>
      </w:r>
      <w:r w:rsidRPr="006C460F">
        <w:rPr>
          <w:rFonts w:ascii="Century Gothic" w:hAnsi="Century Gothic" w:cs="Century Gothic"/>
          <w:b/>
          <w:bCs/>
          <w:color w:val="000000"/>
          <w:spacing w:val="1"/>
        </w:rPr>
        <w:t>w</w:t>
      </w:r>
      <w:r w:rsidRPr="006C460F">
        <w:rPr>
          <w:rFonts w:ascii="Century Gothic" w:hAnsi="Century Gothic" w:cs="Century Gothic"/>
          <w:b/>
          <w:bCs/>
          <w:color w:val="000000"/>
        </w:rPr>
        <w:t>e</w:t>
      </w:r>
      <w:r w:rsidRPr="006C460F">
        <w:rPr>
          <w:rFonts w:ascii="Century Gothic" w:hAnsi="Century Gothic" w:cs="Century Gothic"/>
          <w:b/>
          <w:bCs/>
          <w:color w:val="000000"/>
          <w:spacing w:val="-1"/>
        </w:rPr>
        <w:t>r</w:t>
      </w:r>
      <w:r w:rsidRPr="006C460F">
        <w:rPr>
          <w:rFonts w:ascii="Century Gothic" w:hAnsi="Century Gothic" w:cs="Century Gothic"/>
          <w:b/>
          <w:bCs/>
          <w:color w:val="000000"/>
        </w:rPr>
        <w:t>s, W</w:t>
      </w:r>
      <w:r w:rsidRPr="006C460F">
        <w:rPr>
          <w:rFonts w:ascii="Century Gothic" w:hAnsi="Century Gothic" w:cs="Century Gothic"/>
          <w:b/>
          <w:bCs/>
          <w:color w:val="000000"/>
          <w:spacing w:val="-1"/>
        </w:rPr>
        <w:t>a</w:t>
      </w:r>
      <w:r w:rsidRPr="006C460F">
        <w:rPr>
          <w:rFonts w:ascii="Century Gothic" w:hAnsi="Century Gothic" w:cs="Century Gothic"/>
          <w:b/>
          <w:bCs/>
          <w:color w:val="000000"/>
        </w:rPr>
        <w:t>i</w:t>
      </w:r>
      <w:r w:rsidRPr="006C460F">
        <w:rPr>
          <w:rFonts w:ascii="Century Gothic" w:hAnsi="Century Gothic" w:cs="Century Gothic"/>
          <w:b/>
          <w:bCs/>
          <w:color w:val="000000"/>
          <w:spacing w:val="-1"/>
        </w:rPr>
        <w:t>y</w:t>
      </w:r>
      <w:r w:rsidRPr="006C460F">
        <w:rPr>
          <w:rFonts w:ascii="Century Gothic" w:hAnsi="Century Gothic" w:cs="Century Gothic"/>
          <w:b/>
          <w:bCs/>
          <w:color w:val="000000"/>
        </w:rPr>
        <w:t>a</w:t>
      </w:r>
      <w:r w:rsidRPr="006C460F">
        <w:rPr>
          <w:rFonts w:ascii="Century Gothic" w:hAnsi="Century Gothic" w:cs="Century Gothic"/>
          <w:b/>
          <w:bCs/>
          <w:color w:val="000000"/>
          <w:spacing w:val="-1"/>
        </w:rPr>
        <w:t>k</w:t>
      </w:r>
      <w:r w:rsidRPr="006C460F">
        <w:rPr>
          <w:rFonts w:ascii="Century Gothic" w:hAnsi="Century Gothic" w:cs="Century Gothic"/>
          <w:b/>
          <w:bCs/>
          <w:color w:val="000000"/>
        </w:rPr>
        <w:t xml:space="preserve">i </w:t>
      </w:r>
      <w:r w:rsidRPr="006C460F">
        <w:rPr>
          <w:rFonts w:ascii="Century Gothic" w:hAnsi="Century Gothic" w:cs="Century Gothic"/>
          <w:b/>
          <w:bCs/>
          <w:color w:val="000000"/>
          <w:spacing w:val="-1"/>
        </w:rPr>
        <w:t>w</w:t>
      </w:r>
      <w:r w:rsidRPr="006C460F">
        <w:rPr>
          <w:rFonts w:ascii="Century Gothic" w:hAnsi="Century Gothic" w:cs="Century Gothic"/>
          <w:b/>
          <w:bCs/>
          <w:color w:val="000000"/>
        </w:rPr>
        <w:t>ay</w:t>
      </w:r>
      <w:r w:rsidRPr="006C460F">
        <w:rPr>
          <w:rFonts w:ascii="Century Gothic" w:hAnsi="Century Gothic" w:cs="Century Gothic"/>
          <w:b/>
          <w:bCs/>
          <w:color w:val="000000"/>
          <w:spacing w:val="-2"/>
        </w:rPr>
        <w:t xml:space="preserve"> </w:t>
      </w:r>
      <w:r w:rsidRPr="006C460F">
        <w:rPr>
          <w:rFonts w:ascii="Century Gothic" w:hAnsi="Century Gothic" w:cs="Century Gothic"/>
          <w:b/>
          <w:bCs/>
          <w:color w:val="000000"/>
          <w:spacing w:val="4"/>
        </w:rPr>
        <w:t>1</w:t>
      </w:r>
      <w:r w:rsidRPr="006C460F">
        <w:rPr>
          <w:rFonts w:ascii="Century Gothic" w:hAnsi="Century Gothic" w:cs="Century Gothic"/>
          <w:b/>
          <w:bCs/>
          <w:color w:val="000000"/>
          <w:spacing w:val="4"/>
          <w:vertAlign w:val="superscript"/>
        </w:rPr>
        <w:t>st</w:t>
      </w:r>
      <w:r w:rsidRPr="006C460F">
        <w:rPr>
          <w:rFonts w:ascii="Century Gothic" w:hAnsi="Century Gothic" w:cs="Century Gothic"/>
          <w:b/>
          <w:bCs/>
          <w:color w:val="000000"/>
          <w:spacing w:val="4"/>
        </w:rPr>
        <w:t xml:space="preserve"> </w:t>
      </w:r>
      <w:r w:rsidRPr="006C460F">
        <w:rPr>
          <w:rFonts w:ascii="Century Gothic" w:hAnsi="Century Gothic" w:cs="Century Gothic"/>
          <w:b/>
          <w:bCs/>
          <w:color w:val="000000"/>
        </w:rPr>
        <w:t>Floo</w:t>
      </w:r>
      <w:r w:rsidRPr="006C460F">
        <w:rPr>
          <w:rFonts w:ascii="Century Gothic" w:hAnsi="Century Gothic" w:cs="Century Gothic"/>
          <w:b/>
          <w:bCs/>
          <w:color w:val="000000"/>
          <w:spacing w:val="-1"/>
        </w:rPr>
        <w:t>r</w:t>
      </w:r>
      <w:r w:rsidRPr="006C460F">
        <w:rPr>
          <w:rFonts w:ascii="Century Gothic" w:hAnsi="Century Gothic" w:cs="Century Gothic"/>
          <w:b/>
          <w:bCs/>
          <w:color w:val="000000"/>
        </w:rPr>
        <w:t>, Nai</w:t>
      </w:r>
      <w:r w:rsidRPr="006C460F">
        <w:rPr>
          <w:rFonts w:ascii="Century Gothic" w:hAnsi="Century Gothic" w:cs="Century Gothic"/>
          <w:b/>
          <w:bCs/>
          <w:color w:val="000000"/>
          <w:spacing w:val="-1"/>
        </w:rPr>
        <w:t>r</w:t>
      </w:r>
      <w:r w:rsidRPr="006C460F">
        <w:rPr>
          <w:rFonts w:ascii="Century Gothic" w:hAnsi="Century Gothic" w:cs="Century Gothic"/>
          <w:b/>
          <w:bCs/>
          <w:color w:val="000000"/>
        </w:rPr>
        <w:t>o</w:t>
      </w:r>
      <w:r w:rsidRPr="006C460F">
        <w:rPr>
          <w:rFonts w:ascii="Century Gothic" w:hAnsi="Century Gothic" w:cs="Century Gothic"/>
          <w:b/>
          <w:bCs/>
          <w:color w:val="000000"/>
          <w:spacing w:val="1"/>
        </w:rPr>
        <w:t>b</w:t>
      </w:r>
      <w:r w:rsidRPr="006C460F">
        <w:rPr>
          <w:rFonts w:ascii="Century Gothic" w:hAnsi="Century Gothic" w:cs="Century Gothic"/>
          <w:b/>
          <w:bCs/>
          <w:color w:val="000000"/>
        </w:rPr>
        <w:t>i</w:t>
      </w:r>
    </w:p>
    <w:p w14:paraId="2EF0E0C0" w14:textId="77777777" w:rsidR="009C48D1" w:rsidRPr="006C460F" w:rsidRDefault="009C48D1" w:rsidP="009C48D1">
      <w:pPr>
        <w:adjustRightInd w:val="0"/>
        <w:spacing w:line="266" w:lineRule="exact"/>
        <w:ind w:left="100" w:right="78"/>
        <w:jc w:val="both"/>
        <w:rPr>
          <w:rFonts w:ascii="Century Gothic" w:hAnsi="Century Gothic" w:cs="Century Gothic"/>
          <w:color w:val="000000"/>
        </w:rPr>
      </w:pPr>
      <w:r w:rsidRPr="006C460F">
        <w:rPr>
          <w:rFonts w:ascii="Century Gothic" w:hAnsi="Century Gothic" w:cs="Century Gothic"/>
          <w:color w:val="000000"/>
        </w:rPr>
        <w:t>Shou</w:t>
      </w:r>
      <w:r w:rsidRPr="006C460F">
        <w:rPr>
          <w:rFonts w:ascii="Century Gothic" w:hAnsi="Century Gothic" w:cs="Century Gothic"/>
          <w:color w:val="000000"/>
          <w:spacing w:val="-1"/>
        </w:rPr>
        <w:t>l</w:t>
      </w:r>
      <w:r w:rsidRPr="006C460F">
        <w:rPr>
          <w:rFonts w:ascii="Century Gothic" w:hAnsi="Century Gothic" w:cs="Century Gothic"/>
          <w:color w:val="000000"/>
        </w:rPr>
        <w:t xml:space="preserve">d </w:t>
      </w:r>
      <w:r w:rsidRPr="006C460F">
        <w:rPr>
          <w:rFonts w:ascii="Century Gothic" w:hAnsi="Century Gothic" w:cs="Century Gothic"/>
          <w:color w:val="000000"/>
          <w:spacing w:val="6"/>
        </w:rPr>
        <w:t>be</w:t>
      </w:r>
      <w:r w:rsidRPr="006C460F">
        <w:rPr>
          <w:rFonts w:ascii="Century Gothic" w:hAnsi="Century Gothic" w:cs="Century Gothic"/>
          <w:color w:val="000000"/>
        </w:rPr>
        <w:t xml:space="preserve"> </w:t>
      </w:r>
      <w:r w:rsidRPr="006C460F">
        <w:rPr>
          <w:rFonts w:ascii="Century Gothic" w:hAnsi="Century Gothic" w:cs="Century Gothic"/>
          <w:color w:val="000000"/>
          <w:spacing w:val="4"/>
        </w:rPr>
        <w:t>deposited</w:t>
      </w:r>
      <w:r w:rsidRPr="006C460F">
        <w:rPr>
          <w:rFonts w:ascii="Century Gothic" w:hAnsi="Century Gothic" w:cs="Century Gothic"/>
          <w:color w:val="000000"/>
        </w:rPr>
        <w:t xml:space="preserve"> </w:t>
      </w:r>
      <w:r w:rsidRPr="006C460F">
        <w:rPr>
          <w:rFonts w:ascii="Century Gothic" w:hAnsi="Century Gothic" w:cs="Century Gothic"/>
          <w:color w:val="000000"/>
          <w:spacing w:val="3"/>
        </w:rPr>
        <w:t>in</w:t>
      </w:r>
      <w:r w:rsidRPr="006C460F">
        <w:rPr>
          <w:rFonts w:ascii="Century Gothic" w:hAnsi="Century Gothic" w:cs="Century Gothic"/>
          <w:color w:val="000000"/>
        </w:rPr>
        <w:t xml:space="preserve"> </w:t>
      </w:r>
      <w:r w:rsidRPr="006C460F">
        <w:rPr>
          <w:rFonts w:ascii="Century Gothic" w:hAnsi="Century Gothic" w:cs="Century Gothic"/>
          <w:color w:val="000000"/>
          <w:spacing w:val="5"/>
        </w:rPr>
        <w:t>the</w:t>
      </w:r>
      <w:r w:rsidRPr="006C460F">
        <w:rPr>
          <w:rFonts w:ascii="Century Gothic" w:hAnsi="Century Gothic" w:cs="Century Gothic"/>
          <w:color w:val="000000"/>
        </w:rPr>
        <w:t xml:space="preserve"> </w:t>
      </w:r>
      <w:r w:rsidRPr="006C460F">
        <w:rPr>
          <w:rFonts w:ascii="Century Gothic" w:hAnsi="Century Gothic" w:cs="Century Gothic"/>
          <w:color w:val="000000"/>
          <w:spacing w:val="6"/>
        </w:rPr>
        <w:t>tender</w:t>
      </w:r>
      <w:r w:rsidRPr="006C460F">
        <w:rPr>
          <w:rFonts w:ascii="Century Gothic" w:hAnsi="Century Gothic" w:cs="Century Gothic"/>
          <w:color w:val="000000"/>
        </w:rPr>
        <w:t xml:space="preserve"> </w:t>
      </w:r>
      <w:r w:rsidRPr="006C460F">
        <w:rPr>
          <w:rFonts w:ascii="Century Gothic" w:hAnsi="Century Gothic" w:cs="Century Gothic"/>
          <w:color w:val="000000"/>
          <w:spacing w:val="6"/>
        </w:rPr>
        <w:t>box</w:t>
      </w:r>
      <w:r w:rsidRPr="006C460F">
        <w:rPr>
          <w:rFonts w:ascii="Century Gothic" w:hAnsi="Century Gothic" w:cs="Century Gothic"/>
          <w:color w:val="000000"/>
        </w:rPr>
        <w:t xml:space="preserve"> </w:t>
      </w:r>
      <w:r w:rsidRPr="006C460F">
        <w:rPr>
          <w:rFonts w:ascii="Century Gothic" w:hAnsi="Century Gothic" w:cs="Century Gothic"/>
          <w:color w:val="000000"/>
          <w:spacing w:val="3"/>
        </w:rPr>
        <w:t>at</w:t>
      </w:r>
      <w:r w:rsidRPr="006C460F">
        <w:rPr>
          <w:rFonts w:ascii="Century Gothic" w:hAnsi="Century Gothic" w:cs="Century Gothic"/>
          <w:color w:val="000000"/>
        </w:rPr>
        <w:t xml:space="preserve"> </w:t>
      </w:r>
      <w:r w:rsidRPr="006C460F">
        <w:rPr>
          <w:rFonts w:ascii="Century Gothic" w:hAnsi="Century Gothic" w:cs="Century Gothic"/>
          <w:color w:val="000000"/>
          <w:spacing w:val="9"/>
        </w:rPr>
        <w:t>Commission</w:t>
      </w:r>
      <w:r w:rsidRPr="006C460F">
        <w:rPr>
          <w:rFonts w:ascii="Century Gothic" w:hAnsi="Century Gothic" w:cs="Century Gothic"/>
          <w:b/>
          <w:bCs/>
          <w:color w:val="000000"/>
        </w:rPr>
        <w:t xml:space="preserve"> </w:t>
      </w:r>
      <w:r w:rsidRPr="006C460F">
        <w:rPr>
          <w:rFonts w:ascii="Century Gothic" w:hAnsi="Century Gothic" w:cs="Century Gothic"/>
          <w:b/>
          <w:bCs/>
          <w:color w:val="000000"/>
          <w:spacing w:val="4"/>
        </w:rPr>
        <w:t>on</w:t>
      </w:r>
      <w:r w:rsidRPr="006C460F">
        <w:rPr>
          <w:rFonts w:ascii="Century Gothic" w:hAnsi="Century Gothic" w:cs="Century Gothic"/>
          <w:b/>
          <w:bCs/>
          <w:color w:val="000000"/>
        </w:rPr>
        <w:t xml:space="preserve"> </w:t>
      </w:r>
      <w:r w:rsidRPr="006C460F">
        <w:rPr>
          <w:rFonts w:ascii="Century Gothic" w:hAnsi="Century Gothic" w:cs="Century Gothic"/>
          <w:b/>
          <w:bCs/>
          <w:color w:val="000000"/>
          <w:spacing w:val="4"/>
        </w:rPr>
        <w:t>Administrative</w:t>
      </w:r>
      <w:r w:rsidRPr="006C460F">
        <w:rPr>
          <w:rFonts w:ascii="Century Gothic" w:hAnsi="Century Gothic" w:cs="Century Gothic"/>
          <w:b/>
          <w:bCs/>
          <w:color w:val="000000"/>
        </w:rPr>
        <w:t xml:space="preserve"> </w:t>
      </w:r>
      <w:r w:rsidRPr="006C460F">
        <w:rPr>
          <w:rFonts w:ascii="Century Gothic" w:hAnsi="Century Gothic" w:cs="Century Gothic"/>
          <w:b/>
          <w:bCs/>
          <w:color w:val="000000"/>
          <w:spacing w:val="4"/>
        </w:rPr>
        <w:t>Justice</w:t>
      </w:r>
    </w:p>
    <w:p w14:paraId="69EAE570" w14:textId="50B8877D" w:rsidR="009C48D1" w:rsidRPr="006C460F" w:rsidRDefault="009C48D1" w:rsidP="009C48D1">
      <w:pPr>
        <w:adjustRightInd w:val="0"/>
        <w:spacing w:before="2" w:line="272" w:lineRule="exact"/>
        <w:ind w:left="100" w:right="78"/>
        <w:jc w:val="both"/>
        <w:rPr>
          <w:rFonts w:ascii="Century Gothic" w:hAnsi="Century Gothic" w:cs="Century Gothic"/>
          <w:color w:val="000000"/>
        </w:rPr>
      </w:pPr>
      <w:r w:rsidRPr="006C460F">
        <w:rPr>
          <w:rFonts w:ascii="Century Gothic" w:hAnsi="Century Gothic" w:cs="Century Gothic"/>
          <w:b/>
          <w:bCs/>
          <w:color w:val="000000"/>
          <w:spacing w:val="-1"/>
        </w:rPr>
        <w:t>O</w:t>
      </w:r>
      <w:r w:rsidRPr="006C460F">
        <w:rPr>
          <w:rFonts w:ascii="Century Gothic" w:hAnsi="Century Gothic" w:cs="Century Gothic"/>
          <w:b/>
          <w:bCs/>
          <w:color w:val="000000"/>
        </w:rPr>
        <w:t>f</w:t>
      </w:r>
      <w:r w:rsidRPr="006C460F">
        <w:rPr>
          <w:rFonts w:ascii="Century Gothic" w:hAnsi="Century Gothic" w:cs="Century Gothic"/>
          <w:b/>
          <w:bCs/>
          <w:color w:val="000000"/>
          <w:spacing w:val="1"/>
        </w:rPr>
        <w:t>f</w:t>
      </w:r>
      <w:r w:rsidRPr="006C460F">
        <w:rPr>
          <w:rFonts w:ascii="Century Gothic" w:hAnsi="Century Gothic" w:cs="Century Gothic"/>
          <w:b/>
          <w:bCs/>
          <w:color w:val="000000"/>
        </w:rPr>
        <w:t>ice</w:t>
      </w:r>
      <w:r w:rsidRPr="006C460F">
        <w:rPr>
          <w:rFonts w:ascii="Century Gothic" w:hAnsi="Century Gothic" w:cs="Century Gothic"/>
          <w:b/>
          <w:bCs/>
          <w:color w:val="000000"/>
          <w:spacing w:val="-1"/>
        </w:rPr>
        <w:t>s</w:t>
      </w:r>
      <w:r w:rsidRPr="006C460F">
        <w:rPr>
          <w:rFonts w:ascii="Century Gothic" w:hAnsi="Century Gothic" w:cs="Century Gothic"/>
          <w:b/>
          <w:bCs/>
          <w:color w:val="000000"/>
        </w:rPr>
        <w:t>,</w:t>
      </w:r>
      <w:r w:rsidRPr="006C460F">
        <w:rPr>
          <w:rFonts w:ascii="Century Gothic" w:hAnsi="Century Gothic" w:cs="Century Gothic"/>
          <w:b/>
          <w:bCs/>
          <w:color w:val="000000"/>
          <w:spacing w:val="2"/>
        </w:rPr>
        <w:t xml:space="preserve"> </w:t>
      </w:r>
      <w:r w:rsidRPr="006C460F">
        <w:rPr>
          <w:rFonts w:ascii="Century Gothic" w:hAnsi="Century Gothic" w:cs="Century Gothic"/>
          <w:b/>
          <w:bCs/>
          <w:color w:val="000000"/>
          <w:spacing w:val="-2"/>
        </w:rPr>
        <w:t>W</w:t>
      </w:r>
      <w:r w:rsidRPr="006C460F">
        <w:rPr>
          <w:rFonts w:ascii="Century Gothic" w:hAnsi="Century Gothic" w:cs="Century Gothic"/>
          <w:b/>
          <w:bCs/>
          <w:color w:val="000000"/>
        </w:rPr>
        <w:t>e</w:t>
      </w:r>
      <w:r w:rsidRPr="006C460F">
        <w:rPr>
          <w:rFonts w:ascii="Century Gothic" w:hAnsi="Century Gothic" w:cs="Century Gothic"/>
          <w:b/>
          <w:bCs/>
          <w:color w:val="000000"/>
          <w:spacing w:val="-1"/>
        </w:rPr>
        <w:t>s</w:t>
      </w:r>
      <w:r w:rsidRPr="006C460F">
        <w:rPr>
          <w:rFonts w:ascii="Century Gothic" w:hAnsi="Century Gothic" w:cs="Century Gothic"/>
          <w:b/>
          <w:bCs/>
          <w:color w:val="000000"/>
          <w:spacing w:val="1"/>
        </w:rPr>
        <w:t>t</w:t>
      </w:r>
      <w:r w:rsidRPr="006C460F">
        <w:rPr>
          <w:rFonts w:ascii="Century Gothic" w:hAnsi="Century Gothic" w:cs="Century Gothic"/>
          <w:b/>
          <w:bCs/>
          <w:color w:val="000000"/>
        </w:rPr>
        <w:t xml:space="preserve"> E</w:t>
      </w:r>
      <w:r w:rsidRPr="006C460F">
        <w:rPr>
          <w:rFonts w:ascii="Century Gothic" w:hAnsi="Century Gothic" w:cs="Century Gothic"/>
          <w:b/>
          <w:bCs/>
          <w:color w:val="000000"/>
          <w:spacing w:val="-3"/>
        </w:rPr>
        <w:t>n</w:t>
      </w:r>
      <w:r w:rsidRPr="006C460F">
        <w:rPr>
          <w:rFonts w:ascii="Century Gothic" w:hAnsi="Century Gothic" w:cs="Century Gothic"/>
          <w:b/>
          <w:bCs/>
          <w:color w:val="000000"/>
        </w:rPr>
        <w:t>d</w:t>
      </w:r>
      <w:r w:rsidRPr="006C460F">
        <w:rPr>
          <w:rFonts w:ascii="Century Gothic" w:hAnsi="Century Gothic" w:cs="Century Gothic"/>
          <w:b/>
          <w:bCs/>
          <w:color w:val="000000"/>
          <w:spacing w:val="1"/>
        </w:rPr>
        <w:t xml:space="preserve"> T</w:t>
      </w:r>
      <w:r w:rsidRPr="006C460F">
        <w:rPr>
          <w:rFonts w:ascii="Century Gothic" w:hAnsi="Century Gothic" w:cs="Century Gothic"/>
          <w:b/>
          <w:bCs/>
          <w:color w:val="000000"/>
          <w:spacing w:val="-2"/>
        </w:rPr>
        <w:t>o</w:t>
      </w:r>
      <w:r w:rsidRPr="006C460F">
        <w:rPr>
          <w:rFonts w:ascii="Century Gothic" w:hAnsi="Century Gothic" w:cs="Century Gothic"/>
          <w:b/>
          <w:bCs/>
          <w:color w:val="000000"/>
          <w:spacing w:val="1"/>
        </w:rPr>
        <w:t>w</w:t>
      </w:r>
      <w:r w:rsidRPr="006C460F">
        <w:rPr>
          <w:rFonts w:ascii="Century Gothic" w:hAnsi="Century Gothic" w:cs="Century Gothic"/>
          <w:b/>
          <w:bCs/>
          <w:color w:val="000000"/>
          <w:spacing w:val="-2"/>
        </w:rPr>
        <w:t>e</w:t>
      </w:r>
      <w:r w:rsidRPr="006C460F">
        <w:rPr>
          <w:rFonts w:ascii="Century Gothic" w:hAnsi="Century Gothic" w:cs="Century Gothic"/>
          <w:b/>
          <w:bCs/>
          <w:color w:val="000000"/>
          <w:spacing w:val="-1"/>
        </w:rPr>
        <w:t>r</w:t>
      </w:r>
      <w:r w:rsidRPr="006C460F">
        <w:rPr>
          <w:rFonts w:ascii="Century Gothic" w:hAnsi="Century Gothic" w:cs="Century Gothic"/>
          <w:b/>
          <w:bCs/>
          <w:color w:val="000000"/>
        </w:rPr>
        <w:t>s</w:t>
      </w:r>
      <w:r w:rsidRPr="006C460F">
        <w:rPr>
          <w:rFonts w:ascii="Century Gothic" w:hAnsi="Century Gothic" w:cs="Century Gothic"/>
          <w:b/>
          <w:bCs/>
          <w:color w:val="000000"/>
          <w:spacing w:val="2"/>
        </w:rPr>
        <w:t xml:space="preserve"> </w:t>
      </w:r>
      <w:r w:rsidRPr="006C460F">
        <w:rPr>
          <w:rFonts w:ascii="Century Gothic" w:hAnsi="Century Gothic" w:cs="Century Gothic"/>
          <w:b/>
          <w:bCs/>
          <w:color w:val="000000"/>
          <w:spacing w:val="3"/>
        </w:rPr>
        <w:t>o</w:t>
      </w:r>
      <w:r w:rsidRPr="006C460F">
        <w:rPr>
          <w:rFonts w:ascii="Century Gothic" w:hAnsi="Century Gothic" w:cs="Century Gothic"/>
          <w:b/>
          <w:bCs/>
          <w:color w:val="000000"/>
        </w:rPr>
        <w:t>n</w:t>
      </w:r>
      <w:r w:rsidRPr="006C460F">
        <w:rPr>
          <w:rFonts w:ascii="Century Gothic" w:hAnsi="Century Gothic" w:cs="Century Gothic"/>
          <w:b/>
          <w:bCs/>
          <w:color w:val="000000"/>
          <w:spacing w:val="3"/>
        </w:rPr>
        <w:t xml:space="preserve"> </w:t>
      </w:r>
      <w:r w:rsidRPr="006C460F">
        <w:rPr>
          <w:rFonts w:ascii="Century Gothic" w:hAnsi="Century Gothic" w:cs="Century Gothic"/>
          <w:b/>
          <w:bCs/>
          <w:color w:val="000000"/>
        </w:rPr>
        <w:t>W</w:t>
      </w:r>
      <w:r w:rsidRPr="006C460F">
        <w:rPr>
          <w:rFonts w:ascii="Century Gothic" w:hAnsi="Century Gothic" w:cs="Century Gothic"/>
          <w:b/>
          <w:bCs/>
          <w:color w:val="000000"/>
          <w:spacing w:val="1"/>
        </w:rPr>
        <w:t>a</w:t>
      </w:r>
      <w:r w:rsidRPr="006C460F">
        <w:rPr>
          <w:rFonts w:ascii="Century Gothic" w:hAnsi="Century Gothic" w:cs="Century Gothic"/>
          <w:b/>
          <w:bCs/>
          <w:color w:val="000000"/>
        </w:rPr>
        <w:t>i</w:t>
      </w:r>
      <w:r w:rsidRPr="006C460F">
        <w:rPr>
          <w:rFonts w:ascii="Century Gothic" w:hAnsi="Century Gothic" w:cs="Century Gothic"/>
          <w:b/>
          <w:bCs/>
          <w:color w:val="000000"/>
          <w:spacing w:val="-3"/>
        </w:rPr>
        <w:t>y</w:t>
      </w:r>
      <w:r w:rsidRPr="006C460F">
        <w:rPr>
          <w:rFonts w:ascii="Century Gothic" w:hAnsi="Century Gothic" w:cs="Century Gothic"/>
          <w:b/>
          <w:bCs/>
          <w:color w:val="000000"/>
        </w:rPr>
        <w:t>a</w:t>
      </w:r>
      <w:r w:rsidRPr="006C460F">
        <w:rPr>
          <w:rFonts w:ascii="Century Gothic" w:hAnsi="Century Gothic" w:cs="Century Gothic"/>
          <w:b/>
          <w:bCs/>
          <w:color w:val="000000"/>
          <w:spacing w:val="-1"/>
        </w:rPr>
        <w:t>k</w:t>
      </w:r>
      <w:r w:rsidRPr="006C460F">
        <w:rPr>
          <w:rFonts w:ascii="Century Gothic" w:hAnsi="Century Gothic" w:cs="Century Gothic"/>
          <w:b/>
          <w:bCs/>
          <w:color w:val="000000"/>
        </w:rPr>
        <w:t>i</w:t>
      </w:r>
      <w:r w:rsidRPr="006C460F">
        <w:rPr>
          <w:rFonts w:ascii="Century Gothic" w:hAnsi="Century Gothic" w:cs="Century Gothic"/>
          <w:b/>
          <w:bCs/>
          <w:color w:val="000000"/>
          <w:spacing w:val="1"/>
        </w:rPr>
        <w:t xml:space="preserve"> w</w:t>
      </w:r>
      <w:r w:rsidRPr="006C460F">
        <w:rPr>
          <w:rFonts w:ascii="Century Gothic" w:hAnsi="Century Gothic" w:cs="Century Gothic"/>
          <w:b/>
          <w:bCs/>
          <w:color w:val="000000"/>
        </w:rPr>
        <w:t xml:space="preserve">ay </w:t>
      </w:r>
      <w:r w:rsidRPr="006C460F">
        <w:rPr>
          <w:rFonts w:ascii="Century Gothic" w:hAnsi="Century Gothic" w:cs="Century Gothic"/>
          <w:b/>
          <w:bCs/>
          <w:color w:val="000000"/>
          <w:spacing w:val="3"/>
        </w:rPr>
        <w:t>1</w:t>
      </w:r>
      <w:r w:rsidRPr="006C460F">
        <w:rPr>
          <w:rFonts w:ascii="Century Gothic" w:hAnsi="Century Gothic" w:cs="Century Gothic"/>
          <w:b/>
          <w:bCs/>
          <w:color w:val="000000"/>
          <w:spacing w:val="3"/>
          <w:vertAlign w:val="superscript"/>
        </w:rPr>
        <w:t>st</w:t>
      </w:r>
      <w:r w:rsidRPr="006C460F">
        <w:rPr>
          <w:rFonts w:ascii="Century Gothic" w:hAnsi="Century Gothic" w:cs="Century Gothic"/>
          <w:b/>
          <w:bCs/>
          <w:color w:val="000000"/>
          <w:spacing w:val="3"/>
        </w:rPr>
        <w:t xml:space="preserve"> </w:t>
      </w:r>
      <w:r w:rsidRPr="006C460F">
        <w:rPr>
          <w:rFonts w:ascii="Century Gothic" w:hAnsi="Century Gothic" w:cs="Century Gothic"/>
          <w:b/>
          <w:bCs/>
          <w:color w:val="000000"/>
        </w:rPr>
        <w:t>Floo</w:t>
      </w:r>
      <w:r w:rsidRPr="006C460F">
        <w:rPr>
          <w:rFonts w:ascii="Century Gothic" w:hAnsi="Century Gothic" w:cs="Century Gothic"/>
          <w:b/>
          <w:bCs/>
          <w:color w:val="000000"/>
          <w:spacing w:val="-1"/>
        </w:rPr>
        <w:t>r</w:t>
      </w:r>
      <w:r w:rsidRPr="006C460F">
        <w:rPr>
          <w:rFonts w:ascii="Century Gothic" w:hAnsi="Century Gothic" w:cs="Century Gothic"/>
          <w:b/>
          <w:bCs/>
          <w:color w:val="000000"/>
        </w:rPr>
        <w:t>,</w:t>
      </w:r>
      <w:r w:rsidRPr="006C460F">
        <w:rPr>
          <w:rFonts w:ascii="Century Gothic" w:hAnsi="Century Gothic" w:cs="Century Gothic"/>
          <w:b/>
          <w:bCs/>
          <w:color w:val="000000"/>
          <w:spacing w:val="4"/>
        </w:rPr>
        <w:t xml:space="preserve"> </w:t>
      </w:r>
      <w:r w:rsidRPr="006C460F">
        <w:rPr>
          <w:rFonts w:ascii="Century Gothic" w:hAnsi="Century Gothic" w:cs="Century Gothic"/>
          <w:b/>
          <w:bCs/>
          <w:color w:val="000000"/>
          <w:spacing w:val="-3"/>
        </w:rPr>
        <w:t>N</w:t>
      </w:r>
      <w:r w:rsidRPr="006C460F">
        <w:rPr>
          <w:rFonts w:ascii="Century Gothic" w:hAnsi="Century Gothic" w:cs="Century Gothic"/>
          <w:b/>
          <w:bCs/>
          <w:color w:val="000000"/>
        </w:rPr>
        <w:t>ai</w:t>
      </w:r>
      <w:r w:rsidRPr="006C460F">
        <w:rPr>
          <w:rFonts w:ascii="Century Gothic" w:hAnsi="Century Gothic" w:cs="Century Gothic"/>
          <w:b/>
          <w:bCs/>
          <w:color w:val="000000"/>
          <w:spacing w:val="-1"/>
        </w:rPr>
        <w:t>r</w:t>
      </w:r>
      <w:r w:rsidRPr="006C460F">
        <w:rPr>
          <w:rFonts w:ascii="Century Gothic" w:hAnsi="Century Gothic" w:cs="Century Gothic"/>
          <w:b/>
          <w:bCs/>
          <w:color w:val="000000"/>
        </w:rPr>
        <w:t>o</w:t>
      </w:r>
      <w:r w:rsidRPr="006C460F">
        <w:rPr>
          <w:rFonts w:ascii="Century Gothic" w:hAnsi="Century Gothic" w:cs="Century Gothic"/>
          <w:b/>
          <w:bCs/>
          <w:color w:val="000000"/>
          <w:spacing w:val="1"/>
        </w:rPr>
        <w:t>b</w:t>
      </w:r>
      <w:r w:rsidRPr="006C460F">
        <w:rPr>
          <w:rFonts w:ascii="Century Gothic" w:hAnsi="Century Gothic" w:cs="Century Gothic"/>
          <w:b/>
          <w:bCs/>
          <w:color w:val="000000"/>
        </w:rPr>
        <w:t>i</w:t>
      </w:r>
      <w:r w:rsidRPr="006C460F">
        <w:rPr>
          <w:rFonts w:ascii="Century Gothic" w:hAnsi="Century Gothic" w:cs="Century Gothic"/>
          <w:b/>
          <w:bCs/>
          <w:color w:val="000000"/>
          <w:spacing w:val="2"/>
        </w:rPr>
        <w:t xml:space="preserve"> </w:t>
      </w:r>
      <w:r w:rsidRPr="006C460F">
        <w:rPr>
          <w:rFonts w:ascii="Century Gothic" w:hAnsi="Century Gothic" w:cs="Century Gothic"/>
          <w:color w:val="000000"/>
        </w:rPr>
        <w:t>so</w:t>
      </w:r>
      <w:r w:rsidRPr="006C460F">
        <w:rPr>
          <w:rFonts w:ascii="Century Gothic" w:hAnsi="Century Gothic" w:cs="Century Gothic"/>
          <w:color w:val="000000"/>
          <w:spacing w:val="1"/>
        </w:rPr>
        <w:t xml:space="preserve"> </w:t>
      </w:r>
      <w:r w:rsidRPr="006C460F">
        <w:rPr>
          <w:rFonts w:ascii="Century Gothic" w:hAnsi="Century Gothic" w:cs="Century Gothic"/>
          <w:color w:val="000000"/>
          <w:spacing w:val="-2"/>
        </w:rPr>
        <w:t>a</w:t>
      </w:r>
      <w:r w:rsidRPr="006C460F">
        <w:rPr>
          <w:rFonts w:ascii="Century Gothic" w:hAnsi="Century Gothic" w:cs="Century Gothic"/>
          <w:color w:val="000000"/>
        </w:rPr>
        <w:t>s</w:t>
      </w:r>
      <w:r w:rsidRPr="006C460F">
        <w:rPr>
          <w:rFonts w:ascii="Century Gothic" w:hAnsi="Century Gothic" w:cs="Century Gothic"/>
          <w:color w:val="000000"/>
          <w:spacing w:val="2"/>
        </w:rPr>
        <w:t xml:space="preserve"> </w:t>
      </w:r>
      <w:r w:rsidRPr="006C460F">
        <w:rPr>
          <w:rFonts w:ascii="Century Gothic" w:hAnsi="Century Gothic" w:cs="Century Gothic"/>
          <w:color w:val="000000"/>
        </w:rPr>
        <w:t>to be</w:t>
      </w:r>
      <w:r w:rsidRPr="006C460F">
        <w:rPr>
          <w:rFonts w:ascii="Century Gothic" w:hAnsi="Century Gothic" w:cs="Century Gothic"/>
          <w:color w:val="000000"/>
          <w:spacing w:val="2"/>
        </w:rPr>
        <w:t xml:space="preserve"> </w:t>
      </w:r>
      <w:r w:rsidRPr="006C460F">
        <w:rPr>
          <w:rFonts w:ascii="Century Gothic" w:hAnsi="Century Gothic" w:cs="Century Gothic"/>
          <w:color w:val="000000"/>
        </w:rPr>
        <w:t>r</w:t>
      </w:r>
      <w:r w:rsidRPr="006C460F">
        <w:rPr>
          <w:rFonts w:ascii="Century Gothic" w:hAnsi="Century Gothic" w:cs="Century Gothic"/>
          <w:color w:val="000000"/>
          <w:spacing w:val="-2"/>
        </w:rPr>
        <w:t>e</w:t>
      </w:r>
      <w:r w:rsidRPr="006C460F">
        <w:rPr>
          <w:rFonts w:ascii="Century Gothic" w:hAnsi="Century Gothic" w:cs="Century Gothic"/>
          <w:color w:val="000000"/>
          <w:spacing w:val="-1"/>
        </w:rPr>
        <w:t>c</w:t>
      </w:r>
      <w:r w:rsidRPr="006C460F">
        <w:rPr>
          <w:rFonts w:ascii="Century Gothic" w:hAnsi="Century Gothic" w:cs="Century Gothic"/>
          <w:color w:val="000000"/>
        </w:rPr>
        <w:t>eived</w:t>
      </w:r>
      <w:r w:rsidRPr="006C460F">
        <w:rPr>
          <w:rFonts w:ascii="Century Gothic" w:hAnsi="Century Gothic" w:cs="Century Gothic"/>
          <w:color w:val="000000"/>
          <w:spacing w:val="1"/>
        </w:rPr>
        <w:t xml:space="preserve"> </w:t>
      </w:r>
      <w:r w:rsidRPr="006C460F">
        <w:rPr>
          <w:rFonts w:ascii="Century Gothic" w:hAnsi="Century Gothic" w:cs="Century Gothic"/>
          <w:color w:val="000000"/>
        </w:rPr>
        <w:t>on</w:t>
      </w:r>
      <w:r w:rsidRPr="006C460F">
        <w:rPr>
          <w:rFonts w:ascii="Century Gothic" w:hAnsi="Century Gothic" w:cs="Century Gothic"/>
          <w:color w:val="000000"/>
          <w:spacing w:val="1"/>
        </w:rPr>
        <w:t xml:space="preserve"> </w:t>
      </w:r>
      <w:r w:rsidRPr="006C460F">
        <w:rPr>
          <w:rFonts w:ascii="Century Gothic" w:hAnsi="Century Gothic" w:cs="Century Gothic"/>
          <w:color w:val="000000"/>
        </w:rPr>
        <w:t>or b</w:t>
      </w:r>
      <w:r w:rsidRPr="006C460F">
        <w:rPr>
          <w:rFonts w:ascii="Century Gothic" w:hAnsi="Century Gothic" w:cs="Century Gothic"/>
          <w:color w:val="000000"/>
          <w:spacing w:val="1"/>
        </w:rPr>
        <w:t>e</w:t>
      </w:r>
      <w:r w:rsidRPr="006C460F">
        <w:rPr>
          <w:rFonts w:ascii="Century Gothic" w:hAnsi="Century Gothic" w:cs="Century Gothic"/>
          <w:color w:val="000000"/>
        </w:rPr>
        <w:t>f</w:t>
      </w:r>
      <w:r w:rsidRPr="006C460F">
        <w:rPr>
          <w:rFonts w:ascii="Century Gothic" w:hAnsi="Century Gothic" w:cs="Century Gothic"/>
          <w:color w:val="000000"/>
          <w:spacing w:val="-3"/>
        </w:rPr>
        <w:t>o</w:t>
      </w:r>
      <w:r w:rsidRPr="006C460F">
        <w:rPr>
          <w:rFonts w:ascii="Century Gothic" w:hAnsi="Century Gothic" w:cs="Century Gothic"/>
          <w:color w:val="000000"/>
        </w:rPr>
        <w:t>re</w:t>
      </w:r>
      <w:r w:rsidRPr="006C460F">
        <w:rPr>
          <w:rFonts w:ascii="Century Gothic" w:hAnsi="Century Gothic" w:cs="Century Gothic"/>
          <w:color w:val="000000"/>
          <w:spacing w:val="29"/>
        </w:rPr>
        <w:t xml:space="preserve"> </w:t>
      </w:r>
      <w:r w:rsidR="00583D86">
        <w:rPr>
          <w:rFonts w:ascii="Century Gothic" w:hAnsi="Century Gothic" w:cs="Century Gothic"/>
          <w:b/>
          <w:bCs/>
          <w:color w:val="000000"/>
          <w:spacing w:val="-1"/>
        </w:rPr>
        <w:t>4</w:t>
      </w:r>
      <w:proofErr w:type="gramStart"/>
      <w:r w:rsidR="00583D86" w:rsidRPr="00583D86">
        <w:rPr>
          <w:rFonts w:ascii="Century Gothic" w:hAnsi="Century Gothic" w:cs="Century Gothic"/>
          <w:b/>
          <w:bCs/>
          <w:color w:val="000000"/>
          <w:spacing w:val="-1"/>
          <w:vertAlign w:val="superscript"/>
        </w:rPr>
        <w:t>th</w:t>
      </w:r>
      <w:r w:rsidR="00583D86">
        <w:rPr>
          <w:rFonts w:ascii="Century Gothic" w:hAnsi="Century Gothic" w:cs="Century Gothic"/>
          <w:b/>
          <w:bCs/>
          <w:color w:val="000000"/>
          <w:spacing w:val="-1"/>
        </w:rPr>
        <w:t xml:space="preserve"> </w:t>
      </w:r>
      <w:r w:rsidRPr="006C460F">
        <w:rPr>
          <w:rFonts w:ascii="Century Gothic" w:hAnsi="Century Gothic" w:cs="Century Gothic"/>
          <w:b/>
          <w:bCs/>
          <w:color w:val="000000"/>
          <w:spacing w:val="-1"/>
        </w:rPr>
        <w:t xml:space="preserve"> </w:t>
      </w:r>
      <w:r w:rsidR="00583D86">
        <w:rPr>
          <w:rFonts w:ascii="Century Gothic" w:hAnsi="Century Gothic" w:cs="Century Gothic"/>
          <w:b/>
          <w:bCs/>
          <w:color w:val="000000"/>
          <w:spacing w:val="-1"/>
        </w:rPr>
        <w:t>October</w:t>
      </w:r>
      <w:proofErr w:type="gramEnd"/>
      <w:r w:rsidRPr="006C460F">
        <w:rPr>
          <w:rFonts w:ascii="Century Gothic" w:hAnsi="Century Gothic" w:cs="Century Gothic"/>
          <w:b/>
          <w:bCs/>
          <w:color w:val="000000"/>
          <w:spacing w:val="-1"/>
        </w:rPr>
        <w:t xml:space="preserve">, 2023 </w:t>
      </w:r>
      <w:r w:rsidRPr="006C460F">
        <w:rPr>
          <w:rFonts w:ascii="Century Gothic" w:hAnsi="Century Gothic" w:cs="Century Gothic"/>
          <w:b/>
          <w:bCs/>
          <w:color w:val="000000"/>
          <w:spacing w:val="-2"/>
        </w:rPr>
        <w:t>a</w:t>
      </w:r>
      <w:r w:rsidRPr="006C460F">
        <w:rPr>
          <w:rFonts w:ascii="Century Gothic" w:hAnsi="Century Gothic" w:cs="Century Gothic"/>
          <w:b/>
          <w:bCs/>
          <w:color w:val="000000"/>
        </w:rPr>
        <w:t>t</w:t>
      </w:r>
      <w:r w:rsidRPr="006C460F">
        <w:rPr>
          <w:rFonts w:ascii="Century Gothic" w:hAnsi="Century Gothic" w:cs="Century Gothic"/>
          <w:b/>
          <w:bCs/>
          <w:color w:val="000000"/>
          <w:spacing w:val="28"/>
        </w:rPr>
        <w:t xml:space="preserve"> </w:t>
      </w:r>
      <w:r w:rsidRPr="006C460F">
        <w:rPr>
          <w:rFonts w:ascii="Century Gothic" w:hAnsi="Century Gothic" w:cs="Century Gothic"/>
          <w:b/>
          <w:bCs/>
          <w:color w:val="000000"/>
          <w:spacing w:val="-1"/>
        </w:rPr>
        <w:t>1</w:t>
      </w:r>
      <w:r w:rsidRPr="006C460F">
        <w:rPr>
          <w:rFonts w:ascii="Century Gothic" w:hAnsi="Century Gothic" w:cs="Century Gothic"/>
          <w:b/>
          <w:bCs/>
          <w:color w:val="000000"/>
          <w:spacing w:val="1"/>
        </w:rPr>
        <w:t>2</w:t>
      </w:r>
      <w:r w:rsidRPr="006C460F">
        <w:rPr>
          <w:rFonts w:ascii="Century Gothic" w:hAnsi="Century Gothic" w:cs="Century Gothic"/>
          <w:b/>
          <w:bCs/>
          <w:color w:val="000000"/>
          <w:spacing w:val="-2"/>
        </w:rPr>
        <w:t>.</w:t>
      </w:r>
      <w:r w:rsidRPr="006C460F">
        <w:rPr>
          <w:rFonts w:ascii="Century Gothic" w:hAnsi="Century Gothic" w:cs="Century Gothic"/>
          <w:b/>
          <w:bCs/>
          <w:color w:val="000000"/>
          <w:spacing w:val="1"/>
        </w:rPr>
        <w:t>0</w:t>
      </w:r>
      <w:r w:rsidRPr="006C460F">
        <w:rPr>
          <w:rFonts w:ascii="Century Gothic" w:hAnsi="Century Gothic" w:cs="Century Gothic"/>
          <w:b/>
          <w:bCs/>
          <w:color w:val="000000"/>
        </w:rPr>
        <w:t>0</w:t>
      </w:r>
      <w:r w:rsidRPr="006C460F">
        <w:rPr>
          <w:rFonts w:ascii="Century Gothic" w:hAnsi="Century Gothic" w:cs="Century Gothic"/>
          <w:b/>
          <w:bCs/>
          <w:color w:val="000000"/>
          <w:spacing w:val="28"/>
        </w:rPr>
        <w:t xml:space="preserve"> </w:t>
      </w:r>
      <w:r w:rsidRPr="006C460F">
        <w:rPr>
          <w:rFonts w:ascii="Century Gothic" w:hAnsi="Century Gothic" w:cs="Century Gothic"/>
          <w:b/>
          <w:bCs/>
          <w:color w:val="000000"/>
        </w:rPr>
        <w:t>(n</w:t>
      </w:r>
      <w:r w:rsidRPr="006C460F">
        <w:rPr>
          <w:rFonts w:ascii="Century Gothic" w:hAnsi="Century Gothic" w:cs="Century Gothic"/>
          <w:b/>
          <w:bCs/>
          <w:color w:val="000000"/>
          <w:spacing w:val="-2"/>
        </w:rPr>
        <w:t>o</w:t>
      </w:r>
      <w:r w:rsidRPr="006C460F">
        <w:rPr>
          <w:rFonts w:ascii="Century Gothic" w:hAnsi="Century Gothic" w:cs="Century Gothic"/>
          <w:b/>
          <w:bCs/>
          <w:color w:val="000000"/>
        </w:rPr>
        <w:t>o</w:t>
      </w:r>
      <w:r w:rsidRPr="006C460F">
        <w:rPr>
          <w:rFonts w:ascii="Century Gothic" w:hAnsi="Century Gothic" w:cs="Century Gothic"/>
          <w:b/>
          <w:bCs/>
          <w:color w:val="000000"/>
          <w:spacing w:val="3"/>
        </w:rPr>
        <w:t>n</w:t>
      </w:r>
      <w:r w:rsidRPr="006C460F">
        <w:rPr>
          <w:rFonts w:ascii="Century Gothic" w:hAnsi="Century Gothic" w:cs="Century Gothic"/>
          <w:b/>
          <w:bCs/>
          <w:color w:val="000000"/>
        </w:rPr>
        <w:t>).</w:t>
      </w:r>
      <w:r w:rsidRPr="006C460F">
        <w:rPr>
          <w:rFonts w:ascii="Century Gothic" w:hAnsi="Century Gothic" w:cs="Century Gothic"/>
          <w:b/>
          <w:bCs/>
          <w:color w:val="000000"/>
          <w:spacing w:val="28"/>
        </w:rPr>
        <w:t xml:space="preserve"> </w:t>
      </w:r>
      <w:r w:rsidRPr="006C460F">
        <w:rPr>
          <w:rFonts w:ascii="Century Gothic" w:hAnsi="Century Gothic" w:cs="Century Gothic"/>
          <w:color w:val="000000"/>
        </w:rPr>
        <w:t>B</w:t>
      </w:r>
      <w:r w:rsidRPr="006C460F">
        <w:rPr>
          <w:rFonts w:ascii="Century Gothic" w:hAnsi="Century Gothic" w:cs="Century Gothic"/>
          <w:color w:val="000000"/>
          <w:spacing w:val="2"/>
        </w:rPr>
        <w:t>i</w:t>
      </w:r>
      <w:r w:rsidRPr="006C460F">
        <w:rPr>
          <w:rFonts w:ascii="Century Gothic" w:hAnsi="Century Gothic" w:cs="Century Gothic"/>
          <w:color w:val="000000"/>
          <w:spacing w:val="-2"/>
        </w:rPr>
        <w:t>d</w:t>
      </w:r>
      <w:r w:rsidRPr="006C460F">
        <w:rPr>
          <w:rFonts w:ascii="Century Gothic" w:hAnsi="Century Gothic" w:cs="Century Gothic"/>
          <w:color w:val="000000"/>
        </w:rPr>
        <w:t>s</w:t>
      </w:r>
      <w:r w:rsidRPr="006C460F">
        <w:rPr>
          <w:rFonts w:ascii="Century Gothic" w:hAnsi="Century Gothic" w:cs="Century Gothic"/>
          <w:color w:val="000000"/>
          <w:spacing w:val="28"/>
        </w:rPr>
        <w:t xml:space="preserve"> </w:t>
      </w:r>
      <w:r w:rsidRPr="006C460F">
        <w:rPr>
          <w:rFonts w:ascii="Century Gothic" w:hAnsi="Century Gothic" w:cs="Century Gothic"/>
          <w:color w:val="000000"/>
        </w:rPr>
        <w:t>r</w:t>
      </w:r>
      <w:r w:rsidRPr="006C460F">
        <w:rPr>
          <w:rFonts w:ascii="Century Gothic" w:hAnsi="Century Gothic" w:cs="Century Gothic"/>
          <w:color w:val="000000"/>
          <w:spacing w:val="-2"/>
        </w:rPr>
        <w:t>e</w:t>
      </w:r>
      <w:r w:rsidRPr="006C460F">
        <w:rPr>
          <w:rFonts w:ascii="Century Gothic" w:hAnsi="Century Gothic" w:cs="Century Gothic"/>
          <w:color w:val="000000"/>
          <w:spacing w:val="1"/>
        </w:rPr>
        <w:t>c</w:t>
      </w:r>
      <w:r w:rsidRPr="006C460F">
        <w:rPr>
          <w:rFonts w:ascii="Century Gothic" w:hAnsi="Century Gothic" w:cs="Century Gothic"/>
          <w:color w:val="000000"/>
          <w:spacing w:val="-2"/>
        </w:rPr>
        <w:t>e</w:t>
      </w:r>
      <w:r w:rsidRPr="006C460F">
        <w:rPr>
          <w:rFonts w:ascii="Century Gothic" w:hAnsi="Century Gothic" w:cs="Century Gothic"/>
          <w:color w:val="000000"/>
          <w:spacing w:val="-1"/>
        </w:rPr>
        <w:t>i</w:t>
      </w:r>
      <w:r w:rsidRPr="006C460F">
        <w:rPr>
          <w:rFonts w:ascii="Century Gothic" w:hAnsi="Century Gothic" w:cs="Century Gothic"/>
          <w:color w:val="000000"/>
        </w:rPr>
        <w:t>ved</w:t>
      </w:r>
      <w:r w:rsidRPr="006C460F">
        <w:rPr>
          <w:rFonts w:ascii="Century Gothic" w:hAnsi="Century Gothic" w:cs="Century Gothic"/>
          <w:color w:val="000000"/>
          <w:spacing w:val="28"/>
        </w:rPr>
        <w:t xml:space="preserve"> </w:t>
      </w:r>
      <w:r w:rsidRPr="006C460F">
        <w:rPr>
          <w:rFonts w:ascii="Century Gothic" w:hAnsi="Century Gothic" w:cs="Century Gothic"/>
          <w:color w:val="000000"/>
        </w:rPr>
        <w:t>af</w:t>
      </w:r>
      <w:r w:rsidRPr="006C460F">
        <w:rPr>
          <w:rFonts w:ascii="Century Gothic" w:hAnsi="Century Gothic" w:cs="Century Gothic"/>
          <w:color w:val="000000"/>
          <w:spacing w:val="-2"/>
        </w:rPr>
        <w:t>t</w:t>
      </w:r>
      <w:r w:rsidRPr="006C460F">
        <w:rPr>
          <w:rFonts w:ascii="Century Gothic" w:hAnsi="Century Gothic" w:cs="Century Gothic"/>
          <w:color w:val="000000"/>
        </w:rPr>
        <w:t>er</w:t>
      </w:r>
      <w:r w:rsidRPr="006C460F">
        <w:rPr>
          <w:rFonts w:ascii="Century Gothic" w:hAnsi="Century Gothic" w:cs="Century Gothic"/>
          <w:color w:val="000000"/>
          <w:spacing w:val="29"/>
        </w:rPr>
        <w:t xml:space="preserve"> </w:t>
      </w:r>
      <w:r w:rsidRPr="006C460F">
        <w:rPr>
          <w:rFonts w:ascii="Century Gothic" w:hAnsi="Century Gothic" w:cs="Century Gothic"/>
          <w:color w:val="000000"/>
        </w:rPr>
        <w:t>12</w:t>
      </w:r>
      <w:r w:rsidRPr="006C460F">
        <w:rPr>
          <w:rFonts w:ascii="Century Gothic" w:hAnsi="Century Gothic" w:cs="Century Gothic"/>
          <w:color w:val="000000"/>
          <w:spacing w:val="-1"/>
        </w:rPr>
        <w:t>.</w:t>
      </w:r>
      <w:r w:rsidRPr="006C460F">
        <w:rPr>
          <w:rFonts w:ascii="Century Gothic" w:hAnsi="Century Gothic" w:cs="Century Gothic"/>
          <w:color w:val="000000"/>
        </w:rPr>
        <w:t>00</w:t>
      </w:r>
      <w:r w:rsidRPr="006C460F">
        <w:rPr>
          <w:rFonts w:ascii="Century Gothic" w:hAnsi="Century Gothic" w:cs="Century Gothic"/>
          <w:color w:val="000000"/>
          <w:spacing w:val="28"/>
        </w:rPr>
        <w:t xml:space="preserve"> </w:t>
      </w:r>
      <w:r w:rsidRPr="006C460F">
        <w:rPr>
          <w:rFonts w:ascii="Century Gothic" w:hAnsi="Century Gothic" w:cs="Century Gothic"/>
          <w:color w:val="000000"/>
        </w:rPr>
        <w:t>n</w:t>
      </w:r>
      <w:r w:rsidRPr="006C460F">
        <w:rPr>
          <w:rFonts w:ascii="Century Gothic" w:hAnsi="Century Gothic" w:cs="Century Gothic"/>
          <w:color w:val="000000"/>
          <w:spacing w:val="-1"/>
        </w:rPr>
        <w:t>o</w:t>
      </w:r>
      <w:r w:rsidRPr="006C460F">
        <w:rPr>
          <w:rFonts w:ascii="Century Gothic" w:hAnsi="Century Gothic" w:cs="Century Gothic"/>
          <w:color w:val="000000"/>
        </w:rPr>
        <w:t>on</w:t>
      </w:r>
      <w:r w:rsidRPr="006C460F">
        <w:rPr>
          <w:rFonts w:ascii="Century Gothic" w:hAnsi="Century Gothic" w:cs="Century Gothic"/>
          <w:color w:val="000000"/>
          <w:spacing w:val="27"/>
        </w:rPr>
        <w:t xml:space="preserve"> </w:t>
      </w:r>
      <w:r w:rsidRPr="006C460F">
        <w:rPr>
          <w:rFonts w:ascii="Century Gothic" w:hAnsi="Century Gothic" w:cs="Century Gothic"/>
          <w:color w:val="000000"/>
        </w:rPr>
        <w:t>sh</w:t>
      </w:r>
      <w:r w:rsidRPr="006C460F">
        <w:rPr>
          <w:rFonts w:ascii="Century Gothic" w:hAnsi="Century Gothic" w:cs="Century Gothic"/>
          <w:color w:val="000000"/>
          <w:spacing w:val="-2"/>
        </w:rPr>
        <w:t>a</w:t>
      </w:r>
      <w:r w:rsidRPr="006C460F">
        <w:rPr>
          <w:rFonts w:ascii="Century Gothic" w:hAnsi="Century Gothic" w:cs="Century Gothic"/>
          <w:color w:val="000000"/>
          <w:spacing w:val="-1"/>
        </w:rPr>
        <w:t>l</w:t>
      </w:r>
      <w:r w:rsidRPr="006C460F">
        <w:rPr>
          <w:rFonts w:ascii="Century Gothic" w:hAnsi="Century Gothic" w:cs="Century Gothic"/>
          <w:color w:val="000000"/>
        </w:rPr>
        <w:t>l be r</w:t>
      </w:r>
      <w:r w:rsidRPr="006C460F">
        <w:rPr>
          <w:rFonts w:ascii="Century Gothic" w:hAnsi="Century Gothic" w:cs="Century Gothic"/>
          <w:color w:val="000000"/>
          <w:spacing w:val="-2"/>
        </w:rPr>
        <w:t>e</w:t>
      </w:r>
      <w:r w:rsidRPr="006C460F">
        <w:rPr>
          <w:rFonts w:ascii="Century Gothic" w:hAnsi="Century Gothic" w:cs="Century Gothic"/>
          <w:color w:val="000000"/>
          <w:spacing w:val="1"/>
        </w:rPr>
        <w:t>j</w:t>
      </w:r>
      <w:r w:rsidRPr="006C460F">
        <w:rPr>
          <w:rFonts w:ascii="Century Gothic" w:hAnsi="Century Gothic" w:cs="Century Gothic"/>
          <w:color w:val="000000"/>
          <w:spacing w:val="-2"/>
        </w:rPr>
        <w:t>e</w:t>
      </w:r>
      <w:r w:rsidRPr="006C460F">
        <w:rPr>
          <w:rFonts w:ascii="Century Gothic" w:hAnsi="Century Gothic" w:cs="Century Gothic"/>
          <w:color w:val="000000"/>
          <w:spacing w:val="1"/>
        </w:rPr>
        <w:t>c</w:t>
      </w:r>
      <w:r w:rsidRPr="006C460F">
        <w:rPr>
          <w:rFonts w:ascii="Century Gothic" w:hAnsi="Century Gothic" w:cs="Century Gothic"/>
          <w:color w:val="000000"/>
        </w:rPr>
        <w:t xml:space="preserve">ted.  </w:t>
      </w:r>
    </w:p>
    <w:p w14:paraId="7370E2A9" w14:textId="77777777" w:rsidR="009C48D1" w:rsidRPr="006C460F" w:rsidRDefault="009C48D1" w:rsidP="009C48D1">
      <w:pPr>
        <w:adjustRightInd w:val="0"/>
        <w:spacing w:before="3" w:line="272" w:lineRule="exact"/>
        <w:ind w:left="100" w:right="83"/>
        <w:jc w:val="both"/>
        <w:rPr>
          <w:rFonts w:ascii="Century Gothic" w:hAnsi="Century Gothic" w:cs="Century Gothic"/>
          <w:color w:val="000000"/>
        </w:rPr>
      </w:pPr>
      <w:r w:rsidRPr="006C460F">
        <w:rPr>
          <w:rFonts w:ascii="Century Gothic" w:hAnsi="Century Gothic" w:cs="Century Gothic"/>
          <w:color w:val="000000"/>
        </w:rPr>
        <w:t>Tend</w:t>
      </w:r>
      <w:r w:rsidRPr="006C460F">
        <w:rPr>
          <w:rFonts w:ascii="Century Gothic" w:hAnsi="Century Gothic" w:cs="Century Gothic"/>
          <w:color w:val="000000"/>
          <w:spacing w:val="-2"/>
        </w:rPr>
        <w:t>e</w:t>
      </w:r>
      <w:r w:rsidRPr="006C460F">
        <w:rPr>
          <w:rFonts w:ascii="Century Gothic" w:hAnsi="Century Gothic" w:cs="Century Gothic"/>
          <w:color w:val="000000"/>
        </w:rPr>
        <w:t>rs</w:t>
      </w:r>
      <w:r w:rsidRPr="006C460F">
        <w:rPr>
          <w:rFonts w:ascii="Century Gothic" w:hAnsi="Century Gothic" w:cs="Century Gothic"/>
          <w:color w:val="000000"/>
          <w:spacing w:val="2"/>
        </w:rPr>
        <w:t xml:space="preserve"> </w:t>
      </w:r>
      <w:r w:rsidRPr="006C460F">
        <w:rPr>
          <w:rFonts w:ascii="Century Gothic" w:hAnsi="Century Gothic" w:cs="Century Gothic"/>
          <w:color w:val="000000"/>
          <w:spacing w:val="-1"/>
        </w:rPr>
        <w:t>wi</w:t>
      </w:r>
      <w:r w:rsidRPr="006C460F">
        <w:rPr>
          <w:rFonts w:ascii="Century Gothic" w:hAnsi="Century Gothic" w:cs="Century Gothic"/>
          <w:color w:val="000000"/>
          <w:spacing w:val="1"/>
        </w:rPr>
        <w:t>l</w:t>
      </w:r>
      <w:r w:rsidRPr="006C460F">
        <w:rPr>
          <w:rFonts w:ascii="Century Gothic" w:hAnsi="Century Gothic" w:cs="Century Gothic"/>
          <w:color w:val="000000"/>
        </w:rPr>
        <w:t>l</w:t>
      </w:r>
      <w:r w:rsidRPr="006C460F">
        <w:rPr>
          <w:rFonts w:ascii="Century Gothic" w:hAnsi="Century Gothic" w:cs="Century Gothic"/>
          <w:color w:val="000000"/>
          <w:spacing w:val="1"/>
        </w:rPr>
        <w:t xml:space="preserve"> </w:t>
      </w:r>
      <w:r w:rsidRPr="006C460F">
        <w:rPr>
          <w:rFonts w:ascii="Century Gothic" w:hAnsi="Century Gothic" w:cs="Century Gothic"/>
          <w:color w:val="000000"/>
        </w:rPr>
        <w:t>be</w:t>
      </w:r>
      <w:r w:rsidRPr="006C460F">
        <w:rPr>
          <w:rFonts w:ascii="Century Gothic" w:hAnsi="Century Gothic" w:cs="Century Gothic"/>
          <w:color w:val="000000"/>
          <w:spacing w:val="3"/>
        </w:rPr>
        <w:t xml:space="preserve"> </w:t>
      </w:r>
      <w:r w:rsidRPr="006C460F">
        <w:rPr>
          <w:rFonts w:ascii="Century Gothic" w:hAnsi="Century Gothic" w:cs="Century Gothic"/>
          <w:color w:val="000000"/>
        </w:rPr>
        <w:t>o</w:t>
      </w:r>
      <w:r w:rsidRPr="006C460F">
        <w:rPr>
          <w:rFonts w:ascii="Century Gothic" w:hAnsi="Century Gothic" w:cs="Century Gothic"/>
          <w:color w:val="000000"/>
          <w:spacing w:val="-2"/>
        </w:rPr>
        <w:t>p</w:t>
      </w:r>
      <w:r w:rsidRPr="006C460F">
        <w:rPr>
          <w:rFonts w:ascii="Century Gothic" w:hAnsi="Century Gothic" w:cs="Century Gothic"/>
          <w:color w:val="000000"/>
        </w:rPr>
        <w:t>en</w:t>
      </w:r>
      <w:r w:rsidRPr="006C460F">
        <w:rPr>
          <w:rFonts w:ascii="Century Gothic" w:hAnsi="Century Gothic" w:cs="Century Gothic"/>
          <w:color w:val="000000"/>
          <w:spacing w:val="-2"/>
        </w:rPr>
        <w:t>e</w:t>
      </w:r>
      <w:r w:rsidRPr="006C460F">
        <w:rPr>
          <w:rFonts w:ascii="Century Gothic" w:hAnsi="Century Gothic" w:cs="Century Gothic"/>
          <w:color w:val="000000"/>
        </w:rPr>
        <w:t>d</w:t>
      </w:r>
      <w:r w:rsidRPr="006C460F">
        <w:rPr>
          <w:rFonts w:ascii="Century Gothic" w:hAnsi="Century Gothic" w:cs="Century Gothic"/>
          <w:color w:val="000000"/>
          <w:spacing w:val="2"/>
        </w:rPr>
        <w:t xml:space="preserve"> </w:t>
      </w:r>
      <w:r w:rsidRPr="006C460F">
        <w:rPr>
          <w:rFonts w:ascii="Century Gothic" w:hAnsi="Century Gothic" w:cs="Century Gothic"/>
          <w:color w:val="000000"/>
          <w:spacing w:val="1"/>
        </w:rPr>
        <w:t>i</w:t>
      </w:r>
      <w:r w:rsidRPr="006C460F">
        <w:rPr>
          <w:rFonts w:ascii="Century Gothic" w:hAnsi="Century Gothic" w:cs="Century Gothic"/>
          <w:color w:val="000000"/>
          <w:spacing w:val="-1"/>
        </w:rPr>
        <w:t>mm</w:t>
      </w:r>
      <w:r w:rsidRPr="006C460F">
        <w:rPr>
          <w:rFonts w:ascii="Century Gothic" w:hAnsi="Century Gothic" w:cs="Century Gothic"/>
          <w:color w:val="000000"/>
        </w:rPr>
        <w:t>e</w:t>
      </w:r>
      <w:r w:rsidRPr="006C460F">
        <w:rPr>
          <w:rFonts w:ascii="Century Gothic" w:hAnsi="Century Gothic" w:cs="Century Gothic"/>
          <w:color w:val="000000"/>
          <w:spacing w:val="-2"/>
        </w:rPr>
        <w:t>d</w:t>
      </w:r>
      <w:r w:rsidRPr="006C460F">
        <w:rPr>
          <w:rFonts w:ascii="Century Gothic" w:hAnsi="Century Gothic" w:cs="Century Gothic"/>
          <w:color w:val="000000"/>
          <w:spacing w:val="1"/>
        </w:rPr>
        <w:t>i</w:t>
      </w:r>
      <w:r w:rsidRPr="006C460F">
        <w:rPr>
          <w:rFonts w:ascii="Century Gothic" w:hAnsi="Century Gothic" w:cs="Century Gothic"/>
          <w:color w:val="000000"/>
        </w:rPr>
        <w:t>a</w:t>
      </w:r>
      <w:r w:rsidRPr="006C460F">
        <w:rPr>
          <w:rFonts w:ascii="Century Gothic" w:hAnsi="Century Gothic" w:cs="Century Gothic"/>
          <w:color w:val="000000"/>
          <w:spacing w:val="-2"/>
        </w:rPr>
        <w:t>t</w:t>
      </w:r>
      <w:r w:rsidRPr="006C460F">
        <w:rPr>
          <w:rFonts w:ascii="Century Gothic" w:hAnsi="Century Gothic" w:cs="Century Gothic"/>
          <w:color w:val="000000"/>
        </w:rPr>
        <w:t>e</w:t>
      </w:r>
      <w:r w:rsidRPr="006C460F">
        <w:rPr>
          <w:rFonts w:ascii="Century Gothic" w:hAnsi="Century Gothic" w:cs="Century Gothic"/>
          <w:color w:val="000000"/>
          <w:spacing w:val="2"/>
        </w:rPr>
        <w:t>l</w:t>
      </w:r>
      <w:r w:rsidRPr="006C460F">
        <w:rPr>
          <w:rFonts w:ascii="Century Gothic" w:hAnsi="Century Gothic" w:cs="Century Gothic"/>
          <w:color w:val="000000"/>
        </w:rPr>
        <w:t>y</w:t>
      </w:r>
      <w:r w:rsidRPr="006C460F">
        <w:rPr>
          <w:rFonts w:ascii="Century Gothic" w:hAnsi="Century Gothic" w:cs="Century Gothic"/>
          <w:color w:val="000000"/>
          <w:spacing w:val="1"/>
        </w:rPr>
        <w:t xml:space="preserve"> </w:t>
      </w:r>
      <w:r w:rsidRPr="006C460F">
        <w:rPr>
          <w:rFonts w:ascii="Century Gothic" w:hAnsi="Century Gothic" w:cs="Century Gothic"/>
          <w:color w:val="000000"/>
        </w:rPr>
        <w:t>t</w:t>
      </w:r>
      <w:r w:rsidRPr="006C460F">
        <w:rPr>
          <w:rFonts w:ascii="Century Gothic" w:hAnsi="Century Gothic" w:cs="Century Gothic"/>
          <w:color w:val="000000"/>
          <w:spacing w:val="-1"/>
        </w:rPr>
        <w:t>h</w:t>
      </w:r>
      <w:r w:rsidRPr="006C460F">
        <w:rPr>
          <w:rFonts w:ascii="Century Gothic" w:hAnsi="Century Gothic" w:cs="Century Gothic"/>
          <w:color w:val="000000"/>
          <w:spacing w:val="-2"/>
        </w:rPr>
        <w:t>e</w:t>
      </w:r>
      <w:r w:rsidRPr="006C460F">
        <w:rPr>
          <w:rFonts w:ascii="Century Gothic" w:hAnsi="Century Gothic" w:cs="Century Gothic"/>
          <w:color w:val="000000"/>
        </w:rPr>
        <w:t>r</w:t>
      </w:r>
      <w:r w:rsidRPr="006C460F">
        <w:rPr>
          <w:rFonts w:ascii="Century Gothic" w:hAnsi="Century Gothic" w:cs="Century Gothic"/>
          <w:color w:val="000000"/>
          <w:spacing w:val="-2"/>
        </w:rPr>
        <w:t>e</w:t>
      </w:r>
      <w:r w:rsidRPr="006C460F">
        <w:rPr>
          <w:rFonts w:ascii="Century Gothic" w:hAnsi="Century Gothic" w:cs="Century Gothic"/>
          <w:color w:val="000000"/>
        </w:rPr>
        <w:t>a</w:t>
      </w:r>
      <w:r w:rsidRPr="006C460F">
        <w:rPr>
          <w:rFonts w:ascii="Century Gothic" w:hAnsi="Century Gothic" w:cs="Century Gothic"/>
          <w:color w:val="000000"/>
          <w:spacing w:val="-2"/>
        </w:rPr>
        <w:t>f</w:t>
      </w:r>
      <w:r w:rsidRPr="006C460F">
        <w:rPr>
          <w:rFonts w:ascii="Century Gothic" w:hAnsi="Century Gothic" w:cs="Century Gothic"/>
          <w:color w:val="000000"/>
        </w:rPr>
        <w:t>ter</w:t>
      </w:r>
      <w:r w:rsidRPr="006C460F">
        <w:rPr>
          <w:rFonts w:ascii="Century Gothic" w:hAnsi="Century Gothic" w:cs="Century Gothic"/>
          <w:color w:val="000000"/>
          <w:spacing w:val="2"/>
        </w:rPr>
        <w:t xml:space="preserve"> </w:t>
      </w:r>
      <w:r w:rsidRPr="006C460F">
        <w:rPr>
          <w:rFonts w:ascii="Century Gothic" w:hAnsi="Century Gothic" w:cs="Century Gothic"/>
          <w:color w:val="000000"/>
          <w:spacing w:val="1"/>
        </w:rPr>
        <w:t>i</w:t>
      </w:r>
      <w:r w:rsidRPr="006C460F">
        <w:rPr>
          <w:rFonts w:ascii="Century Gothic" w:hAnsi="Century Gothic" w:cs="Century Gothic"/>
          <w:color w:val="000000"/>
        </w:rPr>
        <w:t>n</w:t>
      </w:r>
      <w:r w:rsidRPr="006C460F">
        <w:rPr>
          <w:rFonts w:ascii="Century Gothic" w:hAnsi="Century Gothic" w:cs="Century Gothic"/>
          <w:color w:val="000000"/>
          <w:spacing w:val="2"/>
        </w:rPr>
        <w:t xml:space="preserve"> </w:t>
      </w:r>
      <w:r w:rsidRPr="006C460F">
        <w:rPr>
          <w:rFonts w:ascii="Century Gothic" w:hAnsi="Century Gothic" w:cs="Century Gothic"/>
          <w:color w:val="000000"/>
        </w:rPr>
        <w:t>t</w:t>
      </w:r>
      <w:r w:rsidRPr="006C460F">
        <w:rPr>
          <w:rFonts w:ascii="Century Gothic" w:hAnsi="Century Gothic" w:cs="Century Gothic"/>
          <w:color w:val="000000"/>
          <w:spacing w:val="-1"/>
        </w:rPr>
        <w:t>h</w:t>
      </w:r>
      <w:r w:rsidRPr="006C460F">
        <w:rPr>
          <w:rFonts w:ascii="Century Gothic" w:hAnsi="Century Gothic" w:cs="Century Gothic"/>
          <w:color w:val="000000"/>
        </w:rPr>
        <w:t>e p</w:t>
      </w:r>
      <w:r w:rsidRPr="006C460F">
        <w:rPr>
          <w:rFonts w:ascii="Century Gothic" w:hAnsi="Century Gothic" w:cs="Century Gothic"/>
          <w:color w:val="000000"/>
          <w:spacing w:val="-1"/>
        </w:rPr>
        <w:t>r</w:t>
      </w:r>
      <w:r w:rsidRPr="006C460F">
        <w:rPr>
          <w:rFonts w:ascii="Century Gothic" w:hAnsi="Century Gothic" w:cs="Century Gothic"/>
          <w:color w:val="000000"/>
        </w:rPr>
        <w:t>e</w:t>
      </w:r>
      <w:r w:rsidRPr="006C460F">
        <w:rPr>
          <w:rFonts w:ascii="Century Gothic" w:hAnsi="Century Gothic" w:cs="Century Gothic"/>
          <w:color w:val="000000"/>
          <w:spacing w:val="1"/>
        </w:rPr>
        <w:t>s</w:t>
      </w:r>
      <w:r w:rsidRPr="006C460F">
        <w:rPr>
          <w:rFonts w:ascii="Century Gothic" w:hAnsi="Century Gothic" w:cs="Century Gothic"/>
          <w:color w:val="000000"/>
        </w:rPr>
        <w:t>e</w:t>
      </w:r>
      <w:r w:rsidRPr="006C460F">
        <w:rPr>
          <w:rFonts w:ascii="Century Gothic" w:hAnsi="Century Gothic" w:cs="Century Gothic"/>
          <w:color w:val="000000"/>
          <w:spacing w:val="-2"/>
        </w:rPr>
        <w:t>n</w:t>
      </w:r>
      <w:r w:rsidRPr="006C460F">
        <w:rPr>
          <w:rFonts w:ascii="Century Gothic" w:hAnsi="Century Gothic" w:cs="Century Gothic"/>
          <w:color w:val="000000"/>
          <w:spacing w:val="-1"/>
        </w:rPr>
        <w:t>c</w:t>
      </w:r>
      <w:r w:rsidRPr="006C460F">
        <w:rPr>
          <w:rFonts w:ascii="Century Gothic" w:hAnsi="Century Gothic" w:cs="Century Gothic"/>
          <w:color w:val="000000"/>
        </w:rPr>
        <w:t>e</w:t>
      </w:r>
      <w:r w:rsidRPr="006C460F">
        <w:rPr>
          <w:rFonts w:ascii="Century Gothic" w:hAnsi="Century Gothic" w:cs="Century Gothic"/>
          <w:color w:val="000000"/>
          <w:spacing w:val="2"/>
        </w:rPr>
        <w:t xml:space="preserve"> </w:t>
      </w:r>
      <w:r w:rsidRPr="006C460F">
        <w:rPr>
          <w:rFonts w:ascii="Century Gothic" w:hAnsi="Century Gothic" w:cs="Century Gothic"/>
          <w:color w:val="000000"/>
        </w:rPr>
        <w:t>of</w:t>
      </w:r>
      <w:r w:rsidRPr="006C460F">
        <w:rPr>
          <w:rFonts w:ascii="Century Gothic" w:hAnsi="Century Gothic" w:cs="Century Gothic"/>
          <w:color w:val="000000"/>
          <w:spacing w:val="2"/>
        </w:rPr>
        <w:t xml:space="preserve"> </w:t>
      </w:r>
      <w:r w:rsidRPr="006C460F">
        <w:rPr>
          <w:rFonts w:ascii="Century Gothic" w:hAnsi="Century Gothic" w:cs="Century Gothic"/>
          <w:color w:val="000000"/>
        </w:rPr>
        <w:t>t</w:t>
      </w:r>
      <w:r w:rsidRPr="006C460F">
        <w:rPr>
          <w:rFonts w:ascii="Century Gothic" w:hAnsi="Century Gothic" w:cs="Century Gothic"/>
          <w:color w:val="000000"/>
          <w:spacing w:val="-1"/>
        </w:rPr>
        <w:t>h</w:t>
      </w:r>
      <w:r w:rsidRPr="006C460F">
        <w:rPr>
          <w:rFonts w:ascii="Century Gothic" w:hAnsi="Century Gothic" w:cs="Century Gothic"/>
          <w:color w:val="000000"/>
        </w:rPr>
        <w:t>e</w:t>
      </w:r>
      <w:r w:rsidRPr="006C460F">
        <w:rPr>
          <w:rFonts w:ascii="Century Gothic" w:hAnsi="Century Gothic" w:cs="Century Gothic"/>
          <w:color w:val="000000"/>
          <w:spacing w:val="2"/>
        </w:rPr>
        <w:t xml:space="preserve"> </w:t>
      </w:r>
      <w:r w:rsidRPr="006C460F">
        <w:rPr>
          <w:rFonts w:ascii="Century Gothic" w:hAnsi="Century Gothic" w:cs="Century Gothic"/>
          <w:color w:val="000000"/>
        </w:rPr>
        <w:t>C</w:t>
      </w:r>
      <w:r w:rsidRPr="006C460F">
        <w:rPr>
          <w:rFonts w:ascii="Century Gothic" w:hAnsi="Century Gothic" w:cs="Century Gothic"/>
          <w:color w:val="000000"/>
          <w:spacing w:val="1"/>
        </w:rPr>
        <w:t>a</w:t>
      </w:r>
      <w:r w:rsidRPr="006C460F">
        <w:rPr>
          <w:rFonts w:ascii="Century Gothic" w:hAnsi="Century Gothic" w:cs="Century Gothic"/>
          <w:color w:val="000000"/>
        </w:rPr>
        <w:t>n</w:t>
      </w:r>
      <w:r w:rsidRPr="006C460F">
        <w:rPr>
          <w:rFonts w:ascii="Century Gothic" w:hAnsi="Century Gothic" w:cs="Century Gothic"/>
          <w:color w:val="000000"/>
          <w:spacing w:val="-3"/>
        </w:rPr>
        <w:t>d</w:t>
      </w:r>
      <w:r w:rsidRPr="006C460F">
        <w:rPr>
          <w:rFonts w:ascii="Century Gothic" w:hAnsi="Century Gothic" w:cs="Century Gothic"/>
          <w:color w:val="000000"/>
          <w:spacing w:val="1"/>
        </w:rPr>
        <w:t>i</w:t>
      </w:r>
      <w:r w:rsidRPr="006C460F">
        <w:rPr>
          <w:rFonts w:ascii="Century Gothic" w:hAnsi="Century Gothic" w:cs="Century Gothic"/>
          <w:color w:val="000000"/>
          <w:spacing w:val="-2"/>
        </w:rPr>
        <w:t>d</w:t>
      </w:r>
      <w:r w:rsidRPr="006C460F">
        <w:rPr>
          <w:rFonts w:ascii="Century Gothic" w:hAnsi="Century Gothic" w:cs="Century Gothic"/>
          <w:color w:val="000000"/>
        </w:rPr>
        <w:t>ates</w:t>
      </w:r>
      <w:r w:rsidRPr="006C460F">
        <w:rPr>
          <w:rFonts w:ascii="Century Gothic" w:hAnsi="Century Gothic" w:cs="Century Gothic"/>
          <w:color w:val="000000"/>
          <w:spacing w:val="3"/>
        </w:rPr>
        <w:t xml:space="preserve"> </w:t>
      </w:r>
      <w:r w:rsidRPr="006C460F">
        <w:rPr>
          <w:rFonts w:ascii="Century Gothic" w:hAnsi="Century Gothic" w:cs="Century Gothic"/>
          <w:color w:val="000000"/>
          <w:spacing w:val="-3"/>
        </w:rPr>
        <w:t>o</w:t>
      </w:r>
      <w:r w:rsidRPr="006C460F">
        <w:rPr>
          <w:rFonts w:ascii="Century Gothic" w:hAnsi="Century Gothic" w:cs="Century Gothic"/>
          <w:color w:val="000000"/>
        </w:rPr>
        <w:t>r t</w:t>
      </w:r>
      <w:r w:rsidRPr="006C460F">
        <w:rPr>
          <w:rFonts w:ascii="Century Gothic" w:hAnsi="Century Gothic" w:cs="Century Gothic"/>
          <w:color w:val="000000"/>
          <w:spacing w:val="-1"/>
        </w:rPr>
        <w:t>h</w:t>
      </w:r>
      <w:r w:rsidRPr="006C460F">
        <w:rPr>
          <w:rFonts w:ascii="Century Gothic" w:hAnsi="Century Gothic" w:cs="Century Gothic"/>
          <w:color w:val="000000"/>
        </w:rPr>
        <w:t>eir re</w:t>
      </w:r>
      <w:r w:rsidRPr="006C460F">
        <w:rPr>
          <w:rFonts w:ascii="Century Gothic" w:hAnsi="Century Gothic" w:cs="Century Gothic"/>
          <w:color w:val="000000"/>
          <w:spacing w:val="-1"/>
        </w:rPr>
        <w:t>p</w:t>
      </w:r>
      <w:r w:rsidRPr="006C460F">
        <w:rPr>
          <w:rFonts w:ascii="Century Gothic" w:hAnsi="Century Gothic" w:cs="Century Gothic"/>
          <w:color w:val="000000"/>
        </w:rPr>
        <w:t>r</w:t>
      </w:r>
      <w:r w:rsidRPr="006C460F">
        <w:rPr>
          <w:rFonts w:ascii="Century Gothic" w:hAnsi="Century Gothic" w:cs="Century Gothic"/>
          <w:color w:val="000000"/>
          <w:spacing w:val="-2"/>
        </w:rPr>
        <w:t>e</w:t>
      </w:r>
      <w:r w:rsidRPr="006C460F">
        <w:rPr>
          <w:rFonts w:ascii="Century Gothic" w:hAnsi="Century Gothic" w:cs="Century Gothic"/>
          <w:color w:val="000000"/>
        </w:rPr>
        <w:t>sen</w:t>
      </w:r>
      <w:r w:rsidRPr="006C460F">
        <w:rPr>
          <w:rFonts w:ascii="Century Gothic" w:hAnsi="Century Gothic" w:cs="Century Gothic"/>
          <w:color w:val="000000"/>
          <w:spacing w:val="-3"/>
        </w:rPr>
        <w:t>t</w:t>
      </w:r>
      <w:r w:rsidRPr="006C460F">
        <w:rPr>
          <w:rFonts w:ascii="Century Gothic" w:hAnsi="Century Gothic" w:cs="Century Gothic"/>
          <w:color w:val="000000"/>
          <w:spacing w:val="1"/>
        </w:rPr>
        <w:t>a</w:t>
      </w:r>
      <w:r w:rsidRPr="006C460F">
        <w:rPr>
          <w:rFonts w:ascii="Century Gothic" w:hAnsi="Century Gothic" w:cs="Century Gothic"/>
          <w:color w:val="000000"/>
        </w:rPr>
        <w:t>t</w:t>
      </w:r>
      <w:r w:rsidRPr="006C460F">
        <w:rPr>
          <w:rFonts w:ascii="Century Gothic" w:hAnsi="Century Gothic" w:cs="Century Gothic"/>
          <w:color w:val="000000"/>
          <w:spacing w:val="-1"/>
        </w:rPr>
        <w:t>i</w:t>
      </w:r>
      <w:r w:rsidRPr="006C460F">
        <w:rPr>
          <w:rFonts w:ascii="Century Gothic" w:hAnsi="Century Gothic" w:cs="Century Gothic"/>
          <w:color w:val="000000"/>
        </w:rPr>
        <w:t xml:space="preserve">ves </w:t>
      </w:r>
      <w:r w:rsidRPr="006C460F">
        <w:rPr>
          <w:rFonts w:ascii="Century Gothic" w:hAnsi="Century Gothic" w:cs="Century Gothic"/>
          <w:color w:val="000000"/>
          <w:spacing w:val="-4"/>
        </w:rPr>
        <w:t>w</w:t>
      </w:r>
      <w:r w:rsidRPr="006C460F">
        <w:rPr>
          <w:rFonts w:ascii="Century Gothic" w:hAnsi="Century Gothic" w:cs="Century Gothic"/>
          <w:color w:val="000000"/>
        </w:rPr>
        <w:t>ho</w:t>
      </w:r>
      <w:r w:rsidRPr="006C460F">
        <w:rPr>
          <w:rFonts w:ascii="Century Gothic" w:hAnsi="Century Gothic" w:cs="Century Gothic"/>
          <w:color w:val="000000"/>
          <w:spacing w:val="-2"/>
        </w:rPr>
        <w:t xml:space="preserve"> </w:t>
      </w:r>
      <w:r w:rsidRPr="006C460F">
        <w:rPr>
          <w:rFonts w:ascii="Century Gothic" w:hAnsi="Century Gothic" w:cs="Century Gothic"/>
          <w:color w:val="000000"/>
          <w:spacing w:val="1"/>
        </w:rPr>
        <w:t>c</w:t>
      </w:r>
      <w:r w:rsidRPr="006C460F">
        <w:rPr>
          <w:rFonts w:ascii="Century Gothic" w:hAnsi="Century Gothic" w:cs="Century Gothic"/>
          <w:color w:val="000000"/>
        </w:rPr>
        <w:t>h</w:t>
      </w:r>
      <w:r w:rsidRPr="006C460F">
        <w:rPr>
          <w:rFonts w:ascii="Century Gothic" w:hAnsi="Century Gothic" w:cs="Century Gothic"/>
          <w:color w:val="000000"/>
          <w:spacing w:val="-1"/>
        </w:rPr>
        <w:t>o</w:t>
      </w:r>
      <w:r w:rsidRPr="006C460F">
        <w:rPr>
          <w:rFonts w:ascii="Century Gothic" w:hAnsi="Century Gothic" w:cs="Century Gothic"/>
          <w:color w:val="000000"/>
        </w:rPr>
        <w:t xml:space="preserve">ose </w:t>
      </w:r>
      <w:r w:rsidRPr="006C460F">
        <w:rPr>
          <w:rFonts w:ascii="Century Gothic" w:hAnsi="Century Gothic" w:cs="Century Gothic"/>
          <w:color w:val="000000"/>
          <w:spacing w:val="-1"/>
        </w:rPr>
        <w:t>t</w:t>
      </w:r>
      <w:r w:rsidRPr="006C460F">
        <w:rPr>
          <w:rFonts w:ascii="Century Gothic" w:hAnsi="Century Gothic" w:cs="Century Gothic"/>
          <w:color w:val="000000"/>
        </w:rPr>
        <w:t>o</w:t>
      </w:r>
      <w:r w:rsidRPr="006C460F">
        <w:rPr>
          <w:rFonts w:ascii="Century Gothic" w:hAnsi="Century Gothic" w:cs="Century Gothic"/>
          <w:color w:val="000000"/>
          <w:spacing w:val="-1"/>
        </w:rPr>
        <w:t xml:space="preserve"> </w:t>
      </w:r>
      <w:r w:rsidRPr="006C460F">
        <w:rPr>
          <w:rFonts w:ascii="Century Gothic" w:hAnsi="Century Gothic" w:cs="Century Gothic"/>
          <w:color w:val="000000"/>
        </w:rPr>
        <w:t>attend</w:t>
      </w:r>
      <w:r w:rsidRPr="006C460F">
        <w:rPr>
          <w:rFonts w:ascii="Century Gothic" w:hAnsi="Century Gothic" w:cs="Century Gothic"/>
          <w:color w:val="000000"/>
          <w:spacing w:val="-1"/>
        </w:rPr>
        <w:t xml:space="preserve"> </w:t>
      </w:r>
      <w:r w:rsidRPr="006C460F">
        <w:rPr>
          <w:rFonts w:ascii="Century Gothic" w:hAnsi="Century Gothic" w:cs="Century Gothic"/>
          <w:color w:val="000000"/>
          <w:spacing w:val="-2"/>
        </w:rPr>
        <w:t>a</w:t>
      </w:r>
      <w:r w:rsidRPr="006C460F">
        <w:rPr>
          <w:rFonts w:ascii="Century Gothic" w:hAnsi="Century Gothic" w:cs="Century Gothic"/>
          <w:color w:val="000000"/>
        </w:rPr>
        <w:t>t</w:t>
      </w:r>
      <w:r w:rsidRPr="006C460F">
        <w:rPr>
          <w:rFonts w:ascii="Century Gothic" w:hAnsi="Century Gothic" w:cs="Century Gothic"/>
          <w:color w:val="000000"/>
          <w:spacing w:val="-1"/>
        </w:rPr>
        <w:t xml:space="preserve"> </w:t>
      </w:r>
      <w:r w:rsidRPr="006C460F">
        <w:rPr>
          <w:rFonts w:ascii="Century Gothic" w:hAnsi="Century Gothic" w:cs="Century Gothic"/>
          <w:color w:val="000000"/>
        </w:rPr>
        <w:t>t</w:t>
      </w:r>
      <w:r w:rsidRPr="006C460F">
        <w:rPr>
          <w:rFonts w:ascii="Century Gothic" w:hAnsi="Century Gothic" w:cs="Century Gothic"/>
          <w:color w:val="000000"/>
          <w:spacing w:val="-1"/>
        </w:rPr>
        <w:t>h</w:t>
      </w:r>
      <w:r w:rsidRPr="006C460F">
        <w:rPr>
          <w:rFonts w:ascii="Century Gothic" w:hAnsi="Century Gothic" w:cs="Century Gothic"/>
          <w:color w:val="000000"/>
        </w:rPr>
        <w:t xml:space="preserve">e </w:t>
      </w:r>
      <w:r w:rsidRPr="006C460F">
        <w:rPr>
          <w:rFonts w:ascii="Century Gothic" w:hAnsi="Century Gothic" w:cs="Century Gothic"/>
          <w:color w:val="000000"/>
          <w:spacing w:val="3"/>
        </w:rPr>
        <w:t>C</w:t>
      </w:r>
      <w:r w:rsidRPr="006C460F">
        <w:rPr>
          <w:rFonts w:ascii="Century Gothic" w:hAnsi="Century Gothic" w:cs="Century Gothic"/>
          <w:color w:val="000000"/>
          <w:spacing w:val="-5"/>
        </w:rPr>
        <w:t>A</w:t>
      </w:r>
      <w:r w:rsidRPr="006C460F">
        <w:rPr>
          <w:rFonts w:ascii="Century Gothic" w:hAnsi="Century Gothic" w:cs="Century Gothic"/>
          <w:color w:val="000000"/>
          <w:spacing w:val="-1"/>
        </w:rPr>
        <w:t>J’</w:t>
      </w:r>
      <w:r w:rsidRPr="006C460F">
        <w:rPr>
          <w:rFonts w:ascii="Century Gothic" w:hAnsi="Century Gothic" w:cs="Century Gothic"/>
          <w:color w:val="000000"/>
        </w:rPr>
        <w:t>S H</w:t>
      </w:r>
      <w:r w:rsidRPr="006C460F">
        <w:rPr>
          <w:rFonts w:ascii="Century Gothic" w:hAnsi="Century Gothic" w:cs="Century Gothic"/>
          <w:color w:val="000000"/>
          <w:spacing w:val="1"/>
        </w:rPr>
        <w:t>a</w:t>
      </w:r>
      <w:r w:rsidRPr="006C460F">
        <w:rPr>
          <w:rFonts w:ascii="Century Gothic" w:hAnsi="Century Gothic" w:cs="Century Gothic"/>
          <w:color w:val="000000"/>
        </w:rPr>
        <w:t>ki C</w:t>
      </w:r>
      <w:r w:rsidRPr="006C460F">
        <w:rPr>
          <w:rFonts w:ascii="Century Gothic" w:hAnsi="Century Gothic" w:cs="Century Gothic"/>
          <w:color w:val="000000"/>
          <w:spacing w:val="1"/>
        </w:rPr>
        <w:t>e</w:t>
      </w:r>
      <w:r w:rsidRPr="006C460F">
        <w:rPr>
          <w:rFonts w:ascii="Century Gothic" w:hAnsi="Century Gothic" w:cs="Century Gothic"/>
          <w:color w:val="000000"/>
        </w:rPr>
        <w:t>n</w:t>
      </w:r>
      <w:r w:rsidRPr="006C460F">
        <w:rPr>
          <w:rFonts w:ascii="Century Gothic" w:hAnsi="Century Gothic" w:cs="Century Gothic"/>
          <w:color w:val="000000"/>
          <w:spacing w:val="-1"/>
        </w:rPr>
        <w:t>t</w:t>
      </w:r>
      <w:r w:rsidRPr="006C460F">
        <w:rPr>
          <w:rFonts w:ascii="Century Gothic" w:hAnsi="Century Gothic" w:cs="Century Gothic"/>
          <w:color w:val="000000"/>
          <w:spacing w:val="-2"/>
        </w:rPr>
        <w:t>r</w:t>
      </w:r>
      <w:r w:rsidRPr="006C460F">
        <w:rPr>
          <w:rFonts w:ascii="Century Gothic" w:hAnsi="Century Gothic" w:cs="Century Gothic"/>
          <w:color w:val="000000"/>
        </w:rPr>
        <w:t>e at</w:t>
      </w:r>
      <w:r w:rsidRPr="006C460F">
        <w:rPr>
          <w:rFonts w:ascii="Century Gothic" w:hAnsi="Century Gothic" w:cs="Century Gothic"/>
          <w:color w:val="000000"/>
          <w:spacing w:val="-1"/>
        </w:rPr>
        <w:t xml:space="preserve"> </w:t>
      </w:r>
      <w:r w:rsidRPr="006C460F">
        <w:rPr>
          <w:rFonts w:ascii="Century Gothic" w:hAnsi="Century Gothic" w:cs="Century Gothic"/>
          <w:color w:val="000000"/>
        </w:rPr>
        <w:t>12</w:t>
      </w:r>
      <w:r w:rsidRPr="006C460F">
        <w:rPr>
          <w:rFonts w:ascii="Century Gothic" w:hAnsi="Century Gothic" w:cs="Century Gothic"/>
          <w:color w:val="000000"/>
          <w:spacing w:val="-1"/>
        </w:rPr>
        <w:t>.</w:t>
      </w:r>
      <w:r w:rsidRPr="006C460F">
        <w:rPr>
          <w:rFonts w:ascii="Century Gothic" w:hAnsi="Century Gothic" w:cs="Century Gothic"/>
          <w:color w:val="000000"/>
        </w:rPr>
        <w:t>00</w:t>
      </w:r>
      <w:r w:rsidRPr="006C460F">
        <w:rPr>
          <w:rFonts w:ascii="Century Gothic" w:hAnsi="Century Gothic" w:cs="Century Gothic"/>
          <w:color w:val="000000"/>
          <w:spacing w:val="-1"/>
        </w:rPr>
        <w:t xml:space="preserve"> </w:t>
      </w:r>
      <w:r w:rsidRPr="006C460F">
        <w:rPr>
          <w:rFonts w:ascii="Century Gothic" w:hAnsi="Century Gothic" w:cs="Century Gothic"/>
          <w:color w:val="000000"/>
        </w:rPr>
        <w:t>N</w:t>
      </w:r>
      <w:r w:rsidRPr="006C460F">
        <w:rPr>
          <w:rFonts w:ascii="Century Gothic" w:hAnsi="Century Gothic" w:cs="Century Gothic"/>
          <w:color w:val="000000"/>
          <w:spacing w:val="-1"/>
        </w:rPr>
        <w:t>o</w:t>
      </w:r>
      <w:r w:rsidRPr="006C460F">
        <w:rPr>
          <w:rFonts w:ascii="Century Gothic" w:hAnsi="Century Gothic" w:cs="Century Gothic"/>
          <w:color w:val="000000"/>
        </w:rPr>
        <w:t>o</w:t>
      </w:r>
      <w:r w:rsidRPr="006C460F">
        <w:rPr>
          <w:rFonts w:ascii="Century Gothic" w:hAnsi="Century Gothic" w:cs="Century Gothic"/>
          <w:color w:val="000000"/>
          <w:spacing w:val="-1"/>
        </w:rPr>
        <w:t>n</w:t>
      </w:r>
      <w:r w:rsidRPr="006C460F">
        <w:rPr>
          <w:rFonts w:ascii="Century Gothic" w:hAnsi="Century Gothic" w:cs="Century Gothic"/>
          <w:color w:val="000000"/>
        </w:rPr>
        <w:t>.</w:t>
      </w:r>
    </w:p>
    <w:p w14:paraId="4CB45997" w14:textId="77777777" w:rsidR="009C48D1" w:rsidRPr="006C460F" w:rsidRDefault="009C48D1" w:rsidP="009C48D1">
      <w:pPr>
        <w:adjustRightInd w:val="0"/>
        <w:spacing w:before="3" w:line="272" w:lineRule="exact"/>
        <w:ind w:left="100" w:right="83"/>
        <w:jc w:val="both"/>
        <w:rPr>
          <w:rFonts w:ascii="Century Gothic" w:hAnsi="Century Gothic" w:cs="Century Gothic"/>
          <w:color w:val="000000"/>
        </w:rPr>
      </w:pPr>
    </w:p>
    <w:p w14:paraId="3DDDDAC9" w14:textId="77777777" w:rsidR="009C48D1" w:rsidRPr="006C460F" w:rsidRDefault="009C48D1" w:rsidP="009C48D1">
      <w:pPr>
        <w:adjustRightInd w:val="0"/>
        <w:spacing w:before="3" w:line="272" w:lineRule="exact"/>
        <w:ind w:left="100" w:right="83"/>
        <w:jc w:val="both"/>
        <w:rPr>
          <w:rFonts w:ascii="Century Gothic" w:hAnsi="Century Gothic" w:cs="Century Gothic"/>
          <w:b/>
          <w:color w:val="000000"/>
        </w:rPr>
      </w:pPr>
    </w:p>
    <w:p w14:paraId="031F1E33" w14:textId="77777777" w:rsidR="009C48D1" w:rsidRPr="006C460F" w:rsidRDefault="009C48D1" w:rsidP="009C48D1">
      <w:pPr>
        <w:adjustRightInd w:val="0"/>
        <w:spacing w:before="3" w:line="272" w:lineRule="exact"/>
        <w:ind w:left="100" w:right="83"/>
        <w:jc w:val="both"/>
        <w:rPr>
          <w:rFonts w:ascii="Century Gothic" w:hAnsi="Century Gothic" w:cs="Century Gothic"/>
          <w:b/>
          <w:color w:val="000000"/>
        </w:rPr>
      </w:pPr>
      <w:r w:rsidRPr="006C460F">
        <w:rPr>
          <w:rFonts w:ascii="Century Gothic" w:hAnsi="Century Gothic" w:cs="Century Gothic"/>
          <w:b/>
          <w:color w:val="000000"/>
        </w:rPr>
        <w:t>Mercy K Wambua (OGW)</w:t>
      </w:r>
    </w:p>
    <w:p w14:paraId="225E20E3" w14:textId="5F0083C0" w:rsidR="003B43F5" w:rsidRPr="009C48D1" w:rsidRDefault="009C48D1" w:rsidP="009C48D1">
      <w:pPr>
        <w:adjustRightInd w:val="0"/>
        <w:spacing w:before="3" w:line="272" w:lineRule="exact"/>
        <w:ind w:left="100" w:right="83"/>
        <w:jc w:val="both"/>
        <w:rPr>
          <w:rFonts w:ascii="Century Gothic" w:hAnsi="Century Gothic" w:cs="Century Gothic"/>
          <w:b/>
          <w:color w:val="000000"/>
        </w:rPr>
        <w:sectPr w:rsidR="003B43F5" w:rsidRPr="009C48D1">
          <w:footerReference w:type="even" r:id="rId15"/>
          <w:footerReference w:type="default" r:id="rId16"/>
          <w:pgSz w:w="11910" w:h="16840"/>
          <w:pgMar w:top="360" w:right="480" w:bottom="640" w:left="700" w:header="0" w:footer="441" w:gutter="0"/>
          <w:cols w:space="720"/>
        </w:sectPr>
      </w:pPr>
      <w:r w:rsidRPr="006C460F">
        <w:rPr>
          <w:rFonts w:ascii="Century Gothic" w:hAnsi="Century Gothic" w:cs="Century Gothic"/>
          <w:b/>
          <w:color w:val="000000"/>
        </w:rPr>
        <w:t xml:space="preserve">Commission Secretary </w:t>
      </w:r>
    </w:p>
    <w:p w14:paraId="10205ED6" w14:textId="77777777" w:rsidR="003B43F5" w:rsidRDefault="003B43F5">
      <w:pPr>
        <w:pStyle w:val="BodyText"/>
        <w:rPr>
          <w:sz w:val="20"/>
        </w:rPr>
      </w:pPr>
    </w:p>
    <w:p w14:paraId="2D4F2C5C" w14:textId="77777777" w:rsidR="003B43F5" w:rsidRDefault="003B43F5">
      <w:pPr>
        <w:pStyle w:val="BodyText"/>
        <w:spacing w:before="9" w:after="1"/>
        <w:rPr>
          <w:sz w:val="23"/>
        </w:rPr>
      </w:pPr>
    </w:p>
    <w:p w14:paraId="5165924C" w14:textId="77777777" w:rsidR="003B43F5" w:rsidRDefault="0070273D">
      <w:pPr>
        <w:pStyle w:val="BodyText"/>
        <w:spacing w:line="100" w:lineRule="exact"/>
        <w:ind w:left="101"/>
        <w:rPr>
          <w:sz w:val="10"/>
        </w:rPr>
      </w:pPr>
      <w:r>
        <w:rPr>
          <w:noProof/>
          <w:position w:val="-1"/>
          <w:sz w:val="10"/>
        </w:rPr>
        <mc:AlternateContent>
          <mc:Choice Requires="wpg">
            <w:drawing>
              <wp:inline distT="0" distB="0" distL="0" distR="0" wp14:anchorId="4F89F519" wp14:editId="7A8CB113">
                <wp:extent cx="6479540" cy="63500"/>
                <wp:effectExtent l="32385" t="2540" r="31750" b="635"/>
                <wp:docPr id="1031" name="Group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540" cy="63500"/>
                          <a:chOff x="0" y="0"/>
                          <a:chExt cx="10204" cy="100"/>
                        </a:xfrm>
                      </wpg:grpSpPr>
                      <wps:wsp>
                        <wps:cNvPr id="1032" name="Line 557"/>
                        <wps:cNvCnPr>
                          <a:cxnSpLocks noChangeShapeType="1"/>
                        </wps:cNvCnPr>
                        <wps:spPr bwMode="auto">
                          <a:xfrm>
                            <a:off x="0" y="50"/>
                            <a:ext cx="10203"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50DF759A" id="Group 556" o:spid="_x0000_s1026" style="width:510.2pt;height: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">
                <v:line id="Line 557" o:spid="_x0000_s1027" style="position:absolute;visibility:visible;mso-wrap-style:square" from="0,50" to="102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TojMQAAADdAAAADwAAAGRycy9kb3ducmV2LnhtbERPS2vCQBC+F/wPyxS8lLrRQmhT1yAB&#10;H5eCsbbnITtNgtnZsLua+O+7BaG3+fies8xH04krOd9aVjCfJSCIK6tbrhWcPjfPryB8QNbYWSYF&#10;N/KQryYPS8y0Hbik6zHUIoawz1BBE0KfSemrhgz6me2JI/djncEQoauldjjEcNPJRZKk0mDLsaHB&#10;noqGqvPxYhSUh++3oS7OLqSnr93T1n60ErVS08dx/Q4i0Bj+xXf3Xsf5ycsC/r6JJ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VOiMxAAAAN0AAAAPAAAAAAAAAAAA&#10;AAAAAKECAABkcnMvZG93bnJldi54bWxQSwUGAAAAAAQABAD5AAAAkgMAAAAA&#10;" strokecolor="#a7a9ac" strokeweight="1.76378mm"/>
                <w10:anchorlock/>
              </v:group>
            </w:pict>
          </mc:Fallback>
        </mc:AlternateContent>
      </w:r>
    </w:p>
    <w:p w14:paraId="40AA5563" w14:textId="77777777" w:rsidR="003B43F5" w:rsidRDefault="003B43F5">
      <w:pPr>
        <w:pStyle w:val="BodyText"/>
        <w:rPr>
          <w:sz w:val="20"/>
        </w:rPr>
      </w:pPr>
    </w:p>
    <w:p w14:paraId="619A8065" w14:textId="77777777" w:rsidR="003B43F5" w:rsidRDefault="003B43F5">
      <w:pPr>
        <w:pStyle w:val="BodyText"/>
        <w:rPr>
          <w:sz w:val="20"/>
        </w:rPr>
      </w:pPr>
    </w:p>
    <w:p w14:paraId="7F3C7CD4" w14:textId="77777777" w:rsidR="003B43F5" w:rsidRDefault="003B43F5">
      <w:pPr>
        <w:pStyle w:val="BodyText"/>
        <w:spacing w:before="8"/>
        <w:rPr>
          <w:sz w:val="21"/>
        </w:rPr>
      </w:pPr>
    </w:p>
    <w:p w14:paraId="4E8DBE8F" w14:textId="77777777" w:rsidR="003B43F5" w:rsidRDefault="00300350">
      <w:pPr>
        <w:pStyle w:val="Heading1"/>
        <w:ind w:left="1090"/>
      </w:pPr>
      <w:bookmarkStart w:id="3" w:name="_Toc145511942"/>
      <w:r>
        <w:rPr>
          <w:color w:val="231F20"/>
        </w:rPr>
        <w:t>PART 1 - TENDERING PROCEDURES</w:t>
      </w:r>
      <w:bookmarkEnd w:id="3"/>
    </w:p>
    <w:p w14:paraId="2ED4635E" w14:textId="77777777" w:rsidR="003B43F5" w:rsidRDefault="003B43F5">
      <w:pPr>
        <w:pStyle w:val="BodyText"/>
        <w:rPr>
          <w:b/>
          <w:sz w:val="20"/>
        </w:rPr>
      </w:pPr>
    </w:p>
    <w:p w14:paraId="24F4EAD0" w14:textId="77777777" w:rsidR="003B43F5" w:rsidRDefault="003B43F5">
      <w:pPr>
        <w:pStyle w:val="BodyText"/>
        <w:rPr>
          <w:b/>
          <w:sz w:val="20"/>
        </w:rPr>
      </w:pPr>
    </w:p>
    <w:p w14:paraId="62E0E2FC" w14:textId="77777777" w:rsidR="003B43F5" w:rsidRDefault="003B43F5">
      <w:pPr>
        <w:pStyle w:val="BodyText"/>
        <w:rPr>
          <w:b/>
          <w:sz w:val="20"/>
        </w:rPr>
      </w:pPr>
    </w:p>
    <w:p w14:paraId="6870CAF1" w14:textId="77777777" w:rsidR="003B43F5" w:rsidRDefault="0070273D">
      <w:pPr>
        <w:pStyle w:val="BodyText"/>
        <w:spacing w:before="5"/>
        <w:rPr>
          <w:b/>
          <w:sz w:val="14"/>
        </w:rPr>
      </w:pPr>
      <w:r>
        <w:rPr>
          <w:noProof/>
        </w:rPr>
        <mc:AlternateContent>
          <mc:Choice Requires="wps">
            <w:drawing>
              <wp:anchor distT="0" distB="0" distL="0" distR="0" simplePos="0" relativeHeight="1480" behindDoc="0" locked="0" layoutInCell="1" allowOverlap="1" wp14:anchorId="02721374" wp14:editId="6D60EBD4">
                <wp:simplePos x="0" y="0"/>
                <wp:positionH relativeFrom="page">
                  <wp:posOffset>540385</wp:posOffset>
                </wp:positionH>
                <wp:positionV relativeFrom="paragraph">
                  <wp:posOffset>161925</wp:posOffset>
                </wp:positionV>
                <wp:extent cx="6478905" cy="0"/>
                <wp:effectExtent l="35560" t="33655" r="38735" b="33020"/>
                <wp:wrapTopAndBottom/>
                <wp:docPr id="1030" name="Line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32A8FB7" id="Line 555" o:spid="_x0000_s1026" style="position:absolute;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5pt,12.75pt" to="552.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" strokecolor="#a7a9ac" strokeweight="1.76378mm">
                <w10:wrap type="topAndBottom" anchorx="page"/>
              </v:line>
            </w:pict>
          </mc:Fallback>
        </mc:AlternateContent>
      </w:r>
    </w:p>
    <w:p w14:paraId="4A2660E2" w14:textId="77777777" w:rsidR="003B43F5" w:rsidRDefault="003B43F5">
      <w:pPr>
        <w:rPr>
          <w:sz w:val="14"/>
        </w:rPr>
        <w:sectPr w:rsidR="003B43F5">
          <w:headerReference w:type="even" r:id="rId17"/>
          <w:footerReference w:type="even" r:id="rId18"/>
          <w:pgSz w:w="11910" w:h="16840"/>
          <w:pgMar w:top="1580" w:right="480" w:bottom="280" w:left="700" w:header="0" w:footer="0" w:gutter="0"/>
          <w:cols w:space="720"/>
        </w:sectPr>
      </w:pPr>
    </w:p>
    <w:p w14:paraId="3D5F9611" w14:textId="77777777" w:rsidR="003B43F5" w:rsidRDefault="003B43F5">
      <w:pPr>
        <w:pStyle w:val="BodyText"/>
        <w:rPr>
          <w:b/>
          <w:sz w:val="20"/>
        </w:rPr>
      </w:pPr>
    </w:p>
    <w:p w14:paraId="170CED75" w14:textId="77777777" w:rsidR="003B43F5" w:rsidRDefault="00300350">
      <w:pPr>
        <w:pStyle w:val="Heading2"/>
        <w:spacing w:before="256"/>
        <w:ind w:left="149"/>
      </w:pPr>
      <w:bookmarkStart w:id="4" w:name="_TOC_250110"/>
      <w:bookmarkStart w:id="5" w:name="_Toc145511943"/>
      <w:bookmarkEnd w:id="4"/>
      <w:r>
        <w:rPr>
          <w:color w:val="231F20"/>
        </w:rPr>
        <w:t>SECTION I - INSTRUCTIONS TO TENDERERS</w:t>
      </w:r>
      <w:bookmarkEnd w:id="5"/>
    </w:p>
    <w:p w14:paraId="65FE6ED4" w14:textId="77777777" w:rsidR="003B43F5" w:rsidRDefault="00300350">
      <w:pPr>
        <w:pStyle w:val="Heading4"/>
        <w:tabs>
          <w:tab w:val="left" w:pos="712"/>
        </w:tabs>
        <w:spacing w:before="235"/>
        <w:ind w:left="149" w:firstLine="0"/>
      </w:pPr>
      <w:bookmarkStart w:id="6" w:name="_TOC_250109"/>
      <w:r>
        <w:rPr>
          <w:color w:val="231F20"/>
        </w:rPr>
        <w:t>A</w:t>
      </w:r>
      <w:r>
        <w:rPr>
          <w:color w:val="231F20"/>
        </w:rPr>
        <w:tab/>
        <w:t>General</w:t>
      </w:r>
      <w:bookmarkEnd w:id="6"/>
      <w:r w:rsidR="00365472">
        <w:rPr>
          <w:color w:val="231F20"/>
        </w:rPr>
        <w:t xml:space="preserve"> </w:t>
      </w:r>
      <w:r>
        <w:rPr>
          <w:color w:val="231F20"/>
        </w:rPr>
        <w:t>Provisions</w:t>
      </w:r>
    </w:p>
    <w:p w14:paraId="6CEEA63C" w14:textId="77777777" w:rsidR="003B43F5" w:rsidRDefault="00300350" w:rsidP="00DA5FA8">
      <w:pPr>
        <w:pStyle w:val="Heading4"/>
        <w:numPr>
          <w:ilvl w:val="0"/>
          <w:numId w:val="53"/>
        </w:numPr>
        <w:tabs>
          <w:tab w:val="left" w:pos="712"/>
          <w:tab w:val="left" w:pos="713"/>
        </w:tabs>
        <w:spacing w:before="234"/>
        <w:rPr>
          <w:color w:val="231F20"/>
        </w:rPr>
      </w:pPr>
      <w:bookmarkStart w:id="7" w:name="_TOC_250108"/>
      <w:r>
        <w:rPr>
          <w:color w:val="231F20"/>
        </w:rPr>
        <w:t>S</w:t>
      </w:r>
      <w:r w:rsidR="00FA0104">
        <w:rPr>
          <w:color w:val="231F20"/>
        </w:rPr>
        <w:t>c</w:t>
      </w:r>
      <w:r>
        <w:rPr>
          <w:color w:val="231F20"/>
        </w:rPr>
        <w:t>ope</w:t>
      </w:r>
      <w:r w:rsidR="00365472">
        <w:rPr>
          <w:color w:val="231F20"/>
        </w:rPr>
        <w:t xml:space="preserve"> </w:t>
      </w:r>
      <w:r>
        <w:rPr>
          <w:color w:val="231F20"/>
        </w:rPr>
        <w:t>of</w:t>
      </w:r>
      <w:bookmarkEnd w:id="7"/>
      <w:r w:rsidR="00365472">
        <w:rPr>
          <w:color w:val="231F20"/>
        </w:rPr>
        <w:t xml:space="preserve"> </w:t>
      </w:r>
      <w:r>
        <w:rPr>
          <w:color w:val="231F20"/>
          <w:spacing w:val="-4"/>
        </w:rPr>
        <w:t>Tender</w:t>
      </w:r>
      <w:r w:rsidR="009F57FF">
        <w:rPr>
          <w:color w:val="231F20"/>
          <w:spacing w:val="-4"/>
        </w:rPr>
        <w:t xml:space="preserve"> and Definitions </w:t>
      </w:r>
    </w:p>
    <w:p w14:paraId="1A6C493B" w14:textId="77777777" w:rsidR="003B43F5" w:rsidRDefault="00300350">
      <w:pPr>
        <w:pStyle w:val="BodyText"/>
        <w:spacing w:before="242" w:line="230" w:lineRule="auto"/>
        <w:ind w:left="719" w:right="369" w:hanging="570"/>
        <w:jc w:val="both"/>
        <w:rPr>
          <w:b/>
        </w:rPr>
      </w:pPr>
      <w:r>
        <w:rPr>
          <w:color w:val="231F20"/>
        </w:rPr>
        <w:t xml:space="preserve">1.1 The Procuring Entity as deﬁne in the Appendix to Conditions of Contract invites tenders for leasing </w:t>
      </w:r>
      <w:r w:rsidR="00365472">
        <w:rPr>
          <w:color w:val="231F20"/>
        </w:rPr>
        <w:t xml:space="preserve">of the </w:t>
      </w:r>
      <w:r>
        <w:rPr>
          <w:color w:val="231F20"/>
        </w:rPr>
        <w:t>real estate</w:t>
      </w:r>
      <w:r w:rsidR="00365472">
        <w:rPr>
          <w:color w:val="231F20"/>
        </w:rPr>
        <w:t xml:space="preserve"> </w:t>
      </w:r>
      <w:r>
        <w:rPr>
          <w:color w:val="231F20"/>
        </w:rPr>
        <w:t>facilities,</w:t>
      </w:r>
      <w:r w:rsidR="00365472">
        <w:rPr>
          <w:color w:val="231F20"/>
        </w:rPr>
        <w:t xml:space="preserve"> </w:t>
      </w:r>
      <w:r>
        <w:rPr>
          <w:color w:val="231F20"/>
        </w:rPr>
        <w:t>plant/equipment</w:t>
      </w:r>
      <w:r w:rsidR="00365472">
        <w:rPr>
          <w:color w:val="231F20"/>
        </w:rPr>
        <w:t xml:space="preserve"> </w:t>
      </w:r>
      <w:r>
        <w:rPr>
          <w:color w:val="231F20"/>
        </w:rPr>
        <w:t>or</w:t>
      </w:r>
      <w:r w:rsidR="00365472">
        <w:rPr>
          <w:color w:val="231F20"/>
        </w:rPr>
        <w:t xml:space="preserve"> </w:t>
      </w:r>
      <w:r>
        <w:rPr>
          <w:color w:val="231F20"/>
        </w:rPr>
        <w:t>vehicles</w:t>
      </w:r>
      <w:r w:rsidR="00365472">
        <w:rPr>
          <w:color w:val="231F20"/>
        </w:rPr>
        <w:t xml:space="preserve"> </w:t>
      </w:r>
      <w:r>
        <w:rPr>
          <w:color w:val="231F20"/>
        </w:rPr>
        <w:t>and,</w:t>
      </w:r>
      <w:r w:rsidR="00365472">
        <w:rPr>
          <w:color w:val="231F20"/>
        </w:rPr>
        <w:t xml:space="preserve"> </w:t>
      </w:r>
      <w:r>
        <w:rPr>
          <w:color w:val="231F20"/>
        </w:rPr>
        <w:t>if</w:t>
      </w:r>
      <w:r w:rsidR="00365472">
        <w:rPr>
          <w:color w:val="231F20"/>
        </w:rPr>
        <w:t xml:space="preserve"> </w:t>
      </w:r>
      <w:r w:rsidR="00FA0104">
        <w:rPr>
          <w:color w:val="231F20"/>
        </w:rPr>
        <w:t>applicable</w:t>
      </w:r>
      <w:r>
        <w:rPr>
          <w:color w:val="231F20"/>
        </w:rPr>
        <w:t>,</w:t>
      </w:r>
      <w:r w:rsidR="00365472">
        <w:rPr>
          <w:color w:val="231F20"/>
        </w:rPr>
        <w:t xml:space="preserve"> </w:t>
      </w:r>
      <w:r>
        <w:rPr>
          <w:color w:val="231F20"/>
        </w:rPr>
        <w:t>any</w:t>
      </w:r>
      <w:r w:rsidR="00FA0104">
        <w:rPr>
          <w:color w:val="231F20"/>
        </w:rPr>
        <w:t xml:space="preserve"> related s</w:t>
      </w:r>
      <w:r>
        <w:rPr>
          <w:color w:val="231F20"/>
        </w:rPr>
        <w:t>ervices</w:t>
      </w:r>
      <w:r w:rsidR="00365472">
        <w:rPr>
          <w:color w:val="231F20"/>
        </w:rPr>
        <w:t xml:space="preserve"> </w:t>
      </w:r>
      <w:r>
        <w:rPr>
          <w:color w:val="231F20"/>
        </w:rPr>
        <w:t>incidental</w:t>
      </w:r>
      <w:r w:rsidR="00365472">
        <w:rPr>
          <w:color w:val="231F20"/>
        </w:rPr>
        <w:t xml:space="preserve"> </w:t>
      </w:r>
      <w:r>
        <w:rPr>
          <w:color w:val="231F20"/>
        </w:rPr>
        <w:t>thereto,</w:t>
      </w:r>
      <w:r w:rsidR="00365472">
        <w:rPr>
          <w:color w:val="231F20"/>
        </w:rPr>
        <w:t xml:space="preserve"> </w:t>
      </w:r>
      <w:r>
        <w:rPr>
          <w:color w:val="231F20"/>
        </w:rPr>
        <w:t>as</w:t>
      </w:r>
      <w:r w:rsidR="00365472">
        <w:rPr>
          <w:color w:val="231F20"/>
        </w:rPr>
        <w:t xml:space="preserve"> </w:t>
      </w:r>
      <w:r>
        <w:rPr>
          <w:color w:val="231F20"/>
        </w:rPr>
        <w:t>speciﬁed</w:t>
      </w:r>
      <w:r w:rsidR="00365472">
        <w:rPr>
          <w:color w:val="231F20"/>
        </w:rPr>
        <w:t xml:space="preserve"> </w:t>
      </w:r>
      <w:r>
        <w:rPr>
          <w:color w:val="231F20"/>
        </w:rPr>
        <w:t>in Section</w:t>
      </w:r>
      <w:r w:rsidR="00365472">
        <w:rPr>
          <w:color w:val="231F20"/>
        </w:rPr>
        <w:t xml:space="preserve"> </w:t>
      </w:r>
      <w:r>
        <w:rPr>
          <w:color w:val="231F20"/>
        </w:rPr>
        <w:t>VII,</w:t>
      </w:r>
      <w:r w:rsidR="00365472">
        <w:rPr>
          <w:color w:val="231F20"/>
        </w:rPr>
        <w:t xml:space="preserve"> </w:t>
      </w:r>
      <w:r>
        <w:rPr>
          <w:color w:val="231F20"/>
        </w:rPr>
        <w:t>Schedule</w:t>
      </w:r>
      <w:r w:rsidR="00365472">
        <w:rPr>
          <w:color w:val="231F20"/>
        </w:rPr>
        <w:t xml:space="preserve"> </w:t>
      </w:r>
      <w:r>
        <w:rPr>
          <w:color w:val="231F20"/>
        </w:rPr>
        <w:t>of</w:t>
      </w:r>
      <w:r w:rsidR="00365472">
        <w:rPr>
          <w:color w:val="231F20"/>
        </w:rPr>
        <w:t xml:space="preserve"> </w:t>
      </w:r>
      <w:r>
        <w:rPr>
          <w:color w:val="231F20"/>
        </w:rPr>
        <w:t>Requirements.</w:t>
      </w:r>
      <w:r w:rsidR="00365472">
        <w:rPr>
          <w:color w:val="231F20"/>
        </w:rPr>
        <w:t xml:space="preserve"> </w:t>
      </w:r>
      <w:r>
        <w:rPr>
          <w:color w:val="231F20"/>
        </w:rPr>
        <w:t>The</w:t>
      </w:r>
      <w:r w:rsidR="00365472">
        <w:rPr>
          <w:color w:val="231F20"/>
        </w:rPr>
        <w:t xml:space="preserve"> </w:t>
      </w:r>
      <w:r>
        <w:rPr>
          <w:color w:val="231F20"/>
        </w:rPr>
        <w:t>name,</w:t>
      </w:r>
      <w:r w:rsidR="00365472">
        <w:rPr>
          <w:color w:val="231F20"/>
        </w:rPr>
        <w:t xml:space="preserve"> </w:t>
      </w:r>
      <w:r>
        <w:rPr>
          <w:color w:val="231F20"/>
        </w:rPr>
        <w:t>identiﬁcation,</w:t>
      </w:r>
      <w:r w:rsidR="00365472">
        <w:rPr>
          <w:color w:val="231F20"/>
        </w:rPr>
        <w:t xml:space="preserve"> </w:t>
      </w:r>
      <w:r>
        <w:rPr>
          <w:color w:val="231F20"/>
        </w:rPr>
        <w:t>and</w:t>
      </w:r>
      <w:r w:rsidR="00365472">
        <w:rPr>
          <w:color w:val="231F20"/>
        </w:rPr>
        <w:t xml:space="preserve"> </w:t>
      </w:r>
      <w:r>
        <w:rPr>
          <w:color w:val="231F20"/>
        </w:rPr>
        <w:t>number</w:t>
      </w:r>
      <w:r w:rsidR="00365472">
        <w:rPr>
          <w:color w:val="231F20"/>
        </w:rPr>
        <w:t xml:space="preserve"> </w:t>
      </w:r>
      <w:r>
        <w:rPr>
          <w:color w:val="231F20"/>
        </w:rPr>
        <w:t>of</w:t>
      </w:r>
      <w:r w:rsidR="00365472">
        <w:rPr>
          <w:color w:val="231F20"/>
        </w:rPr>
        <w:t xml:space="preserve"> </w:t>
      </w:r>
      <w:r>
        <w:rPr>
          <w:color w:val="231F20"/>
        </w:rPr>
        <w:t>lots</w:t>
      </w:r>
      <w:r w:rsidR="00365472">
        <w:rPr>
          <w:color w:val="231F20"/>
        </w:rPr>
        <w:t xml:space="preserve"> </w:t>
      </w:r>
      <w:r>
        <w:rPr>
          <w:color w:val="231F20"/>
        </w:rPr>
        <w:t>(contracts)</w:t>
      </w:r>
      <w:r w:rsidR="00365472">
        <w:rPr>
          <w:color w:val="231F20"/>
        </w:rPr>
        <w:t xml:space="preserve"> </w:t>
      </w:r>
      <w:r>
        <w:rPr>
          <w:color w:val="231F20"/>
        </w:rPr>
        <w:t>of</w:t>
      </w:r>
      <w:r w:rsidR="00365472">
        <w:rPr>
          <w:color w:val="231F20"/>
        </w:rPr>
        <w:t xml:space="preserve"> </w:t>
      </w:r>
      <w:r>
        <w:rPr>
          <w:color w:val="231F20"/>
        </w:rPr>
        <w:t>this</w:t>
      </w:r>
      <w:r w:rsidR="00365472">
        <w:rPr>
          <w:color w:val="231F20"/>
        </w:rPr>
        <w:t xml:space="preserve"> </w:t>
      </w:r>
      <w:r>
        <w:rPr>
          <w:color w:val="231F20"/>
          <w:spacing w:val="-3"/>
        </w:rPr>
        <w:t xml:space="preserve">Tender </w:t>
      </w:r>
      <w:r>
        <w:rPr>
          <w:color w:val="231F20"/>
        </w:rPr>
        <w:t>Document</w:t>
      </w:r>
      <w:r w:rsidR="00365472">
        <w:rPr>
          <w:color w:val="231F20"/>
        </w:rPr>
        <w:t xml:space="preserve"> </w:t>
      </w:r>
      <w:r>
        <w:rPr>
          <w:color w:val="231F20"/>
        </w:rPr>
        <w:t>are</w:t>
      </w:r>
      <w:r w:rsidR="00365472">
        <w:rPr>
          <w:color w:val="231F20"/>
        </w:rPr>
        <w:t xml:space="preserve"> </w:t>
      </w:r>
      <w:r>
        <w:rPr>
          <w:b/>
          <w:color w:val="231F20"/>
        </w:rPr>
        <w:t>speciﬁed</w:t>
      </w:r>
      <w:r w:rsidR="00365472">
        <w:rPr>
          <w:b/>
          <w:color w:val="231F20"/>
        </w:rPr>
        <w:t xml:space="preserve"> in the </w:t>
      </w:r>
      <w:r>
        <w:rPr>
          <w:b/>
          <w:color w:val="231F20"/>
        </w:rPr>
        <w:t>TDS.</w:t>
      </w:r>
    </w:p>
    <w:p w14:paraId="4742129B" w14:textId="77777777" w:rsidR="003B43F5" w:rsidRDefault="00300350" w:rsidP="00DA5FA8">
      <w:pPr>
        <w:pStyle w:val="ListParagraph"/>
        <w:numPr>
          <w:ilvl w:val="1"/>
          <w:numId w:val="114"/>
        </w:numPr>
        <w:tabs>
          <w:tab w:val="left" w:pos="711"/>
          <w:tab w:val="left" w:pos="713"/>
        </w:tabs>
        <w:spacing w:before="234"/>
      </w:pPr>
      <w:r w:rsidRPr="00B758A0">
        <w:rPr>
          <w:color w:val="231F20"/>
        </w:rPr>
        <w:t>Throughout</w:t>
      </w:r>
      <w:r w:rsidR="00365472" w:rsidRPr="00B758A0">
        <w:rPr>
          <w:color w:val="231F20"/>
        </w:rPr>
        <w:t xml:space="preserve"> </w:t>
      </w:r>
      <w:r w:rsidRPr="00B758A0">
        <w:rPr>
          <w:color w:val="231F20"/>
        </w:rPr>
        <w:t>this</w:t>
      </w:r>
      <w:r w:rsidR="00365472" w:rsidRPr="00B758A0">
        <w:rPr>
          <w:color w:val="231F20"/>
        </w:rPr>
        <w:t xml:space="preserve"> </w:t>
      </w:r>
      <w:r w:rsidRPr="00B758A0">
        <w:rPr>
          <w:color w:val="231F20"/>
        </w:rPr>
        <w:t>tendering</w:t>
      </w:r>
      <w:r w:rsidR="00365472" w:rsidRPr="00B758A0">
        <w:rPr>
          <w:color w:val="231F20"/>
        </w:rPr>
        <w:t xml:space="preserve"> </w:t>
      </w:r>
      <w:r w:rsidRPr="00B758A0">
        <w:rPr>
          <w:color w:val="231F20"/>
        </w:rPr>
        <w:t>document:</w:t>
      </w:r>
    </w:p>
    <w:p w14:paraId="4CD0AAA9" w14:textId="77777777" w:rsidR="003B43F5" w:rsidRDefault="00365472" w:rsidP="00DA5FA8">
      <w:pPr>
        <w:pStyle w:val="ListParagraph"/>
        <w:numPr>
          <w:ilvl w:val="2"/>
          <w:numId w:val="52"/>
        </w:numPr>
        <w:tabs>
          <w:tab w:val="left" w:pos="1148"/>
        </w:tabs>
        <w:spacing w:before="121" w:line="230" w:lineRule="auto"/>
        <w:ind w:right="369" w:hanging="442"/>
        <w:jc w:val="both"/>
      </w:pPr>
      <w:r>
        <w:rPr>
          <w:color w:val="231F20"/>
        </w:rPr>
        <w:t>T</w:t>
      </w:r>
      <w:r w:rsidR="00300350">
        <w:rPr>
          <w:color w:val="231F20"/>
        </w:rPr>
        <w:t>he</w:t>
      </w:r>
      <w:r>
        <w:rPr>
          <w:color w:val="231F20"/>
        </w:rPr>
        <w:t xml:space="preserve"> </w:t>
      </w:r>
      <w:r w:rsidR="00300350">
        <w:rPr>
          <w:color w:val="231F20"/>
        </w:rPr>
        <w:t>term</w:t>
      </w:r>
      <w:r>
        <w:rPr>
          <w:color w:val="231F20"/>
        </w:rPr>
        <w:t xml:space="preserve"> </w:t>
      </w:r>
      <w:r w:rsidR="00300350">
        <w:rPr>
          <w:color w:val="231F20"/>
        </w:rPr>
        <w:t>“in</w:t>
      </w:r>
      <w:r>
        <w:rPr>
          <w:color w:val="231F20"/>
        </w:rPr>
        <w:t xml:space="preserve"> </w:t>
      </w:r>
      <w:r w:rsidR="00300350">
        <w:rPr>
          <w:color w:val="231F20"/>
        </w:rPr>
        <w:t>writing”</w:t>
      </w:r>
      <w:r>
        <w:rPr>
          <w:color w:val="231F20"/>
        </w:rPr>
        <w:t xml:space="preserve"> </w:t>
      </w:r>
      <w:r w:rsidR="00300350">
        <w:rPr>
          <w:color w:val="231F20"/>
        </w:rPr>
        <w:t>means</w:t>
      </w:r>
      <w:r>
        <w:rPr>
          <w:color w:val="231F20"/>
        </w:rPr>
        <w:t xml:space="preserve"> </w:t>
      </w:r>
      <w:r w:rsidR="00300350">
        <w:rPr>
          <w:color w:val="231F20"/>
        </w:rPr>
        <w:t>communicated</w:t>
      </w:r>
      <w:r>
        <w:rPr>
          <w:color w:val="231F20"/>
        </w:rPr>
        <w:t xml:space="preserve"> </w:t>
      </w:r>
      <w:r w:rsidR="00300350">
        <w:rPr>
          <w:color w:val="231F20"/>
        </w:rPr>
        <w:t>in</w:t>
      </w:r>
      <w:r>
        <w:rPr>
          <w:color w:val="231F20"/>
        </w:rPr>
        <w:t xml:space="preserve"> </w:t>
      </w:r>
      <w:r w:rsidR="00300350">
        <w:rPr>
          <w:color w:val="231F20"/>
        </w:rPr>
        <w:t>written</w:t>
      </w:r>
      <w:r>
        <w:rPr>
          <w:color w:val="231F20"/>
        </w:rPr>
        <w:t xml:space="preserve"> </w:t>
      </w:r>
      <w:r w:rsidR="00300350">
        <w:rPr>
          <w:color w:val="231F20"/>
        </w:rPr>
        <w:t>form</w:t>
      </w:r>
      <w:r>
        <w:rPr>
          <w:color w:val="231F20"/>
        </w:rPr>
        <w:t xml:space="preserve"> </w:t>
      </w:r>
      <w:r w:rsidR="00300350">
        <w:rPr>
          <w:color w:val="231F20"/>
        </w:rPr>
        <w:t>(e.g.</w:t>
      </w:r>
      <w:r>
        <w:rPr>
          <w:color w:val="231F20"/>
        </w:rPr>
        <w:t xml:space="preserve"> </w:t>
      </w:r>
      <w:r w:rsidR="00300350">
        <w:rPr>
          <w:color w:val="231F20"/>
        </w:rPr>
        <w:t>by</w:t>
      </w:r>
      <w:r>
        <w:rPr>
          <w:color w:val="231F20"/>
        </w:rPr>
        <w:t xml:space="preserve"> </w:t>
      </w:r>
      <w:r w:rsidR="00300350">
        <w:rPr>
          <w:color w:val="231F20"/>
        </w:rPr>
        <w:t>mail,</w:t>
      </w:r>
      <w:r>
        <w:rPr>
          <w:color w:val="231F20"/>
        </w:rPr>
        <w:t xml:space="preserve"> </w:t>
      </w:r>
      <w:r w:rsidR="00300350">
        <w:rPr>
          <w:color w:val="231F20"/>
        </w:rPr>
        <w:t>e-mail,</w:t>
      </w:r>
      <w:r>
        <w:rPr>
          <w:color w:val="231F20"/>
        </w:rPr>
        <w:t xml:space="preserve"> </w:t>
      </w:r>
      <w:r w:rsidR="00300350">
        <w:rPr>
          <w:color w:val="231F20"/>
        </w:rPr>
        <w:t>fax,</w:t>
      </w:r>
      <w:r>
        <w:rPr>
          <w:color w:val="231F20"/>
        </w:rPr>
        <w:t xml:space="preserve"> </w:t>
      </w:r>
      <w:r w:rsidR="00300350">
        <w:rPr>
          <w:color w:val="231F20"/>
        </w:rPr>
        <w:t>including</w:t>
      </w:r>
      <w:r>
        <w:rPr>
          <w:color w:val="231F20"/>
        </w:rPr>
        <w:t xml:space="preserve"> </w:t>
      </w:r>
      <w:r w:rsidR="00300350">
        <w:rPr>
          <w:color w:val="231F20"/>
        </w:rPr>
        <w:t>if</w:t>
      </w:r>
      <w:r>
        <w:rPr>
          <w:color w:val="231F20"/>
        </w:rPr>
        <w:t xml:space="preserve"> </w:t>
      </w:r>
      <w:r w:rsidR="00300350">
        <w:rPr>
          <w:b/>
          <w:color w:val="231F20"/>
        </w:rPr>
        <w:t>speciﬁed in the TDS</w:t>
      </w:r>
      <w:r w:rsidR="00300350">
        <w:rPr>
          <w:color w:val="231F20"/>
        </w:rPr>
        <w:t>, distributed or received through the electronic-procurement system used by the Procuring Entity)</w:t>
      </w:r>
      <w:r>
        <w:rPr>
          <w:color w:val="231F20"/>
        </w:rPr>
        <w:t xml:space="preserve"> </w:t>
      </w:r>
      <w:r w:rsidR="00300350">
        <w:rPr>
          <w:color w:val="231F20"/>
        </w:rPr>
        <w:t>with</w:t>
      </w:r>
      <w:r>
        <w:rPr>
          <w:color w:val="231F20"/>
        </w:rPr>
        <w:t xml:space="preserve"> </w:t>
      </w:r>
      <w:r w:rsidR="00300350">
        <w:rPr>
          <w:color w:val="231F20"/>
        </w:rPr>
        <w:t>proof</w:t>
      </w:r>
      <w:r>
        <w:rPr>
          <w:color w:val="231F20"/>
        </w:rPr>
        <w:t xml:space="preserve"> </w:t>
      </w:r>
      <w:r w:rsidR="00300350">
        <w:rPr>
          <w:color w:val="231F20"/>
        </w:rPr>
        <w:t>of</w:t>
      </w:r>
      <w:r>
        <w:rPr>
          <w:color w:val="231F20"/>
        </w:rPr>
        <w:t xml:space="preserve"> </w:t>
      </w:r>
      <w:r w:rsidR="00300350">
        <w:rPr>
          <w:color w:val="231F20"/>
        </w:rPr>
        <w:t>receipt;</w:t>
      </w:r>
    </w:p>
    <w:p w14:paraId="7C2FF3E0" w14:textId="77777777" w:rsidR="003B43F5" w:rsidRDefault="00365472" w:rsidP="00DA5FA8">
      <w:pPr>
        <w:pStyle w:val="ListParagraph"/>
        <w:numPr>
          <w:ilvl w:val="2"/>
          <w:numId w:val="52"/>
        </w:numPr>
        <w:tabs>
          <w:tab w:val="left" w:pos="1146"/>
          <w:tab w:val="left" w:pos="1147"/>
        </w:tabs>
        <w:spacing w:before="116"/>
        <w:ind w:left="1146"/>
      </w:pPr>
      <w:r>
        <w:rPr>
          <w:color w:val="231F20"/>
        </w:rPr>
        <w:t>I</w:t>
      </w:r>
      <w:r w:rsidR="00300350">
        <w:rPr>
          <w:color w:val="231F20"/>
        </w:rPr>
        <w:t>f</w:t>
      </w:r>
      <w:r>
        <w:rPr>
          <w:color w:val="231F20"/>
        </w:rPr>
        <w:t xml:space="preserve"> </w:t>
      </w:r>
      <w:r w:rsidR="00300350">
        <w:rPr>
          <w:color w:val="231F20"/>
        </w:rPr>
        <w:t>the</w:t>
      </w:r>
      <w:r>
        <w:rPr>
          <w:color w:val="231F20"/>
        </w:rPr>
        <w:t xml:space="preserve"> </w:t>
      </w:r>
      <w:r w:rsidR="00300350">
        <w:rPr>
          <w:color w:val="231F20"/>
        </w:rPr>
        <w:t>context</w:t>
      </w:r>
      <w:r>
        <w:rPr>
          <w:color w:val="231F20"/>
        </w:rPr>
        <w:t xml:space="preserve"> </w:t>
      </w:r>
      <w:r w:rsidR="00300350">
        <w:rPr>
          <w:color w:val="231F20"/>
        </w:rPr>
        <w:t>so</w:t>
      </w:r>
      <w:r>
        <w:rPr>
          <w:color w:val="231F20"/>
        </w:rPr>
        <w:t xml:space="preserve"> </w:t>
      </w:r>
      <w:r w:rsidR="00300350">
        <w:rPr>
          <w:color w:val="231F20"/>
        </w:rPr>
        <w:t>requires,</w:t>
      </w:r>
      <w:r>
        <w:rPr>
          <w:color w:val="231F20"/>
        </w:rPr>
        <w:t xml:space="preserve"> </w:t>
      </w:r>
      <w:r w:rsidR="00300350">
        <w:rPr>
          <w:color w:val="231F20"/>
        </w:rPr>
        <w:t>“singular”</w:t>
      </w:r>
      <w:r>
        <w:rPr>
          <w:color w:val="231F20"/>
        </w:rPr>
        <w:t xml:space="preserve"> </w:t>
      </w:r>
      <w:r w:rsidR="00300350">
        <w:rPr>
          <w:color w:val="231F20"/>
        </w:rPr>
        <w:t>means</w:t>
      </w:r>
      <w:r>
        <w:rPr>
          <w:color w:val="231F20"/>
        </w:rPr>
        <w:t xml:space="preserve"> </w:t>
      </w:r>
      <w:r w:rsidR="00300350">
        <w:rPr>
          <w:color w:val="231F20"/>
        </w:rPr>
        <w:t>“plural”</w:t>
      </w:r>
      <w:r>
        <w:rPr>
          <w:color w:val="231F20"/>
        </w:rPr>
        <w:t xml:space="preserve"> </w:t>
      </w:r>
      <w:r w:rsidR="00300350">
        <w:rPr>
          <w:color w:val="231F20"/>
        </w:rPr>
        <w:t>and</w:t>
      </w:r>
      <w:r>
        <w:rPr>
          <w:color w:val="231F20"/>
        </w:rPr>
        <w:t xml:space="preserve"> </w:t>
      </w:r>
      <w:r w:rsidR="00300350">
        <w:rPr>
          <w:color w:val="231F20"/>
        </w:rPr>
        <w:t>vice</w:t>
      </w:r>
      <w:r>
        <w:rPr>
          <w:color w:val="231F20"/>
        </w:rPr>
        <w:t xml:space="preserve"> </w:t>
      </w:r>
      <w:r w:rsidR="00300350">
        <w:rPr>
          <w:color w:val="231F20"/>
        </w:rPr>
        <w:t>versa;</w:t>
      </w:r>
    </w:p>
    <w:p w14:paraId="56ABDA73" w14:textId="77777777" w:rsidR="003B43F5" w:rsidRDefault="00300350" w:rsidP="00DA5FA8">
      <w:pPr>
        <w:pStyle w:val="ListParagraph"/>
        <w:numPr>
          <w:ilvl w:val="2"/>
          <w:numId w:val="52"/>
        </w:numPr>
        <w:tabs>
          <w:tab w:val="left" w:pos="1147"/>
        </w:tabs>
        <w:spacing w:before="121" w:line="230" w:lineRule="auto"/>
        <w:ind w:right="369" w:hanging="443"/>
        <w:jc w:val="both"/>
      </w:pPr>
      <w:r>
        <w:rPr>
          <w:color w:val="231F20"/>
        </w:rPr>
        <w:t>“Day”</w:t>
      </w:r>
      <w:r w:rsidR="00365472">
        <w:rPr>
          <w:color w:val="231F20"/>
        </w:rPr>
        <w:t xml:space="preserve"> </w:t>
      </w:r>
      <w:r>
        <w:rPr>
          <w:color w:val="231F20"/>
        </w:rPr>
        <w:t>means</w:t>
      </w:r>
      <w:r w:rsidR="00365472">
        <w:rPr>
          <w:color w:val="231F20"/>
        </w:rPr>
        <w:t xml:space="preserve"> </w:t>
      </w:r>
      <w:r>
        <w:rPr>
          <w:color w:val="231F20"/>
        </w:rPr>
        <w:t>calendar</w:t>
      </w:r>
      <w:r w:rsidR="00365472">
        <w:rPr>
          <w:color w:val="231F20"/>
        </w:rPr>
        <w:t xml:space="preserve"> </w:t>
      </w:r>
      <w:r>
        <w:rPr>
          <w:color w:val="231F20"/>
          <w:spacing w:val="-4"/>
        </w:rPr>
        <w:t>day,</w:t>
      </w:r>
      <w:r w:rsidR="00365472">
        <w:rPr>
          <w:color w:val="231F20"/>
          <w:spacing w:val="-4"/>
        </w:rPr>
        <w:t xml:space="preserve"> </w:t>
      </w:r>
      <w:r>
        <w:rPr>
          <w:color w:val="231F20"/>
        </w:rPr>
        <w:t>unless</w:t>
      </w:r>
      <w:r w:rsidR="00365472">
        <w:rPr>
          <w:color w:val="231F20"/>
        </w:rPr>
        <w:t xml:space="preserve"> </w:t>
      </w:r>
      <w:r>
        <w:rPr>
          <w:color w:val="231F20"/>
        </w:rPr>
        <w:t>otherwise</w:t>
      </w:r>
      <w:r w:rsidR="00365472">
        <w:rPr>
          <w:color w:val="231F20"/>
        </w:rPr>
        <w:t xml:space="preserve"> </w:t>
      </w:r>
      <w:r>
        <w:rPr>
          <w:color w:val="231F20"/>
        </w:rPr>
        <w:t>speciﬁed</w:t>
      </w:r>
      <w:r w:rsidR="00365472">
        <w:rPr>
          <w:color w:val="231F20"/>
        </w:rPr>
        <w:t xml:space="preserve"> </w:t>
      </w:r>
      <w:r>
        <w:rPr>
          <w:color w:val="231F20"/>
        </w:rPr>
        <w:t>as</w:t>
      </w:r>
      <w:r w:rsidR="00365472">
        <w:rPr>
          <w:color w:val="231F20"/>
        </w:rPr>
        <w:t xml:space="preserve"> </w:t>
      </w:r>
      <w:r>
        <w:rPr>
          <w:color w:val="231F20"/>
        </w:rPr>
        <w:t>“Business</w:t>
      </w:r>
      <w:r w:rsidR="00365472">
        <w:rPr>
          <w:color w:val="231F20"/>
        </w:rPr>
        <w:t xml:space="preserve"> </w:t>
      </w:r>
      <w:r>
        <w:rPr>
          <w:color w:val="231F20"/>
        </w:rPr>
        <w:t>Day”.</w:t>
      </w:r>
      <w:r w:rsidR="00365472">
        <w:rPr>
          <w:color w:val="231F20"/>
        </w:rPr>
        <w:t xml:space="preserve"> </w:t>
      </w:r>
      <w:r>
        <w:rPr>
          <w:color w:val="231F20"/>
        </w:rPr>
        <w:t>A</w:t>
      </w:r>
      <w:r w:rsidR="00365472">
        <w:rPr>
          <w:color w:val="231F20"/>
        </w:rPr>
        <w:t xml:space="preserve"> </w:t>
      </w:r>
      <w:r>
        <w:rPr>
          <w:color w:val="231F20"/>
        </w:rPr>
        <w:t>Business</w:t>
      </w:r>
      <w:r w:rsidR="00365472">
        <w:rPr>
          <w:color w:val="231F20"/>
        </w:rPr>
        <w:t xml:space="preserve"> </w:t>
      </w:r>
      <w:r>
        <w:rPr>
          <w:color w:val="231F20"/>
        </w:rPr>
        <w:t>Day</w:t>
      </w:r>
      <w:r w:rsidR="00365472">
        <w:rPr>
          <w:color w:val="231F20"/>
        </w:rPr>
        <w:t xml:space="preserve"> </w:t>
      </w:r>
      <w:r>
        <w:rPr>
          <w:color w:val="231F20"/>
        </w:rPr>
        <w:t>is</w:t>
      </w:r>
      <w:r w:rsidR="00365472">
        <w:rPr>
          <w:color w:val="231F20"/>
        </w:rPr>
        <w:t xml:space="preserve"> </w:t>
      </w:r>
      <w:r>
        <w:rPr>
          <w:color w:val="231F20"/>
        </w:rPr>
        <w:t>any</w:t>
      </w:r>
      <w:r w:rsidR="00365472">
        <w:rPr>
          <w:color w:val="231F20"/>
        </w:rPr>
        <w:t xml:space="preserve"> </w:t>
      </w:r>
      <w:r>
        <w:rPr>
          <w:color w:val="231F20"/>
        </w:rPr>
        <w:t>day</w:t>
      </w:r>
      <w:r w:rsidR="00365472">
        <w:rPr>
          <w:color w:val="231F20"/>
        </w:rPr>
        <w:t xml:space="preserve"> </w:t>
      </w:r>
      <w:r>
        <w:rPr>
          <w:color w:val="231F20"/>
        </w:rPr>
        <w:t>that</w:t>
      </w:r>
      <w:r w:rsidR="00365472">
        <w:rPr>
          <w:color w:val="231F20"/>
        </w:rPr>
        <w:t xml:space="preserve"> </w:t>
      </w:r>
      <w:r>
        <w:rPr>
          <w:color w:val="231F20"/>
        </w:rPr>
        <w:t>is an</w:t>
      </w:r>
      <w:r w:rsidR="00365472">
        <w:rPr>
          <w:color w:val="231F20"/>
        </w:rPr>
        <w:t xml:space="preserve"> </w:t>
      </w:r>
      <w:r>
        <w:rPr>
          <w:color w:val="231F20"/>
        </w:rPr>
        <w:t>ofﬁcial</w:t>
      </w:r>
      <w:r w:rsidR="00365472">
        <w:rPr>
          <w:color w:val="231F20"/>
        </w:rPr>
        <w:t xml:space="preserve"> </w:t>
      </w:r>
      <w:r>
        <w:rPr>
          <w:color w:val="231F20"/>
        </w:rPr>
        <w:t>working</w:t>
      </w:r>
      <w:r w:rsidR="00365472">
        <w:rPr>
          <w:color w:val="231F20"/>
        </w:rPr>
        <w:t xml:space="preserve"> </w:t>
      </w:r>
      <w:r>
        <w:rPr>
          <w:color w:val="231F20"/>
        </w:rPr>
        <w:t>day</w:t>
      </w:r>
      <w:r w:rsidR="00365472">
        <w:rPr>
          <w:color w:val="231F20"/>
        </w:rPr>
        <w:t xml:space="preserve"> of the </w:t>
      </w:r>
      <w:r>
        <w:rPr>
          <w:color w:val="231F20"/>
        </w:rPr>
        <w:t>Procuring</w:t>
      </w:r>
      <w:r w:rsidR="00365472">
        <w:rPr>
          <w:color w:val="231F20"/>
        </w:rPr>
        <w:t xml:space="preserve"> </w:t>
      </w:r>
      <w:r>
        <w:rPr>
          <w:color w:val="231F20"/>
          <w:spacing w:val="-3"/>
        </w:rPr>
        <w:t>Entity.</w:t>
      </w:r>
      <w:r w:rsidR="00365472">
        <w:rPr>
          <w:color w:val="231F20"/>
          <w:spacing w:val="-3"/>
        </w:rPr>
        <w:t xml:space="preserve"> </w:t>
      </w:r>
      <w:r>
        <w:rPr>
          <w:color w:val="231F20"/>
        </w:rPr>
        <w:t>It</w:t>
      </w:r>
      <w:r w:rsidR="00365472">
        <w:rPr>
          <w:color w:val="231F20"/>
        </w:rPr>
        <w:t xml:space="preserve"> </w:t>
      </w:r>
      <w:r>
        <w:rPr>
          <w:color w:val="231F20"/>
        </w:rPr>
        <w:t>excludes</w:t>
      </w:r>
      <w:r w:rsidR="00365472">
        <w:rPr>
          <w:color w:val="231F20"/>
        </w:rPr>
        <w:t xml:space="preserve"> </w:t>
      </w:r>
      <w:r>
        <w:rPr>
          <w:color w:val="231F20"/>
        </w:rPr>
        <w:t>ofﬁcial</w:t>
      </w:r>
      <w:r w:rsidR="00365472">
        <w:rPr>
          <w:color w:val="231F20"/>
        </w:rPr>
        <w:t xml:space="preserve"> </w:t>
      </w:r>
      <w:r>
        <w:rPr>
          <w:color w:val="231F20"/>
        </w:rPr>
        <w:t>public</w:t>
      </w:r>
      <w:r w:rsidR="00365472">
        <w:rPr>
          <w:color w:val="231F20"/>
        </w:rPr>
        <w:t xml:space="preserve"> </w:t>
      </w:r>
      <w:r>
        <w:rPr>
          <w:color w:val="231F20"/>
        </w:rPr>
        <w:t>holidays.</w:t>
      </w:r>
    </w:p>
    <w:p w14:paraId="19E85435" w14:textId="77777777" w:rsidR="003B43F5" w:rsidRDefault="00300350" w:rsidP="00DA5FA8">
      <w:pPr>
        <w:pStyle w:val="Heading4"/>
        <w:numPr>
          <w:ilvl w:val="0"/>
          <w:numId w:val="69"/>
        </w:numPr>
        <w:tabs>
          <w:tab w:val="left" w:pos="711"/>
          <w:tab w:val="left" w:pos="712"/>
        </w:tabs>
        <w:spacing w:before="237"/>
      </w:pPr>
      <w:bookmarkStart w:id="8" w:name="_TOC_250107"/>
      <w:r>
        <w:rPr>
          <w:color w:val="231F20"/>
        </w:rPr>
        <w:t>Fraud and</w:t>
      </w:r>
      <w:bookmarkEnd w:id="8"/>
      <w:r w:rsidR="00365472">
        <w:rPr>
          <w:color w:val="231F20"/>
        </w:rPr>
        <w:t xml:space="preserve"> </w:t>
      </w:r>
      <w:r>
        <w:rPr>
          <w:color w:val="231F20"/>
        </w:rPr>
        <w:t>Corruption</w:t>
      </w:r>
    </w:p>
    <w:p w14:paraId="00F33459" w14:textId="77777777" w:rsidR="003B43F5" w:rsidRDefault="00300350" w:rsidP="00DA5FA8">
      <w:pPr>
        <w:pStyle w:val="ListParagraph"/>
        <w:numPr>
          <w:ilvl w:val="1"/>
          <w:numId w:val="69"/>
        </w:numPr>
        <w:tabs>
          <w:tab w:val="left" w:pos="712"/>
        </w:tabs>
        <w:spacing w:before="242" w:line="230" w:lineRule="auto"/>
        <w:ind w:right="369"/>
        <w:jc w:val="both"/>
      </w:pPr>
      <w:r>
        <w:rPr>
          <w:color w:val="231F20"/>
        </w:rPr>
        <w:t>The</w:t>
      </w:r>
      <w:r w:rsidR="00365472">
        <w:rPr>
          <w:color w:val="231F20"/>
        </w:rPr>
        <w:t xml:space="preserve"> </w:t>
      </w:r>
      <w:r>
        <w:rPr>
          <w:color w:val="231F20"/>
        </w:rPr>
        <w:t>Procuring</w:t>
      </w:r>
      <w:r w:rsidR="00365472">
        <w:rPr>
          <w:color w:val="231F20"/>
        </w:rPr>
        <w:t xml:space="preserve"> </w:t>
      </w:r>
      <w:r>
        <w:rPr>
          <w:color w:val="231F20"/>
        </w:rPr>
        <w:t>Entity</w:t>
      </w:r>
      <w:r w:rsidR="00365472">
        <w:rPr>
          <w:color w:val="231F20"/>
        </w:rPr>
        <w:t xml:space="preserve"> </w:t>
      </w:r>
      <w:r>
        <w:rPr>
          <w:color w:val="231F20"/>
        </w:rPr>
        <w:t>requires</w:t>
      </w:r>
      <w:r w:rsidR="00365472">
        <w:rPr>
          <w:color w:val="231F20"/>
        </w:rPr>
        <w:t xml:space="preserve"> </w:t>
      </w:r>
      <w:r>
        <w:rPr>
          <w:color w:val="231F20"/>
        </w:rPr>
        <w:t>compliance</w:t>
      </w:r>
      <w:r w:rsidR="00365472">
        <w:rPr>
          <w:color w:val="231F20"/>
        </w:rPr>
        <w:t xml:space="preserve"> with the </w:t>
      </w:r>
      <w:r>
        <w:rPr>
          <w:color w:val="231F20"/>
        </w:rPr>
        <w:t>provisions</w:t>
      </w:r>
      <w:r w:rsidR="00365472">
        <w:rPr>
          <w:color w:val="231F20"/>
        </w:rPr>
        <w:t xml:space="preserve"> </w:t>
      </w:r>
      <w:r>
        <w:rPr>
          <w:color w:val="231F20"/>
        </w:rPr>
        <w:t>of</w:t>
      </w:r>
      <w:r w:rsidR="00365472">
        <w:rPr>
          <w:color w:val="231F20"/>
        </w:rPr>
        <w:t xml:space="preserve"> </w:t>
      </w:r>
      <w:r>
        <w:rPr>
          <w:color w:val="231F20"/>
        </w:rPr>
        <w:t>the</w:t>
      </w:r>
      <w:r w:rsidR="00365472">
        <w:rPr>
          <w:color w:val="231F20"/>
        </w:rPr>
        <w:t xml:space="preserve"> </w:t>
      </w:r>
      <w:r>
        <w:rPr>
          <w:color w:val="231F20"/>
        </w:rPr>
        <w:t>Public</w:t>
      </w:r>
      <w:r w:rsidR="00365472">
        <w:rPr>
          <w:color w:val="231F20"/>
        </w:rPr>
        <w:t xml:space="preserve"> </w:t>
      </w:r>
      <w:r>
        <w:rPr>
          <w:color w:val="231F20"/>
        </w:rPr>
        <w:t>Procurement</w:t>
      </w:r>
      <w:r w:rsidR="00365472">
        <w:rPr>
          <w:color w:val="231F20"/>
        </w:rPr>
        <w:t xml:space="preserve"> </w:t>
      </w:r>
      <w:r>
        <w:rPr>
          <w:color w:val="231F20"/>
        </w:rPr>
        <w:t>and</w:t>
      </w:r>
      <w:r w:rsidR="00365472">
        <w:rPr>
          <w:color w:val="231F20"/>
        </w:rPr>
        <w:t xml:space="preserve"> </w:t>
      </w:r>
      <w:r>
        <w:rPr>
          <w:color w:val="231F20"/>
        </w:rPr>
        <w:t>Asset</w:t>
      </w:r>
      <w:r w:rsidR="00365472">
        <w:rPr>
          <w:color w:val="231F20"/>
        </w:rPr>
        <w:t xml:space="preserve"> </w:t>
      </w:r>
      <w:r>
        <w:rPr>
          <w:color w:val="231F20"/>
        </w:rPr>
        <w:t>Disposal</w:t>
      </w:r>
      <w:r w:rsidR="00365472">
        <w:rPr>
          <w:color w:val="231F20"/>
        </w:rPr>
        <w:t xml:space="preserve"> </w:t>
      </w:r>
      <w:r>
        <w:rPr>
          <w:color w:val="231F20"/>
        </w:rPr>
        <w:t>Act, 2015, Section 62 “Declaration not to engage in corruption”. The tender submitted by a person shall include a declaration</w:t>
      </w:r>
      <w:r w:rsidR="00365472">
        <w:rPr>
          <w:color w:val="231F20"/>
        </w:rPr>
        <w:t xml:space="preserve"> </w:t>
      </w:r>
      <w:r>
        <w:rPr>
          <w:color w:val="231F20"/>
        </w:rPr>
        <w:t>that</w:t>
      </w:r>
      <w:r w:rsidR="00365472">
        <w:rPr>
          <w:color w:val="231F20"/>
        </w:rPr>
        <w:t xml:space="preserve"> </w:t>
      </w:r>
      <w:r>
        <w:rPr>
          <w:color w:val="231F20"/>
        </w:rPr>
        <w:t>the</w:t>
      </w:r>
      <w:r w:rsidR="00365472">
        <w:rPr>
          <w:color w:val="231F20"/>
        </w:rPr>
        <w:t xml:space="preserve"> </w:t>
      </w:r>
      <w:r>
        <w:rPr>
          <w:color w:val="231F20"/>
        </w:rPr>
        <w:t>person</w:t>
      </w:r>
      <w:r w:rsidR="00365472">
        <w:rPr>
          <w:color w:val="231F20"/>
        </w:rPr>
        <w:t xml:space="preserve"> </w:t>
      </w:r>
      <w:r>
        <w:rPr>
          <w:color w:val="231F20"/>
        </w:rPr>
        <w:t>shall</w:t>
      </w:r>
      <w:r w:rsidR="00365472">
        <w:rPr>
          <w:color w:val="231F20"/>
        </w:rPr>
        <w:t xml:space="preserve"> </w:t>
      </w:r>
      <w:r>
        <w:rPr>
          <w:color w:val="231F20"/>
        </w:rPr>
        <w:t>not</w:t>
      </w:r>
      <w:r w:rsidR="00365472">
        <w:rPr>
          <w:color w:val="231F20"/>
        </w:rPr>
        <w:t xml:space="preserve"> </w:t>
      </w:r>
      <w:r>
        <w:rPr>
          <w:color w:val="231F20"/>
        </w:rPr>
        <w:t>engage</w:t>
      </w:r>
      <w:r w:rsidR="00365472">
        <w:rPr>
          <w:color w:val="231F20"/>
        </w:rPr>
        <w:t xml:space="preserve"> </w:t>
      </w:r>
      <w:r>
        <w:rPr>
          <w:color w:val="231F20"/>
        </w:rPr>
        <w:t>in</w:t>
      </w:r>
      <w:r w:rsidR="00365472">
        <w:rPr>
          <w:color w:val="231F20"/>
        </w:rPr>
        <w:t xml:space="preserve"> </w:t>
      </w:r>
      <w:r>
        <w:rPr>
          <w:color w:val="231F20"/>
        </w:rPr>
        <w:t>any</w:t>
      </w:r>
      <w:r w:rsidR="00365472">
        <w:rPr>
          <w:color w:val="231F20"/>
        </w:rPr>
        <w:t xml:space="preserve"> </w:t>
      </w:r>
      <w:r>
        <w:rPr>
          <w:color w:val="231F20"/>
        </w:rPr>
        <w:t>corrupt</w:t>
      </w:r>
      <w:r w:rsidR="00365472">
        <w:rPr>
          <w:color w:val="231F20"/>
        </w:rPr>
        <w:t xml:space="preserve"> </w:t>
      </w:r>
      <w:r>
        <w:rPr>
          <w:color w:val="231F20"/>
        </w:rPr>
        <w:t>or</w:t>
      </w:r>
      <w:r w:rsidR="00365472">
        <w:rPr>
          <w:color w:val="231F20"/>
        </w:rPr>
        <w:t xml:space="preserve"> </w:t>
      </w:r>
      <w:r>
        <w:rPr>
          <w:color w:val="231F20"/>
        </w:rPr>
        <w:t>fraudulent</w:t>
      </w:r>
      <w:r w:rsidR="00365472">
        <w:rPr>
          <w:color w:val="231F20"/>
        </w:rPr>
        <w:t xml:space="preserve"> </w:t>
      </w:r>
      <w:r>
        <w:rPr>
          <w:color w:val="231F20"/>
        </w:rPr>
        <w:t>practice</w:t>
      </w:r>
      <w:r w:rsidR="00365472">
        <w:rPr>
          <w:color w:val="231F20"/>
        </w:rPr>
        <w:t xml:space="preserve"> </w:t>
      </w:r>
      <w:r>
        <w:rPr>
          <w:color w:val="231F20"/>
        </w:rPr>
        <w:t>and</w:t>
      </w:r>
      <w:r w:rsidR="00365472">
        <w:rPr>
          <w:color w:val="231F20"/>
        </w:rPr>
        <w:t xml:space="preserve"> </w:t>
      </w:r>
      <w:r>
        <w:rPr>
          <w:color w:val="231F20"/>
        </w:rPr>
        <w:t>a</w:t>
      </w:r>
      <w:r w:rsidR="00365472">
        <w:rPr>
          <w:color w:val="231F20"/>
        </w:rPr>
        <w:t xml:space="preserve"> </w:t>
      </w:r>
      <w:r>
        <w:rPr>
          <w:color w:val="231F20"/>
        </w:rPr>
        <w:t>declaration</w:t>
      </w:r>
      <w:r w:rsidR="00365472">
        <w:rPr>
          <w:color w:val="231F20"/>
        </w:rPr>
        <w:t xml:space="preserve"> </w:t>
      </w:r>
      <w:r>
        <w:rPr>
          <w:color w:val="231F20"/>
        </w:rPr>
        <w:t>that</w:t>
      </w:r>
      <w:r w:rsidR="00365472">
        <w:rPr>
          <w:color w:val="231F20"/>
        </w:rPr>
        <w:t xml:space="preserve"> </w:t>
      </w:r>
      <w:r>
        <w:rPr>
          <w:color w:val="231F20"/>
        </w:rPr>
        <w:t>the</w:t>
      </w:r>
      <w:r w:rsidR="00365472">
        <w:rPr>
          <w:color w:val="231F20"/>
        </w:rPr>
        <w:t xml:space="preserve"> </w:t>
      </w:r>
      <w:r>
        <w:rPr>
          <w:color w:val="231F20"/>
        </w:rPr>
        <w:t>person or</w:t>
      </w:r>
      <w:r w:rsidR="00365472">
        <w:rPr>
          <w:color w:val="231F20"/>
        </w:rPr>
        <w:t xml:space="preserve"> </w:t>
      </w:r>
      <w:r>
        <w:rPr>
          <w:color w:val="231F20"/>
        </w:rPr>
        <w:t>his</w:t>
      </w:r>
      <w:r w:rsidR="00365472">
        <w:rPr>
          <w:color w:val="231F20"/>
        </w:rPr>
        <w:t xml:space="preserve"> </w:t>
      </w:r>
      <w:r>
        <w:rPr>
          <w:color w:val="231F20"/>
        </w:rPr>
        <w:t>or</w:t>
      </w:r>
      <w:r w:rsidR="00365472">
        <w:rPr>
          <w:color w:val="231F20"/>
        </w:rPr>
        <w:t xml:space="preserve"> </w:t>
      </w:r>
      <w:r>
        <w:rPr>
          <w:color w:val="231F20"/>
        </w:rPr>
        <w:t>her</w:t>
      </w:r>
      <w:r w:rsidR="00365472">
        <w:rPr>
          <w:color w:val="231F20"/>
        </w:rPr>
        <w:t xml:space="preserve"> </w:t>
      </w:r>
      <w:r>
        <w:rPr>
          <w:color w:val="231F20"/>
        </w:rPr>
        <w:t>sub-</w:t>
      </w:r>
      <w:r w:rsidR="00365472">
        <w:rPr>
          <w:color w:val="231F20"/>
        </w:rPr>
        <w:t xml:space="preserve"> </w:t>
      </w:r>
      <w:r>
        <w:rPr>
          <w:color w:val="231F20"/>
        </w:rPr>
        <w:t>contractors</w:t>
      </w:r>
      <w:r w:rsidR="00365472">
        <w:rPr>
          <w:color w:val="231F20"/>
        </w:rPr>
        <w:t xml:space="preserve"> </w:t>
      </w:r>
      <w:r>
        <w:rPr>
          <w:color w:val="231F20"/>
        </w:rPr>
        <w:t>are</w:t>
      </w:r>
      <w:r w:rsidR="00365472">
        <w:rPr>
          <w:color w:val="231F20"/>
        </w:rPr>
        <w:t xml:space="preserve"> </w:t>
      </w:r>
      <w:r>
        <w:rPr>
          <w:color w:val="231F20"/>
        </w:rPr>
        <w:t>not</w:t>
      </w:r>
      <w:r w:rsidR="00365472">
        <w:rPr>
          <w:color w:val="231F20"/>
        </w:rPr>
        <w:t xml:space="preserve"> </w:t>
      </w:r>
      <w:r>
        <w:rPr>
          <w:color w:val="231F20"/>
        </w:rPr>
        <w:t>debarred</w:t>
      </w:r>
      <w:r w:rsidR="00365472">
        <w:rPr>
          <w:color w:val="231F20"/>
        </w:rPr>
        <w:t xml:space="preserve"> </w:t>
      </w:r>
      <w:r>
        <w:rPr>
          <w:color w:val="231F20"/>
        </w:rPr>
        <w:t>from</w:t>
      </w:r>
      <w:r w:rsidR="00365472">
        <w:rPr>
          <w:color w:val="231F20"/>
        </w:rPr>
        <w:t xml:space="preserve"> </w:t>
      </w:r>
      <w:r>
        <w:rPr>
          <w:color w:val="231F20"/>
        </w:rPr>
        <w:t>participating</w:t>
      </w:r>
      <w:r w:rsidR="00365472">
        <w:rPr>
          <w:color w:val="231F20"/>
        </w:rPr>
        <w:t xml:space="preserve"> </w:t>
      </w:r>
      <w:r>
        <w:rPr>
          <w:color w:val="231F20"/>
        </w:rPr>
        <w:t>in</w:t>
      </w:r>
      <w:r w:rsidR="00365472">
        <w:rPr>
          <w:color w:val="231F20"/>
        </w:rPr>
        <w:t xml:space="preserve"> </w:t>
      </w:r>
      <w:r>
        <w:rPr>
          <w:color w:val="231F20"/>
        </w:rPr>
        <w:t>public</w:t>
      </w:r>
      <w:r w:rsidR="00365472">
        <w:rPr>
          <w:color w:val="231F20"/>
        </w:rPr>
        <w:t xml:space="preserve"> </w:t>
      </w:r>
      <w:r>
        <w:rPr>
          <w:color w:val="231F20"/>
        </w:rPr>
        <w:t>procurement</w:t>
      </w:r>
      <w:r w:rsidR="00365472">
        <w:rPr>
          <w:color w:val="231F20"/>
        </w:rPr>
        <w:t xml:space="preserve"> </w:t>
      </w:r>
      <w:r>
        <w:rPr>
          <w:color w:val="231F20"/>
        </w:rPr>
        <w:t>proceedings.</w:t>
      </w:r>
    </w:p>
    <w:p w14:paraId="0D2BEB90" w14:textId="77777777" w:rsidR="003B43F5" w:rsidRDefault="00300350" w:rsidP="00DA5FA8">
      <w:pPr>
        <w:pStyle w:val="ListParagraph"/>
        <w:numPr>
          <w:ilvl w:val="1"/>
          <w:numId w:val="69"/>
        </w:numPr>
        <w:tabs>
          <w:tab w:val="left" w:pos="712"/>
        </w:tabs>
        <w:spacing w:before="247" w:line="230" w:lineRule="auto"/>
        <w:ind w:right="369"/>
        <w:jc w:val="both"/>
      </w:pPr>
      <w:r>
        <w:rPr>
          <w:color w:val="231F20"/>
        </w:rPr>
        <w:t>The</w:t>
      </w:r>
      <w:r w:rsidR="00365472">
        <w:rPr>
          <w:color w:val="231F20"/>
        </w:rPr>
        <w:t xml:space="preserve"> </w:t>
      </w:r>
      <w:r>
        <w:rPr>
          <w:color w:val="231F20"/>
        </w:rPr>
        <w:t>Procuring</w:t>
      </w:r>
      <w:r w:rsidR="00365472">
        <w:rPr>
          <w:color w:val="231F20"/>
        </w:rPr>
        <w:t xml:space="preserve"> </w:t>
      </w:r>
      <w:r>
        <w:rPr>
          <w:color w:val="231F20"/>
        </w:rPr>
        <w:t>Entity</w:t>
      </w:r>
      <w:r w:rsidR="00365472">
        <w:rPr>
          <w:color w:val="231F20"/>
        </w:rPr>
        <w:t xml:space="preserve"> </w:t>
      </w:r>
      <w:r>
        <w:rPr>
          <w:color w:val="231F20"/>
        </w:rPr>
        <w:t>requires</w:t>
      </w:r>
      <w:r w:rsidR="00365472">
        <w:rPr>
          <w:color w:val="231F20"/>
        </w:rPr>
        <w:t xml:space="preserve"> </w:t>
      </w:r>
      <w:r>
        <w:rPr>
          <w:color w:val="231F20"/>
        </w:rPr>
        <w:t>compliance</w:t>
      </w:r>
      <w:r w:rsidR="00365472">
        <w:rPr>
          <w:color w:val="231F20"/>
        </w:rPr>
        <w:t xml:space="preserve"> </w:t>
      </w:r>
      <w:r>
        <w:rPr>
          <w:color w:val="231F20"/>
        </w:rPr>
        <w:t>with</w:t>
      </w:r>
      <w:r w:rsidR="00365472">
        <w:rPr>
          <w:color w:val="231F20"/>
        </w:rPr>
        <w:t xml:space="preserve"> </w:t>
      </w:r>
      <w:r>
        <w:rPr>
          <w:color w:val="231F20"/>
        </w:rPr>
        <w:t>the</w:t>
      </w:r>
      <w:r w:rsidR="00365472">
        <w:rPr>
          <w:color w:val="231F20"/>
        </w:rPr>
        <w:t xml:space="preserve"> </w:t>
      </w:r>
      <w:r>
        <w:rPr>
          <w:color w:val="231F20"/>
        </w:rPr>
        <w:t>provisions</w:t>
      </w:r>
      <w:r w:rsidR="00365472">
        <w:rPr>
          <w:color w:val="231F20"/>
        </w:rPr>
        <w:t xml:space="preserve"> </w:t>
      </w:r>
      <w:r>
        <w:rPr>
          <w:color w:val="231F20"/>
        </w:rPr>
        <w:t>of</w:t>
      </w:r>
      <w:r w:rsidR="00365472">
        <w:rPr>
          <w:color w:val="231F20"/>
        </w:rPr>
        <w:t xml:space="preserve"> </w:t>
      </w:r>
      <w:r>
        <w:rPr>
          <w:color w:val="231F20"/>
        </w:rPr>
        <w:t>the</w:t>
      </w:r>
      <w:r w:rsidR="00365472">
        <w:rPr>
          <w:color w:val="231F20"/>
        </w:rPr>
        <w:t xml:space="preserve"> </w:t>
      </w:r>
      <w:r>
        <w:rPr>
          <w:color w:val="231F20"/>
        </w:rPr>
        <w:t>Competition</w:t>
      </w:r>
      <w:r w:rsidR="00365472">
        <w:rPr>
          <w:color w:val="231F20"/>
        </w:rPr>
        <w:t xml:space="preserve"> </w:t>
      </w:r>
      <w:r>
        <w:rPr>
          <w:color w:val="231F20"/>
        </w:rPr>
        <w:t>Act</w:t>
      </w:r>
      <w:r w:rsidR="00365472">
        <w:rPr>
          <w:color w:val="231F20"/>
        </w:rPr>
        <w:t xml:space="preserve"> </w:t>
      </w:r>
      <w:r>
        <w:rPr>
          <w:color w:val="231F20"/>
        </w:rPr>
        <w:t>2010,</w:t>
      </w:r>
      <w:r w:rsidR="00365472">
        <w:rPr>
          <w:color w:val="231F20"/>
        </w:rPr>
        <w:t xml:space="preserve"> </w:t>
      </w:r>
      <w:r>
        <w:rPr>
          <w:color w:val="231F20"/>
        </w:rPr>
        <w:t>regarding</w:t>
      </w:r>
      <w:r w:rsidR="00365472">
        <w:rPr>
          <w:color w:val="231F20"/>
        </w:rPr>
        <w:t xml:space="preserve"> </w:t>
      </w:r>
      <w:r>
        <w:rPr>
          <w:color w:val="231F20"/>
          <w:u w:val="single" w:color="231F20"/>
        </w:rPr>
        <w:t>collusive practices</w:t>
      </w:r>
      <w:r>
        <w:rPr>
          <w:color w:val="231F20"/>
        </w:rPr>
        <w:t xml:space="preserve"> in contracting. Any tenderer found to have engaged in collusive conduct shall be disqualiﬁed and criminal</w:t>
      </w:r>
      <w:r w:rsidR="00365472">
        <w:rPr>
          <w:color w:val="231F20"/>
        </w:rPr>
        <w:t xml:space="preserve"> </w:t>
      </w:r>
      <w:r>
        <w:rPr>
          <w:color w:val="231F20"/>
        </w:rPr>
        <w:t>and/or</w:t>
      </w:r>
      <w:r w:rsidR="00365472">
        <w:rPr>
          <w:color w:val="231F20"/>
        </w:rPr>
        <w:t xml:space="preserve"> </w:t>
      </w:r>
      <w:r>
        <w:rPr>
          <w:color w:val="231F20"/>
        </w:rPr>
        <w:t>civil</w:t>
      </w:r>
      <w:r w:rsidR="00365472">
        <w:rPr>
          <w:color w:val="231F20"/>
        </w:rPr>
        <w:t xml:space="preserve"> </w:t>
      </w:r>
      <w:r>
        <w:rPr>
          <w:color w:val="231F20"/>
        </w:rPr>
        <w:t>sanctions</w:t>
      </w:r>
      <w:r w:rsidR="00365472">
        <w:rPr>
          <w:color w:val="231F20"/>
        </w:rPr>
        <w:t xml:space="preserve"> </w:t>
      </w:r>
      <w:r>
        <w:rPr>
          <w:color w:val="231F20"/>
        </w:rPr>
        <w:t>may</w:t>
      </w:r>
      <w:r w:rsidR="00365472">
        <w:rPr>
          <w:color w:val="231F20"/>
        </w:rPr>
        <w:t xml:space="preserve"> </w:t>
      </w:r>
      <w:r>
        <w:rPr>
          <w:color w:val="231F20"/>
        </w:rPr>
        <w:t>be</w:t>
      </w:r>
      <w:r w:rsidR="00365472">
        <w:rPr>
          <w:color w:val="231F20"/>
        </w:rPr>
        <w:t xml:space="preserve"> </w:t>
      </w:r>
      <w:r>
        <w:rPr>
          <w:color w:val="231F20"/>
        </w:rPr>
        <w:t>imposed.</w:t>
      </w:r>
      <w:r w:rsidR="00365472">
        <w:rPr>
          <w:color w:val="231F20"/>
        </w:rPr>
        <w:t xml:space="preserve"> </w:t>
      </w:r>
      <w:r>
        <w:rPr>
          <w:color w:val="231F20"/>
          <w:spacing w:val="-8"/>
        </w:rPr>
        <w:t>To</w:t>
      </w:r>
      <w:r w:rsidR="00365472">
        <w:rPr>
          <w:color w:val="231F20"/>
          <w:spacing w:val="-8"/>
        </w:rPr>
        <w:t xml:space="preserve"> </w:t>
      </w:r>
      <w:r>
        <w:rPr>
          <w:color w:val="231F20"/>
        </w:rPr>
        <w:t>this</w:t>
      </w:r>
      <w:r w:rsidR="00365472">
        <w:rPr>
          <w:color w:val="231F20"/>
        </w:rPr>
        <w:t xml:space="preserve"> </w:t>
      </w:r>
      <w:r>
        <w:rPr>
          <w:color w:val="231F20"/>
        </w:rPr>
        <w:t>effect,</w:t>
      </w:r>
      <w:r w:rsidR="00365472">
        <w:rPr>
          <w:color w:val="231F20"/>
        </w:rPr>
        <w:t xml:space="preserve"> </w:t>
      </w:r>
      <w:r>
        <w:rPr>
          <w:color w:val="231F20"/>
          <w:spacing w:val="-3"/>
        </w:rPr>
        <w:t>Tenders</w:t>
      </w:r>
      <w:r w:rsidR="00365472">
        <w:rPr>
          <w:color w:val="231F20"/>
          <w:spacing w:val="-3"/>
        </w:rPr>
        <w:t xml:space="preserve"> </w:t>
      </w:r>
      <w:r>
        <w:rPr>
          <w:color w:val="231F20"/>
        </w:rPr>
        <w:t>shall</w:t>
      </w:r>
      <w:r w:rsidR="00365472">
        <w:rPr>
          <w:color w:val="231F20"/>
        </w:rPr>
        <w:t xml:space="preserve"> </w:t>
      </w:r>
      <w:r>
        <w:rPr>
          <w:color w:val="231F20"/>
        </w:rPr>
        <w:t>be</w:t>
      </w:r>
      <w:r w:rsidR="00365472">
        <w:rPr>
          <w:color w:val="231F20"/>
        </w:rPr>
        <w:t xml:space="preserve"> </w:t>
      </w:r>
      <w:r>
        <w:rPr>
          <w:color w:val="231F20"/>
        </w:rPr>
        <w:t>required</w:t>
      </w:r>
      <w:r w:rsidR="00365472">
        <w:rPr>
          <w:color w:val="231F20"/>
        </w:rPr>
        <w:t xml:space="preserve"> </w:t>
      </w:r>
      <w:r>
        <w:rPr>
          <w:color w:val="231F20"/>
        </w:rPr>
        <w:t>to</w:t>
      </w:r>
      <w:r w:rsidR="00365472">
        <w:rPr>
          <w:color w:val="231F20"/>
        </w:rPr>
        <w:t xml:space="preserve"> </w:t>
      </w:r>
      <w:r>
        <w:rPr>
          <w:color w:val="231F20"/>
        </w:rPr>
        <w:t>complete</w:t>
      </w:r>
      <w:r w:rsidR="00365472">
        <w:rPr>
          <w:color w:val="231F20"/>
        </w:rPr>
        <w:t xml:space="preserve"> </w:t>
      </w:r>
      <w:r>
        <w:rPr>
          <w:color w:val="231F20"/>
        </w:rPr>
        <w:t>and</w:t>
      </w:r>
      <w:r w:rsidR="00365472">
        <w:rPr>
          <w:color w:val="231F20"/>
        </w:rPr>
        <w:t xml:space="preserve"> </w:t>
      </w:r>
      <w:r>
        <w:rPr>
          <w:color w:val="231F20"/>
        </w:rPr>
        <w:t>sign</w:t>
      </w:r>
      <w:r w:rsidR="00365472">
        <w:rPr>
          <w:color w:val="231F20"/>
        </w:rPr>
        <w:t xml:space="preserve"> </w:t>
      </w:r>
      <w:r>
        <w:rPr>
          <w:color w:val="231F20"/>
        </w:rPr>
        <w:t>the “Certiﬁcate</w:t>
      </w:r>
      <w:r w:rsidR="00365472">
        <w:rPr>
          <w:color w:val="231F20"/>
        </w:rPr>
        <w:t xml:space="preserve"> </w:t>
      </w:r>
      <w:r>
        <w:rPr>
          <w:color w:val="231F20"/>
        </w:rPr>
        <w:t>of</w:t>
      </w:r>
      <w:r w:rsidR="00365472">
        <w:rPr>
          <w:color w:val="231F20"/>
        </w:rPr>
        <w:t xml:space="preserve"> </w:t>
      </w:r>
      <w:r>
        <w:rPr>
          <w:color w:val="231F20"/>
        </w:rPr>
        <w:t>Independent</w:t>
      </w:r>
      <w:r w:rsidR="00365472">
        <w:rPr>
          <w:color w:val="231F20"/>
        </w:rPr>
        <w:t xml:space="preserve"> </w:t>
      </w:r>
      <w:r>
        <w:rPr>
          <w:color w:val="231F20"/>
          <w:spacing w:val="-3"/>
        </w:rPr>
        <w:t>Tender</w:t>
      </w:r>
      <w:r w:rsidR="00365472">
        <w:rPr>
          <w:color w:val="231F20"/>
          <w:spacing w:val="-3"/>
        </w:rPr>
        <w:t xml:space="preserve"> </w:t>
      </w:r>
      <w:r>
        <w:rPr>
          <w:color w:val="231F20"/>
        </w:rPr>
        <w:t>Determination”</w:t>
      </w:r>
      <w:r w:rsidR="00365472">
        <w:rPr>
          <w:color w:val="231F20"/>
        </w:rPr>
        <w:t xml:space="preserve"> </w:t>
      </w:r>
      <w:r>
        <w:rPr>
          <w:color w:val="231F20"/>
        </w:rPr>
        <w:t>annexed</w:t>
      </w:r>
      <w:r w:rsidR="00365472">
        <w:rPr>
          <w:color w:val="231F20"/>
        </w:rPr>
        <w:t xml:space="preserve"> </w:t>
      </w:r>
      <w:r>
        <w:rPr>
          <w:color w:val="231F20"/>
        </w:rPr>
        <w:t>to</w:t>
      </w:r>
      <w:r w:rsidR="00365472">
        <w:rPr>
          <w:color w:val="231F20"/>
        </w:rPr>
        <w:t xml:space="preserve"> </w:t>
      </w:r>
      <w:r>
        <w:rPr>
          <w:color w:val="231F20"/>
        </w:rPr>
        <w:t>the</w:t>
      </w:r>
      <w:r w:rsidR="00365472">
        <w:rPr>
          <w:color w:val="231F20"/>
        </w:rPr>
        <w:t xml:space="preserve"> </w:t>
      </w:r>
      <w:r>
        <w:rPr>
          <w:color w:val="231F20"/>
        </w:rPr>
        <w:t>Form</w:t>
      </w:r>
      <w:r w:rsidR="00365472">
        <w:rPr>
          <w:color w:val="231F20"/>
        </w:rPr>
        <w:t xml:space="preserve"> </w:t>
      </w:r>
      <w:r>
        <w:rPr>
          <w:color w:val="231F20"/>
        </w:rPr>
        <w:t>of</w:t>
      </w:r>
      <w:r w:rsidR="00365472">
        <w:rPr>
          <w:color w:val="231F20"/>
        </w:rPr>
        <w:t xml:space="preserve"> </w:t>
      </w:r>
      <w:r>
        <w:rPr>
          <w:color w:val="231F20"/>
          <w:spacing w:val="-5"/>
        </w:rPr>
        <w:t>Tender.</w:t>
      </w:r>
    </w:p>
    <w:p w14:paraId="68F8B3C0" w14:textId="77777777" w:rsidR="003B43F5" w:rsidRDefault="00300350" w:rsidP="00DA5FA8">
      <w:pPr>
        <w:pStyle w:val="ListParagraph"/>
        <w:numPr>
          <w:ilvl w:val="1"/>
          <w:numId w:val="69"/>
        </w:numPr>
        <w:tabs>
          <w:tab w:val="left" w:pos="712"/>
        </w:tabs>
        <w:spacing w:before="247" w:line="230" w:lineRule="auto"/>
        <w:ind w:right="370"/>
        <w:jc w:val="both"/>
      </w:pPr>
      <w:r>
        <w:rPr>
          <w:color w:val="231F20"/>
        </w:rPr>
        <w:t>Unfair Competitive Advantage - Fairness and transparency in the tender process require that the ﬁrms or</w:t>
      </w:r>
      <w:r w:rsidR="00365472">
        <w:rPr>
          <w:color w:val="231F20"/>
        </w:rPr>
        <w:t xml:space="preserve"> </w:t>
      </w:r>
      <w:r>
        <w:rPr>
          <w:color w:val="231F20"/>
        </w:rPr>
        <w:t>their Afﬁliates competing for a speciﬁc assignment do not derive a competitive advantage from having provided consulting</w:t>
      </w:r>
      <w:r w:rsidR="00365472">
        <w:rPr>
          <w:color w:val="231F20"/>
        </w:rPr>
        <w:t xml:space="preserve"> </w:t>
      </w:r>
      <w:r>
        <w:rPr>
          <w:color w:val="231F20"/>
        </w:rPr>
        <w:t>services</w:t>
      </w:r>
      <w:r w:rsidR="00365472">
        <w:rPr>
          <w:color w:val="231F20"/>
        </w:rPr>
        <w:t xml:space="preserve"> </w:t>
      </w:r>
      <w:r>
        <w:rPr>
          <w:color w:val="231F20"/>
        </w:rPr>
        <w:t>related</w:t>
      </w:r>
      <w:r w:rsidR="00365472">
        <w:rPr>
          <w:color w:val="231F20"/>
        </w:rPr>
        <w:t xml:space="preserve"> </w:t>
      </w:r>
      <w:r>
        <w:rPr>
          <w:color w:val="231F20"/>
        </w:rPr>
        <w:t>to</w:t>
      </w:r>
      <w:r w:rsidR="00365472">
        <w:rPr>
          <w:color w:val="231F20"/>
        </w:rPr>
        <w:t xml:space="preserve"> </w:t>
      </w:r>
      <w:r>
        <w:rPr>
          <w:color w:val="231F20"/>
        </w:rPr>
        <w:t>this</w:t>
      </w:r>
      <w:r w:rsidR="00365472">
        <w:rPr>
          <w:color w:val="231F20"/>
        </w:rPr>
        <w:t xml:space="preserve"> </w:t>
      </w:r>
      <w:r>
        <w:rPr>
          <w:color w:val="231F20"/>
        </w:rPr>
        <w:t>tender.</w:t>
      </w:r>
      <w:r w:rsidR="00365472">
        <w:rPr>
          <w:color w:val="231F20"/>
        </w:rPr>
        <w:t xml:space="preserve"> </w:t>
      </w:r>
      <w:r>
        <w:rPr>
          <w:color w:val="231F20"/>
          <w:spacing w:val="-8"/>
        </w:rPr>
        <w:t>To</w:t>
      </w:r>
      <w:r w:rsidR="00365472">
        <w:rPr>
          <w:color w:val="231F20"/>
          <w:spacing w:val="-8"/>
        </w:rPr>
        <w:t xml:space="preserve"> </w:t>
      </w:r>
      <w:r>
        <w:rPr>
          <w:color w:val="231F20"/>
        </w:rPr>
        <w:t>that</w:t>
      </w:r>
      <w:r w:rsidR="00365472">
        <w:rPr>
          <w:color w:val="231F20"/>
        </w:rPr>
        <w:t xml:space="preserve"> </w:t>
      </w:r>
      <w:r>
        <w:rPr>
          <w:color w:val="231F20"/>
        </w:rPr>
        <w:t>end,</w:t>
      </w:r>
      <w:r w:rsidR="00365472">
        <w:rPr>
          <w:color w:val="231F20"/>
        </w:rPr>
        <w:t xml:space="preserve"> </w:t>
      </w:r>
      <w:r>
        <w:rPr>
          <w:color w:val="231F20"/>
        </w:rPr>
        <w:t>the</w:t>
      </w:r>
      <w:r w:rsidR="00365472">
        <w:rPr>
          <w:color w:val="231F20"/>
        </w:rPr>
        <w:t xml:space="preserve"> </w:t>
      </w:r>
      <w:r>
        <w:rPr>
          <w:color w:val="231F20"/>
        </w:rPr>
        <w:t>Procuring</w:t>
      </w:r>
      <w:r w:rsidR="00365472">
        <w:rPr>
          <w:color w:val="231F20"/>
        </w:rPr>
        <w:t xml:space="preserve"> </w:t>
      </w:r>
      <w:r>
        <w:rPr>
          <w:color w:val="231F20"/>
        </w:rPr>
        <w:t>Entity</w:t>
      </w:r>
      <w:r w:rsidR="00365472">
        <w:rPr>
          <w:color w:val="231F20"/>
        </w:rPr>
        <w:t xml:space="preserve"> </w:t>
      </w:r>
      <w:r>
        <w:rPr>
          <w:color w:val="231F20"/>
        </w:rPr>
        <w:t>shall</w:t>
      </w:r>
      <w:r w:rsidR="00365472">
        <w:rPr>
          <w:color w:val="231F20"/>
        </w:rPr>
        <w:t xml:space="preserve"> </w:t>
      </w:r>
      <w:r>
        <w:rPr>
          <w:color w:val="231F20"/>
        </w:rPr>
        <w:t>indicate</w:t>
      </w:r>
      <w:r w:rsidR="00365472">
        <w:rPr>
          <w:color w:val="231F20"/>
        </w:rPr>
        <w:t xml:space="preserve"> </w:t>
      </w:r>
      <w:r>
        <w:rPr>
          <w:color w:val="231F20"/>
        </w:rPr>
        <w:t>in</w:t>
      </w:r>
      <w:r w:rsidR="00365472">
        <w:rPr>
          <w:color w:val="231F20"/>
        </w:rPr>
        <w:t xml:space="preserve"> </w:t>
      </w:r>
      <w:r>
        <w:rPr>
          <w:color w:val="231F20"/>
        </w:rPr>
        <w:t>the</w:t>
      </w:r>
      <w:r w:rsidR="00365472">
        <w:rPr>
          <w:color w:val="231F20"/>
        </w:rPr>
        <w:t xml:space="preserve"> </w:t>
      </w:r>
      <w:r>
        <w:rPr>
          <w:b/>
          <w:color w:val="231F20"/>
        </w:rPr>
        <w:t>Data</w:t>
      </w:r>
      <w:r w:rsidR="00365472">
        <w:rPr>
          <w:b/>
          <w:color w:val="231F20"/>
        </w:rPr>
        <w:t xml:space="preserve"> </w:t>
      </w:r>
      <w:r>
        <w:rPr>
          <w:b/>
          <w:color w:val="231F20"/>
        </w:rPr>
        <w:t>Sheet</w:t>
      </w:r>
      <w:r w:rsidR="00365472">
        <w:rPr>
          <w:b/>
          <w:color w:val="231F20"/>
        </w:rPr>
        <w:t xml:space="preserve"> </w:t>
      </w:r>
      <w:r>
        <w:rPr>
          <w:color w:val="231F20"/>
        </w:rPr>
        <w:t>and make</w:t>
      </w:r>
      <w:r w:rsidR="00365472">
        <w:rPr>
          <w:color w:val="231F20"/>
        </w:rPr>
        <w:t xml:space="preserve"> </w:t>
      </w:r>
      <w:r>
        <w:rPr>
          <w:color w:val="231F20"/>
        </w:rPr>
        <w:t>available</w:t>
      </w:r>
      <w:r w:rsidR="00365472">
        <w:rPr>
          <w:color w:val="231F20"/>
        </w:rPr>
        <w:t xml:space="preserve"> </w:t>
      </w:r>
      <w:r>
        <w:rPr>
          <w:color w:val="231F20"/>
        </w:rPr>
        <w:t>to</w:t>
      </w:r>
      <w:r w:rsidR="00365472">
        <w:rPr>
          <w:color w:val="231F20"/>
        </w:rPr>
        <w:t xml:space="preserve"> </w:t>
      </w:r>
      <w:r>
        <w:rPr>
          <w:color w:val="231F20"/>
        </w:rPr>
        <w:t>all</w:t>
      </w:r>
      <w:r w:rsidR="00365472">
        <w:rPr>
          <w:color w:val="231F20"/>
        </w:rPr>
        <w:t xml:space="preserve"> </w:t>
      </w:r>
      <w:r>
        <w:rPr>
          <w:color w:val="231F20"/>
        </w:rPr>
        <w:t>the</w:t>
      </w:r>
      <w:r w:rsidR="00365472">
        <w:rPr>
          <w:color w:val="231F20"/>
        </w:rPr>
        <w:t xml:space="preserve"> </w:t>
      </w:r>
      <w:r>
        <w:rPr>
          <w:color w:val="231F20"/>
        </w:rPr>
        <w:t>ﬁrms</w:t>
      </w:r>
      <w:r w:rsidR="00365472">
        <w:rPr>
          <w:color w:val="231F20"/>
        </w:rPr>
        <w:t xml:space="preserve"> </w:t>
      </w:r>
      <w:r>
        <w:rPr>
          <w:color w:val="231F20"/>
        </w:rPr>
        <w:t>together</w:t>
      </w:r>
      <w:r w:rsidR="00365472">
        <w:rPr>
          <w:color w:val="231F20"/>
        </w:rPr>
        <w:t xml:space="preserve"> </w:t>
      </w:r>
      <w:r>
        <w:rPr>
          <w:color w:val="231F20"/>
        </w:rPr>
        <w:t>with</w:t>
      </w:r>
      <w:r w:rsidR="00365472">
        <w:rPr>
          <w:color w:val="231F20"/>
        </w:rPr>
        <w:t xml:space="preserve"> </w:t>
      </w:r>
      <w:r>
        <w:rPr>
          <w:color w:val="231F20"/>
        </w:rPr>
        <w:t>this</w:t>
      </w:r>
      <w:r w:rsidR="00365472">
        <w:rPr>
          <w:color w:val="231F20"/>
        </w:rPr>
        <w:t xml:space="preserve"> </w:t>
      </w:r>
      <w:r>
        <w:rPr>
          <w:color w:val="231F20"/>
        </w:rPr>
        <w:t>tender</w:t>
      </w:r>
      <w:r w:rsidR="00365472">
        <w:rPr>
          <w:color w:val="231F20"/>
        </w:rPr>
        <w:t xml:space="preserve"> </w:t>
      </w:r>
      <w:r>
        <w:rPr>
          <w:color w:val="231F20"/>
        </w:rPr>
        <w:t>document</w:t>
      </w:r>
      <w:r w:rsidR="00365472">
        <w:rPr>
          <w:color w:val="231F20"/>
        </w:rPr>
        <w:t xml:space="preserve"> </w:t>
      </w:r>
      <w:r>
        <w:rPr>
          <w:color w:val="231F20"/>
        </w:rPr>
        <w:t>all</w:t>
      </w:r>
      <w:r w:rsidR="00365472">
        <w:rPr>
          <w:color w:val="231F20"/>
        </w:rPr>
        <w:t xml:space="preserve"> </w:t>
      </w:r>
      <w:r>
        <w:rPr>
          <w:color w:val="231F20"/>
        </w:rPr>
        <w:t>information</w:t>
      </w:r>
      <w:r w:rsidR="00365472">
        <w:rPr>
          <w:color w:val="231F20"/>
        </w:rPr>
        <w:t xml:space="preserve"> </w:t>
      </w:r>
      <w:r>
        <w:rPr>
          <w:color w:val="231F20"/>
        </w:rPr>
        <w:t>that</w:t>
      </w:r>
      <w:r w:rsidR="00365472">
        <w:rPr>
          <w:color w:val="231F20"/>
        </w:rPr>
        <w:t xml:space="preserve"> </w:t>
      </w:r>
      <w:r>
        <w:rPr>
          <w:color w:val="231F20"/>
        </w:rPr>
        <w:t>would</w:t>
      </w:r>
      <w:r w:rsidR="00365472">
        <w:rPr>
          <w:color w:val="231F20"/>
        </w:rPr>
        <w:t xml:space="preserve"> </w:t>
      </w:r>
      <w:r>
        <w:rPr>
          <w:color w:val="231F20"/>
        </w:rPr>
        <w:t>in</w:t>
      </w:r>
      <w:r w:rsidR="00365472">
        <w:rPr>
          <w:color w:val="231F20"/>
        </w:rPr>
        <w:t xml:space="preserve"> </w:t>
      </w:r>
      <w:r>
        <w:rPr>
          <w:color w:val="231F20"/>
        </w:rPr>
        <w:t>that</w:t>
      </w:r>
      <w:r w:rsidR="00365472">
        <w:rPr>
          <w:color w:val="231F20"/>
        </w:rPr>
        <w:t xml:space="preserve"> </w:t>
      </w:r>
      <w:r>
        <w:rPr>
          <w:color w:val="231F20"/>
        </w:rPr>
        <w:t>respect</w:t>
      </w:r>
      <w:r w:rsidR="00365472">
        <w:rPr>
          <w:color w:val="231F20"/>
        </w:rPr>
        <w:t xml:space="preserve"> </w:t>
      </w:r>
      <w:r>
        <w:rPr>
          <w:color w:val="231F20"/>
        </w:rPr>
        <w:t>give such</w:t>
      </w:r>
      <w:r w:rsidR="00365472">
        <w:rPr>
          <w:color w:val="231F20"/>
        </w:rPr>
        <w:t xml:space="preserve"> </w:t>
      </w:r>
      <w:r>
        <w:rPr>
          <w:color w:val="231F20"/>
        </w:rPr>
        <w:t>ﬁrm</w:t>
      </w:r>
      <w:r w:rsidR="00365472">
        <w:rPr>
          <w:color w:val="231F20"/>
        </w:rPr>
        <w:t xml:space="preserve"> </w:t>
      </w:r>
      <w:r>
        <w:rPr>
          <w:color w:val="231F20"/>
        </w:rPr>
        <w:t>any</w:t>
      </w:r>
      <w:r w:rsidR="00365472">
        <w:rPr>
          <w:color w:val="231F20"/>
        </w:rPr>
        <w:t xml:space="preserve"> </w:t>
      </w:r>
      <w:r>
        <w:rPr>
          <w:color w:val="231F20"/>
        </w:rPr>
        <w:t>unfair</w:t>
      </w:r>
      <w:r w:rsidR="00365472">
        <w:rPr>
          <w:color w:val="231F20"/>
        </w:rPr>
        <w:t xml:space="preserve"> </w:t>
      </w:r>
      <w:r>
        <w:rPr>
          <w:color w:val="231F20"/>
        </w:rPr>
        <w:t>competitive</w:t>
      </w:r>
      <w:r w:rsidR="00365472">
        <w:rPr>
          <w:color w:val="231F20"/>
        </w:rPr>
        <w:t xml:space="preserve"> </w:t>
      </w:r>
      <w:r>
        <w:rPr>
          <w:color w:val="231F20"/>
        </w:rPr>
        <w:t>advantage</w:t>
      </w:r>
      <w:r w:rsidR="00365472">
        <w:rPr>
          <w:color w:val="231F20"/>
        </w:rPr>
        <w:t xml:space="preserve"> </w:t>
      </w:r>
      <w:r>
        <w:rPr>
          <w:color w:val="231F20"/>
        </w:rPr>
        <w:t>over</w:t>
      </w:r>
      <w:r w:rsidR="00365472">
        <w:rPr>
          <w:color w:val="231F20"/>
        </w:rPr>
        <w:t xml:space="preserve"> </w:t>
      </w:r>
      <w:r>
        <w:rPr>
          <w:color w:val="231F20"/>
        </w:rPr>
        <w:t>competing</w:t>
      </w:r>
      <w:r w:rsidR="00365472">
        <w:rPr>
          <w:color w:val="231F20"/>
        </w:rPr>
        <w:t xml:space="preserve"> </w:t>
      </w:r>
      <w:r>
        <w:rPr>
          <w:color w:val="231F20"/>
        </w:rPr>
        <w:t>ﬁrms.</w:t>
      </w:r>
    </w:p>
    <w:p w14:paraId="2814BA2F" w14:textId="77777777" w:rsidR="003B43F5" w:rsidRDefault="00300350" w:rsidP="00DA5FA8">
      <w:pPr>
        <w:pStyle w:val="ListParagraph"/>
        <w:numPr>
          <w:ilvl w:val="1"/>
          <w:numId w:val="69"/>
        </w:numPr>
        <w:tabs>
          <w:tab w:val="left" w:pos="712"/>
        </w:tabs>
        <w:spacing w:before="247" w:line="230" w:lineRule="auto"/>
        <w:ind w:right="370"/>
        <w:jc w:val="both"/>
      </w:pPr>
      <w:r>
        <w:rPr>
          <w:color w:val="231F20"/>
        </w:rPr>
        <w:t>Tenderers shall permit and shall cause their agents (where declared or not), subcontractors, sub-consultants, service</w:t>
      </w:r>
      <w:r w:rsidR="00365472">
        <w:rPr>
          <w:color w:val="231F20"/>
        </w:rPr>
        <w:t xml:space="preserve"> </w:t>
      </w:r>
      <w:r>
        <w:rPr>
          <w:color w:val="231F20"/>
        </w:rPr>
        <w:t>providers,</w:t>
      </w:r>
      <w:r w:rsidR="00365472">
        <w:rPr>
          <w:color w:val="231F20"/>
        </w:rPr>
        <w:t xml:space="preserve"> </w:t>
      </w:r>
      <w:r>
        <w:rPr>
          <w:color w:val="231F20"/>
        </w:rPr>
        <w:t>suppliers,</w:t>
      </w:r>
      <w:r w:rsidR="00365472">
        <w:rPr>
          <w:color w:val="231F20"/>
        </w:rPr>
        <w:t xml:space="preserve"> </w:t>
      </w:r>
      <w:r>
        <w:rPr>
          <w:color w:val="231F20"/>
        </w:rPr>
        <w:t>and</w:t>
      </w:r>
      <w:r w:rsidR="00365472">
        <w:rPr>
          <w:color w:val="231F20"/>
        </w:rPr>
        <w:t xml:space="preserve"> </w:t>
      </w:r>
      <w:r>
        <w:rPr>
          <w:color w:val="231F20"/>
        </w:rPr>
        <w:t>their</w:t>
      </w:r>
      <w:r w:rsidR="00365472">
        <w:rPr>
          <w:color w:val="231F20"/>
        </w:rPr>
        <w:t xml:space="preserve"> </w:t>
      </w:r>
      <w:r>
        <w:rPr>
          <w:color w:val="231F20"/>
        </w:rPr>
        <w:t>personnel,</w:t>
      </w:r>
      <w:r w:rsidR="00365472">
        <w:rPr>
          <w:color w:val="231F20"/>
        </w:rPr>
        <w:t xml:space="preserve"> </w:t>
      </w:r>
      <w:r>
        <w:rPr>
          <w:color w:val="231F20"/>
        </w:rPr>
        <w:t>to</w:t>
      </w:r>
      <w:r w:rsidR="00365472">
        <w:rPr>
          <w:color w:val="231F20"/>
        </w:rPr>
        <w:t xml:space="preserve"> </w:t>
      </w:r>
      <w:r>
        <w:rPr>
          <w:color w:val="231F20"/>
        </w:rPr>
        <w:t>permit</w:t>
      </w:r>
      <w:r w:rsidR="00365472">
        <w:rPr>
          <w:color w:val="231F20"/>
        </w:rPr>
        <w:t xml:space="preserve"> </w:t>
      </w:r>
      <w:r>
        <w:rPr>
          <w:color w:val="231F20"/>
        </w:rPr>
        <w:t>the</w:t>
      </w:r>
      <w:r w:rsidR="00365472">
        <w:rPr>
          <w:color w:val="231F20"/>
        </w:rPr>
        <w:t xml:space="preserve"> </w:t>
      </w:r>
      <w:r>
        <w:rPr>
          <w:color w:val="231F20"/>
        </w:rPr>
        <w:t>Procuring</w:t>
      </w:r>
      <w:r w:rsidR="00365472">
        <w:rPr>
          <w:color w:val="231F20"/>
        </w:rPr>
        <w:t xml:space="preserve"> </w:t>
      </w:r>
      <w:r>
        <w:rPr>
          <w:color w:val="231F20"/>
        </w:rPr>
        <w:t>Entity</w:t>
      </w:r>
      <w:r w:rsidR="00365472">
        <w:rPr>
          <w:color w:val="231F20"/>
        </w:rPr>
        <w:t xml:space="preserve"> </w:t>
      </w:r>
      <w:r>
        <w:rPr>
          <w:color w:val="231F20"/>
        </w:rPr>
        <w:t>to</w:t>
      </w:r>
      <w:r w:rsidR="00365472">
        <w:rPr>
          <w:color w:val="231F20"/>
        </w:rPr>
        <w:t xml:space="preserve"> </w:t>
      </w:r>
      <w:r>
        <w:rPr>
          <w:color w:val="231F20"/>
        </w:rPr>
        <w:t>inspect</w:t>
      </w:r>
      <w:r w:rsidR="00365472">
        <w:rPr>
          <w:color w:val="231F20"/>
        </w:rPr>
        <w:t xml:space="preserve"> </w:t>
      </w:r>
      <w:r>
        <w:rPr>
          <w:color w:val="231F20"/>
        </w:rPr>
        <w:t>all</w:t>
      </w:r>
      <w:r w:rsidR="00365472">
        <w:rPr>
          <w:color w:val="231F20"/>
        </w:rPr>
        <w:t xml:space="preserve"> </w:t>
      </w:r>
      <w:r>
        <w:rPr>
          <w:color w:val="231F20"/>
        </w:rPr>
        <w:t>accounts,</w:t>
      </w:r>
      <w:r w:rsidR="00365472">
        <w:rPr>
          <w:color w:val="231F20"/>
        </w:rPr>
        <w:t xml:space="preserve"> </w:t>
      </w:r>
      <w:r>
        <w:rPr>
          <w:color w:val="231F20"/>
        </w:rPr>
        <w:t>records and other documents relating to any initial selection process, prequaliﬁcation process, tender submission, proposal submission, and contract performance (in the case of award), and to have them audited by auditors appointed</w:t>
      </w:r>
      <w:r w:rsidR="00365472">
        <w:rPr>
          <w:color w:val="231F20"/>
        </w:rPr>
        <w:t xml:space="preserve"> </w:t>
      </w:r>
      <w:r>
        <w:rPr>
          <w:color w:val="231F20"/>
        </w:rPr>
        <w:t>by</w:t>
      </w:r>
      <w:r w:rsidR="00365472">
        <w:rPr>
          <w:color w:val="231F20"/>
        </w:rPr>
        <w:t xml:space="preserve"> </w:t>
      </w:r>
      <w:r>
        <w:rPr>
          <w:color w:val="231F20"/>
        </w:rPr>
        <w:t>the</w:t>
      </w:r>
      <w:r w:rsidR="00365472">
        <w:rPr>
          <w:color w:val="231F20"/>
        </w:rPr>
        <w:t xml:space="preserve"> </w:t>
      </w:r>
      <w:r>
        <w:rPr>
          <w:color w:val="231F20"/>
        </w:rPr>
        <w:t>Procuring</w:t>
      </w:r>
      <w:r w:rsidR="00365472">
        <w:rPr>
          <w:color w:val="231F20"/>
        </w:rPr>
        <w:t xml:space="preserve"> </w:t>
      </w:r>
      <w:r>
        <w:rPr>
          <w:color w:val="231F20"/>
          <w:spacing w:val="-3"/>
        </w:rPr>
        <w:t>Entity.</w:t>
      </w:r>
    </w:p>
    <w:p w14:paraId="3E376EBF" w14:textId="77777777" w:rsidR="003B43F5" w:rsidRDefault="00300350" w:rsidP="00DA5FA8">
      <w:pPr>
        <w:pStyle w:val="Heading4"/>
        <w:numPr>
          <w:ilvl w:val="0"/>
          <w:numId w:val="69"/>
        </w:numPr>
        <w:tabs>
          <w:tab w:val="left" w:pos="710"/>
          <w:tab w:val="left" w:pos="712"/>
        </w:tabs>
        <w:spacing w:before="240"/>
      </w:pPr>
      <w:bookmarkStart w:id="9" w:name="_TOC_250106"/>
      <w:r>
        <w:rPr>
          <w:color w:val="231F20"/>
        </w:rPr>
        <w:t>Eligible</w:t>
      </w:r>
      <w:bookmarkEnd w:id="9"/>
      <w:r w:rsidR="00B71C0E">
        <w:rPr>
          <w:color w:val="231F20"/>
        </w:rPr>
        <w:t xml:space="preserve"> </w:t>
      </w:r>
      <w:r>
        <w:rPr>
          <w:color w:val="231F20"/>
          <w:spacing w:val="-3"/>
        </w:rPr>
        <w:t>Tenderers</w:t>
      </w:r>
    </w:p>
    <w:p w14:paraId="6FA06EC6" w14:textId="77777777" w:rsidR="003B43F5" w:rsidRDefault="00300350" w:rsidP="00DA5FA8">
      <w:pPr>
        <w:pStyle w:val="ListParagraph"/>
        <w:numPr>
          <w:ilvl w:val="1"/>
          <w:numId w:val="69"/>
        </w:numPr>
        <w:tabs>
          <w:tab w:val="left" w:pos="712"/>
        </w:tabs>
        <w:spacing w:before="242" w:line="230" w:lineRule="auto"/>
        <w:ind w:right="366"/>
        <w:jc w:val="both"/>
        <w:rPr>
          <w:b/>
        </w:rPr>
      </w:pPr>
      <w:r>
        <w:rPr>
          <w:color w:val="231F20"/>
        </w:rPr>
        <w:t>A</w:t>
      </w:r>
      <w:r w:rsidR="00B71C0E">
        <w:rPr>
          <w:color w:val="231F20"/>
        </w:rPr>
        <w:t xml:space="preserve"> </w:t>
      </w:r>
      <w:r>
        <w:rPr>
          <w:color w:val="231F20"/>
        </w:rPr>
        <w:t>Tenderer</w:t>
      </w:r>
      <w:r w:rsidR="00B71C0E">
        <w:rPr>
          <w:color w:val="231F20"/>
        </w:rPr>
        <w:t xml:space="preserve"> </w:t>
      </w:r>
      <w:r>
        <w:rPr>
          <w:color w:val="231F20"/>
        </w:rPr>
        <w:t>may</w:t>
      </w:r>
      <w:r w:rsidR="00B71C0E">
        <w:rPr>
          <w:color w:val="231F20"/>
        </w:rPr>
        <w:t xml:space="preserve"> </w:t>
      </w:r>
      <w:r>
        <w:rPr>
          <w:color w:val="231F20"/>
        </w:rPr>
        <w:t>be</w:t>
      </w:r>
      <w:r w:rsidR="00B71C0E">
        <w:rPr>
          <w:color w:val="231F20"/>
        </w:rPr>
        <w:t xml:space="preserve"> </w:t>
      </w:r>
      <w:r>
        <w:rPr>
          <w:color w:val="231F20"/>
        </w:rPr>
        <w:t>a</w:t>
      </w:r>
      <w:r w:rsidR="00B71C0E">
        <w:rPr>
          <w:color w:val="231F20"/>
        </w:rPr>
        <w:t xml:space="preserve"> </w:t>
      </w:r>
      <w:r>
        <w:rPr>
          <w:color w:val="231F20"/>
        </w:rPr>
        <w:t>ﬁrm</w:t>
      </w:r>
      <w:r w:rsidR="00B71C0E">
        <w:rPr>
          <w:color w:val="231F20"/>
        </w:rPr>
        <w:t xml:space="preserve"> </w:t>
      </w:r>
      <w:r>
        <w:rPr>
          <w:color w:val="231F20"/>
        </w:rPr>
        <w:t>that</w:t>
      </w:r>
      <w:r w:rsidR="00B71C0E">
        <w:rPr>
          <w:color w:val="231F20"/>
        </w:rPr>
        <w:t xml:space="preserve"> </w:t>
      </w:r>
      <w:r>
        <w:rPr>
          <w:color w:val="231F20"/>
        </w:rPr>
        <w:t>is</w:t>
      </w:r>
      <w:r w:rsidR="00B71C0E">
        <w:rPr>
          <w:color w:val="231F20"/>
        </w:rPr>
        <w:t xml:space="preserve"> </w:t>
      </w:r>
      <w:r>
        <w:rPr>
          <w:color w:val="231F20"/>
        </w:rPr>
        <w:t>a</w:t>
      </w:r>
      <w:r w:rsidR="00B71C0E">
        <w:rPr>
          <w:color w:val="231F20"/>
        </w:rPr>
        <w:t xml:space="preserve"> </w:t>
      </w:r>
      <w:r>
        <w:rPr>
          <w:color w:val="231F20"/>
        </w:rPr>
        <w:t>private</w:t>
      </w:r>
      <w:r w:rsidR="00B71C0E">
        <w:rPr>
          <w:color w:val="231F20"/>
        </w:rPr>
        <w:t xml:space="preserve"> </w:t>
      </w:r>
      <w:r>
        <w:rPr>
          <w:color w:val="231F20"/>
          <w:spacing w:val="-3"/>
        </w:rPr>
        <w:t>entity,</w:t>
      </w:r>
      <w:r w:rsidR="00B71C0E">
        <w:rPr>
          <w:color w:val="231F20"/>
          <w:spacing w:val="-3"/>
        </w:rPr>
        <w:t xml:space="preserve"> </w:t>
      </w:r>
      <w:r>
        <w:rPr>
          <w:color w:val="231F20"/>
        </w:rPr>
        <w:t>a</w:t>
      </w:r>
      <w:r w:rsidR="00B71C0E">
        <w:rPr>
          <w:color w:val="231F20"/>
        </w:rPr>
        <w:t xml:space="preserve"> </w:t>
      </w:r>
      <w:r>
        <w:rPr>
          <w:color w:val="231F20"/>
        </w:rPr>
        <w:t>state-owned</w:t>
      </w:r>
      <w:r w:rsidR="00B71C0E">
        <w:rPr>
          <w:color w:val="231F20"/>
        </w:rPr>
        <w:t xml:space="preserve"> </w:t>
      </w:r>
      <w:r>
        <w:rPr>
          <w:color w:val="231F20"/>
        </w:rPr>
        <w:t>enterprise</w:t>
      </w:r>
      <w:r w:rsidR="00B71C0E">
        <w:rPr>
          <w:color w:val="231F20"/>
        </w:rPr>
        <w:t xml:space="preserve"> </w:t>
      </w:r>
      <w:r>
        <w:rPr>
          <w:color w:val="231F20"/>
        </w:rPr>
        <w:t>or</w:t>
      </w:r>
      <w:r w:rsidR="00B71C0E">
        <w:rPr>
          <w:color w:val="231F20"/>
        </w:rPr>
        <w:t xml:space="preserve"> </w:t>
      </w:r>
      <w:r>
        <w:rPr>
          <w:color w:val="231F20"/>
        </w:rPr>
        <w:t>institution</w:t>
      </w:r>
      <w:r w:rsidR="00B71C0E">
        <w:rPr>
          <w:color w:val="231F20"/>
        </w:rPr>
        <w:t xml:space="preserve"> </w:t>
      </w:r>
      <w:r>
        <w:rPr>
          <w:color w:val="231F20"/>
        </w:rPr>
        <w:t>subject</w:t>
      </w:r>
      <w:r w:rsidR="00B71C0E">
        <w:rPr>
          <w:color w:val="231F20"/>
        </w:rPr>
        <w:t xml:space="preserve"> </w:t>
      </w:r>
      <w:r>
        <w:rPr>
          <w:color w:val="231F20"/>
        </w:rPr>
        <w:t>to</w:t>
      </w:r>
      <w:r w:rsidR="00B71C0E">
        <w:rPr>
          <w:color w:val="231F20"/>
        </w:rPr>
        <w:t xml:space="preserve"> </w:t>
      </w:r>
      <w:r>
        <w:rPr>
          <w:color w:val="231F20"/>
        </w:rPr>
        <w:t>ITT</w:t>
      </w:r>
      <w:r w:rsidR="00B71C0E">
        <w:rPr>
          <w:color w:val="231F20"/>
        </w:rPr>
        <w:t xml:space="preserve"> </w:t>
      </w:r>
      <w:r>
        <w:rPr>
          <w:color w:val="231F20"/>
        </w:rPr>
        <w:t>4.6,</w:t>
      </w:r>
      <w:r w:rsidR="00B71C0E">
        <w:rPr>
          <w:color w:val="231F20"/>
        </w:rPr>
        <w:t xml:space="preserve"> </w:t>
      </w:r>
      <w:r>
        <w:rPr>
          <w:color w:val="231F20"/>
        </w:rPr>
        <w:t>or</w:t>
      </w:r>
      <w:r w:rsidR="00B71C0E">
        <w:rPr>
          <w:color w:val="231F20"/>
        </w:rPr>
        <w:t xml:space="preserve"> </w:t>
      </w:r>
      <w:r>
        <w:rPr>
          <w:color w:val="231F20"/>
        </w:rPr>
        <w:t>any combination</w:t>
      </w:r>
      <w:r w:rsidR="00B71C0E">
        <w:rPr>
          <w:color w:val="231F20"/>
        </w:rPr>
        <w:t xml:space="preserve"> </w:t>
      </w:r>
      <w:r>
        <w:rPr>
          <w:color w:val="231F20"/>
        </w:rPr>
        <w:t>of</w:t>
      </w:r>
      <w:r w:rsidR="00B71C0E">
        <w:rPr>
          <w:color w:val="231F20"/>
        </w:rPr>
        <w:t xml:space="preserve"> </w:t>
      </w:r>
      <w:r>
        <w:rPr>
          <w:color w:val="231F20"/>
        </w:rPr>
        <w:t>such</w:t>
      </w:r>
      <w:r w:rsidR="00B71C0E">
        <w:rPr>
          <w:color w:val="231F20"/>
        </w:rPr>
        <w:t xml:space="preserve"> </w:t>
      </w:r>
      <w:r>
        <w:rPr>
          <w:color w:val="231F20"/>
        </w:rPr>
        <w:t>entities</w:t>
      </w:r>
      <w:r w:rsidR="00B71C0E">
        <w:rPr>
          <w:color w:val="231F20"/>
        </w:rPr>
        <w:t xml:space="preserve"> </w:t>
      </w:r>
      <w:r>
        <w:rPr>
          <w:color w:val="231F20"/>
        </w:rPr>
        <w:t>in</w:t>
      </w:r>
      <w:r w:rsidR="00B71C0E">
        <w:rPr>
          <w:color w:val="231F20"/>
        </w:rPr>
        <w:t xml:space="preserve"> </w:t>
      </w:r>
      <w:r>
        <w:rPr>
          <w:color w:val="231F20"/>
        </w:rPr>
        <w:t>the</w:t>
      </w:r>
      <w:r w:rsidR="00B71C0E">
        <w:rPr>
          <w:color w:val="231F20"/>
        </w:rPr>
        <w:t xml:space="preserve"> </w:t>
      </w:r>
      <w:r>
        <w:rPr>
          <w:color w:val="231F20"/>
        </w:rPr>
        <w:t>form</w:t>
      </w:r>
      <w:r w:rsidR="00B71C0E">
        <w:rPr>
          <w:color w:val="231F20"/>
        </w:rPr>
        <w:t xml:space="preserve"> </w:t>
      </w:r>
      <w:r>
        <w:rPr>
          <w:color w:val="231F20"/>
        </w:rPr>
        <w:t>of</w:t>
      </w:r>
      <w:r w:rsidR="00B71C0E">
        <w:rPr>
          <w:color w:val="231F20"/>
        </w:rPr>
        <w:t xml:space="preserve"> </w:t>
      </w:r>
      <w:r>
        <w:rPr>
          <w:color w:val="231F20"/>
        </w:rPr>
        <w:t>a</w:t>
      </w:r>
      <w:r w:rsidR="00B71C0E">
        <w:rPr>
          <w:color w:val="231F20"/>
        </w:rPr>
        <w:t xml:space="preserve"> </w:t>
      </w:r>
      <w:r>
        <w:rPr>
          <w:color w:val="231F20"/>
        </w:rPr>
        <w:t>joint</w:t>
      </w:r>
      <w:r w:rsidR="00B71C0E">
        <w:rPr>
          <w:color w:val="231F20"/>
        </w:rPr>
        <w:t xml:space="preserve"> </w:t>
      </w:r>
      <w:r>
        <w:rPr>
          <w:color w:val="231F20"/>
        </w:rPr>
        <w:t>venture</w:t>
      </w:r>
      <w:r w:rsidR="00B71C0E">
        <w:rPr>
          <w:color w:val="231F20"/>
        </w:rPr>
        <w:t xml:space="preserve"> </w:t>
      </w:r>
      <w:r>
        <w:rPr>
          <w:color w:val="231F20"/>
        </w:rPr>
        <w:t>(JV)</w:t>
      </w:r>
      <w:r w:rsidR="00B71C0E">
        <w:rPr>
          <w:color w:val="231F20"/>
        </w:rPr>
        <w:t xml:space="preserve"> </w:t>
      </w:r>
      <w:r>
        <w:rPr>
          <w:color w:val="231F20"/>
        </w:rPr>
        <w:t>under</w:t>
      </w:r>
      <w:r w:rsidR="00B71C0E">
        <w:rPr>
          <w:color w:val="231F20"/>
        </w:rPr>
        <w:t xml:space="preserve"> </w:t>
      </w:r>
      <w:r>
        <w:rPr>
          <w:color w:val="231F20"/>
        </w:rPr>
        <w:t>an</w:t>
      </w:r>
      <w:r w:rsidR="00B71C0E">
        <w:rPr>
          <w:color w:val="231F20"/>
        </w:rPr>
        <w:t xml:space="preserve"> </w:t>
      </w:r>
      <w:r>
        <w:rPr>
          <w:color w:val="231F20"/>
        </w:rPr>
        <w:t>existing</w:t>
      </w:r>
      <w:r w:rsidR="00B71C0E">
        <w:rPr>
          <w:color w:val="231F20"/>
        </w:rPr>
        <w:t xml:space="preserve"> </w:t>
      </w:r>
      <w:r>
        <w:rPr>
          <w:color w:val="231F20"/>
        </w:rPr>
        <w:t>agreement</w:t>
      </w:r>
      <w:r w:rsidR="00B71C0E">
        <w:rPr>
          <w:color w:val="231F20"/>
        </w:rPr>
        <w:t xml:space="preserve"> </w:t>
      </w:r>
      <w:r>
        <w:rPr>
          <w:color w:val="231F20"/>
        </w:rPr>
        <w:t>or</w:t>
      </w:r>
      <w:r w:rsidR="00B71C0E">
        <w:rPr>
          <w:color w:val="231F20"/>
        </w:rPr>
        <w:t xml:space="preserve"> </w:t>
      </w:r>
      <w:r>
        <w:rPr>
          <w:color w:val="231F20"/>
        </w:rPr>
        <w:t>with</w:t>
      </w:r>
      <w:r w:rsidR="00B71C0E">
        <w:rPr>
          <w:color w:val="231F20"/>
        </w:rPr>
        <w:t xml:space="preserve"> </w:t>
      </w:r>
      <w:r>
        <w:rPr>
          <w:color w:val="231F20"/>
        </w:rPr>
        <w:t>the</w:t>
      </w:r>
      <w:r w:rsidR="00B71C0E">
        <w:rPr>
          <w:color w:val="231F20"/>
        </w:rPr>
        <w:t xml:space="preserve"> </w:t>
      </w:r>
      <w:r>
        <w:rPr>
          <w:color w:val="231F20"/>
        </w:rPr>
        <w:t>intent</w:t>
      </w:r>
      <w:r w:rsidR="00B71C0E">
        <w:rPr>
          <w:color w:val="231F20"/>
        </w:rPr>
        <w:t xml:space="preserve"> </w:t>
      </w:r>
      <w:r>
        <w:rPr>
          <w:color w:val="231F20"/>
        </w:rPr>
        <w:t>to enter</w:t>
      </w:r>
      <w:r w:rsidR="00B71C0E">
        <w:rPr>
          <w:color w:val="231F20"/>
        </w:rPr>
        <w:t xml:space="preserve"> </w:t>
      </w:r>
      <w:r>
        <w:rPr>
          <w:color w:val="231F20"/>
        </w:rPr>
        <w:t>into</w:t>
      </w:r>
      <w:r w:rsidR="00B71C0E">
        <w:rPr>
          <w:color w:val="231F20"/>
        </w:rPr>
        <w:t xml:space="preserve"> </w:t>
      </w:r>
      <w:r>
        <w:rPr>
          <w:color w:val="231F20"/>
        </w:rPr>
        <w:t>such</w:t>
      </w:r>
      <w:r w:rsidR="00B71C0E">
        <w:rPr>
          <w:color w:val="231F20"/>
        </w:rPr>
        <w:t xml:space="preserve"> </w:t>
      </w:r>
      <w:r>
        <w:rPr>
          <w:color w:val="231F20"/>
        </w:rPr>
        <w:t>an</w:t>
      </w:r>
      <w:r w:rsidR="00B71C0E">
        <w:rPr>
          <w:color w:val="231F20"/>
        </w:rPr>
        <w:t xml:space="preserve"> </w:t>
      </w:r>
      <w:r>
        <w:rPr>
          <w:color w:val="231F20"/>
        </w:rPr>
        <w:t>agreement</w:t>
      </w:r>
      <w:r w:rsidR="00B71C0E">
        <w:rPr>
          <w:color w:val="231F20"/>
        </w:rPr>
        <w:t xml:space="preserve"> </w:t>
      </w:r>
      <w:r>
        <w:rPr>
          <w:color w:val="231F20"/>
        </w:rPr>
        <w:t>supported</w:t>
      </w:r>
      <w:r w:rsidR="00B71C0E">
        <w:rPr>
          <w:color w:val="231F20"/>
        </w:rPr>
        <w:t xml:space="preserve"> </w:t>
      </w:r>
      <w:r>
        <w:rPr>
          <w:color w:val="231F20"/>
        </w:rPr>
        <w:t>by</w:t>
      </w:r>
      <w:r w:rsidR="00B71C0E">
        <w:rPr>
          <w:color w:val="231F20"/>
        </w:rPr>
        <w:t xml:space="preserve"> </w:t>
      </w:r>
      <w:r>
        <w:rPr>
          <w:color w:val="231F20"/>
        </w:rPr>
        <w:t>a</w:t>
      </w:r>
      <w:r w:rsidR="00B71C0E">
        <w:rPr>
          <w:color w:val="231F20"/>
        </w:rPr>
        <w:t xml:space="preserve"> </w:t>
      </w:r>
      <w:r>
        <w:rPr>
          <w:color w:val="231F20"/>
        </w:rPr>
        <w:t>letter</w:t>
      </w:r>
      <w:r w:rsidR="00B71C0E">
        <w:rPr>
          <w:color w:val="231F20"/>
        </w:rPr>
        <w:t xml:space="preserve"> </w:t>
      </w:r>
      <w:r>
        <w:rPr>
          <w:color w:val="231F20"/>
        </w:rPr>
        <w:t>of</w:t>
      </w:r>
      <w:r w:rsidR="00B71C0E">
        <w:rPr>
          <w:color w:val="231F20"/>
        </w:rPr>
        <w:t xml:space="preserve"> </w:t>
      </w:r>
      <w:r>
        <w:rPr>
          <w:color w:val="231F20"/>
        </w:rPr>
        <w:t>intent.</w:t>
      </w:r>
      <w:r w:rsidR="00B71C0E">
        <w:rPr>
          <w:color w:val="231F20"/>
        </w:rPr>
        <w:t xml:space="preserve"> In the </w:t>
      </w:r>
      <w:r>
        <w:rPr>
          <w:color w:val="231F20"/>
        </w:rPr>
        <w:t>case</w:t>
      </w:r>
      <w:r w:rsidR="00B71C0E">
        <w:rPr>
          <w:color w:val="231F20"/>
        </w:rPr>
        <w:t xml:space="preserve"> </w:t>
      </w:r>
      <w:r>
        <w:rPr>
          <w:color w:val="231F20"/>
        </w:rPr>
        <w:t>of</w:t>
      </w:r>
      <w:r w:rsidR="00B71C0E">
        <w:rPr>
          <w:color w:val="231F20"/>
        </w:rPr>
        <w:t xml:space="preserve"> </w:t>
      </w:r>
      <w:r>
        <w:rPr>
          <w:color w:val="231F20"/>
        </w:rPr>
        <w:t>a</w:t>
      </w:r>
      <w:r w:rsidR="00B71C0E">
        <w:rPr>
          <w:color w:val="231F20"/>
        </w:rPr>
        <w:t xml:space="preserve"> </w:t>
      </w:r>
      <w:r>
        <w:rPr>
          <w:color w:val="231F20"/>
        </w:rPr>
        <w:t>joint</w:t>
      </w:r>
      <w:r w:rsidR="00B71C0E">
        <w:rPr>
          <w:color w:val="231F20"/>
        </w:rPr>
        <w:t xml:space="preserve"> </w:t>
      </w:r>
      <w:r>
        <w:rPr>
          <w:color w:val="231F20"/>
        </w:rPr>
        <w:t>venture,</w:t>
      </w:r>
      <w:r w:rsidR="00B71C0E">
        <w:rPr>
          <w:color w:val="231F20"/>
        </w:rPr>
        <w:t xml:space="preserve"> </w:t>
      </w:r>
      <w:r>
        <w:rPr>
          <w:color w:val="231F20"/>
        </w:rPr>
        <w:t>all</w:t>
      </w:r>
      <w:r w:rsidR="00B71C0E">
        <w:rPr>
          <w:color w:val="231F20"/>
        </w:rPr>
        <w:t xml:space="preserve"> </w:t>
      </w:r>
      <w:r>
        <w:rPr>
          <w:color w:val="231F20"/>
        </w:rPr>
        <w:t>members</w:t>
      </w:r>
      <w:r w:rsidR="00B71C0E">
        <w:rPr>
          <w:color w:val="231F20"/>
        </w:rPr>
        <w:t xml:space="preserve"> </w:t>
      </w:r>
      <w:r>
        <w:rPr>
          <w:color w:val="231F20"/>
        </w:rPr>
        <w:t>shall</w:t>
      </w:r>
      <w:r w:rsidR="00B71C0E">
        <w:rPr>
          <w:color w:val="231F20"/>
        </w:rPr>
        <w:t xml:space="preserve"> </w:t>
      </w:r>
      <w:r>
        <w:rPr>
          <w:color w:val="231F20"/>
        </w:rPr>
        <w:t>be jointly</w:t>
      </w:r>
      <w:r w:rsidR="00B71C0E">
        <w:rPr>
          <w:color w:val="231F20"/>
        </w:rPr>
        <w:t xml:space="preserve"> </w:t>
      </w:r>
      <w:r>
        <w:rPr>
          <w:color w:val="231F20"/>
        </w:rPr>
        <w:t>and</w:t>
      </w:r>
      <w:r w:rsidR="00B71C0E">
        <w:rPr>
          <w:color w:val="231F20"/>
        </w:rPr>
        <w:t xml:space="preserve"> </w:t>
      </w:r>
      <w:r>
        <w:rPr>
          <w:color w:val="231F20"/>
        </w:rPr>
        <w:t>severally</w:t>
      </w:r>
      <w:r w:rsidR="00B71C0E">
        <w:rPr>
          <w:color w:val="231F20"/>
        </w:rPr>
        <w:t xml:space="preserve"> </w:t>
      </w:r>
      <w:r>
        <w:rPr>
          <w:color w:val="231F20"/>
        </w:rPr>
        <w:t>liable</w:t>
      </w:r>
      <w:r w:rsidR="00B71C0E">
        <w:rPr>
          <w:color w:val="231F20"/>
        </w:rPr>
        <w:t xml:space="preserve"> </w:t>
      </w:r>
      <w:r>
        <w:rPr>
          <w:color w:val="231F20"/>
        </w:rPr>
        <w:t>for</w:t>
      </w:r>
      <w:r w:rsidR="00B71C0E">
        <w:rPr>
          <w:color w:val="231F20"/>
        </w:rPr>
        <w:t xml:space="preserve"> </w:t>
      </w:r>
      <w:r>
        <w:rPr>
          <w:color w:val="231F20"/>
        </w:rPr>
        <w:t>the</w:t>
      </w:r>
      <w:r w:rsidR="00B71C0E">
        <w:rPr>
          <w:color w:val="231F20"/>
        </w:rPr>
        <w:t xml:space="preserve"> </w:t>
      </w:r>
      <w:r>
        <w:rPr>
          <w:color w:val="231F20"/>
        </w:rPr>
        <w:t>execution</w:t>
      </w:r>
      <w:r w:rsidR="00B71C0E">
        <w:rPr>
          <w:color w:val="231F20"/>
        </w:rPr>
        <w:t xml:space="preserve"> </w:t>
      </w:r>
      <w:r>
        <w:rPr>
          <w:color w:val="231F20"/>
        </w:rPr>
        <w:t>of</w:t>
      </w:r>
      <w:r w:rsidR="00B71C0E">
        <w:rPr>
          <w:color w:val="231F20"/>
        </w:rPr>
        <w:t xml:space="preserve"> </w:t>
      </w:r>
      <w:r>
        <w:rPr>
          <w:color w:val="231F20"/>
        </w:rPr>
        <w:t>the</w:t>
      </w:r>
      <w:r w:rsidR="00B71C0E">
        <w:rPr>
          <w:color w:val="231F20"/>
        </w:rPr>
        <w:t xml:space="preserve"> </w:t>
      </w:r>
      <w:r>
        <w:rPr>
          <w:color w:val="231F20"/>
        </w:rPr>
        <w:t>entire</w:t>
      </w:r>
      <w:r w:rsidR="00B71C0E">
        <w:rPr>
          <w:color w:val="231F20"/>
        </w:rPr>
        <w:t xml:space="preserve"> </w:t>
      </w:r>
      <w:r>
        <w:rPr>
          <w:color w:val="231F20"/>
        </w:rPr>
        <w:t>Contract</w:t>
      </w:r>
      <w:r w:rsidR="00B71C0E">
        <w:rPr>
          <w:color w:val="231F20"/>
        </w:rPr>
        <w:t xml:space="preserve"> </w:t>
      </w:r>
      <w:r>
        <w:rPr>
          <w:color w:val="231F20"/>
        </w:rPr>
        <w:t>in</w:t>
      </w:r>
      <w:r w:rsidR="00B71C0E">
        <w:rPr>
          <w:color w:val="231F20"/>
        </w:rPr>
        <w:t xml:space="preserve"> </w:t>
      </w:r>
      <w:r>
        <w:rPr>
          <w:color w:val="231F20"/>
        </w:rPr>
        <w:t>accordance</w:t>
      </w:r>
      <w:r w:rsidR="00B71C0E">
        <w:rPr>
          <w:color w:val="231F20"/>
        </w:rPr>
        <w:t xml:space="preserve"> </w:t>
      </w:r>
      <w:r>
        <w:rPr>
          <w:color w:val="231F20"/>
        </w:rPr>
        <w:t>with</w:t>
      </w:r>
      <w:r w:rsidR="00B71C0E">
        <w:rPr>
          <w:color w:val="231F20"/>
        </w:rPr>
        <w:t xml:space="preserve"> </w:t>
      </w:r>
      <w:r>
        <w:rPr>
          <w:color w:val="231F20"/>
        </w:rPr>
        <w:t>the</w:t>
      </w:r>
      <w:r w:rsidR="00B71C0E">
        <w:rPr>
          <w:color w:val="231F20"/>
        </w:rPr>
        <w:t xml:space="preserve"> </w:t>
      </w:r>
      <w:r>
        <w:rPr>
          <w:color w:val="231F20"/>
        </w:rPr>
        <w:t>Contract</w:t>
      </w:r>
      <w:r w:rsidR="00B71C0E">
        <w:rPr>
          <w:color w:val="231F20"/>
        </w:rPr>
        <w:t xml:space="preserve"> </w:t>
      </w:r>
      <w:r>
        <w:rPr>
          <w:color w:val="231F20"/>
        </w:rPr>
        <w:t>terms.</w:t>
      </w:r>
      <w:r w:rsidR="00B71C0E">
        <w:rPr>
          <w:color w:val="231F20"/>
        </w:rPr>
        <w:t xml:space="preserve"> </w:t>
      </w:r>
      <w:r>
        <w:rPr>
          <w:color w:val="231F20"/>
        </w:rPr>
        <w:t>The</w:t>
      </w:r>
      <w:r w:rsidR="00B71C0E">
        <w:rPr>
          <w:color w:val="231F20"/>
        </w:rPr>
        <w:t xml:space="preserve"> </w:t>
      </w:r>
      <w:r>
        <w:rPr>
          <w:color w:val="231F20"/>
        </w:rPr>
        <w:t>JV shall</w:t>
      </w:r>
      <w:r w:rsidR="00B71C0E">
        <w:rPr>
          <w:color w:val="231F20"/>
        </w:rPr>
        <w:t xml:space="preserve"> </w:t>
      </w:r>
      <w:r>
        <w:rPr>
          <w:color w:val="231F20"/>
        </w:rPr>
        <w:t>nominate</w:t>
      </w:r>
      <w:r w:rsidR="00B71C0E">
        <w:rPr>
          <w:color w:val="231F20"/>
        </w:rPr>
        <w:t xml:space="preserve"> </w:t>
      </w:r>
      <w:r>
        <w:rPr>
          <w:color w:val="231F20"/>
        </w:rPr>
        <w:t>a</w:t>
      </w:r>
      <w:r w:rsidR="00B71C0E">
        <w:rPr>
          <w:color w:val="231F20"/>
        </w:rPr>
        <w:t xml:space="preserve"> </w:t>
      </w:r>
      <w:r>
        <w:rPr>
          <w:color w:val="231F20"/>
        </w:rPr>
        <w:t>Representative</w:t>
      </w:r>
      <w:r w:rsidR="00B71C0E">
        <w:rPr>
          <w:color w:val="231F20"/>
        </w:rPr>
        <w:t xml:space="preserve"> </w:t>
      </w:r>
      <w:r>
        <w:rPr>
          <w:color w:val="231F20"/>
        </w:rPr>
        <w:t>who</w:t>
      </w:r>
      <w:r w:rsidR="00B71C0E">
        <w:rPr>
          <w:color w:val="231F20"/>
        </w:rPr>
        <w:t xml:space="preserve"> </w:t>
      </w:r>
      <w:r>
        <w:rPr>
          <w:color w:val="231F20"/>
        </w:rPr>
        <w:t>shall</w:t>
      </w:r>
      <w:r w:rsidR="00B71C0E">
        <w:rPr>
          <w:color w:val="231F20"/>
        </w:rPr>
        <w:t xml:space="preserve"> </w:t>
      </w:r>
      <w:r>
        <w:rPr>
          <w:color w:val="231F20"/>
        </w:rPr>
        <w:t>have</w:t>
      </w:r>
      <w:r w:rsidR="00B71C0E">
        <w:rPr>
          <w:color w:val="231F20"/>
        </w:rPr>
        <w:t xml:space="preserve"> </w:t>
      </w:r>
      <w:r>
        <w:rPr>
          <w:color w:val="231F20"/>
        </w:rPr>
        <w:t>the</w:t>
      </w:r>
      <w:r w:rsidR="00B71C0E">
        <w:rPr>
          <w:color w:val="231F20"/>
        </w:rPr>
        <w:t xml:space="preserve"> </w:t>
      </w:r>
      <w:r>
        <w:rPr>
          <w:color w:val="231F20"/>
        </w:rPr>
        <w:t>authority</w:t>
      </w:r>
      <w:r w:rsidR="00B71C0E">
        <w:rPr>
          <w:color w:val="231F20"/>
        </w:rPr>
        <w:t xml:space="preserve"> </w:t>
      </w:r>
      <w:r>
        <w:rPr>
          <w:color w:val="231F20"/>
        </w:rPr>
        <w:t>to</w:t>
      </w:r>
      <w:r w:rsidR="00B71C0E">
        <w:rPr>
          <w:color w:val="231F20"/>
        </w:rPr>
        <w:t xml:space="preserve"> </w:t>
      </w:r>
      <w:r>
        <w:rPr>
          <w:color w:val="231F20"/>
        </w:rPr>
        <w:t>conduct</w:t>
      </w:r>
      <w:r w:rsidR="00B71C0E">
        <w:rPr>
          <w:color w:val="231F20"/>
        </w:rPr>
        <w:t xml:space="preserve"> </w:t>
      </w:r>
      <w:r>
        <w:rPr>
          <w:color w:val="231F20"/>
        </w:rPr>
        <w:t>all</w:t>
      </w:r>
      <w:r w:rsidR="00B71C0E">
        <w:rPr>
          <w:color w:val="231F20"/>
        </w:rPr>
        <w:t xml:space="preserve"> </w:t>
      </w:r>
      <w:r>
        <w:rPr>
          <w:color w:val="231F20"/>
        </w:rPr>
        <w:t>business</w:t>
      </w:r>
      <w:r w:rsidR="00B71C0E">
        <w:rPr>
          <w:color w:val="231F20"/>
        </w:rPr>
        <w:t xml:space="preserve"> </w:t>
      </w:r>
      <w:r>
        <w:rPr>
          <w:color w:val="231F20"/>
        </w:rPr>
        <w:t>for</w:t>
      </w:r>
      <w:r w:rsidR="00B71C0E">
        <w:rPr>
          <w:color w:val="231F20"/>
        </w:rPr>
        <w:t xml:space="preserve"> </w:t>
      </w:r>
      <w:r>
        <w:rPr>
          <w:color w:val="231F20"/>
        </w:rPr>
        <w:t>and</w:t>
      </w:r>
      <w:r w:rsidR="00B71C0E">
        <w:rPr>
          <w:color w:val="231F20"/>
        </w:rPr>
        <w:t xml:space="preserve"> </w:t>
      </w:r>
      <w:r>
        <w:rPr>
          <w:color w:val="231F20"/>
        </w:rPr>
        <w:t>on</w:t>
      </w:r>
      <w:r w:rsidR="00B71C0E">
        <w:rPr>
          <w:color w:val="231F20"/>
        </w:rPr>
        <w:t xml:space="preserve"> </w:t>
      </w:r>
      <w:r>
        <w:rPr>
          <w:color w:val="231F20"/>
        </w:rPr>
        <w:t>behalf</w:t>
      </w:r>
      <w:r w:rsidR="00B71C0E">
        <w:rPr>
          <w:color w:val="231F20"/>
        </w:rPr>
        <w:t xml:space="preserve"> </w:t>
      </w:r>
      <w:r>
        <w:rPr>
          <w:color w:val="231F20"/>
        </w:rPr>
        <w:t>of</w:t>
      </w:r>
      <w:r w:rsidR="00B71C0E">
        <w:rPr>
          <w:color w:val="231F20"/>
        </w:rPr>
        <w:t xml:space="preserve"> </w:t>
      </w:r>
      <w:r>
        <w:rPr>
          <w:color w:val="231F20"/>
        </w:rPr>
        <w:t>any</w:t>
      </w:r>
      <w:r w:rsidR="00B71C0E">
        <w:rPr>
          <w:color w:val="231F20"/>
        </w:rPr>
        <w:t xml:space="preserve"> </w:t>
      </w:r>
      <w:r>
        <w:rPr>
          <w:color w:val="231F20"/>
        </w:rPr>
        <w:t>and all</w:t>
      </w:r>
      <w:r w:rsidR="00B71C0E">
        <w:rPr>
          <w:color w:val="231F20"/>
        </w:rPr>
        <w:t xml:space="preserve"> </w:t>
      </w:r>
      <w:r>
        <w:rPr>
          <w:color w:val="231F20"/>
        </w:rPr>
        <w:t>the</w:t>
      </w:r>
      <w:r w:rsidR="00B71C0E">
        <w:rPr>
          <w:color w:val="231F20"/>
        </w:rPr>
        <w:t xml:space="preserve"> </w:t>
      </w:r>
      <w:r>
        <w:rPr>
          <w:color w:val="231F20"/>
        </w:rPr>
        <w:t>members</w:t>
      </w:r>
      <w:r w:rsidR="00B71C0E">
        <w:rPr>
          <w:color w:val="231F20"/>
        </w:rPr>
        <w:t xml:space="preserve"> </w:t>
      </w:r>
      <w:r>
        <w:rPr>
          <w:color w:val="231F20"/>
        </w:rPr>
        <w:t>of</w:t>
      </w:r>
      <w:r w:rsidR="00B71C0E">
        <w:rPr>
          <w:color w:val="231F20"/>
        </w:rPr>
        <w:t xml:space="preserve"> </w:t>
      </w:r>
      <w:r>
        <w:rPr>
          <w:color w:val="231F20"/>
        </w:rPr>
        <w:t>the</w:t>
      </w:r>
      <w:r w:rsidR="00B71C0E">
        <w:rPr>
          <w:color w:val="231F20"/>
        </w:rPr>
        <w:t xml:space="preserve"> </w:t>
      </w:r>
      <w:r>
        <w:rPr>
          <w:color w:val="231F20"/>
        </w:rPr>
        <w:t>JV</w:t>
      </w:r>
      <w:r w:rsidR="00B71C0E">
        <w:rPr>
          <w:color w:val="231F20"/>
        </w:rPr>
        <w:t xml:space="preserve"> </w:t>
      </w:r>
      <w:r>
        <w:rPr>
          <w:color w:val="231F20"/>
        </w:rPr>
        <w:t>during</w:t>
      </w:r>
      <w:r w:rsidR="00B71C0E">
        <w:rPr>
          <w:color w:val="231F20"/>
        </w:rPr>
        <w:t xml:space="preserve"> </w:t>
      </w:r>
      <w:r>
        <w:rPr>
          <w:color w:val="231F20"/>
        </w:rPr>
        <w:t>the</w:t>
      </w:r>
      <w:r w:rsidR="00B71C0E">
        <w:rPr>
          <w:color w:val="231F20"/>
        </w:rPr>
        <w:t xml:space="preserve"> </w:t>
      </w:r>
      <w:r>
        <w:rPr>
          <w:color w:val="231F20"/>
        </w:rPr>
        <w:t>Tendering</w:t>
      </w:r>
      <w:r w:rsidR="00B71C0E">
        <w:rPr>
          <w:color w:val="231F20"/>
        </w:rPr>
        <w:t xml:space="preserve"> </w:t>
      </w:r>
      <w:r>
        <w:rPr>
          <w:color w:val="231F20"/>
        </w:rPr>
        <w:t>process</w:t>
      </w:r>
      <w:r w:rsidR="00B71C0E">
        <w:rPr>
          <w:color w:val="231F20"/>
        </w:rPr>
        <w:t xml:space="preserve"> </w:t>
      </w:r>
      <w:r>
        <w:rPr>
          <w:color w:val="231F20"/>
        </w:rPr>
        <w:t>and,</w:t>
      </w:r>
      <w:r w:rsidR="00B71C0E">
        <w:rPr>
          <w:color w:val="231F20"/>
        </w:rPr>
        <w:t xml:space="preserve"> in the </w:t>
      </w:r>
      <w:r>
        <w:rPr>
          <w:color w:val="231F20"/>
        </w:rPr>
        <w:t>event</w:t>
      </w:r>
      <w:r w:rsidR="00B71C0E">
        <w:rPr>
          <w:color w:val="231F20"/>
        </w:rPr>
        <w:t xml:space="preserve"> </w:t>
      </w:r>
      <w:r>
        <w:rPr>
          <w:color w:val="231F20"/>
        </w:rPr>
        <w:t>the</w:t>
      </w:r>
      <w:r w:rsidR="00B71C0E">
        <w:rPr>
          <w:color w:val="231F20"/>
        </w:rPr>
        <w:t xml:space="preserve"> </w:t>
      </w:r>
      <w:r>
        <w:rPr>
          <w:color w:val="231F20"/>
        </w:rPr>
        <w:t>JV</w:t>
      </w:r>
      <w:r w:rsidR="00B71C0E">
        <w:rPr>
          <w:color w:val="231F20"/>
        </w:rPr>
        <w:t xml:space="preserve"> </w:t>
      </w:r>
      <w:r>
        <w:rPr>
          <w:color w:val="231F20"/>
        </w:rPr>
        <w:t>is</w:t>
      </w:r>
      <w:r w:rsidR="00B71C0E">
        <w:rPr>
          <w:color w:val="231F20"/>
        </w:rPr>
        <w:t xml:space="preserve"> awarded t</w:t>
      </w:r>
      <w:r>
        <w:rPr>
          <w:color w:val="231F20"/>
        </w:rPr>
        <w:t>he</w:t>
      </w:r>
      <w:r w:rsidR="00B71C0E">
        <w:rPr>
          <w:color w:val="231F20"/>
        </w:rPr>
        <w:t xml:space="preserve"> </w:t>
      </w:r>
      <w:r>
        <w:rPr>
          <w:color w:val="231F20"/>
        </w:rPr>
        <w:t>Contract,</w:t>
      </w:r>
      <w:r w:rsidR="00B71C0E">
        <w:rPr>
          <w:color w:val="231F20"/>
        </w:rPr>
        <w:t xml:space="preserve"> </w:t>
      </w:r>
      <w:r>
        <w:rPr>
          <w:color w:val="231F20"/>
        </w:rPr>
        <w:t>during contract</w:t>
      </w:r>
      <w:r w:rsidR="00B71C0E">
        <w:rPr>
          <w:color w:val="231F20"/>
        </w:rPr>
        <w:t xml:space="preserve"> </w:t>
      </w:r>
      <w:r>
        <w:rPr>
          <w:color w:val="231F20"/>
        </w:rPr>
        <w:t>execution.</w:t>
      </w:r>
      <w:r w:rsidR="00B71C0E">
        <w:rPr>
          <w:color w:val="231F20"/>
        </w:rPr>
        <w:t xml:space="preserve"> </w:t>
      </w:r>
      <w:r>
        <w:rPr>
          <w:color w:val="231F20"/>
        </w:rPr>
        <w:t>A</w:t>
      </w:r>
      <w:r w:rsidR="00B71C0E">
        <w:rPr>
          <w:color w:val="231F20"/>
        </w:rPr>
        <w:t xml:space="preserve"> </w:t>
      </w:r>
      <w:r>
        <w:rPr>
          <w:color w:val="231F20"/>
        </w:rPr>
        <w:t>ﬁrm</w:t>
      </w:r>
      <w:r w:rsidR="00B71C0E">
        <w:rPr>
          <w:color w:val="231F20"/>
        </w:rPr>
        <w:t xml:space="preserve"> </w:t>
      </w:r>
      <w:r>
        <w:rPr>
          <w:color w:val="231F20"/>
        </w:rPr>
        <w:t>that</w:t>
      </w:r>
      <w:r w:rsidR="00B71C0E">
        <w:rPr>
          <w:color w:val="231F20"/>
        </w:rPr>
        <w:t xml:space="preserve"> </w:t>
      </w:r>
      <w:r>
        <w:rPr>
          <w:color w:val="231F20"/>
        </w:rPr>
        <w:t>is</w:t>
      </w:r>
      <w:r w:rsidR="00B71C0E">
        <w:rPr>
          <w:color w:val="231F20"/>
        </w:rPr>
        <w:t xml:space="preserve"> </w:t>
      </w:r>
      <w:r>
        <w:rPr>
          <w:color w:val="231F20"/>
        </w:rPr>
        <w:t>a</w:t>
      </w:r>
      <w:r w:rsidR="00B71C0E">
        <w:rPr>
          <w:color w:val="231F20"/>
        </w:rPr>
        <w:t xml:space="preserve"> </w:t>
      </w:r>
      <w:r>
        <w:rPr>
          <w:color w:val="231F20"/>
        </w:rPr>
        <w:t>Tenderer</w:t>
      </w:r>
      <w:r w:rsidR="00B71C0E">
        <w:rPr>
          <w:color w:val="231F20"/>
        </w:rPr>
        <w:t xml:space="preserve"> </w:t>
      </w:r>
      <w:r>
        <w:rPr>
          <w:color w:val="231F20"/>
        </w:rPr>
        <w:t>(either</w:t>
      </w:r>
      <w:r w:rsidR="00B71C0E">
        <w:rPr>
          <w:color w:val="231F20"/>
        </w:rPr>
        <w:t xml:space="preserve"> </w:t>
      </w:r>
      <w:r>
        <w:rPr>
          <w:color w:val="231F20"/>
        </w:rPr>
        <w:t>individually</w:t>
      </w:r>
      <w:r w:rsidR="00B71C0E">
        <w:rPr>
          <w:color w:val="231F20"/>
        </w:rPr>
        <w:t xml:space="preserve"> </w:t>
      </w:r>
      <w:r>
        <w:rPr>
          <w:color w:val="231F20"/>
        </w:rPr>
        <w:t>or</w:t>
      </w:r>
      <w:r w:rsidR="00B71C0E">
        <w:rPr>
          <w:color w:val="231F20"/>
        </w:rPr>
        <w:t xml:space="preserve"> </w:t>
      </w:r>
      <w:r>
        <w:rPr>
          <w:color w:val="231F20"/>
        </w:rPr>
        <w:t>as</w:t>
      </w:r>
      <w:r w:rsidR="00B71C0E">
        <w:rPr>
          <w:color w:val="231F20"/>
        </w:rPr>
        <w:t xml:space="preserve"> </w:t>
      </w:r>
      <w:r>
        <w:rPr>
          <w:color w:val="231F20"/>
        </w:rPr>
        <w:t>a</w:t>
      </w:r>
      <w:r w:rsidR="00B71C0E">
        <w:rPr>
          <w:color w:val="231F20"/>
        </w:rPr>
        <w:t xml:space="preserve"> </w:t>
      </w:r>
      <w:r>
        <w:rPr>
          <w:color w:val="231F20"/>
        </w:rPr>
        <w:t>JV</w:t>
      </w:r>
      <w:r w:rsidR="00B71C0E">
        <w:rPr>
          <w:color w:val="231F20"/>
        </w:rPr>
        <w:t xml:space="preserve"> </w:t>
      </w:r>
      <w:r>
        <w:rPr>
          <w:color w:val="231F20"/>
        </w:rPr>
        <w:t>member)</w:t>
      </w:r>
      <w:r w:rsidR="00B71C0E">
        <w:rPr>
          <w:color w:val="231F20"/>
        </w:rPr>
        <w:t xml:space="preserve"> </w:t>
      </w:r>
      <w:r>
        <w:rPr>
          <w:color w:val="231F20"/>
        </w:rPr>
        <w:t>may</w:t>
      </w:r>
      <w:r w:rsidR="00B71C0E">
        <w:rPr>
          <w:color w:val="231F20"/>
        </w:rPr>
        <w:t xml:space="preserve"> </w:t>
      </w:r>
      <w:r>
        <w:rPr>
          <w:color w:val="231F20"/>
        </w:rPr>
        <w:t>participate</w:t>
      </w:r>
      <w:r w:rsidR="00B71C0E">
        <w:rPr>
          <w:color w:val="231F20"/>
        </w:rPr>
        <w:t xml:space="preserve"> </w:t>
      </w:r>
      <w:r>
        <w:rPr>
          <w:color w:val="231F20"/>
        </w:rPr>
        <w:t>in</w:t>
      </w:r>
      <w:r w:rsidR="00B71C0E">
        <w:rPr>
          <w:color w:val="231F20"/>
        </w:rPr>
        <w:t xml:space="preserve"> </w:t>
      </w:r>
      <w:r>
        <w:rPr>
          <w:color w:val="231F20"/>
        </w:rPr>
        <w:t>more</w:t>
      </w:r>
      <w:r w:rsidR="00B71C0E">
        <w:rPr>
          <w:color w:val="231F20"/>
        </w:rPr>
        <w:t xml:space="preserve"> </w:t>
      </w:r>
      <w:r>
        <w:rPr>
          <w:color w:val="231F20"/>
        </w:rPr>
        <w:t>than one</w:t>
      </w:r>
      <w:r w:rsidR="00B71C0E">
        <w:rPr>
          <w:color w:val="231F20"/>
        </w:rPr>
        <w:t xml:space="preserve"> </w:t>
      </w:r>
      <w:r>
        <w:rPr>
          <w:color w:val="231F20"/>
          <w:spacing w:val="-4"/>
        </w:rPr>
        <w:t>Tender,</w:t>
      </w:r>
      <w:r w:rsidR="00B71C0E">
        <w:rPr>
          <w:color w:val="231F20"/>
          <w:spacing w:val="-4"/>
        </w:rPr>
        <w:t xml:space="preserve"> </w:t>
      </w:r>
      <w:r>
        <w:rPr>
          <w:color w:val="231F20"/>
        </w:rPr>
        <w:t>offering</w:t>
      </w:r>
      <w:r w:rsidR="00B71C0E">
        <w:rPr>
          <w:color w:val="231F20"/>
        </w:rPr>
        <w:t xml:space="preserve"> </w:t>
      </w:r>
      <w:r>
        <w:rPr>
          <w:color w:val="231F20"/>
        </w:rPr>
        <w:t>different</w:t>
      </w:r>
      <w:r w:rsidR="00B71C0E">
        <w:rPr>
          <w:color w:val="231F20"/>
        </w:rPr>
        <w:t xml:space="preserve"> </w:t>
      </w:r>
      <w:r>
        <w:rPr>
          <w:color w:val="231F20"/>
        </w:rPr>
        <w:t>items</w:t>
      </w:r>
      <w:r w:rsidR="00B71C0E">
        <w:rPr>
          <w:color w:val="231F20"/>
        </w:rPr>
        <w:t xml:space="preserve"> </w:t>
      </w:r>
      <w:r>
        <w:rPr>
          <w:color w:val="231F20"/>
        </w:rPr>
        <w:t>that</w:t>
      </w:r>
      <w:r w:rsidR="00B71C0E">
        <w:rPr>
          <w:color w:val="231F20"/>
        </w:rPr>
        <w:t xml:space="preserve"> </w:t>
      </w:r>
      <w:r>
        <w:rPr>
          <w:color w:val="231F20"/>
        </w:rPr>
        <w:t>meet</w:t>
      </w:r>
      <w:r w:rsidR="00B71C0E">
        <w:rPr>
          <w:color w:val="231F20"/>
        </w:rPr>
        <w:t xml:space="preserve"> </w:t>
      </w:r>
      <w:r>
        <w:rPr>
          <w:color w:val="231F20"/>
        </w:rPr>
        <w:t>the</w:t>
      </w:r>
      <w:r w:rsidR="00B71C0E">
        <w:rPr>
          <w:color w:val="231F20"/>
        </w:rPr>
        <w:t xml:space="preserve"> </w:t>
      </w:r>
      <w:r>
        <w:rPr>
          <w:color w:val="231F20"/>
        </w:rPr>
        <w:t>requirements</w:t>
      </w:r>
      <w:r w:rsidR="00B71C0E">
        <w:rPr>
          <w:color w:val="231F20"/>
        </w:rPr>
        <w:t xml:space="preserve"> of the </w:t>
      </w:r>
      <w:r>
        <w:rPr>
          <w:color w:val="231F20"/>
        </w:rPr>
        <w:t>Lease.</w:t>
      </w:r>
      <w:r w:rsidR="00B71C0E">
        <w:rPr>
          <w:color w:val="231F20"/>
        </w:rPr>
        <w:t xml:space="preserve"> </w:t>
      </w:r>
      <w:r>
        <w:rPr>
          <w:color w:val="231F20"/>
        </w:rPr>
        <w:t>A</w:t>
      </w:r>
      <w:r w:rsidR="00B71C0E">
        <w:rPr>
          <w:color w:val="231F20"/>
        </w:rPr>
        <w:t xml:space="preserve"> </w:t>
      </w:r>
      <w:r>
        <w:rPr>
          <w:color w:val="231F20"/>
        </w:rPr>
        <w:t>ﬁrm</w:t>
      </w:r>
      <w:r w:rsidR="00B71C0E">
        <w:rPr>
          <w:color w:val="231F20"/>
        </w:rPr>
        <w:t xml:space="preserve"> </w:t>
      </w:r>
      <w:r>
        <w:rPr>
          <w:color w:val="231F20"/>
        </w:rPr>
        <w:t>that</w:t>
      </w:r>
      <w:r w:rsidR="00B71C0E">
        <w:rPr>
          <w:color w:val="231F20"/>
        </w:rPr>
        <w:t xml:space="preserve"> </w:t>
      </w:r>
      <w:r>
        <w:rPr>
          <w:color w:val="231F20"/>
        </w:rPr>
        <w:t>is</w:t>
      </w:r>
      <w:r w:rsidR="00B71C0E">
        <w:rPr>
          <w:color w:val="231F20"/>
        </w:rPr>
        <w:t xml:space="preserve"> </w:t>
      </w:r>
      <w:r>
        <w:rPr>
          <w:color w:val="231F20"/>
        </w:rPr>
        <w:t>not</w:t>
      </w:r>
      <w:r w:rsidR="00B71C0E">
        <w:rPr>
          <w:color w:val="231F20"/>
        </w:rPr>
        <w:t xml:space="preserve"> </w:t>
      </w:r>
      <w:r>
        <w:rPr>
          <w:color w:val="231F20"/>
        </w:rPr>
        <w:t>a</w:t>
      </w:r>
      <w:r w:rsidR="00B71C0E">
        <w:rPr>
          <w:color w:val="231F20"/>
        </w:rPr>
        <w:t xml:space="preserve"> </w:t>
      </w:r>
      <w:r>
        <w:rPr>
          <w:color w:val="231F20"/>
        </w:rPr>
        <w:t>Tenderer</w:t>
      </w:r>
      <w:r w:rsidR="00B71C0E">
        <w:rPr>
          <w:color w:val="231F20"/>
        </w:rPr>
        <w:t xml:space="preserve"> </w:t>
      </w:r>
      <w:r>
        <w:rPr>
          <w:color w:val="231F20"/>
        </w:rPr>
        <w:t>or</w:t>
      </w:r>
      <w:r w:rsidR="00B71C0E">
        <w:rPr>
          <w:color w:val="231F20"/>
        </w:rPr>
        <w:t xml:space="preserve"> </w:t>
      </w:r>
      <w:r>
        <w:rPr>
          <w:color w:val="231F20"/>
        </w:rPr>
        <w:t>a</w:t>
      </w:r>
      <w:r w:rsidR="00B71C0E">
        <w:rPr>
          <w:color w:val="231F20"/>
        </w:rPr>
        <w:t xml:space="preserve"> </w:t>
      </w:r>
      <w:r>
        <w:rPr>
          <w:color w:val="231F20"/>
        </w:rPr>
        <w:t>JV member,</w:t>
      </w:r>
      <w:r w:rsidR="00B71C0E">
        <w:rPr>
          <w:color w:val="231F20"/>
        </w:rPr>
        <w:t xml:space="preserve"> </w:t>
      </w:r>
      <w:r>
        <w:rPr>
          <w:color w:val="231F20"/>
        </w:rPr>
        <w:t>may</w:t>
      </w:r>
      <w:r w:rsidR="00B71C0E">
        <w:rPr>
          <w:color w:val="231F20"/>
        </w:rPr>
        <w:t xml:space="preserve"> </w:t>
      </w:r>
      <w:r>
        <w:rPr>
          <w:color w:val="231F20"/>
        </w:rPr>
        <w:t>participate</w:t>
      </w:r>
      <w:r w:rsidR="00B71C0E">
        <w:rPr>
          <w:color w:val="231F20"/>
        </w:rPr>
        <w:t xml:space="preserve"> </w:t>
      </w:r>
      <w:r>
        <w:rPr>
          <w:color w:val="231F20"/>
        </w:rPr>
        <w:t>as</w:t>
      </w:r>
      <w:r w:rsidR="00B71C0E">
        <w:rPr>
          <w:color w:val="231F20"/>
        </w:rPr>
        <w:t xml:space="preserve"> </w:t>
      </w:r>
      <w:r>
        <w:rPr>
          <w:color w:val="231F20"/>
        </w:rPr>
        <w:t>a</w:t>
      </w:r>
      <w:r w:rsidR="00B71C0E">
        <w:rPr>
          <w:color w:val="231F20"/>
        </w:rPr>
        <w:t xml:space="preserve"> </w:t>
      </w:r>
      <w:r>
        <w:rPr>
          <w:color w:val="231F20"/>
        </w:rPr>
        <w:t>subcontractor</w:t>
      </w:r>
      <w:r w:rsidR="00B71C0E">
        <w:rPr>
          <w:color w:val="231F20"/>
        </w:rPr>
        <w:t xml:space="preserve"> </w:t>
      </w:r>
      <w:r>
        <w:rPr>
          <w:color w:val="231F20"/>
        </w:rPr>
        <w:t>in</w:t>
      </w:r>
      <w:r w:rsidR="00B71C0E">
        <w:rPr>
          <w:color w:val="231F20"/>
        </w:rPr>
        <w:t xml:space="preserve"> </w:t>
      </w:r>
      <w:r>
        <w:rPr>
          <w:color w:val="231F20"/>
        </w:rPr>
        <w:t>more</w:t>
      </w:r>
      <w:r w:rsidR="00B71C0E">
        <w:rPr>
          <w:color w:val="231F20"/>
        </w:rPr>
        <w:t xml:space="preserve"> </w:t>
      </w:r>
      <w:r>
        <w:rPr>
          <w:color w:val="231F20"/>
        </w:rPr>
        <w:t>than</w:t>
      </w:r>
      <w:r w:rsidR="00B71C0E">
        <w:rPr>
          <w:color w:val="231F20"/>
        </w:rPr>
        <w:t xml:space="preserve"> </w:t>
      </w:r>
      <w:r>
        <w:rPr>
          <w:color w:val="231F20"/>
        </w:rPr>
        <w:t>one</w:t>
      </w:r>
      <w:r w:rsidR="00B71C0E">
        <w:rPr>
          <w:color w:val="231F20"/>
        </w:rPr>
        <w:t xml:space="preserve"> </w:t>
      </w:r>
      <w:r>
        <w:rPr>
          <w:color w:val="231F20"/>
          <w:spacing w:val="-5"/>
        </w:rPr>
        <w:t xml:space="preserve">Tender. </w:t>
      </w:r>
      <w:r>
        <w:rPr>
          <w:color w:val="231F20"/>
        </w:rPr>
        <w:t>Members</w:t>
      </w:r>
      <w:r w:rsidR="00B71C0E">
        <w:rPr>
          <w:color w:val="231F20"/>
        </w:rPr>
        <w:t xml:space="preserve"> </w:t>
      </w:r>
      <w:r>
        <w:rPr>
          <w:color w:val="231F20"/>
        </w:rPr>
        <w:t>of</w:t>
      </w:r>
      <w:r w:rsidR="00B71C0E">
        <w:rPr>
          <w:color w:val="231F20"/>
        </w:rPr>
        <w:t xml:space="preserve"> </w:t>
      </w:r>
      <w:r>
        <w:rPr>
          <w:color w:val="231F20"/>
        </w:rPr>
        <w:t>a</w:t>
      </w:r>
      <w:r w:rsidR="00B71C0E">
        <w:rPr>
          <w:color w:val="231F20"/>
        </w:rPr>
        <w:t xml:space="preserve"> </w:t>
      </w:r>
      <w:r>
        <w:rPr>
          <w:color w:val="231F20"/>
        </w:rPr>
        <w:t>joint</w:t>
      </w:r>
      <w:r w:rsidR="00B71C0E">
        <w:rPr>
          <w:color w:val="231F20"/>
        </w:rPr>
        <w:t xml:space="preserve"> </w:t>
      </w:r>
      <w:r>
        <w:rPr>
          <w:color w:val="231F20"/>
        </w:rPr>
        <w:t>venture</w:t>
      </w:r>
      <w:r w:rsidR="00B71C0E">
        <w:rPr>
          <w:color w:val="231F20"/>
        </w:rPr>
        <w:t xml:space="preserve"> </w:t>
      </w:r>
      <w:r>
        <w:rPr>
          <w:color w:val="231F20"/>
        </w:rPr>
        <w:t>may</w:t>
      </w:r>
      <w:r w:rsidR="00B71C0E">
        <w:rPr>
          <w:color w:val="231F20"/>
        </w:rPr>
        <w:t xml:space="preserve"> </w:t>
      </w:r>
      <w:r>
        <w:rPr>
          <w:color w:val="231F20"/>
        </w:rPr>
        <w:t>not</w:t>
      </w:r>
      <w:r w:rsidR="00B71C0E">
        <w:rPr>
          <w:color w:val="231F20"/>
        </w:rPr>
        <w:t xml:space="preserve"> </w:t>
      </w:r>
      <w:r>
        <w:rPr>
          <w:color w:val="231F20"/>
        </w:rPr>
        <w:t>also make an individual tender, be a subcontractor in a separate tender or be part of another joint venture for the purposes</w:t>
      </w:r>
      <w:r w:rsidR="00B71C0E">
        <w:rPr>
          <w:color w:val="231F20"/>
        </w:rPr>
        <w:t xml:space="preserve"> </w:t>
      </w:r>
      <w:r>
        <w:rPr>
          <w:color w:val="231F20"/>
        </w:rPr>
        <w:t>of</w:t>
      </w:r>
      <w:r w:rsidR="00B71C0E">
        <w:rPr>
          <w:color w:val="231F20"/>
        </w:rPr>
        <w:t xml:space="preserve"> </w:t>
      </w:r>
      <w:r>
        <w:rPr>
          <w:color w:val="231F20"/>
        </w:rPr>
        <w:t>the</w:t>
      </w:r>
      <w:r w:rsidR="00B71C0E">
        <w:rPr>
          <w:color w:val="231F20"/>
        </w:rPr>
        <w:t xml:space="preserve"> </w:t>
      </w:r>
      <w:r>
        <w:rPr>
          <w:color w:val="231F20"/>
        </w:rPr>
        <w:t>same</w:t>
      </w:r>
      <w:r w:rsidR="00B71C0E">
        <w:rPr>
          <w:color w:val="231F20"/>
        </w:rPr>
        <w:t xml:space="preserve"> </w:t>
      </w:r>
      <w:r>
        <w:rPr>
          <w:color w:val="231F20"/>
          <w:spacing w:val="-5"/>
        </w:rPr>
        <w:t>Tender.</w:t>
      </w:r>
      <w:r w:rsidR="00B71C0E">
        <w:rPr>
          <w:color w:val="231F20"/>
          <w:spacing w:val="-5"/>
        </w:rPr>
        <w:t xml:space="preserve"> </w:t>
      </w:r>
      <w:r>
        <w:rPr>
          <w:color w:val="231F20"/>
        </w:rPr>
        <w:t>The</w:t>
      </w:r>
      <w:r w:rsidR="00B71C0E">
        <w:rPr>
          <w:color w:val="231F20"/>
        </w:rPr>
        <w:t xml:space="preserve"> </w:t>
      </w:r>
      <w:r>
        <w:rPr>
          <w:color w:val="231F20"/>
        </w:rPr>
        <w:t>maximum</w:t>
      </w:r>
      <w:r w:rsidR="00B71C0E">
        <w:rPr>
          <w:color w:val="231F20"/>
        </w:rPr>
        <w:t xml:space="preserve"> </w:t>
      </w:r>
      <w:r>
        <w:rPr>
          <w:color w:val="231F20"/>
        </w:rPr>
        <w:t>number</w:t>
      </w:r>
      <w:r w:rsidR="00B71C0E">
        <w:rPr>
          <w:color w:val="231F20"/>
        </w:rPr>
        <w:t xml:space="preserve">   </w:t>
      </w:r>
      <w:r>
        <w:rPr>
          <w:color w:val="231F20"/>
        </w:rPr>
        <w:t>members</w:t>
      </w:r>
      <w:r w:rsidR="00B71C0E">
        <w:rPr>
          <w:color w:val="231F20"/>
        </w:rPr>
        <w:t xml:space="preserve"> </w:t>
      </w:r>
      <w:r>
        <w:rPr>
          <w:color w:val="231F20"/>
        </w:rPr>
        <w:t>shall</w:t>
      </w:r>
      <w:r w:rsidR="00B71C0E">
        <w:rPr>
          <w:color w:val="231F20"/>
        </w:rPr>
        <w:t xml:space="preserve"> </w:t>
      </w:r>
      <w:r>
        <w:rPr>
          <w:color w:val="231F20"/>
        </w:rPr>
        <w:t>be</w:t>
      </w:r>
      <w:r w:rsidR="00B71C0E">
        <w:rPr>
          <w:color w:val="231F20"/>
        </w:rPr>
        <w:t xml:space="preserve"> </w:t>
      </w:r>
      <w:r>
        <w:rPr>
          <w:color w:val="231F20"/>
        </w:rPr>
        <w:t>speciﬁed</w:t>
      </w:r>
      <w:r w:rsidR="00B71C0E">
        <w:rPr>
          <w:color w:val="231F20"/>
        </w:rPr>
        <w:t xml:space="preserve"> in the </w:t>
      </w:r>
      <w:r>
        <w:rPr>
          <w:b/>
          <w:color w:val="231F20"/>
        </w:rPr>
        <w:t>TDS.</w:t>
      </w:r>
    </w:p>
    <w:p w14:paraId="75893811" w14:textId="77777777" w:rsidR="003B43F5" w:rsidRDefault="003B43F5">
      <w:pPr>
        <w:pStyle w:val="BodyText"/>
        <w:spacing w:before="11"/>
        <w:rPr>
          <w:b/>
          <w:sz w:val="28"/>
        </w:rPr>
      </w:pPr>
    </w:p>
    <w:p w14:paraId="2C38D698" w14:textId="77777777" w:rsidR="003B43F5" w:rsidRDefault="00300350" w:rsidP="00DA5FA8">
      <w:pPr>
        <w:pStyle w:val="ListParagraph"/>
        <w:numPr>
          <w:ilvl w:val="1"/>
          <w:numId w:val="69"/>
        </w:numPr>
        <w:tabs>
          <w:tab w:val="left" w:pos="713"/>
        </w:tabs>
        <w:spacing w:before="131" w:line="230" w:lineRule="auto"/>
        <w:ind w:left="720" w:right="374" w:hanging="576"/>
        <w:jc w:val="both"/>
      </w:pPr>
      <w:r>
        <w:rPr>
          <w:color w:val="231F20"/>
        </w:rPr>
        <w:t>Public</w:t>
      </w:r>
      <w:r w:rsidR="00B71C0E">
        <w:rPr>
          <w:color w:val="231F20"/>
        </w:rPr>
        <w:t xml:space="preserve"> </w:t>
      </w:r>
      <w:r>
        <w:rPr>
          <w:color w:val="231F20"/>
        </w:rPr>
        <w:t>Ofﬁcers</w:t>
      </w:r>
      <w:r w:rsidR="00B71C0E">
        <w:rPr>
          <w:color w:val="231F20"/>
        </w:rPr>
        <w:t xml:space="preserve"> </w:t>
      </w:r>
      <w:r>
        <w:rPr>
          <w:color w:val="231F20"/>
        </w:rPr>
        <w:t>of</w:t>
      </w:r>
      <w:r w:rsidR="00B71C0E">
        <w:rPr>
          <w:color w:val="231F20"/>
        </w:rPr>
        <w:t xml:space="preserve"> </w:t>
      </w:r>
      <w:r>
        <w:rPr>
          <w:color w:val="231F20"/>
        </w:rPr>
        <w:t>the</w:t>
      </w:r>
      <w:r w:rsidR="00B71C0E">
        <w:rPr>
          <w:color w:val="231F20"/>
        </w:rPr>
        <w:t xml:space="preserve"> </w:t>
      </w:r>
      <w:r>
        <w:rPr>
          <w:color w:val="231F20"/>
        </w:rPr>
        <w:t>Procuring</w:t>
      </w:r>
      <w:r w:rsidR="00B71C0E">
        <w:rPr>
          <w:color w:val="231F20"/>
        </w:rPr>
        <w:t xml:space="preserve"> </w:t>
      </w:r>
      <w:r>
        <w:rPr>
          <w:color w:val="231F20"/>
          <w:spacing w:val="-3"/>
        </w:rPr>
        <w:t>Entity,</w:t>
      </w:r>
      <w:r w:rsidR="00B71C0E">
        <w:rPr>
          <w:color w:val="231F20"/>
          <w:spacing w:val="-3"/>
        </w:rPr>
        <w:t xml:space="preserve"> </w:t>
      </w:r>
      <w:r>
        <w:rPr>
          <w:color w:val="231F20"/>
        </w:rPr>
        <w:t>their</w:t>
      </w:r>
      <w:r w:rsidR="00B71C0E">
        <w:rPr>
          <w:color w:val="231F20"/>
        </w:rPr>
        <w:t xml:space="preserve"> </w:t>
      </w:r>
      <w:r>
        <w:rPr>
          <w:color w:val="231F20"/>
        </w:rPr>
        <w:t>Spouses,</w:t>
      </w:r>
      <w:r w:rsidR="00B71C0E">
        <w:rPr>
          <w:color w:val="231F20"/>
        </w:rPr>
        <w:t xml:space="preserve"> </w:t>
      </w:r>
      <w:r>
        <w:rPr>
          <w:color w:val="231F20"/>
        </w:rPr>
        <w:t>Child,</w:t>
      </w:r>
      <w:r w:rsidR="00B71C0E">
        <w:rPr>
          <w:color w:val="231F20"/>
        </w:rPr>
        <w:t xml:space="preserve"> </w:t>
      </w:r>
      <w:r>
        <w:rPr>
          <w:color w:val="231F20"/>
        </w:rPr>
        <w:t>Parent,</w:t>
      </w:r>
      <w:r w:rsidR="00B71C0E">
        <w:rPr>
          <w:color w:val="231F20"/>
        </w:rPr>
        <w:t xml:space="preserve"> </w:t>
      </w:r>
      <w:r>
        <w:rPr>
          <w:color w:val="231F20"/>
        </w:rPr>
        <w:t>Brothers</w:t>
      </w:r>
      <w:r w:rsidR="00B71C0E">
        <w:rPr>
          <w:color w:val="231F20"/>
        </w:rPr>
        <w:t xml:space="preserve"> </w:t>
      </w:r>
      <w:r>
        <w:rPr>
          <w:color w:val="231F20"/>
        </w:rPr>
        <w:t>or</w:t>
      </w:r>
      <w:r w:rsidR="00B71C0E">
        <w:rPr>
          <w:color w:val="231F20"/>
        </w:rPr>
        <w:t xml:space="preserve"> </w:t>
      </w:r>
      <w:r>
        <w:rPr>
          <w:color w:val="231F20"/>
        </w:rPr>
        <w:t>Sister.</w:t>
      </w:r>
      <w:r w:rsidR="00B71C0E">
        <w:rPr>
          <w:color w:val="231F20"/>
        </w:rPr>
        <w:t xml:space="preserve"> </w:t>
      </w:r>
      <w:r>
        <w:rPr>
          <w:color w:val="231F20"/>
        </w:rPr>
        <w:t>Child,</w:t>
      </w:r>
      <w:r w:rsidR="00B71C0E">
        <w:rPr>
          <w:color w:val="231F20"/>
        </w:rPr>
        <w:t xml:space="preserve"> </w:t>
      </w:r>
      <w:r>
        <w:rPr>
          <w:color w:val="231F20"/>
        </w:rPr>
        <w:t>Parent,</w:t>
      </w:r>
      <w:r w:rsidR="00B71C0E">
        <w:rPr>
          <w:color w:val="231F20"/>
        </w:rPr>
        <w:t xml:space="preserve"> </w:t>
      </w:r>
      <w:r>
        <w:rPr>
          <w:color w:val="231F20"/>
        </w:rPr>
        <w:t>Brother or</w:t>
      </w:r>
      <w:r w:rsidR="00B71C0E">
        <w:rPr>
          <w:color w:val="231F20"/>
        </w:rPr>
        <w:t xml:space="preserve"> </w:t>
      </w:r>
      <w:r>
        <w:rPr>
          <w:color w:val="231F20"/>
        </w:rPr>
        <w:t>Sister</w:t>
      </w:r>
      <w:r w:rsidR="00B71C0E">
        <w:rPr>
          <w:color w:val="231F20"/>
        </w:rPr>
        <w:t xml:space="preserve"> </w:t>
      </w:r>
      <w:r>
        <w:rPr>
          <w:color w:val="231F20"/>
        </w:rPr>
        <w:t>of</w:t>
      </w:r>
      <w:r w:rsidR="00B71C0E">
        <w:rPr>
          <w:color w:val="231F20"/>
        </w:rPr>
        <w:t xml:space="preserve"> </w:t>
      </w:r>
      <w:r>
        <w:rPr>
          <w:color w:val="231F20"/>
        </w:rPr>
        <w:t>a</w:t>
      </w:r>
      <w:r w:rsidR="00B71C0E">
        <w:rPr>
          <w:color w:val="231F20"/>
        </w:rPr>
        <w:t xml:space="preserve"> </w:t>
      </w:r>
      <w:r>
        <w:rPr>
          <w:color w:val="231F20"/>
        </w:rPr>
        <w:t>Spouse,</w:t>
      </w:r>
      <w:r w:rsidR="00B71C0E">
        <w:rPr>
          <w:color w:val="231F20"/>
        </w:rPr>
        <w:t xml:space="preserve"> </w:t>
      </w:r>
      <w:r>
        <w:rPr>
          <w:color w:val="231F20"/>
        </w:rPr>
        <w:t>their</w:t>
      </w:r>
      <w:r w:rsidR="00B71C0E">
        <w:rPr>
          <w:color w:val="231F20"/>
        </w:rPr>
        <w:t xml:space="preserve"> </w:t>
      </w:r>
      <w:r>
        <w:rPr>
          <w:color w:val="231F20"/>
        </w:rPr>
        <w:t>business</w:t>
      </w:r>
      <w:r w:rsidR="00B71C0E">
        <w:rPr>
          <w:color w:val="231F20"/>
        </w:rPr>
        <w:t xml:space="preserve"> </w:t>
      </w:r>
      <w:r>
        <w:rPr>
          <w:color w:val="231F20"/>
        </w:rPr>
        <w:t>associates</w:t>
      </w:r>
      <w:r w:rsidR="00B71C0E">
        <w:rPr>
          <w:color w:val="231F20"/>
        </w:rPr>
        <w:t xml:space="preserve"> </w:t>
      </w:r>
      <w:r>
        <w:rPr>
          <w:color w:val="231F20"/>
        </w:rPr>
        <w:t>or</w:t>
      </w:r>
      <w:r w:rsidR="00B71C0E">
        <w:rPr>
          <w:color w:val="231F20"/>
        </w:rPr>
        <w:t xml:space="preserve"> </w:t>
      </w:r>
      <w:r>
        <w:rPr>
          <w:color w:val="231F20"/>
        </w:rPr>
        <w:t>agents</w:t>
      </w:r>
      <w:r w:rsidR="00B71C0E">
        <w:rPr>
          <w:color w:val="231F20"/>
        </w:rPr>
        <w:t xml:space="preserve"> </w:t>
      </w:r>
      <w:r>
        <w:rPr>
          <w:color w:val="231F20"/>
        </w:rPr>
        <w:t>and</w:t>
      </w:r>
      <w:r w:rsidR="00B71C0E">
        <w:rPr>
          <w:color w:val="231F20"/>
        </w:rPr>
        <w:t xml:space="preserve"> </w:t>
      </w:r>
      <w:r>
        <w:rPr>
          <w:color w:val="231F20"/>
        </w:rPr>
        <w:t>ﬁrms/organizations</w:t>
      </w:r>
      <w:r w:rsidR="00B71C0E">
        <w:rPr>
          <w:color w:val="231F20"/>
        </w:rPr>
        <w:t xml:space="preserve"> </w:t>
      </w:r>
      <w:r>
        <w:rPr>
          <w:color w:val="231F20"/>
        </w:rPr>
        <w:t>in</w:t>
      </w:r>
      <w:r w:rsidR="00B71C0E">
        <w:rPr>
          <w:color w:val="231F20"/>
        </w:rPr>
        <w:t xml:space="preserve"> </w:t>
      </w:r>
      <w:r>
        <w:rPr>
          <w:color w:val="231F20"/>
        </w:rPr>
        <w:t>which</w:t>
      </w:r>
      <w:r w:rsidR="00B71C0E">
        <w:rPr>
          <w:color w:val="231F20"/>
        </w:rPr>
        <w:t xml:space="preserve"> </w:t>
      </w:r>
      <w:r>
        <w:rPr>
          <w:color w:val="231F20"/>
        </w:rPr>
        <w:t>they</w:t>
      </w:r>
      <w:r w:rsidR="00B71C0E">
        <w:rPr>
          <w:color w:val="231F20"/>
        </w:rPr>
        <w:t xml:space="preserve"> </w:t>
      </w:r>
      <w:r>
        <w:rPr>
          <w:color w:val="231F20"/>
        </w:rPr>
        <w:t>have</w:t>
      </w:r>
      <w:r w:rsidR="00B71C0E">
        <w:rPr>
          <w:color w:val="231F20"/>
        </w:rPr>
        <w:t xml:space="preserve"> </w:t>
      </w:r>
      <w:r>
        <w:rPr>
          <w:color w:val="231F20"/>
        </w:rPr>
        <w:t>a</w:t>
      </w:r>
      <w:r w:rsidR="00B71C0E">
        <w:rPr>
          <w:color w:val="231F20"/>
        </w:rPr>
        <w:t xml:space="preserve"> </w:t>
      </w:r>
      <w:r>
        <w:rPr>
          <w:color w:val="231F20"/>
        </w:rPr>
        <w:t>substantial or</w:t>
      </w:r>
      <w:r w:rsidR="00B71C0E">
        <w:rPr>
          <w:color w:val="231F20"/>
        </w:rPr>
        <w:t xml:space="preserve"> </w:t>
      </w:r>
      <w:r>
        <w:rPr>
          <w:color w:val="231F20"/>
        </w:rPr>
        <w:t>controlling</w:t>
      </w:r>
      <w:r w:rsidR="00B71C0E">
        <w:rPr>
          <w:color w:val="231F20"/>
        </w:rPr>
        <w:t xml:space="preserve"> </w:t>
      </w:r>
      <w:r>
        <w:rPr>
          <w:color w:val="231F20"/>
        </w:rPr>
        <w:t>interest</w:t>
      </w:r>
      <w:r w:rsidR="00B71C0E">
        <w:rPr>
          <w:color w:val="231F20"/>
        </w:rPr>
        <w:t xml:space="preserve"> </w:t>
      </w:r>
      <w:r>
        <w:rPr>
          <w:color w:val="231F20"/>
        </w:rPr>
        <w:t>shall</w:t>
      </w:r>
      <w:r w:rsidR="00B71C0E">
        <w:rPr>
          <w:color w:val="231F20"/>
        </w:rPr>
        <w:t xml:space="preserve"> </w:t>
      </w:r>
      <w:r>
        <w:rPr>
          <w:color w:val="231F20"/>
        </w:rPr>
        <w:t>not</w:t>
      </w:r>
      <w:r w:rsidR="00B71C0E">
        <w:rPr>
          <w:color w:val="231F20"/>
        </w:rPr>
        <w:t xml:space="preserve"> </w:t>
      </w:r>
      <w:r>
        <w:rPr>
          <w:color w:val="231F20"/>
        </w:rPr>
        <w:t>be</w:t>
      </w:r>
      <w:r w:rsidR="00B71C0E">
        <w:rPr>
          <w:color w:val="231F20"/>
        </w:rPr>
        <w:t xml:space="preserve"> </w:t>
      </w:r>
      <w:r>
        <w:rPr>
          <w:color w:val="231F20"/>
        </w:rPr>
        <w:t>eligible</w:t>
      </w:r>
      <w:r w:rsidR="00B71C0E">
        <w:rPr>
          <w:color w:val="231F20"/>
        </w:rPr>
        <w:t xml:space="preserve"> </w:t>
      </w:r>
      <w:r>
        <w:rPr>
          <w:color w:val="231F20"/>
        </w:rPr>
        <w:t>to</w:t>
      </w:r>
      <w:r w:rsidR="00B71C0E">
        <w:rPr>
          <w:color w:val="231F20"/>
        </w:rPr>
        <w:t xml:space="preserve"> </w:t>
      </w:r>
      <w:r>
        <w:rPr>
          <w:color w:val="231F20"/>
        </w:rPr>
        <w:t>tender</w:t>
      </w:r>
      <w:r w:rsidR="00B71C0E">
        <w:rPr>
          <w:color w:val="231F20"/>
        </w:rPr>
        <w:t xml:space="preserve"> </w:t>
      </w:r>
      <w:r>
        <w:rPr>
          <w:color w:val="231F20"/>
        </w:rPr>
        <w:t>or</w:t>
      </w:r>
      <w:r w:rsidR="00B71C0E">
        <w:rPr>
          <w:color w:val="231F20"/>
        </w:rPr>
        <w:t xml:space="preserve"> </w:t>
      </w:r>
      <w:r>
        <w:rPr>
          <w:color w:val="231F20"/>
        </w:rPr>
        <w:t>be</w:t>
      </w:r>
      <w:r w:rsidR="00B71C0E">
        <w:rPr>
          <w:color w:val="231F20"/>
        </w:rPr>
        <w:t xml:space="preserve"> awarded a </w:t>
      </w:r>
      <w:r>
        <w:rPr>
          <w:color w:val="231F20"/>
        </w:rPr>
        <w:t>contract.</w:t>
      </w:r>
      <w:r w:rsidR="00B71C0E">
        <w:rPr>
          <w:color w:val="231F20"/>
        </w:rPr>
        <w:t xml:space="preserve"> </w:t>
      </w:r>
      <w:r>
        <w:rPr>
          <w:color w:val="231F20"/>
        </w:rPr>
        <w:t>Public</w:t>
      </w:r>
      <w:r w:rsidR="00B71C0E">
        <w:rPr>
          <w:color w:val="231F20"/>
        </w:rPr>
        <w:t xml:space="preserve"> </w:t>
      </w:r>
      <w:r>
        <w:rPr>
          <w:color w:val="231F20"/>
        </w:rPr>
        <w:t>Ofﬁcers</w:t>
      </w:r>
      <w:r w:rsidR="00B71C0E">
        <w:rPr>
          <w:color w:val="231F20"/>
        </w:rPr>
        <w:t xml:space="preserve"> </w:t>
      </w:r>
      <w:r>
        <w:rPr>
          <w:color w:val="231F20"/>
        </w:rPr>
        <w:t>are</w:t>
      </w:r>
      <w:r w:rsidR="00B71C0E">
        <w:rPr>
          <w:color w:val="231F20"/>
        </w:rPr>
        <w:t xml:space="preserve"> </w:t>
      </w:r>
      <w:r>
        <w:rPr>
          <w:color w:val="231F20"/>
        </w:rPr>
        <w:lastRenderedPageBreak/>
        <w:t>also</w:t>
      </w:r>
      <w:r w:rsidR="00B71C0E">
        <w:rPr>
          <w:color w:val="231F20"/>
        </w:rPr>
        <w:t xml:space="preserve"> </w:t>
      </w:r>
      <w:r>
        <w:rPr>
          <w:color w:val="231F20"/>
        </w:rPr>
        <w:t>not</w:t>
      </w:r>
      <w:r w:rsidR="00B71C0E">
        <w:rPr>
          <w:color w:val="231F20"/>
        </w:rPr>
        <w:t xml:space="preserve"> </w:t>
      </w:r>
      <w:r>
        <w:rPr>
          <w:color w:val="231F20"/>
        </w:rPr>
        <w:t>allowed to</w:t>
      </w:r>
      <w:r w:rsidR="00B71C0E">
        <w:rPr>
          <w:color w:val="231F20"/>
        </w:rPr>
        <w:t xml:space="preserve"> </w:t>
      </w:r>
      <w:r>
        <w:rPr>
          <w:color w:val="231F20"/>
        </w:rPr>
        <w:t>participate</w:t>
      </w:r>
      <w:r w:rsidR="00B71C0E">
        <w:rPr>
          <w:color w:val="231F20"/>
        </w:rPr>
        <w:t xml:space="preserve"> </w:t>
      </w:r>
      <w:r>
        <w:rPr>
          <w:color w:val="231F20"/>
        </w:rPr>
        <w:t>in</w:t>
      </w:r>
      <w:r w:rsidR="00B71C0E">
        <w:rPr>
          <w:color w:val="231F20"/>
        </w:rPr>
        <w:t xml:space="preserve"> </w:t>
      </w:r>
      <w:r>
        <w:rPr>
          <w:color w:val="231F20"/>
        </w:rPr>
        <w:t>any</w:t>
      </w:r>
      <w:r w:rsidR="00B71C0E">
        <w:rPr>
          <w:color w:val="231F20"/>
        </w:rPr>
        <w:t xml:space="preserve"> </w:t>
      </w:r>
      <w:r>
        <w:rPr>
          <w:color w:val="231F20"/>
        </w:rPr>
        <w:t>procurement</w:t>
      </w:r>
      <w:r w:rsidR="00B71C0E">
        <w:rPr>
          <w:color w:val="231F20"/>
        </w:rPr>
        <w:t xml:space="preserve"> </w:t>
      </w:r>
      <w:r>
        <w:rPr>
          <w:color w:val="231F20"/>
        </w:rPr>
        <w:t>proceedings.</w:t>
      </w:r>
    </w:p>
    <w:p w14:paraId="1B8D46C9" w14:textId="77777777" w:rsidR="003B43F5" w:rsidRDefault="00300350" w:rsidP="00DA5FA8">
      <w:pPr>
        <w:pStyle w:val="ListParagraph"/>
        <w:numPr>
          <w:ilvl w:val="1"/>
          <w:numId w:val="69"/>
        </w:numPr>
        <w:tabs>
          <w:tab w:val="left" w:pos="713"/>
        </w:tabs>
        <w:spacing w:before="247" w:line="230" w:lineRule="auto"/>
        <w:ind w:left="720" w:right="374" w:hanging="576"/>
        <w:jc w:val="both"/>
      </w:pPr>
      <w:r>
        <w:rPr>
          <w:color w:val="231F20"/>
        </w:rPr>
        <w:t>A Tenderer shall not have a conﬂict of interest. Any Tenderer found to have a conﬂict of interest shall be disqualiﬁed.</w:t>
      </w:r>
      <w:r w:rsidR="00B71C0E">
        <w:rPr>
          <w:color w:val="231F20"/>
        </w:rPr>
        <w:t xml:space="preserve"> </w:t>
      </w:r>
      <w:r>
        <w:rPr>
          <w:color w:val="231F20"/>
        </w:rPr>
        <w:t>A</w:t>
      </w:r>
      <w:r w:rsidR="00B71C0E">
        <w:rPr>
          <w:color w:val="231F20"/>
        </w:rPr>
        <w:t xml:space="preserve"> </w:t>
      </w:r>
      <w:r>
        <w:rPr>
          <w:color w:val="231F20"/>
        </w:rPr>
        <w:t>Tenderer</w:t>
      </w:r>
      <w:r w:rsidR="00B71C0E">
        <w:rPr>
          <w:color w:val="231F20"/>
        </w:rPr>
        <w:t xml:space="preserve"> </w:t>
      </w:r>
      <w:r>
        <w:rPr>
          <w:color w:val="231F20"/>
        </w:rPr>
        <w:t>may</w:t>
      </w:r>
      <w:r w:rsidR="00B71C0E">
        <w:rPr>
          <w:color w:val="231F20"/>
        </w:rPr>
        <w:t xml:space="preserve"> </w:t>
      </w:r>
      <w:r>
        <w:rPr>
          <w:color w:val="231F20"/>
        </w:rPr>
        <w:t>be</w:t>
      </w:r>
      <w:r w:rsidR="00B71C0E">
        <w:rPr>
          <w:color w:val="231F20"/>
        </w:rPr>
        <w:t xml:space="preserve"> </w:t>
      </w:r>
      <w:r>
        <w:rPr>
          <w:color w:val="231F20"/>
        </w:rPr>
        <w:t>considered</w:t>
      </w:r>
      <w:r w:rsidR="00B71C0E">
        <w:rPr>
          <w:color w:val="231F20"/>
        </w:rPr>
        <w:t xml:space="preserve"> </w:t>
      </w:r>
      <w:r>
        <w:rPr>
          <w:color w:val="231F20"/>
        </w:rPr>
        <w:t>to</w:t>
      </w:r>
      <w:r w:rsidR="00B71C0E">
        <w:rPr>
          <w:color w:val="231F20"/>
        </w:rPr>
        <w:t xml:space="preserve"> </w:t>
      </w:r>
      <w:r>
        <w:rPr>
          <w:color w:val="231F20"/>
        </w:rPr>
        <w:t>have</w:t>
      </w:r>
      <w:r w:rsidR="00B71C0E">
        <w:rPr>
          <w:color w:val="231F20"/>
        </w:rPr>
        <w:t xml:space="preserve"> </w:t>
      </w:r>
      <w:r>
        <w:rPr>
          <w:color w:val="231F20"/>
        </w:rPr>
        <w:t>a</w:t>
      </w:r>
      <w:r w:rsidR="00B71C0E">
        <w:rPr>
          <w:color w:val="231F20"/>
        </w:rPr>
        <w:t xml:space="preserve"> </w:t>
      </w:r>
      <w:r>
        <w:rPr>
          <w:color w:val="231F20"/>
        </w:rPr>
        <w:t>conﬂict</w:t>
      </w:r>
      <w:r w:rsidR="00B71C0E">
        <w:rPr>
          <w:color w:val="231F20"/>
        </w:rPr>
        <w:t xml:space="preserve"> </w:t>
      </w:r>
      <w:r>
        <w:rPr>
          <w:color w:val="231F20"/>
        </w:rPr>
        <w:t>of</w:t>
      </w:r>
      <w:r w:rsidR="00B71C0E">
        <w:rPr>
          <w:color w:val="231F20"/>
        </w:rPr>
        <w:t xml:space="preserve"> </w:t>
      </w:r>
      <w:r>
        <w:rPr>
          <w:color w:val="231F20"/>
        </w:rPr>
        <w:t>interest</w:t>
      </w:r>
      <w:r w:rsidR="00B71C0E">
        <w:rPr>
          <w:color w:val="231F20"/>
        </w:rPr>
        <w:t xml:space="preserve"> </w:t>
      </w:r>
      <w:r>
        <w:rPr>
          <w:color w:val="231F20"/>
        </w:rPr>
        <w:t>for</w:t>
      </w:r>
      <w:r w:rsidR="00B71C0E">
        <w:rPr>
          <w:color w:val="231F20"/>
        </w:rPr>
        <w:t xml:space="preserve"> </w:t>
      </w:r>
      <w:r>
        <w:rPr>
          <w:color w:val="231F20"/>
        </w:rPr>
        <w:t>the</w:t>
      </w:r>
      <w:r w:rsidR="00B71C0E">
        <w:rPr>
          <w:color w:val="231F20"/>
        </w:rPr>
        <w:t xml:space="preserve"> </w:t>
      </w:r>
      <w:r>
        <w:rPr>
          <w:color w:val="231F20"/>
        </w:rPr>
        <w:t>purpose</w:t>
      </w:r>
      <w:r w:rsidR="00B71C0E">
        <w:rPr>
          <w:color w:val="231F20"/>
        </w:rPr>
        <w:t xml:space="preserve"> </w:t>
      </w:r>
      <w:r>
        <w:rPr>
          <w:color w:val="231F20"/>
        </w:rPr>
        <w:t>of</w:t>
      </w:r>
      <w:r w:rsidR="00B71C0E">
        <w:rPr>
          <w:color w:val="231F20"/>
        </w:rPr>
        <w:t xml:space="preserve"> </w:t>
      </w:r>
      <w:r>
        <w:rPr>
          <w:color w:val="231F20"/>
        </w:rPr>
        <w:t>this</w:t>
      </w:r>
      <w:r w:rsidR="00B71C0E">
        <w:rPr>
          <w:color w:val="231F20"/>
        </w:rPr>
        <w:t xml:space="preserve"> </w:t>
      </w:r>
      <w:r>
        <w:rPr>
          <w:color w:val="231F20"/>
        </w:rPr>
        <w:t>Tendering</w:t>
      </w:r>
      <w:r w:rsidR="00B71C0E">
        <w:rPr>
          <w:color w:val="231F20"/>
        </w:rPr>
        <w:t xml:space="preserve"> </w:t>
      </w:r>
      <w:r>
        <w:rPr>
          <w:color w:val="231F20"/>
        </w:rPr>
        <w:t>process, if</w:t>
      </w:r>
      <w:r w:rsidR="00B71C0E">
        <w:rPr>
          <w:color w:val="231F20"/>
        </w:rPr>
        <w:t xml:space="preserve"> </w:t>
      </w:r>
      <w:r>
        <w:rPr>
          <w:color w:val="231F20"/>
        </w:rPr>
        <w:t>the</w:t>
      </w:r>
      <w:r w:rsidR="00B71C0E">
        <w:rPr>
          <w:color w:val="231F20"/>
        </w:rPr>
        <w:t xml:space="preserve"> </w:t>
      </w:r>
      <w:r>
        <w:rPr>
          <w:color w:val="231F20"/>
        </w:rPr>
        <w:t>Tenderer:</w:t>
      </w:r>
    </w:p>
    <w:p w14:paraId="15E13E07" w14:textId="77777777" w:rsidR="003B43F5" w:rsidRDefault="00B71C0E" w:rsidP="00DA5FA8">
      <w:pPr>
        <w:pStyle w:val="ListParagraph"/>
        <w:numPr>
          <w:ilvl w:val="0"/>
          <w:numId w:val="70"/>
        </w:numPr>
        <w:tabs>
          <w:tab w:val="left" w:pos="1154"/>
          <w:tab w:val="left" w:pos="1155"/>
        </w:tabs>
        <w:spacing w:before="116"/>
      </w:pPr>
      <w:r w:rsidRPr="00B758A0">
        <w:rPr>
          <w:color w:val="231F20"/>
        </w:rPr>
        <w:t>D</w:t>
      </w:r>
      <w:r w:rsidR="00300350" w:rsidRPr="00B758A0">
        <w:rPr>
          <w:color w:val="231F20"/>
        </w:rPr>
        <w:t>irectly</w:t>
      </w:r>
      <w:r w:rsidRPr="00B758A0">
        <w:rPr>
          <w:color w:val="231F20"/>
        </w:rPr>
        <w:t xml:space="preserve"> </w:t>
      </w:r>
      <w:r w:rsidR="00300350" w:rsidRPr="00B758A0">
        <w:rPr>
          <w:color w:val="231F20"/>
        </w:rPr>
        <w:t>or</w:t>
      </w:r>
      <w:r w:rsidRPr="00B758A0">
        <w:rPr>
          <w:color w:val="231F20"/>
        </w:rPr>
        <w:t xml:space="preserve"> </w:t>
      </w:r>
      <w:r w:rsidR="00300350" w:rsidRPr="00B758A0">
        <w:rPr>
          <w:color w:val="231F20"/>
        </w:rPr>
        <w:t>indirectly</w:t>
      </w:r>
      <w:r w:rsidRPr="00B758A0">
        <w:rPr>
          <w:color w:val="231F20"/>
        </w:rPr>
        <w:t xml:space="preserve"> </w:t>
      </w:r>
      <w:r w:rsidR="00300350" w:rsidRPr="00B758A0">
        <w:rPr>
          <w:color w:val="231F20"/>
        </w:rPr>
        <w:t>controls,</w:t>
      </w:r>
      <w:r w:rsidRPr="00B758A0">
        <w:rPr>
          <w:color w:val="231F20"/>
        </w:rPr>
        <w:t xml:space="preserve"> </w:t>
      </w:r>
      <w:r w:rsidR="00300350" w:rsidRPr="00B758A0">
        <w:rPr>
          <w:color w:val="231F20"/>
        </w:rPr>
        <w:t>is</w:t>
      </w:r>
      <w:r w:rsidRPr="00B758A0">
        <w:rPr>
          <w:color w:val="231F20"/>
        </w:rPr>
        <w:t xml:space="preserve"> </w:t>
      </w:r>
      <w:r w:rsidR="00300350" w:rsidRPr="00B758A0">
        <w:rPr>
          <w:color w:val="231F20"/>
        </w:rPr>
        <w:t>controlled</w:t>
      </w:r>
      <w:r w:rsidRPr="00B758A0">
        <w:rPr>
          <w:color w:val="231F20"/>
        </w:rPr>
        <w:t xml:space="preserve"> </w:t>
      </w:r>
      <w:r w:rsidR="00300350" w:rsidRPr="00B758A0">
        <w:rPr>
          <w:color w:val="231F20"/>
        </w:rPr>
        <w:t>by</w:t>
      </w:r>
      <w:r w:rsidRPr="00B758A0">
        <w:rPr>
          <w:color w:val="231F20"/>
        </w:rPr>
        <w:t xml:space="preserve"> </w:t>
      </w:r>
      <w:r w:rsidR="00300350" w:rsidRPr="00B758A0">
        <w:rPr>
          <w:color w:val="231F20"/>
        </w:rPr>
        <w:t>or</w:t>
      </w:r>
      <w:r w:rsidRPr="00B758A0">
        <w:rPr>
          <w:color w:val="231F20"/>
        </w:rPr>
        <w:t xml:space="preserve"> </w:t>
      </w:r>
      <w:r w:rsidR="00300350" w:rsidRPr="00B758A0">
        <w:rPr>
          <w:color w:val="231F20"/>
        </w:rPr>
        <w:t>is</w:t>
      </w:r>
      <w:r w:rsidRPr="00B758A0">
        <w:rPr>
          <w:color w:val="231F20"/>
        </w:rPr>
        <w:t xml:space="preserve"> </w:t>
      </w:r>
      <w:r w:rsidR="00300350" w:rsidRPr="00B758A0">
        <w:rPr>
          <w:color w:val="231F20"/>
        </w:rPr>
        <w:t>under</w:t>
      </w:r>
      <w:r w:rsidRPr="00B758A0">
        <w:rPr>
          <w:color w:val="231F20"/>
        </w:rPr>
        <w:t xml:space="preserve"> </w:t>
      </w:r>
      <w:r w:rsidR="00300350" w:rsidRPr="00B758A0">
        <w:rPr>
          <w:color w:val="231F20"/>
        </w:rPr>
        <w:t>common</w:t>
      </w:r>
      <w:r w:rsidRPr="00B758A0">
        <w:rPr>
          <w:color w:val="231F20"/>
        </w:rPr>
        <w:t xml:space="preserve"> </w:t>
      </w:r>
      <w:r w:rsidR="00300350" w:rsidRPr="00B758A0">
        <w:rPr>
          <w:color w:val="231F20"/>
        </w:rPr>
        <w:t>control</w:t>
      </w:r>
      <w:r w:rsidRPr="00B758A0">
        <w:rPr>
          <w:color w:val="231F20"/>
        </w:rPr>
        <w:t xml:space="preserve"> </w:t>
      </w:r>
      <w:r w:rsidR="00300350" w:rsidRPr="00B758A0">
        <w:rPr>
          <w:color w:val="231F20"/>
        </w:rPr>
        <w:t>with</w:t>
      </w:r>
      <w:r w:rsidRPr="00B758A0">
        <w:rPr>
          <w:color w:val="231F20"/>
        </w:rPr>
        <w:t xml:space="preserve"> </w:t>
      </w:r>
      <w:r w:rsidR="00300350" w:rsidRPr="00B758A0">
        <w:rPr>
          <w:color w:val="231F20"/>
        </w:rPr>
        <w:t>another</w:t>
      </w:r>
      <w:r w:rsidRPr="00B758A0">
        <w:rPr>
          <w:color w:val="231F20"/>
        </w:rPr>
        <w:t xml:space="preserve"> </w:t>
      </w:r>
      <w:r w:rsidR="00300350" w:rsidRPr="00B758A0">
        <w:rPr>
          <w:color w:val="231F20"/>
        </w:rPr>
        <w:t>Tenderer;</w:t>
      </w:r>
      <w:r w:rsidRPr="00B758A0">
        <w:rPr>
          <w:color w:val="231F20"/>
        </w:rPr>
        <w:t xml:space="preserve"> </w:t>
      </w:r>
      <w:r w:rsidR="00300350" w:rsidRPr="00B758A0">
        <w:rPr>
          <w:color w:val="231F20"/>
        </w:rPr>
        <w:t>or</w:t>
      </w:r>
    </w:p>
    <w:p w14:paraId="7D153E13" w14:textId="77777777" w:rsidR="003B43F5" w:rsidRDefault="00B71C0E" w:rsidP="00DA5FA8">
      <w:pPr>
        <w:pStyle w:val="ListParagraph"/>
        <w:numPr>
          <w:ilvl w:val="0"/>
          <w:numId w:val="70"/>
        </w:numPr>
        <w:tabs>
          <w:tab w:val="left" w:pos="1154"/>
          <w:tab w:val="left" w:pos="1155"/>
        </w:tabs>
        <w:spacing w:before="113"/>
      </w:pPr>
      <w:r w:rsidRPr="00B758A0">
        <w:rPr>
          <w:color w:val="231F20"/>
        </w:rPr>
        <w:t>R</w:t>
      </w:r>
      <w:r w:rsidR="00300350" w:rsidRPr="00B758A0">
        <w:rPr>
          <w:color w:val="231F20"/>
        </w:rPr>
        <w:t>eceives</w:t>
      </w:r>
      <w:r w:rsidRPr="00B758A0">
        <w:rPr>
          <w:color w:val="231F20"/>
        </w:rPr>
        <w:t xml:space="preserve"> </w:t>
      </w:r>
      <w:r w:rsidR="00300350" w:rsidRPr="00B758A0">
        <w:rPr>
          <w:color w:val="231F20"/>
        </w:rPr>
        <w:t>or</w:t>
      </w:r>
      <w:r w:rsidRPr="00B758A0">
        <w:rPr>
          <w:color w:val="231F20"/>
        </w:rPr>
        <w:t xml:space="preserve"> </w:t>
      </w:r>
      <w:r w:rsidR="00300350" w:rsidRPr="00B758A0">
        <w:rPr>
          <w:color w:val="231F20"/>
        </w:rPr>
        <w:t>has</w:t>
      </w:r>
      <w:r w:rsidRPr="00B758A0">
        <w:rPr>
          <w:color w:val="231F20"/>
        </w:rPr>
        <w:t xml:space="preserve"> </w:t>
      </w:r>
      <w:r w:rsidR="00300350" w:rsidRPr="00B758A0">
        <w:rPr>
          <w:color w:val="231F20"/>
        </w:rPr>
        <w:t>received</w:t>
      </w:r>
      <w:r w:rsidRPr="00B758A0">
        <w:rPr>
          <w:color w:val="231F20"/>
        </w:rPr>
        <w:t xml:space="preserve"> </w:t>
      </w:r>
      <w:r w:rsidR="00300350" w:rsidRPr="00B758A0">
        <w:rPr>
          <w:color w:val="231F20"/>
        </w:rPr>
        <w:t>any</w:t>
      </w:r>
      <w:r w:rsidRPr="00B758A0">
        <w:rPr>
          <w:color w:val="231F20"/>
        </w:rPr>
        <w:t xml:space="preserve"> </w:t>
      </w:r>
      <w:r w:rsidR="00300350" w:rsidRPr="00B758A0">
        <w:rPr>
          <w:color w:val="231F20"/>
        </w:rPr>
        <w:t>direct</w:t>
      </w:r>
      <w:r w:rsidRPr="00B758A0">
        <w:rPr>
          <w:color w:val="231F20"/>
        </w:rPr>
        <w:t xml:space="preserve"> </w:t>
      </w:r>
      <w:r w:rsidR="00300350" w:rsidRPr="00B758A0">
        <w:rPr>
          <w:color w:val="231F20"/>
        </w:rPr>
        <w:t>or</w:t>
      </w:r>
      <w:r w:rsidRPr="00B758A0">
        <w:rPr>
          <w:color w:val="231F20"/>
        </w:rPr>
        <w:t xml:space="preserve"> </w:t>
      </w:r>
      <w:r w:rsidR="00300350" w:rsidRPr="00B758A0">
        <w:rPr>
          <w:color w:val="231F20"/>
        </w:rPr>
        <w:t>indirect</w:t>
      </w:r>
      <w:r w:rsidRPr="00B758A0">
        <w:rPr>
          <w:color w:val="231F20"/>
        </w:rPr>
        <w:t xml:space="preserve"> </w:t>
      </w:r>
      <w:r w:rsidR="00300350" w:rsidRPr="00B758A0">
        <w:rPr>
          <w:color w:val="231F20"/>
        </w:rPr>
        <w:t>subsidy</w:t>
      </w:r>
      <w:r w:rsidRPr="00B758A0">
        <w:rPr>
          <w:color w:val="231F20"/>
        </w:rPr>
        <w:t xml:space="preserve"> </w:t>
      </w:r>
      <w:r w:rsidR="00300350" w:rsidRPr="00B758A0">
        <w:rPr>
          <w:color w:val="231F20"/>
        </w:rPr>
        <w:t>from</w:t>
      </w:r>
      <w:r w:rsidRPr="00B758A0">
        <w:rPr>
          <w:color w:val="231F20"/>
        </w:rPr>
        <w:t xml:space="preserve"> </w:t>
      </w:r>
      <w:r w:rsidR="00300350" w:rsidRPr="00B758A0">
        <w:rPr>
          <w:color w:val="231F20"/>
        </w:rPr>
        <w:t>another</w:t>
      </w:r>
      <w:r w:rsidRPr="00B758A0">
        <w:rPr>
          <w:color w:val="231F20"/>
        </w:rPr>
        <w:t xml:space="preserve"> </w:t>
      </w:r>
      <w:r w:rsidR="00300350" w:rsidRPr="00B758A0">
        <w:rPr>
          <w:color w:val="231F20"/>
        </w:rPr>
        <w:t>Tenderer;</w:t>
      </w:r>
      <w:r w:rsidRPr="00B758A0">
        <w:rPr>
          <w:color w:val="231F20"/>
        </w:rPr>
        <w:t xml:space="preserve"> </w:t>
      </w:r>
      <w:r w:rsidR="00300350" w:rsidRPr="00B758A0">
        <w:rPr>
          <w:color w:val="231F20"/>
        </w:rPr>
        <w:t>or</w:t>
      </w:r>
    </w:p>
    <w:p w14:paraId="32FB4D33" w14:textId="77777777" w:rsidR="003B43F5" w:rsidRDefault="00B71C0E" w:rsidP="00DA5FA8">
      <w:pPr>
        <w:pStyle w:val="ListParagraph"/>
        <w:numPr>
          <w:ilvl w:val="0"/>
          <w:numId w:val="70"/>
        </w:numPr>
        <w:tabs>
          <w:tab w:val="left" w:pos="1154"/>
          <w:tab w:val="left" w:pos="1155"/>
        </w:tabs>
        <w:spacing w:before="112"/>
      </w:pPr>
      <w:r w:rsidRPr="00B758A0">
        <w:rPr>
          <w:color w:val="231F20"/>
        </w:rPr>
        <w:t>H</w:t>
      </w:r>
      <w:r w:rsidR="00300350" w:rsidRPr="00B758A0">
        <w:rPr>
          <w:color w:val="231F20"/>
        </w:rPr>
        <w:t>as</w:t>
      </w:r>
      <w:r w:rsidRPr="00B758A0">
        <w:rPr>
          <w:color w:val="231F20"/>
        </w:rPr>
        <w:t xml:space="preserve"> </w:t>
      </w:r>
      <w:r w:rsidR="00300350" w:rsidRPr="00B758A0">
        <w:rPr>
          <w:color w:val="231F20"/>
        </w:rPr>
        <w:t>the</w:t>
      </w:r>
      <w:r w:rsidRPr="00B758A0">
        <w:rPr>
          <w:color w:val="231F20"/>
        </w:rPr>
        <w:t xml:space="preserve"> </w:t>
      </w:r>
      <w:r w:rsidR="00300350" w:rsidRPr="00B758A0">
        <w:rPr>
          <w:color w:val="231F20"/>
        </w:rPr>
        <w:t>same</w:t>
      </w:r>
      <w:r w:rsidRPr="00B758A0">
        <w:rPr>
          <w:color w:val="231F20"/>
        </w:rPr>
        <w:t xml:space="preserve"> </w:t>
      </w:r>
      <w:r w:rsidR="00300350" w:rsidRPr="00B758A0">
        <w:rPr>
          <w:color w:val="231F20"/>
        </w:rPr>
        <w:t>legal</w:t>
      </w:r>
      <w:r w:rsidRPr="00B758A0">
        <w:rPr>
          <w:color w:val="231F20"/>
        </w:rPr>
        <w:t xml:space="preserve"> </w:t>
      </w:r>
      <w:r w:rsidR="00300350" w:rsidRPr="00B758A0">
        <w:rPr>
          <w:color w:val="231F20"/>
        </w:rPr>
        <w:t>representative</w:t>
      </w:r>
      <w:r w:rsidRPr="00B758A0">
        <w:rPr>
          <w:color w:val="231F20"/>
        </w:rPr>
        <w:t xml:space="preserve"> </w:t>
      </w:r>
      <w:r w:rsidR="00300350" w:rsidRPr="00B758A0">
        <w:rPr>
          <w:color w:val="231F20"/>
        </w:rPr>
        <w:t>as</w:t>
      </w:r>
      <w:r w:rsidRPr="00B758A0">
        <w:rPr>
          <w:color w:val="231F20"/>
        </w:rPr>
        <w:t xml:space="preserve"> </w:t>
      </w:r>
      <w:r w:rsidR="00300350" w:rsidRPr="00B758A0">
        <w:rPr>
          <w:color w:val="231F20"/>
        </w:rPr>
        <w:t>another</w:t>
      </w:r>
      <w:r w:rsidRPr="00B758A0">
        <w:rPr>
          <w:color w:val="231F20"/>
        </w:rPr>
        <w:t xml:space="preserve"> </w:t>
      </w:r>
      <w:r w:rsidR="00300350" w:rsidRPr="00B758A0">
        <w:rPr>
          <w:color w:val="231F20"/>
        </w:rPr>
        <w:t>Tenderer;</w:t>
      </w:r>
      <w:r w:rsidRPr="00B758A0">
        <w:rPr>
          <w:color w:val="231F20"/>
        </w:rPr>
        <w:t xml:space="preserve"> </w:t>
      </w:r>
      <w:r w:rsidR="00300350" w:rsidRPr="00B758A0">
        <w:rPr>
          <w:color w:val="231F20"/>
        </w:rPr>
        <w:t>or</w:t>
      </w:r>
    </w:p>
    <w:p w14:paraId="6DCD5F63" w14:textId="77777777" w:rsidR="003B43F5" w:rsidRDefault="00B71C0E" w:rsidP="00DA5FA8">
      <w:pPr>
        <w:pStyle w:val="ListParagraph"/>
        <w:numPr>
          <w:ilvl w:val="0"/>
          <w:numId w:val="70"/>
        </w:numPr>
        <w:tabs>
          <w:tab w:val="left" w:pos="1155"/>
        </w:tabs>
        <w:spacing w:before="121" w:line="230" w:lineRule="auto"/>
        <w:ind w:right="371"/>
        <w:jc w:val="both"/>
      </w:pPr>
      <w:r w:rsidRPr="00B758A0">
        <w:rPr>
          <w:color w:val="231F20"/>
        </w:rPr>
        <w:t>H</w:t>
      </w:r>
      <w:r w:rsidR="00300350" w:rsidRPr="00B758A0">
        <w:rPr>
          <w:color w:val="231F20"/>
        </w:rPr>
        <w:t>as</w:t>
      </w:r>
      <w:r w:rsidRPr="00B758A0">
        <w:rPr>
          <w:color w:val="231F20"/>
        </w:rPr>
        <w:t xml:space="preserve"> </w:t>
      </w:r>
      <w:r w:rsidR="00300350" w:rsidRPr="00B758A0">
        <w:rPr>
          <w:color w:val="231F20"/>
        </w:rPr>
        <w:t>a</w:t>
      </w:r>
      <w:r w:rsidRPr="00B758A0">
        <w:rPr>
          <w:color w:val="231F20"/>
        </w:rPr>
        <w:t xml:space="preserve"> </w:t>
      </w:r>
      <w:r w:rsidR="00300350" w:rsidRPr="00B758A0">
        <w:rPr>
          <w:color w:val="231F20"/>
        </w:rPr>
        <w:t>relationship</w:t>
      </w:r>
      <w:r w:rsidRPr="00B758A0">
        <w:rPr>
          <w:color w:val="231F20"/>
        </w:rPr>
        <w:t xml:space="preserve"> </w:t>
      </w:r>
      <w:r w:rsidR="00300350" w:rsidRPr="00B758A0">
        <w:rPr>
          <w:color w:val="231F20"/>
        </w:rPr>
        <w:t>with</w:t>
      </w:r>
      <w:r w:rsidR="002C699D" w:rsidRPr="00B758A0">
        <w:rPr>
          <w:color w:val="231F20"/>
        </w:rPr>
        <w:t xml:space="preserve"> </w:t>
      </w:r>
      <w:r w:rsidR="00300350" w:rsidRPr="00B758A0">
        <w:rPr>
          <w:color w:val="231F20"/>
        </w:rPr>
        <w:t>another</w:t>
      </w:r>
      <w:r w:rsidR="002C699D" w:rsidRPr="00B758A0">
        <w:rPr>
          <w:color w:val="231F20"/>
        </w:rPr>
        <w:t xml:space="preserve"> </w:t>
      </w:r>
      <w:r w:rsidR="00300350" w:rsidRPr="00B758A0">
        <w:rPr>
          <w:color w:val="231F20"/>
          <w:spacing w:val="-3"/>
        </w:rPr>
        <w:t>Tenderer,</w:t>
      </w:r>
      <w:r w:rsidR="002C699D" w:rsidRPr="00B758A0">
        <w:rPr>
          <w:color w:val="231F20"/>
          <w:spacing w:val="-3"/>
        </w:rPr>
        <w:t xml:space="preserve"> </w:t>
      </w:r>
      <w:r w:rsidR="00300350" w:rsidRPr="00B758A0">
        <w:rPr>
          <w:color w:val="231F20"/>
        </w:rPr>
        <w:t>directly</w:t>
      </w:r>
      <w:r w:rsidR="002C699D" w:rsidRPr="00B758A0">
        <w:rPr>
          <w:color w:val="231F20"/>
        </w:rPr>
        <w:t xml:space="preserve"> </w:t>
      </w:r>
      <w:r w:rsidR="00300350" w:rsidRPr="00B758A0">
        <w:rPr>
          <w:color w:val="231F20"/>
        </w:rPr>
        <w:t>or</w:t>
      </w:r>
      <w:r w:rsidR="002C699D" w:rsidRPr="00B758A0">
        <w:rPr>
          <w:color w:val="231F20"/>
        </w:rPr>
        <w:t xml:space="preserve"> </w:t>
      </w:r>
      <w:r w:rsidR="00300350" w:rsidRPr="00B758A0">
        <w:rPr>
          <w:color w:val="231F20"/>
        </w:rPr>
        <w:t>through</w:t>
      </w:r>
      <w:r w:rsidR="002C699D" w:rsidRPr="00B758A0">
        <w:rPr>
          <w:color w:val="231F20"/>
        </w:rPr>
        <w:t xml:space="preserve"> </w:t>
      </w:r>
      <w:r w:rsidR="00300350" w:rsidRPr="00B758A0">
        <w:rPr>
          <w:color w:val="231F20"/>
        </w:rPr>
        <w:t>common</w:t>
      </w:r>
      <w:r w:rsidR="002C699D" w:rsidRPr="00B758A0">
        <w:rPr>
          <w:color w:val="231F20"/>
        </w:rPr>
        <w:t xml:space="preserve"> </w:t>
      </w:r>
      <w:r w:rsidR="00300350" w:rsidRPr="00B758A0">
        <w:rPr>
          <w:color w:val="231F20"/>
        </w:rPr>
        <w:t>third</w:t>
      </w:r>
      <w:r w:rsidR="002C699D" w:rsidRPr="00B758A0">
        <w:rPr>
          <w:color w:val="231F20"/>
        </w:rPr>
        <w:t xml:space="preserve"> </w:t>
      </w:r>
      <w:r w:rsidR="00300350" w:rsidRPr="00B758A0">
        <w:rPr>
          <w:color w:val="231F20"/>
        </w:rPr>
        <w:t>parties,</w:t>
      </w:r>
      <w:r w:rsidR="002C699D" w:rsidRPr="00B758A0">
        <w:rPr>
          <w:color w:val="231F20"/>
        </w:rPr>
        <w:t xml:space="preserve"> </w:t>
      </w:r>
      <w:r w:rsidR="00300350" w:rsidRPr="00B758A0">
        <w:rPr>
          <w:color w:val="231F20"/>
        </w:rPr>
        <w:t>that</w:t>
      </w:r>
      <w:r w:rsidR="002C699D" w:rsidRPr="00B758A0">
        <w:rPr>
          <w:color w:val="231F20"/>
        </w:rPr>
        <w:t xml:space="preserve"> </w:t>
      </w:r>
      <w:r w:rsidR="00300350" w:rsidRPr="00B758A0">
        <w:rPr>
          <w:color w:val="231F20"/>
        </w:rPr>
        <w:t>puts</w:t>
      </w:r>
      <w:r w:rsidR="002C699D" w:rsidRPr="00B758A0">
        <w:rPr>
          <w:color w:val="231F20"/>
        </w:rPr>
        <w:t xml:space="preserve"> </w:t>
      </w:r>
      <w:r w:rsidR="00300350" w:rsidRPr="00B758A0">
        <w:rPr>
          <w:color w:val="231F20"/>
        </w:rPr>
        <w:t>it</w:t>
      </w:r>
      <w:r w:rsidR="002C699D" w:rsidRPr="00B758A0">
        <w:rPr>
          <w:color w:val="231F20"/>
        </w:rPr>
        <w:t xml:space="preserve"> </w:t>
      </w:r>
      <w:r w:rsidR="00300350" w:rsidRPr="00B758A0">
        <w:rPr>
          <w:color w:val="231F20"/>
        </w:rPr>
        <w:t>in</w:t>
      </w:r>
      <w:r w:rsidR="002C699D" w:rsidRPr="00B758A0">
        <w:rPr>
          <w:color w:val="231F20"/>
        </w:rPr>
        <w:t xml:space="preserve"> </w:t>
      </w:r>
      <w:r w:rsidR="00300350" w:rsidRPr="00B758A0">
        <w:rPr>
          <w:color w:val="231F20"/>
        </w:rPr>
        <w:t>a</w:t>
      </w:r>
      <w:r w:rsidR="002C699D" w:rsidRPr="00B758A0">
        <w:rPr>
          <w:color w:val="231F20"/>
        </w:rPr>
        <w:t xml:space="preserve"> </w:t>
      </w:r>
      <w:r w:rsidR="00300350" w:rsidRPr="00B758A0">
        <w:rPr>
          <w:color w:val="231F20"/>
        </w:rPr>
        <w:t>position to</w:t>
      </w:r>
      <w:r w:rsidRPr="00B758A0">
        <w:rPr>
          <w:color w:val="231F20"/>
        </w:rPr>
        <w:t xml:space="preserve"> </w:t>
      </w:r>
      <w:r w:rsidR="00300350" w:rsidRPr="00B758A0">
        <w:rPr>
          <w:color w:val="231F20"/>
        </w:rPr>
        <w:t>inﬂuence</w:t>
      </w:r>
      <w:r w:rsidRPr="00B758A0">
        <w:rPr>
          <w:color w:val="231F20"/>
        </w:rPr>
        <w:t xml:space="preserve"> </w:t>
      </w:r>
      <w:r w:rsidR="00300350" w:rsidRPr="00B758A0">
        <w:rPr>
          <w:color w:val="231F20"/>
        </w:rPr>
        <w:t>the</w:t>
      </w:r>
      <w:r w:rsidRPr="00B758A0">
        <w:rPr>
          <w:color w:val="231F20"/>
        </w:rPr>
        <w:t xml:space="preserve"> </w:t>
      </w:r>
      <w:r w:rsidR="00300350" w:rsidRPr="00B758A0">
        <w:rPr>
          <w:color w:val="231F20"/>
          <w:spacing w:val="-3"/>
        </w:rPr>
        <w:t>Tender</w:t>
      </w:r>
      <w:r w:rsidRPr="00B758A0">
        <w:rPr>
          <w:color w:val="231F20"/>
          <w:spacing w:val="-3"/>
        </w:rPr>
        <w:t xml:space="preserve"> </w:t>
      </w:r>
      <w:r w:rsidR="00300350" w:rsidRPr="00B758A0">
        <w:rPr>
          <w:color w:val="231F20"/>
        </w:rPr>
        <w:t>of</w:t>
      </w:r>
      <w:r w:rsidRPr="00B758A0">
        <w:rPr>
          <w:color w:val="231F20"/>
        </w:rPr>
        <w:t xml:space="preserve"> </w:t>
      </w:r>
      <w:r w:rsidR="00300350" w:rsidRPr="00B758A0">
        <w:rPr>
          <w:color w:val="231F20"/>
        </w:rPr>
        <w:t>another</w:t>
      </w:r>
      <w:r w:rsidRPr="00B758A0">
        <w:rPr>
          <w:color w:val="231F20"/>
        </w:rPr>
        <w:t xml:space="preserve"> </w:t>
      </w:r>
      <w:r w:rsidR="00300350" w:rsidRPr="00B758A0">
        <w:rPr>
          <w:color w:val="231F20"/>
          <w:spacing w:val="-3"/>
        </w:rPr>
        <w:t>Tenderer,</w:t>
      </w:r>
      <w:r w:rsidR="002C699D" w:rsidRPr="00B758A0">
        <w:rPr>
          <w:color w:val="231F20"/>
          <w:spacing w:val="-3"/>
        </w:rPr>
        <w:t xml:space="preserve"> </w:t>
      </w:r>
      <w:r w:rsidR="00300350" w:rsidRPr="00B758A0">
        <w:rPr>
          <w:color w:val="231F20"/>
        </w:rPr>
        <w:t>or</w:t>
      </w:r>
      <w:r w:rsidR="002C699D" w:rsidRPr="00B758A0">
        <w:rPr>
          <w:color w:val="231F20"/>
        </w:rPr>
        <w:t xml:space="preserve"> </w:t>
      </w:r>
      <w:r w:rsidR="00300350" w:rsidRPr="00B758A0">
        <w:rPr>
          <w:color w:val="231F20"/>
        </w:rPr>
        <w:t>inﬂuence</w:t>
      </w:r>
      <w:r w:rsidR="002C699D" w:rsidRPr="00B758A0">
        <w:rPr>
          <w:color w:val="231F20"/>
        </w:rPr>
        <w:t xml:space="preserve"> </w:t>
      </w:r>
      <w:r w:rsidR="00300350" w:rsidRPr="00B758A0">
        <w:rPr>
          <w:color w:val="231F20"/>
        </w:rPr>
        <w:t>the</w:t>
      </w:r>
      <w:r w:rsidR="002C699D" w:rsidRPr="00B758A0">
        <w:rPr>
          <w:color w:val="231F20"/>
        </w:rPr>
        <w:t xml:space="preserve"> </w:t>
      </w:r>
      <w:r w:rsidR="00300350" w:rsidRPr="00B758A0">
        <w:rPr>
          <w:color w:val="231F20"/>
        </w:rPr>
        <w:t>decisions</w:t>
      </w:r>
      <w:r w:rsidR="002C699D" w:rsidRPr="00B758A0">
        <w:rPr>
          <w:color w:val="231F20"/>
        </w:rPr>
        <w:t xml:space="preserve"> of the </w:t>
      </w:r>
      <w:r w:rsidR="00300350" w:rsidRPr="00B758A0">
        <w:rPr>
          <w:color w:val="231F20"/>
        </w:rPr>
        <w:t>Procuring</w:t>
      </w:r>
      <w:r w:rsidR="002C699D" w:rsidRPr="00B758A0">
        <w:rPr>
          <w:color w:val="231F20"/>
        </w:rPr>
        <w:t xml:space="preserve"> </w:t>
      </w:r>
      <w:r w:rsidR="00300350" w:rsidRPr="00B758A0">
        <w:rPr>
          <w:color w:val="231F20"/>
        </w:rPr>
        <w:t>Entity</w:t>
      </w:r>
      <w:r w:rsidR="002C699D" w:rsidRPr="00B758A0">
        <w:rPr>
          <w:color w:val="231F20"/>
        </w:rPr>
        <w:t xml:space="preserve"> </w:t>
      </w:r>
      <w:r w:rsidR="00300350" w:rsidRPr="00B758A0">
        <w:rPr>
          <w:color w:val="231F20"/>
        </w:rPr>
        <w:t>regarding</w:t>
      </w:r>
      <w:r w:rsidR="002C699D" w:rsidRPr="00B758A0">
        <w:rPr>
          <w:color w:val="231F20"/>
        </w:rPr>
        <w:t xml:space="preserve"> </w:t>
      </w:r>
      <w:r w:rsidR="00300350" w:rsidRPr="00B758A0">
        <w:rPr>
          <w:color w:val="231F20"/>
        </w:rPr>
        <w:t>this Tendering</w:t>
      </w:r>
      <w:r w:rsidRPr="00B758A0">
        <w:rPr>
          <w:color w:val="231F20"/>
        </w:rPr>
        <w:t xml:space="preserve"> </w:t>
      </w:r>
      <w:r w:rsidR="00300350" w:rsidRPr="00B758A0">
        <w:rPr>
          <w:color w:val="231F20"/>
        </w:rPr>
        <w:t>process;</w:t>
      </w:r>
      <w:r w:rsidRPr="00B758A0">
        <w:rPr>
          <w:color w:val="231F20"/>
        </w:rPr>
        <w:t xml:space="preserve"> </w:t>
      </w:r>
      <w:r w:rsidR="00300350" w:rsidRPr="00B758A0">
        <w:rPr>
          <w:color w:val="231F20"/>
        </w:rPr>
        <w:t>or</w:t>
      </w:r>
    </w:p>
    <w:p w14:paraId="7AD14C34" w14:textId="77777777" w:rsidR="003B43F5" w:rsidRDefault="002C699D" w:rsidP="00DA5FA8">
      <w:pPr>
        <w:pStyle w:val="ListParagraph"/>
        <w:numPr>
          <w:ilvl w:val="0"/>
          <w:numId w:val="70"/>
        </w:numPr>
        <w:tabs>
          <w:tab w:val="left" w:pos="1154"/>
          <w:tab w:val="left" w:pos="1155"/>
        </w:tabs>
        <w:spacing w:before="124" w:line="230" w:lineRule="auto"/>
        <w:ind w:right="371"/>
      </w:pPr>
      <w:r w:rsidRPr="00B758A0">
        <w:rPr>
          <w:color w:val="231F20"/>
        </w:rPr>
        <w:t>O</w:t>
      </w:r>
      <w:r w:rsidR="00300350" w:rsidRPr="00B758A0">
        <w:rPr>
          <w:color w:val="231F20"/>
        </w:rPr>
        <w:t>r</w:t>
      </w:r>
      <w:r w:rsidRPr="00B758A0">
        <w:rPr>
          <w:color w:val="231F20"/>
        </w:rPr>
        <w:t xml:space="preserve"> </w:t>
      </w:r>
      <w:r w:rsidR="00300350" w:rsidRPr="00B758A0">
        <w:rPr>
          <w:color w:val="231F20"/>
        </w:rPr>
        <w:t>any</w:t>
      </w:r>
      <w:r w:rsidRPr="00B758A0">
        <w:rPr>
          <w:color w:val="231F20"/>
        </w:rPr>
        <w:t xml:space="preserve"> </w:t>
      </w:r>
      <w:r w:rsidR="00300350" w:rsidRPr="00B758A0">
        <w:rPr>
          <w:color w:val="231F20"/>
        </w:rPr>
        <w:t>of</w:t>
      </w:r>
      <w:r w:rsidRPr="00B758A0">
        <w:rPr>
          <w:color w:val="231F20"/>
        </w:rPr>
        <w:t xml:space="preserve"> </w:t>
      </w:r>
      <w:r w:rsidR="00300350" w:rsidRPr="00B758A0">
        <w:rPr>
          <w:color w:val="231F20"/>
        </w:rPr>
        <w:t>its</w:t>
      </w:r>
      <w:r w:rsidRPr="00B758A0">
        <w:rPr>
          <w:color w:val="231F20"/>
        </w:rPr>
        <w:t xml:space="preserve"> </w:t>
      </w:r>
      <w:r w:rsidR="00300350" w:rsidRPr="00B758A0">
        <w:rPr>
          <w:color w:val="231F20"/>
        </w:rPr>
        <w:t>afﬁliates</w:t>
      </w:r>
      <w:r w:rsidRPr="00B758A0">
        <w:rPr>
          <w:color w:val="231F20"/>
        </w:rPr>
        <w:t xml:space="preserve"> </w:t>
      </w:r>
      <w:r w:rsidR="00300350" w:rsidRPr="00B758A0">
        <w:rPr>
          <w:color w:val="231F20"/>
        </w:rPr>
        <w:t>participated</w:t>
      </w:r>
      <w:r w:rsidRPr="00B758A0">
        <w:rPr>
          <w:color w:val="231F20"/>
        </w:rPr>
        <w:t xml:space="preserve"> </w:t>
      </w:r>
      <w:r w:rsidR="00300350" w:rsidRPr="00B758A0">
        <w:rPr>
          <w:color w:val="231F20"/>
        </w:rPr>
        <w:t>as</w:t>
      </w:r>
      <w:r w:rsidRPr="00B758A0">
        <w:rPr>
          <w:color w:val="231F20"/>
        </w:rPr>
        <w:t xml:space="preserve"> </w:t>
      </w:r>
      <w:r w:rsidR="00300350" w:rsidRPr="00B758A0">
        <w:rPr>
          <w:color w:val="231F20"/>
        </w:rPr>
        <w:t>a</w:t>
      </w:r>
      <w:r w:rsidRPr="00B758A0">
        <w:rPr>
          <w:color w:val="231F20"/>
        </w:rPr>
        <w:t xml:space="preserve"> </w:t>
      </w:r>
      <w:r w:rsidR="00300350" w:rsidRPr="00B758A0">
        <w:rPr>
          <w:color w:val="231F20"/>
        </w:rPr>
        <w:t>consultant</w:t>
      </w:r>
      <w:r w:rsidRPr="00B758A0">
        <w:rPr>
          <w:color w:val="231F20"/>
        </w:rPr>
        <w:t xml:space="preserve"> in the </w:t>
      </w:r>
      <w:r w:rsidR="00300350" w:rsidRPr="00B758A0">
        <w:rPr>
          <w:color w:val="231F20"/>
        </w:rPr>
        <w:t>preparation</w:t>
      </w:r>
      <w:r w:rsidRPr="00B758A0">
        <w:rPr>
          <w:color w:val="231F20"/>
        </w:rPr>
        <w:t xml:space="preserve"> of the </w:t>
      </w:r>
      <w:r w:rsidR="00300350" w:rsidRPr="00B758A0">
        <w:rPr>
          <w:color w:val="231F20"/>
        </w:rPr>
        <w:t>design</w:t>
      </w:r>
      <w:r w:rsidRPr="00B758A0">
        <w:rPr>
          <w:color w:val="231F20"/>
        </w:rPr>
        <w:t xml:space="preserve"> </w:t>
      </w:r>
      <w:r w:rsidR="00300350" w:rsidRPr="00B758A0">
        <w:rPr>
          <w:color w:val="231F20"/>
        </w:rPr>
        <w:t>or</w:t>
      </w:r>
      <w:r w:rsidRPr="00B758A0">
        <w:rPr>
          <w:color w:val="231F20"/>
        </w:rPr>
        <w:t xml:space="preserve"> </w:t>
      </w:r>
      <w:r w:rsidR="00300350" w:rsidRPr="00B758A0">
        <w:rPr>
          <w:color w:val="231F20"/>
        </w:rPr>
        <w:t>technical</w:t>
      </w:r>
      <w:r w:rsidRPr="00B758A0">
        <w:rPr>
          <w:color w:val="231F20"/>
        </w:rPr>
        <w:t xml:space="preserve"> </w:t>
      </w:r>
      <w:r w:rsidR="00300350" w:rsidRPr="00B758A0">
        <w:rPr>
          <w:color w:val="231F20"/>
        </w:rPr>
        <w:t xml:space="preserve">speciﬁcations </w:t>
      </w:r>
      <w:r w:rsidRPr="00B758A0">
        <w:rPr>
          <w:color w:val="231F20"/>
        </w:rPr>
        <w:t xml:space="preserve">of the </w:t>
      </w:r>
      <w:r w:rsidR="00300350" w:rsidRPr="00B758A0">
        <w:rPr>
          <w:color w:val="231F20"/>
        </w:rPr>
        <w:t>works</w:t>
      </w:r>
      <w:r w:rsidRPr="00B758A0">
        <w:rPr>
          <w:color w:val="231F20"/>
        </w:rPr>
        <w:t xml:space="preserve"> </w:t>
      </w:r>
      <w:r w:rsidR="00300350" w:rsidRPr="00B758A0">
        <w:rPr>
          <w:color w:val="231F20"/>
        </w:rPr>
        <w:t>that</w:t>
      </w:r>
      <w:r w:rsidRPr="00B758A0">
        <w:rPr>
          <w:color w:val="231F20"/>
        </w:rPr>
        <w:t xml:space="preserve"> </w:t>
      </w:r>
      <w:r w:rsidR="00300350" w:rsidRPr="00B758A0">
        <w:rPr>
          <w:color w:val="231F20"/>
        </w:rPr>
        <w:t>are</w:t>
      </w:r>
      <w:r w:rsidRPr="00B758A0">
        <w:rPr>
          <w:color w:val="231F20"/>
        </w:rPr>
        <w:t xml:space="preserve"> </w:t>
      </w:r>
      <w:r w:rsidR="00300350" w:rsidRPr="00B758A0">
        <w:rPr>
          <w:color w:val="231F20"/>
        </w:rPr>
        <w:t>the</w:t>
      </w:r>
      <w:r w:rsidRPr="00B758A0">
        <w:rPr>
          <w:color w:val="231F20"/>
        </w:rPr>
        <w:t xml:space="preserve"> </w:t>
      </w:r>
      <w:r w:rsidR="00300350" w:rsidRPr="00B758A0">
        <w:rPr>
          <w:color w:val="231F20"/>
        </w:rPr>
        <w:t>subject</w:t>
      </w:r>
      <w:r w:rsidRPr="00B758A0">
        <w:rPr>
          <w:color w:val="231F20"/>
        </w:rPr>
        <w:t xml:space="preserve"> of the </w:t>
      </w:r>
      <w:r w:rsidR="00300350" w:rsidRPr="00B758A0">
        <w:rPr>
          <w:color w:val="231F20"/>
          <w:spacing w:val="-3"/>
        </w:rPr>
        <w:t>Tender;</w:t>
      </w:r>
      <w:r w:rsidRPr="00B758A0">
        <w:rPr>
          <w:color w:val="231F20"/>
          <w:spacing w:val="-3"/>
        </w:rPr>
        <w:t xml:space="preserve"> </w:t>
      </w:r>
      <w:r w:rsidR="00300350" w:rsidRPr="00B758A0">
        <w:rPr>
          <w:color w:val="231F20"/>
        </w:rPr>
        <w:t>or</w:t>
      </w:r>
    </w:p>
    <w:p w14:paraId="4A654ED1" w14:textId="77777777" w:rsidR="003B43F5" w:rsidRDefault="002C699D" w:rsidP="00DA5FA8">
      <w:pPr>
        <w:pStyle w:val="ListParagraph"/>
        <w:numPr>
          <w:ilvl w:val="0"/>
          <w:numId w:val="70"/>
        </w:numPr>
        <w:tabs>
          <w:tab w:val="left" w:pos="1154"/>
          <w:tab w:val="left" w:pos="1155"/>
        </w:tabs>
        <w:spacing w:before="123" w:line="230" w:lineRule="auto"/>
        <w:ind w:right="371"/>
      </w:pPr>
      <w:r w:rsidRPr="00B758A0">
        <w:rPr>
          <w:color w:val="231F20"/>
        </w:rPr>
        <w:t>O</w:t>
      </w:r>
      <w:r w:rsidR="00300350" w:rsidRPr="00B758A0">
        <w:rPr>
          <w:color w:val="231F20"/>
        </w:rPr>
        <w:t>r</w:t>
      </w:r>
      <w:r w:rsidRPr="00B758A0">
        <w:rPr>
          <w:color w:val="231F20"/>
        </w:rPr>
        <w:t xml:space="preserve"> </w:t>
      </w:r>
      <w:r w:rsidR="00300350" w:rsidRPr="00B758A0">
        <w:rPr>
          <w:color w:val="231F20"/>
        </w:rPr>
        <w:t>any</w:t>
      </w:r>
      <w:r w:rsidRPr="00B758A0">
        <w:rPr>
          <w:color w:val="231F20"/>
        </w:rPr>
        <w:t xml:space="preserve"> </w:t>
      </w:r>
      <w:r w:rsidR="00300350" w:rsidRPr="00B758A0">
        <w:rPr>
          <w:color w:val="231F20"/>
        </w:rPr>
        <w:t>of</w:t>
      </w:r>
      <w:r w:rsidRPr="00B758A0">
        <w:rPr>
          <w:color w:val="231F20"/>
        </w:rPr>
        <w:t xml:space="preserve"> </w:t>
      </w:r>
      <w:r w:rsidR="00300350" w:rsidRPr="00B758A0">
        <w:rPr>
          <w:color w:val="231F20"/>
        </w:rPr>
        <w:t>its</w:t>
      </w:r>
      <w:r w:rsidRPr="00B758A0">
        <w:rPr>
          <w:color w:val="231F20"/>
        </w:rPr>
        <w:t xml:space="preserve"> </w:t>
      </w:r>
      <w:r w:rsidR="00300350" w:rsidRPr="00B758A0">
        <w:rPr>
          <w:color w:val="231F20"/>
        </w:rPr>
        <w:t>afﬁliates</w:t>
      </w:r>
      <w:r w:rsidRPr="00B758A0">
        <w:rPr>
          <w:color w:val="231F20"/>
        </w:rPr>
        <w:t xml:space="preserve"> </w:t>
      </w:r>
      <w:r w:rsidR="00300350" w:rsidRPr="00B758A0">
        <w:rPr>
          <w:color w:val="231F20"/>
        </w:rPr>
        <w:t>has</w:t>
      </w:r>
      <w:r w:rsidRPr="00B758A0">
        <w:rPr>
          <w:color w:val="231F20"/>
        </w:rPr>
        <w:t xml:space="preserve"> </w:t>
      </w:r>
      <w:r w:rsidR="00300350" w:rsidRPr="00B758A0">
        <w:rPr>
          <w:color w:val="231F20"/>
        </w:rPr>
        <w:t>been</w:t>
      </w:r>
      <w:r w:rsidRPr="00B758A0">
        <w:rPr>
          <w:color w:val="231F20"/>
        </w:rPr>
        <w:t xml:space="preserve"> </w:t>
      </w:r>
      <w:r w:rsidR="00300350" w:rsidRPr="00B758A0">
        <w:rPr>
          <w:color w:val="231F20"/>
        </w:rPr>
        <w:t>hired</w:t>
      </w:r>
      <w:r w:rsidRPr="00B758A0">
        <w:rPr>
          <w:color w:val="231F20"/>
        </w:rPr>
        <w:t xml:space="preserve"> </w:t>
      </w:r>
      <w:r w:rsidR="00300350" w:rsidRPr="00B758A0">
        <w:rPr>
          <w:color w:val="231F20"/>
        </w:rPr>
        <w:t>(or</w:t>
      </w:r>
      <w:r w:rsidRPr="00B758A0">
        <w:rPr>
          <w:color w:val="231F20"/>
        </w:rPr>
        <w:t xml:space="preserve"> </w:t>
      </w:r>
      <w:r w:rsidR="00300350" w:rsidRPr="00B758A0">
        <w:rPr>
          <w:color w:val="231F20"/>
        </w:rPr>
        <w:t>is</w:t>
      </w:r>
      <w:r w:rsidRPr="00B758A0">
        <w:rPr>
          <w:color w:val="231F20"/>
        </w:rPr>
        <w:t xml:space="preserve"> </w:t>
      </w:r>
      <w:r w:rsidR="00300350" w:rsidRPr="00B758A0">
        <w:rPr>
          <w:color w:val="231F20"/>
        </w:rPr>
        <w:t>proposed</w:t>
      </w:r>
      <w:r w:rsidRPr="00B758A0">
        <w:rPr>
          <w:color w:val="231F20"/>
        </w:rPr>
        <w:t xml:space="preserve"> </w:t>
      </w:r>
      <w:r w:rsidR="00300350" w:rsidRPr="00B758A0">
        <w:rPr>
          <w:color w:val="231F20"/>
        </w:rPr>
        <w:t>to</w:t>
      </w:r>
      <w:r w:rsidRPr="00B758A0">
        <w:rPr>
          <w:color w:val="231F20"/>
        </w:rPr>
        <w:t xml:space="preserve"> </w:t>
      </w:r>
      <w:r w:rsidR="00300350" w:rsidRPr="00B758A0">
        <w:rPr>
          <w:color w:val="231F20"/>
        </w:rPr>
        <w:t>be</w:t>
      </w:r>
      <w:r w:rsidRPr="00B758A0">
        <w:rPr>
          <w:color w:val="231F20"/>
        </w:rPr>
        <w:t xml:space="preserve"> </w:t>
      </w:r>
      <w:r w:rsidR="00300350" w:rsidRPr="00B758A0">
        <w:rPr>
          <w:color w:val="231F20"/>
        </w:rPr>
        <w:t>hired)</w:t>
      </w:r>
      <w:r w:rsidRPr="00B758A0">
        <w:rPr>
          <w:color w:val="231F20"/>
        </w:rPr>
        <w:t xml:space="preserve"> </w:t>
      </w:r>
      <w:r w:rsidR="00300350" w:rsidRPr="00B758A0">
        <w:rPr>
          <w:color w:val="231F20"/>
        </w:rPr>
        <w:t>by</w:t>
      </w:r>
      <w:r w:rsidRPr="00B758A0">
        <w:rPr>
          <w:color w:val="231F20"/>
        </w:rPr>
        <w:t xml:space="preserve"> </w:t>
      </w:r>
      <w:r w:rsidR="00300350" w:rsidRPr="00B758A0">
        <w:rPr>
          <w:color w:val="231F20"/>
        </w:rPr>
        <w:t>the</w:t>
      </w:r>
      <w:r w:rsidRPr="00B758A0">
        <w:rPr>
          <w:color w:val="231F20"/>
        </w:rPr>
        <w:t xml:space="preserve"> </w:t>
      </w:r>
      <w:r w:rsidR="00300350" w:rsidRPr="00B758A0">
        <w:rPr>
          <w:color w:val="231F20"/>
        </w:rPr>
        <w:t>Procuring</w:t>
      </w:r>
      <w:r w:rsidRPr="00B758A0">
        <w:rPr>
          <w:color w:val="231F20"/>
        </w:rPr>
        <w:t xml:space="preserve"> </w:t>
      </w:r>
      <w:r w:rsidR="00300350" w:rsidRPr="00B758A0">
        <w:rPr>
          <w:color w:val="231F20"/>
        </w:rPr>
        <w:t>Entity</w:t>
      </w:r>
      <w:r w:rsidRPr="00B758A0">
        <w:rPr>
          <w:color w:val="231F20"/>
        </w:rPr>
        <w:t xml:space="preserve"> </w:t>
      </w:r>
      <w:r w:rsidR="00300350" w:rsidRPr="00B758A0">
        <w:rPr>
          <w:color w:val="231F20"/>
        </w:rPr>
        <w:t>or</w:t>
      </w:r>
      <w:r w:rsidRPr="00B758A0">
        <w:rPr>
          <w:color w:val="231F20"/>
        </w:rPr>
        <w:t xml:space="preserve"> </w:t>
      </w:r>
      <w:r w:rsidR="00300350" w:rsidRPr="00B758A0">
        <w:rPr>
          <w:color w:val="231F20"/>
        </w:rPr>
        <w:t>Procuring</w:t>
      </w:r>
      <w:r w:rsidRPr="00B758A0">
        <w:rPr>
          <w:color w:val="231F20"/>
        </w:rPr>
        <w:t xml:space="preserve"> </w:t>
      </w:r>
      <w:r w:rsidR="00300350" w:rsidRPr="00B758A0">
        <w:rPr>
          <w:color w:val="231F20"/>
        </w:rPr>
        <w:t xml:space="preserve">Entity </w:t>
      </w:r>
      <w:r w:rsidRPr="00B758A0">
        <w:rPr>
          <w:color w:val="231F20"/>
        </w:rPr>
        <w:t xml:space="preserve">for the </w:t>
      </w:r>
      <w:r w:rsidR="00300350" w:rsidRPr="00B758A0">
        <w:rPr>
          <w:color w:val="231F20"/>
        </w:rPr>
        <w:t>Contract</w:t>
      </w:r>
      <w:r w:rsidRPr="00B758A0">
        <w:rPr>
          <w:color w:val="231F20"/>
        </w:rPr>
        <w:t xml:space="preserve"> </w:t>
      </w:r>
      <w:r w:rsidR="00300350" w:rsidRPr="00B758A0">
        <w:rPr>
          <w:color w:val="231F20"/>
        </w:rPr>
        <w:t>implementation;</w:t>
      </w:r>
      <w:r w:rsidRPr="00B758A0">
        <w:rPr>
          <w:color w:val="231F20"/>
        </w:rPr>
        <w:t xml:space="preserve"> </w:t>
      </w:r>
      <w:r w:rsidR="00300350" w:rsidRPr="00B758A0">
        <w:rPr>
          <w:color w:val="231F20"/>
        </w:rPr>
        <w:t>or</w:t>
      </w:r>
    </w:p>
    <w:p w14:paraId="2B8D7F5E" w14:textId="77777777" w:rsidR="003B43F5" w:rsidRDefault="00300350" w:rsidP="00DA5FA8">
      <w:pPr>
        <w:pStyle w:val="ListParagraph"/>
        <w:numPr>
          <w:ilvl w:val="0"/>
          <w:numId w:val="70"/>
        </w:numPr>
        <w:tabs>
          <w:tab w:val="left" w:pos="1155"/>
        </w:tabs>
        <w:spacing w:before="124" w:line="230" w:lineRule="auto"/>
        <w:ind w:right="371"/>
        <w:jc w:val="both"/>
      </w:pPr>
      <w:r w:rsidRPr="00B758A0">
        <w:rPr>
          <w:color w:val="231F20"/>
        </w:rPr>
        <w:t>would be providing Lease Items, works, or non-consulting services resulting from or directly related to consulting</w:t>
      </w:r>
      <w:r w:rsidR="002C699D" w:rsidRPr="00B758A0">
        <w:rPr>
          <w:color w:val="231F20"/>
        </w:rPr>
        <w:t xml:space="preserve"> </w:t>
      </w:r>
      <w:r w:rsidRPr="00B758A0">
        <w:rPr>
          <w:color w:val="231F20"/>
        </w:rPr>
        <w:t>services</w:t>
      </w:r>
      <w:r w:rsidR="002C699D" w:rsidRPr="00B758A0">
        <w:rPr>
          <w:color w:val="231F20"/>
        </w:rPr>
        <w:t xml:space="preserve"> </w:t>
      </w:r>
      <w:r w:rsidRPr="00B758A0">
        <w:rPr>
          <w:color w:val="231F20"/>
        </w:rPr>
        <w:t>for</w:t>
      </w:r>
      <w:r w:rsidR="002C699D" w:rsidRPr="00B758A0">
        <w:rPr>
          <w:color w:val="231F20"/>
        </w:rPr>
        <w:t xml:space="preserve"> </w:t>
      </w:r>
      <w:r w:rsidRPr="00B758A0">
        <w:rPr>
          <w:color w:val="231F20"/>
        </w:rPr>
        <w:t>the</w:t>
      </w:r>
      <w:r w:rsidR="002C699D" w:rsidRPr="00B758A0">
        <w:rPr>
          <w:color w:val="231F20"/>
        </w:rPr>
        <w:t xml:space="preserve"> </w:t>
      </w:r>
      <w:r w:rsidRPr="00B758A0">
        <w:rPr>
          <w:color w:val="231F20"/>
        </w:rPr>
        <w:t>preparation</w:t>
      </w:r>
      <w:r w:rsidR="002C699D" w:rsidRPr="00B758A0">
        <w:rPr>
          <w:color w:val="231F20"/>
        </w:rPr>
        <w:t xml:space="preserve"> </w:t>
      </w:r>
      <w:r w:rsidRPr="00B758A0">
        <w:rPr>
          <w:color w:val="231F20"/>
        </w:rPr>
        <w:t>or</w:t>
      </w:r>
      <w:r w:rsidR="002C699D" w:rsidRPr="00B758A0">
        <w:rPr>
          <w:color w:val="231F20"/>
        </w:rPr>
        <w:t xml:space="preserve"> </w:t>
      </w:r>
      <w:r w:rsidRPr="00B758A0">
        <w:rPr>
          <w:color w:val="231F20"/>
        </w:rPr>
        <w:t>implementation</w:t>
      </w:r>
      <w:r w:rsidR="002C699D" w:rsidRPr="00B758A0">
        <w:rPr>
          <w:color w:val="231F20"/>
        </w:rPr>
        <w:t xml:space="preserve"> </w:t>
      </w:r>
      <w:r w:rsidRPr="00B758A0">
        <w:rPr>
          <w:color w:val="231F20"/>
        </w:rPr>
        <w:t>of</w:t>
      </w:r>
      <w:r w:rsidR="002C699D" w:rsidRPr="00B758A0">
        <w:rPr>
          <w:color w:val="231F20"/>
        </w:rPr>
        <w:t xml:space="preserve"> </w:t>
      </w:r>
      <w:r w:rsidRPr="00B758A0">
        <w:rPr>
          <w:color w:val="231F20"/>
        </w:rPr>
        <w:t>the</w:t>
      </w:r>
      <w:r w:rsidR="002C699D" w:rsidRPr="00B758A0">
        <w:rPr>
          <w:color w:val="231F20"/>
        </w:rPr>
        <w:t xml:space="preserve"> </w:t>
      </w:r>
      <w:r w:rsidRPr="00B758A0">
        <w:rPr>
          <w:color w:val="231F20"/>
        </w:rPr>
        <w:t>project</w:t>
      </w:r>
      <w:r w:rsidR="002C699D" w:rsidRPr="00B758A0">
        <w:rPr>
          <w:color w:val="231F20"/>
        </w:rPr>
        <w:t xml:space="preserve"> </w:t>
      </w:r>
      <w:r w:rsidRPr="00B758A0">
        <w:rPr>
          <w:color w:val="231F20"/>
        </w:rPr>
        <w:t>speciﬁed</w:t>
      </w:r>
      <w:r w:rsidR="002C699D" w:rsidRPr="00B758A0">
        <w:rPr>
          <w:color w:val="231F20"/>
        </w:rPr>
        <w:t xml:space="preserve"> in the </w:t>
      </w:r>
      <w:r w:rsidRPr="00B758A0">
        <w:rPr>
          <w:color w:val="231F20"/>
        </w:rPr>
        <w:t>TDS</w:t>
      </w:r>
      <w:r w:rsidR="002C699D" w:rsidRPr="00B758A0">
        <w:rPr>
          <w:color w:val="231F20"/>
        </w:rPr>
        <w:t xml:space="preserve"> </w:t>
      </w:r>
      <w:r w:rsidRPr="00B758A0">
        <w:rPr>
          <w:color w:val="231F20"/>
        </w:rPr>
        <w:t>ITT</w:t>
      </w:r>
      <w:r w:rsidR="002C699D" w:rsidRPr="00B758A0">
        <w:rPr>
          <w:color w:val="231F20"/>
        </w:rPr>
        <w:t xml:space="preserve"> </w:t>
      </w:r>
      <w:r w:rsidRPr="00B758A0">
        <w:rPr>
          <w:color w:val="231F20"/>
        </w:rPr>
        <w:t>2.1</w:t>
      </w:r>
      <w:r w:rsidR="002C699D" w:rsidRPr="00B758A0">
        <w:rPr>
          <w:color w:val="231F20"/>
        </w:rPr>
        <w:t xml:space="preserve"> </w:t>
      </w:r>
      <w:r w:rsidRPr="00B758A0">
        <w:rPr>
          <w:color w:val="231F20"/>
        </w:rPr>
        <w:t>that</w:t>
      </w:r>
      <w:r w:rsidR="002C699D" w:rsidRPr="00B758A0">
        <w:rPr>
          <w:color w:val="231F20"/>
        </w:rPr>
        <w:t xml:space="preserve"> </w:t>
      </w:r>
      <w:r w:rsidRPr="00B758A0">
        <w:rPr>
          <w:color w:val="231F20"/>
        </w:rPr>
        <w:t>it provided</w:t>
      </w:r>
      <w:r w:rsidR="002C699D" w:rsidRPr="00B758A0">
        <w:rPr>
          <w:color w:val="231F20"/>
        </w:rPr>
        <w:t xml:space="preserve"> </w:t>
      </w:r>
      <w:r w:rsidRPr="00B758A0">
        <w:rPr>
          <w:color w:val="231F20"/>
        </w:rPr>
        <w:t>or</w:t>
      </w:r>
      <w:r w:rsidR="002C699D" w:rsidRPr="00B758A0">
        <w:rPr>
          <w:color w:val="231F20"/>
        </w:rPr>
        <w:t xml:space="preserve"> </w:t>
      </w:r>
      <w:r w:rsidRPr="00B758A0">
        <w:rPr>
          <w:color w:val="231F20"/>
        </w:rPr>
        <w:t>were</w:t>
      </w:r>
      <w:r w:rsidR="002C699D" w:rsidRPr="00B758A0">
        <w:rPr>
          <w:color w:val="231F20"/>
        </w:rPr>
        <w:t xml:space="preserve"> </w:t>
      </w:r>
      <w:r w:rsidRPr="00B758A0">
        <w:rPr>
          <w:color w:val="231F20"/>
        </w:rPr>
        <w:t>provided</w:t>
      </w:r>
      <w:r w:rsidR="002C699D" w:rsidRPr="00B758A0">
        <w:rPr>
          <w:color w:val="231F20"/>
        </w:rPr>
        <w:t xml:space="preserve"> </w:t>
      </w:r>
      <w:r w:rsidRPr="00B758A0">
        <w:rPr>
          <w:color w:val="231F20"/>
        </w:rPr>
        <w:t>by</w:t>
      </w:r>
      <w:r w:rsidR="002C699D" w:rsidRPr="00B758A0">
        <w:rPr>
          <w:color w:val="231F20"/>
        </w:rPr>
        <w:t xml:space="preserve"> </w:t>
      </w:r>
      <w:r w:rsidRPr="00B758A0">
        <w:rPr>
          <w:color w:val="231F20"/>
        </w:rPr>
        <w:t>any</w:t>
      </w:r>
      <w:r w:rsidR="002C699D" w:rsidRPr="00B758A0">
        <w:rPr>
          <w:color w:val="231F20"/>
        </w:rPr>
        <w:t xml:space="preserve"> </w:t>
      </w:r>
      <w:r w:rsidRPr="00B758A0">
        <w:rPr>
          <w:color w:val="231F20"/>
        </w:rPr>
        <w:t>afﬁliate</w:t>
      </w:r>
      <w:r w:rsidR="002C699D" w:rsidRPr="00B758A0">
        <w:rPr>
          <w:color w:val="231F20"/>
        </w:rPr>
        <w:t xml:space="preserve"> </w:t>
      </w:r>
      <w:r w:rsidRPr="00B758A0">
        <w:rPr>
          <w:color w:val="231F20"/>
        </w:rPr>
        <w:t>that</w:t>
      </w:r>
      <w:r w:rsidR="002C699D" w:rsidRPr="00B758A0">
        <w:rPr>
          <w:color w:val="231F20"/>
        </w:rPr>
        <w:t xml:space="preserve"> </w:t>
      </w:r>
      <w:r w:rsidRPr="00B758A0">
        <w:rPr>
          <w:color w:val="231F20"/>
        </w:rPr>
        <w:t>directly</w:t>
      </w:r>
      <w:r w:rsidR="002C699D" w:rsidRPr="00B758A0">
        <w:rPr>
          <w:color w:val="231F20"/>
        </w:rPr>
        <w:t xml:space="preserve"> </w:t>
      </w:r>
      <w:r w:rsidRPr="00B758A0">
        <w:rPr>
          <w:color w:val="231F20"/>
        </w:rPr>
        <w:t>or</w:t>
      </w:r>
      <w:r w:rsidR="002C699D" w:rsidRPr="00B758A0">
        <w:rPr>
          <w:color w:val="231F20"/>
        </w:rPr>
        <w:t xml:space="preserve"> </w:t>
      </w:r>
      <w:r w:rsidRPr="00B758A0">
        <w:rPr>
          <w:color w:val="231F20"/>
        </w:rPr>
        <w:t>indirectly</w:t>
      </w:r>
      <w:r w:rsidR="002C699D" w:rsidRPr="00B758A0">
        <w:rPr>
          <w:color w:val="231F20"/>
        </w:rPr>
        <w:t xml:space="preserve"> </w:t>
      </w:r>
      <w:r w:rsidRPr="00B758A0">
        <w:rPr>
          <w:color w:val="231F20"/>
        </w:rPr>
        <w:t>controls,</w:t>
      </w:r>
      <w:r w:rsidR="002C699D" w:rsidRPr="00B758A0">
        <w:rPr>
          <w:color w:val="231F20"/>
        </w:rPr>
        <w:t xml:space="preserve"> </w:t>
      </w:r>
      <w:r w:rsidRPr="00B758A0">
        <w:rPr>
          <w:color w:val="231F20"/>
        </w:rPr>
        <w:t>is</w:t>
      </w:r>
      <w:r w:rsidR="002C699D" w:rsidRPr="00B758A0">
        <w:rPr>
          <w:color w:val="231F20"/>
        </w:rPr>
        <w:t xml:space="preserve"> </w:t>
      </w:r>
      <w:r w:rsidRPr="00B758A0">
        <w:rPr>
          <w:color w:val="231F20"/>
        </w:rPr>
        <w:t>controlled</w:t>
      </w:r>
      <w:r w:rsidR="002C699D" w:rsidRPr="00B758A0">
        <w:rPr>
          <w:color w:val="231F20"/>
        </w:rPr>
        <w:t xml:space="preserve"> </w:t>
      </w:r>
      <w:r w:rsidRPr="00B758A0">
        <w:rPr>
          <w:color w:val="231F20"/>
          <w:spacing w:val="-5"/>
        </w:rPr>
        <w:t>by,</w:t>
      </w:r>
      <w:r w:rsidR="002C699D" w:rsidRPr="00B758A0">
        <w:rPr>
          <w:color w:val="231F20"/>
          <w:spacing w:val="-5"/>
        </w:rPr>
        <w:t xml:space="preserve"> </w:t>
      </w:r>
      <w:r w:rsidRPr="00B758A0">
        <w:rPr>
          <w:color w:val="231F20"/>
        </w:rPr>
        <w:t>or</w:t>
      </w:r>
      <w:r w:rsidR="002C699D" w:rsidRPr="00B758A0">
        <w:rPr>
          <w:color w:val="231F20"/>
        </w:rPr>
        <w:t xml:space="preserve"> </w:t>
      </w:r>
      <w:r w:rsidRPr="00B758A0">
        <w:rPr>
          <w:color w:val="231F20"/>
        </w:rPr>
        <w:t>is</w:t>
      </w:r>
      <w:r w:rsidR="002C699D" w:rsidRPr="00B758A0">
        <w:rPr>
          <w:color w:val="231F20"/>
        </w:rPr>
        <w:t xml:space="preserve"> </w:t>
      </w:r>
      <w:r w:rsidRPr="00B758A0">
        <w:rPr>
          <w:color w:val="231F20"/>
        </w:rPr>
        <w:t>under common</w:t>
      </w:r>
      <w:r w:rsidR="002C699D" w:rsidRPr="00B758A0">
        <w:rPr>
          <w:color w:val="231F20"/>
        </w:rPr>
        <w:t xml:space="preserve"> </w:t>
      </w:r>
      <w:r w:rsidRPr="00B758A0">
        <w:rPr>
          <w:color w:val="231F20"/>
        </w:rPr>
        <w:t>control</w:t>
      </w:r>
      <w:r w:rsidR="002C699D" w:rsidRPr="00B758A0">
        <w:rPr>
          <w:color w:val="231F20"/>
        </w:rPr>
        <w:t xml:space="preserve"> </w:t>
      </w:r>
      <w:r w:rsidRPr="00B758A0">
        <w:rPr>
          <w:color w:val="231F20"/>
        </w:rPr>
        <w:t>with</w:t>
      </w:r>
      <w:r w:rsidR="002C699D" w:rsidRPr="00B758A0">
        <w:rPr>
          <w:color w:val="231F20"/>
        </w:rPr>
        <w:t xml:space="preserve"> </w:t>
      </w:r>
      <w:r w:rsidRPr="00B758A0">
        <w:rPr>
          <w:color w:val="231F20"/>
        </w:rPr>
        <w:t>that</w:t>
      </w:r>
      <w:r w:rsidR="002C699D" w:rsidRPr="00B758A0">
        <w:rPr>
          <w:color w:val="231F20"/>
        </w:rPr>
        <w:t xml:space="preserve"> </w:t>
      </w:r>
      <w:r w:rsidRPr="00B758A0">
        <w:rPr>
          <w:color w:val="231F20"/>
        </w:rPr>
        <w:t>ﬁrm;</w:t>
      </w:r>
      <w:r w:rsidR="002C699D" w:rsidRPr="00B758A0">
        <w:rPr>
          <w:color w:val="231F20"/>
        </w:rPr>
        <w:t xml:space="preserve"> </w:t>
      </w:r>
      <w:r w:rsidRPr="00B758A0">
        <w:rPr>
          <w:color w:val="231F20"/>
        </w:rPr>
        <w:t>or</w:t>
      </w:r>
    </w:p>
    <w:p w14:paraId="6E5C1203" w14:textId="77777777" w:rsidR="003B43F5" w:rsidRDefault="00300350" w:rsidP="00DA5FA8">
      <w:pPr>
        <w:pStyle w:val="ListParagraph"/>
        <w:numPr>
          <w:ilvl w:val="0"/>
          <w:numId w:val="70"/>
        </w:numPr>
        <w:tabs>
          <w:tab w:val="left" w:pos="1153"/>
          <w:tab w:val="left" w:pos="1154"/>
        </w:tabs>
        <w:spacing w:before="117"/>
      </w:pPr>
      <w:r w:rsidRPr="00B758A0">
        <w:rPr>
          <w:color w:val="231F20"/>
        </w:rPr>
        <w:t>has</w:t>
      </w:r>
      <w:r w:rsidR="002C699D" w:rsidRPr="00B758A0">
        <w:rPr>
          <w:color w:val="231F20"/>
        </w:rPr>
        <w:t xml:space="preserve"> </w:t>
      </w:r>
      <w:r w:rsidRPr="00B758A0">
        <w:rPr>
          <w:color w:val="231F20"/>
        </w:rPr>
        <w:t>a</w:t>
      </w:r>
      <w:r w:rsidR="002C699D" w:rsidRPr="00B758A0">
        <w:rPr>
          <w:color w:val="231F20"/>
        </w:rPr>
        <w:t xml:space="preserve"> </w:t>
      </w:r>
      <w:r w:rsidRPr="00B758A0">
        <w:rPr>
          <w:color w:val="231F20"/>
        </w:rPr>
        <w:t>close</w:t>
      </w:r>
      <w:r w:rsidR="002C699D" w:rsidRPr="00B758A0">
        <w:rPr>
          <w:color w:val="231F20"/>
        </w:rPr>
        <w:t xml:space="preserve"> </w:t>
      </w:r>
      <w:r w:rsidRPr="00B758A0">
        <w:rPr>
          <w:color w:val="231F20"/>
        </w:rPr>
        <w:t>business</w:t>
      </w:r>
      <w:r w:rsidR="002C699D" w:rsidRPr="00B758A0">
        <w:rPr>
          <w:color w:val="231F20"/>
        </w:rPr>
        <w:t xml:space="preserve"> </w:t>
      </w:r>
      <w:r w:rsidRPr="00B758A0">
        <w:rPr>
          <w:color w:val="231F20"/>
        </w:rPr>
        <w:t>or</w:t>
      </w:r>
      <w:r w:rsidR="002C699D" w:rsidRPr="00B758A0">
        <w:rPr>
          <w:color w:val="231F20"/>
        </w:rPr>
        <w:t xml:space="preserve"> </w:t>
      </w:r>
      <w:r w:rsidRPr="00B758A0">
        <w:rPr>
          <w:color w:val="231F20"/>
        </w:rPr>
        <w:t>family</w:t>
      </w:r>
      <w:r w:rsidR="002C699D" w:rsidRPr="00B758A0">
        <w:rPr>
          <w:color w:val="231F20"/>
        </w:rPr>
        <w:t xml:space="preserve"> </w:t>
      </w:r>
      <w:r w:rsidRPr="00B758A0">
        <w:rPr>
          <w:color w:val="231F20"/>
        </w:rPr>
        <w:t>relationship</w:t>
      </w:r>
      <w:r w:rsidR="002C699D" w:rsidRPr="00B758A0">
        <w:rPr>
          <w:color w:val="231F20"/>
        </w:rPr>
        <w:t xml:space="preserve"> </w:t>
      </w:r>
      <w:r w:rsidRPr="00B758A0">
        <w:rPr>
          <w:color w:val="231F20"/>
        </w:rPr>
        <w:t>with</w:t>
      </w:r>
      <w:r w:rsidR="002C699D" w:rsidRPr="00B758A0">
        <w:rPr>
          <w:color w:val="231F20"/>
        </w:rPr>
        <w:t xml:space="preserve"> </w:t>
      </w:r>
      <w:r w:rsidRPr="00B758A0">
        <w:rPr>
          <w:color w:val="231F20"/>
        </w:rPr>
        <w:t>a</w:t>
      </w:r>
      <w:r w:rsidR="002C699D" w:rsidRPr="00B758A0">
        <w:rPr>
          <w:color w:val="231F20"/>
        </w:rPr>
        <w:t xml:space="preserve"> </w:t>
      </w:r>
      <w:r w:rsidRPr="00B758A0">
        <w:rPr>
          <w:color w:val="231F20"/>
        </w:rPr>
        <w:t>professional</w:t>
      </w:r>
      <w:r w:rsidR="002C699D" w:rsidRPr="00B758A0">
        <w:rPr>
          <w:color w:val="231F20"/>
        </w:rPr>
        <w:t xml:space="preserve"> </w:t>
      </w:r>
      <w:r w:rsidRPr="00B758A0">
        <w:rPr>
          <w:color w:val="231F20"/>
        </w:rPr>
        <w:t>staff</w:t>
      </w:r>
      <w:r w:rsidR="002C699D" w:rsidRPr="00B758A0">
        <w:rPr>
          <w:color w:val="231F20"/>
        </w:rPr>
        <w:t xml:space="preserve"> of the </w:t>
      </w:r>
      <w:r w:rsidRPr="00B758A0">
        <w:rPr>
          <w:color w:val="231F20"/>
        </w:rPr>
        <w:t>Procuring</w:t>
      </w:r>
      <w:r w:rsidR="002C699D" w:rsidRPr="00B758A0">
        <w:rPr>
          <w:color w:val="231F20"/>
        </w:rPr>
        <w:t xml:space="preserve"> </w:t>
      </w:r>
      <w:r w:rsidRPr="00B758A0">
        <w:rPr>
          <w:color w:val="231F20"/>
        </w:rPr>
        <w:t>Entity</w:t>
      </w:r>
      <w:r w:rsidR="002C699D" w:rsidRPr="00B758A0">
        <w:rPr>
          <w:color w:val="231F20"/>
        </w:rPr>
        <w:t xml:space="preserve"> </w:t>
      </w:r>
      <w:r w:rsidRPr="00B758A0">
        <w:rPr>
          <w:color w:val="231F20"/>
        </w:rPr>
        <w:t>who:</w:t>
      </w:r>
    </w:p>
    <w:p w14:paraId="5D2BE743" w14:textId="77777777" w:rsidR="003B43F5" w:rsidRDefault="00300350" w:rsidP="00DA5FA8">
      <w:pPr>
        <w:pStyle w:val="ListParagraph"/>
        <w:numPr>
          <w:ilvl w:val="0"/>
          <w:numId w:val="70"/>
        </w:numPr>
        <w:tabs>
          <w:tab w:val="left" w:pos="1549"/>
        </w:tabs>
        <w:spacing w:before="120" w:line="230" w:lineRule="auto"/>
        <w:ind w:right="371"/>
        <w:jc w:val="both"/>
      </w:pPr>
      <w:r w:rsidRPr="00B758A0">
        <w:rPr>
          <w:color w:val="231F20"/>
        </w:rPr>
        <w:t>are</w:t>
      </w:r>
      <w:r w:rsidR="002C699D" w:rsidRPr="00B758A0">
        <w:rPr>
          <w:color w:val="231F20"/>
        </w:rPr>
        <w:t xml:space="preserve"> </w:t>
      </w:r>
      <w:r w:rsidRPr="00B758A0">
        <w:rPr>
          <w:color w:val="231F20"/>
        </w:rPr>
        <w:t>directly</w:t>
      </w:r>
      <w:r w:rsidR="002C699D" w:rsidRPr="00B758A0">
        <w:rPr>
          <w:color w:val="231F20"/>
        </w:rPr>
        <w:t xml:space="preserve"> </w:t>
      </w:r>
      <w:r w:rsidRPr="00B758A0">
        <w:rPr>
          <w:color w:val="231F20"/>
        </w:rPr>
        <w:t>or</w:t>
      </w:r>
      <w:r w:rsidR="002C699D" w:rsidRPr="00B758A0">
        <w:rPr>
          <w:color w:val="231F20"/>
        </w:rPr>
        <w:t xml:space="preserve"> </w:t>
      </w:r>
      <w:r w:rsidRPr="00B758A0">
        <w:rPr>
          <w:color w:val="231F20"/>
        </w:rPr>
        <w:t>indirectly</w:t>
      </w:r>
      <w:r w:rsidR="002C699D" w:rsidRPr="00B758A0">
        <w:rPr>
          <w:color w:val="231F20"/>
        </w:rPr>
        <w:t xml:space="preserve"> </w:t>
      </w:r>
      <w:r w:rsidRPr="00B758A0">
        <w:rPr>
          <w:color w:val="231F20"/>
        </w:rPr>
        <w:t>involved</w:t>
      </w:r>
      <w:r w:rsidR="002C699D" w:rsidRPr="00B758A0">
        <w:rPr>
          <w:color w:val="231F20"/>
        </w:rPr>
        <w:t xml:space="preserve"> </w:t>
      </w:r>
      <w:r w:rsidRPr="00B758A0">
        <w:rPr>
          <w:color w:val="231F20"/>
        </w:rPr>
        <w:t>in</w:t>
      </w:r>
      <w:r w:rsidR="002C699D" w:rsidRPr="00B758A0">
        <w:rPr>
          <w:color w:val="231F20"/>
        </w:rPr>
        <w:t xml:space="preserve"> </w:t>
      </w:r>
      <w:r w:rsidRPr="00B758A0">
        <w:rPr>
          <w:color w:val="231F20"/>
        </w:rPr>
        <w:t>the</w:t>
      </w:r>
      <w:r w:rsidR="002C699D" w:rsidRPr="00B758A0">
        <w:rPr>
          <w:color w:val="231F20"/>
        </w:rPr>
        <w:t xml:space="preserve"> </w:t>
      </w:r>
      <w:r w:rsidRPr="00B758A0">
        <w:rPr>
          <w:color w:val="231F20"/>
        </w:rPr>
        <w:t>preparation</w:t>
      </w:r>
      <w:r w:rsidR="002C699D" w:rsidRPr="00B758A0">
        <w:rPr>
          <w:color w:val="231F20"/>
        </w:rPr>
        <w:t xml:space="preserve"> of the </w:t>
      </w:r>
      <w:r w:rsidRPr="00B758A0">
        <w:rPr>
          <w:color w:val="231F20"/>
        </w:rPr>
        <w:t>tendering</w:t>
      </w:r>
      <w:r w:rsidR="002C699D" w:rsidRPr="00B758A0">
        <w:rPr>
          <w:color w:val="231F20"/>
        </w:rPr>
        <w:t xml:space="preserve"> </w:t>
      </w:r>
      <w:r w:rsidRPr="00B758A0">
        <w:rPr>
          <w:color w:val="231F20"/>
        </w:rPr>
        <w:t>document</w:t>
      </w:r>
      <w:r w:rsidR="002C699D" w:rsidRPr="00B758A0">
        <w:rPr>
          <w:color w:val="231F20"/>
        </w:rPr>
        <w:t xml:space="preserve"> </w:t>
      </w:r>
      <w:r w:rsidRPr="00B758A0">
        <w:rPr>
          <w:color w:val="231F20"/>
        </w:rPr>
        <w:t>or</w:t>
      </w:r>
      <w:r w:rsidR="002C699D" w:rsidRPr="00B758A0">
        <w:rPr>
          <w:color w:val="231F20"/>
        </w:rPr>
        <w:t xml:space="preserve"> </w:t>
      </w:r>
      <w:r w:rsidRPr="00B758A0">
        <w:rPr>
          <w:color w:val="231F20"/>
        </w:rPr>
        <w:t>speciﬁcations</w:t>
      </w:r>
      <w:r w:rsidR="002C699D" w:rsidRPr="00B758A0">
        <w:rPr>
          <w:color w:val="231F20"/>
        </w:rPr>
        <w:t xml:space="preserve"> </w:t>
      </w:r>
      <w:r w:rsidRPr="00B758A0">
        <w:rPr>
          <w:color w:val="231F20"/>
        </w:rPr>
        <w:t>of</w:t>
      </w:r>
      <w:r w:rsidR="002C699D" w:rsidRPr="00B758A0">
        <w:rPr>
          <w:color w:val="231F20"/>
        </w:rPr>
        <w:t xml:space="preserve"> </w:t>
      </w:r>
      <w:r w:rsidRPr="00B758A0">
        <w:rPr>
          <w:color w:val="231F20"/>
        </w:rPr>
        <w:t>the Contract,</w:t>
      </w:r>
      <w:r w:rsidR="002C699D" w:rsidRPr="00B758A0">
        <w:rPr>
          <w:color w:val="231F20"/>
        </w:rPr>
        <w:t xml:space="preserve"> </w:t>
      </w:r>
      <w:r w:rsidRPr="00B758A0">
        <w:rPr>
          <w:color w:val="231F20"/>
        </w:rPr>
        <w:t>and/or</w:t>
      </w:r>
      <w:r w:rsidR="002C699D" w:rsidRPr="00B758A0">
        <w:rPr>
          <w:color w:val="231F20"/>
        </w:rPr>
        <w:t xml:space="preserve"> </w:t>
      </w:r>
      <w:r w:rsidRPr="00B758A0">
        <w:rPr>
          <w:color w:val="231F20"/>
        </w:rPr>
        <w:t>the</w:t>
      </w:r>
      <w:r w:rsidR="002C699D" w:rsidRPr="00B758A0">
        <w:rPr>
          <w:color w:val="231F20"/>
        </w:rPr>
        <w:t xml:space="preserve"> </w:t>
      </w:r>
      <w:r w:rsidRPr="00B758A0">
        <w:rPr>
          <w:color w:val="231F20"/>
          <w:spacing w:val="-3"/>
        </w:rPr>
        <w:t>Tender</w:t>
      </w:r>
      <w:r w:rsidR="002C699D" w:rsidRPr="00B758A0">
        <w:rPr>
          <w:color w:val="231F20"/>
          <w:spacing w:val="-3"/>
        </w:rPr>
        <w:t xml:space="preserve"> </w:t>
      </w:r>
      <w:r w:rsidRPr="00B758A0">
        <w:rPr>
          <w:color w:val="231F20"/>
        </w:rPr>
        <w:t>evaluation</w:t>
      </w:r>
      <w:r w:rsidR="002C699D" w:rsidRPr="00B758A0">
        <w:rPr>
          <w:color w:val="231F20"/>
        </w:rPr>
        <w:t xml:space="preserve"> </w:t>
      </w:r>
      <w:r w:rsidRPr="00B758A0">
        <w:rPr>
          <w:color w:val="231F20"/>
        </w:rPr>
        <w:t>process</w:t>
      </w:r>
      <w:r w:rsidR="002C699D" w:rsidRPr="00B758A0">
        <w:rPr>
          <w:color w:val="231F20"/>
        </w:rPr>
        <w:t xml:space="preserve"> </w:t>
      </w:r>
      <w:r w:rsidRPr="00B758A0">
        <w:rPr>
          <w:color w:val="231F20"/>
        </w:rPr>
        <w:t>of</w:t>
      </w:r>
      <w:r w:rsidR="002C699D" w:rsidRPr="00B758A0">
        <w:rPr>
          <w:color w:val="231F20"/>
        </w:rPr>
        <w:t xml:space="preserve"> </w:t>
      </w:r>
      <w:r w:rsidRPr="00B758A0">
        <w:rPr>
          <w:color w:val="231F20"/>
        </w:rPr>
        <w:t>such</w:t>
      </w:r>
      <w:r w:rsidR="002C699D" w:rsidRPr="00B758A0">
        <w:rPr>
          <w:color w:val="231F20"/>
        </w:rPr>
        <w:t xml:space="preserve"> </w:t>
      </w:r>
      <w:r w:rsidRPr="00B758A0">
        <w:rPr>
          <w:color w:val="231F20"/>
        </w:rPr>
        <w:t>Contract;</w:t>
      </w:r>
      <w:r w:rsidR="002C699D" w:rsidRPr="00B758A0">
        <w:rPr>
          <w:color w:val="231F20"/>
        </w:rPr>
        <w:t xml:space="preserve"> </w:t>
      </w:r>
      <w:r w:rsidRPr="00B758A0">
        <w:rPr>
          <w:color w:val="231F20"/>
        </w:rPr>
        <w:t>or</w:t>
      </w:r>
    </w:p>
    <w:p w14:paraId="7853DE03" w14:textId="77777777" w:rsidR="003B43F5" w:rsidRDefault="00300350" w:rsidP="00DA5FA8">
      <w:pPr>
        <w:pStyle w:val="ListParagraph"/>
        <w:numPr>
          <w:ilvl w:val="0"/>
          <w:numId w:val="70"/>
        </w:numPr>
        <w:tabs>
          <w:tab w:val="left" w:pos="1549"/>
        </w:tabs>
        <w:spacing w:before="124" w:line="230" w:lineRule="auto"/>
        <w:ind w:right="371"/>
        <w:jc w:val="both"/>
      </w:pPr>
      <w:r w:rsidRPr="00B758A0">
        <w:rPr>
          <w:color w:val="231F20"/>
        </w:rPr>
        <w:t>would</w:t>
      </w:r>
      <w:r w:rsidR="002C699D" w:rsidRPr="00B758A0">
        <w:rPr>
          <w:color w:val="231F20"/>
        </w:rPr>
        <w:t xml:space="preserve"> </w:t>
      </w:r>
      <w:r w:rsidRPr="00B758A0">
        <w:rPr>
          <w:color w:val="231F20"/>
        </w:rPr>
        <w:t>be</w:t>
      </w:r>
      <w:r w:rsidR="002C699D" w:rsidRPr="00B758A0">
        <w:rPr>
          <w:color w:val="231F20"/>
        </w:rPr>
        <w:t xml:space="preserve"> </w:t>
      </w:r>
      <w:r w:rsidRPr="00B758A0">
        <w:rPr>
          <w:color w:val="231F20"/>
        </w:rPr>
        <w:t>involved</w:t>
      </w:r>
      <w:r w:rsidR="002C699D" w:rsidRPr="00B758A0">
        <w:rPr>
          <w:color w:val="231F20"/>
        </w:rPr>
        <w:t xml:space="preserve"> in the </w:t>
      </w:r>
      <w:r w:rsidRPr="00B758A0">
        <w:rPr>
          <w:color w:val="231F20"/>
        </w:rPr>
        <w:t>implementation</w:t>
      </w:r>
      <w:r w:rsidR="002C699D" w:rsidRPr="00B758A0">
        <w:rPr>
          <w:color w:val="231F20"/>
        </w:rPr>
        <w:t xml:space="preserve"> </w:t>
      </w:r>
      <w:r w:rsidRPr="00B758A0">
        <w:rPr>
          <w:color w:val="231F20"/>
        </w:rPr>
        <w:t>or</w:t>
      </w:r>
      <w:r w:rsidR="002C699D" w:rsidRPr="00B758A0">
        <w:rPr>
          <w:color w:val="231F20"/>
        </w:rPr>
        <w:t xml:space="preserve"> </w:t>
      </w:r>
      <w:r w:rsidRPr="00B758A0">
        <w:rPr>
          <w:color w:val="231F20"/>
        </w:rPr>
        <w:t>supervision</w:t>
      </w:r>
      <w:r w:rsidR="002C699D" w:rsidRPr="00B758A0">
        <w:rPr>
          <w:color w:val="231F20"/>
        </w:rPr>
        <w:t xml:space="preserve"> </w:t>
      </w:r>
      <w:r w:rsidRPr="00B758A0">
        <w:rPr>
          <w:color w:val="231F20"/>
        </w:rPr>
        <w:t>of</w:t>
      </w:r>
      <w:r w:rsidR="006946AC" w:rsidRPr="00B758A0">
        <w:rPr>
          <w:color w:val="231F20"/>
        </w:rPr>
        <w:t xml:space="preserve"> </w:t>
      </w:r>
      <w:r w:rsidRPr="00B758A0">
        <w:rPr>
          <w:color w:val="231F20"/>
        </w:rPr>
        <w:t>such</w:t>
      </w:r>
      <w:r w:rsidR="002C699D" w:rsidRPr="00B758A0">
        <w:rPr>
          <w:color w:val="231F20"/>
        </w:rPr>
        <w:t xml:space="preserve"> </w:t>
      </w:r>
      <w:r w:rsidRPr="00B758A0">
        <w:rPr>
          <w:color w:val="231F20"/>
        </w:rPr>
        <w:t>Contract</w:t>
      </w:r>
      <w:r w:rsidR="002C699D" w:rsidRPr="00B758A0">
        <w:rPr>
          <w:color w:val="231F20"/>
        </w:rPr>
        <w:t xml:space="preserve"> </w:t>
      </w:r>
      <w:r w:rsidRPr="00B758A0">
        <w:rPr>
          <w:color w:val="231F20"/>
        </w:rPr>
        <w:t>unless</w:t>
      </w:r>
      <w:r w:rsidR="002C699D" w:rsidRPr="00B758A0">
        <w:rPr>
          <w:color w:val="231F20"/>
        </w:rPr>
        <w:t xml:space="preserve"> </w:t>
      </w:r>
      <w:r w:rsidRPr="00B758A0">
        <w:rPr>
          <w:color w:val="231F20"/>
        </w:rPr>
        <w:t>the</w:t>
      </w:r>
      <w:r w:rsidR="002C699D" w:rsidRPr="00B758A0">
        <w:rPr>
          <w:color w:val="231F20"/>
        </w:rPr>
        <w:t xml:space="preserve"> </w:t>
      </w:r>
      <w:r w:rsidRPr="00B758A0">
        <w:rPr>
          <w:color w:val="231F20"/>
        </w:rPr>
        <w:t>conﬂict</w:t>
      </w:r>
      <w:r w:rsidR="002C699D" w:rsidRPr="00B758A0">
        <w:rPr>
          <w:color w:val="231F20"/>
        </w:rPr>
        <w:t xml:space="preserve"> </w:t>
      </w:r>
      <w:r w:rsidRPr="00B758A0">
        <w:rPr>
          <w:color w:val="231F20"/>
        </w:rPr>
        <w:t>stemming from</w:t>
      </w:r>
      <w:r w:rsidR="006946AC" w:rsidRPr="00B758A0">
        <w:rPr>
          <w:color w:val="231F20"/>
        </w:rPr>
        <w:t xml:space="preserve"> </w:t>
      </w:r>
      <w:r w:rsidRPr="00B758A0">
        <w:rPr>
          <w:color w:val="231F20"/>
        </w:rPr>
        <w:t>such</w:t>
      </w:r>
      <w:r w:rsidR="006946AC" w:rsidRPr="00B758A0">
        <w:rPr>
          <w:color w:val="231F20"/>
        </w:rPr>
        <w:t xml:space="preserve"> relationship </w:t>
      </w:r>
      <w:r w:rsidRPr="00B758A0">
        <w:rPr>
          <w:color w:val="231F20"/>
        </w:rPr>
        <w:t>p</w:t>
      </w:r>
      <w:r w:rsidR="006946AC" w:rsidRPr="00B758A0">
        <w:rPr>
          <w:color w:val="231F20"/>
        </w:rPr>
        <w:t xml:space="preserve"> </w:t>
      </w:r>
      <w:r w:rsidRPr="00B758A0">
        <w:rPr>
          <w:color w:val="231F20"/>
        </w:rPr>
        <w:t>has</w:t>
      </w:r>
      <w:r w:rsidR="006946AC" w:rsidRPr="00B758A0">
        <w:rPr>
          <w:color w:val="231F20"/>
        </w:rPr>
        <w:t xml:space="preserve"> </w:t>
      </w:r>
      <w:r w:rsidRPr="00B758A0">
        <w:rPr>
          <w:color w:val="231F20"/>
        </w:rPr>
        <w:t>been</w:t>
      </w:r>
      <w:r w:rsidR="006946AC" w:rsidRPr="00B758A0">
        <w:rPr>
          <w:color w:val="231F20"/>
        </w:rPr>
        <w:t xml:space="preserve"> </w:t>
      </w:r>
      <w:r w:rsidRPr="00B758A0">
        <w:rPr>
          <w:color w:val="231F20"/>
        </w:rPr>
        <w:t>resolved</w:t>
      </w:r>
      <w:r w:rsidR="006946AC" w:rsidRPr="00B758A0">
        <w:rPr>
          <w:color w:val="231F20"/>
        </w:rPr>
        <w:t xml:space="preserve"> </w:t>
      </w:r>
      <w:r w:rsidRPr="00B758A0">
        <w:rPr>
          <w:color w:val="231F20"/>
        </w:rPr>
        <w:t>in</w:t>
      </w:r>
      <w:r w:rsidR="006946AC" w:rsidRPr="00B758A0">
        <w:rPr>
          <w:color w:val="231F20"/>
        </w:rPr>
        <w:t xml:space="preserve"> </w:t>
      </w:r>
      <w:r w:rsidRPr="00B758A0">
        <w:rPr>
          <w:color w:val="231F20"/>
        </w:rPr>
        <w:t>a</w:t>
      </w:r>
      <w:r w:rsidR="006946AC" w:rsidRPr="00B758A0">
        <w:rPr>
          <w:color w:val="231F20"/>
        </w:rPr>
        <w:t xml:space="preserve"> </w:t>
      </w:r>
      <w:r w:rsidRPr="00B758A0">
        <w:rPr>
          <w:color w:val="231F20"/>
        </w:rPr>
        <w:t>manner</w:t>
      </w:r>
      <w:r w:rsidR="006946AC" w:rsidRPr="00B758A0">
        <w:rPr>
          <w:color w:val="231F20"/>
        </w:rPr>
        <w:t xml:space="preserve"> </w:t>
      </w:r>
      <w:r w:rsidRPr="00B758A0">
        <w:rPr>
          <w:color w:val="231F20"/>
        </w:rPr>
        <w:t>acceptable</w:t>
      </w:r>
      <w:r w:rsidR="006946AC" w:rsidRPr="00B758A0">
        <w:rPr>
          <w:color w:val="231F20"/>
        </w:rPr>
        <w:t xml:space="preserve"> to the </w:t>
      </w:r>
      <w:r w:rsidRPr="00B758A0">
        <w:rPr>
          <w:color w:val="231F20"/>
        </w:rPr>
        <w:t>Procuring</w:t>
      </w:r>
      <w:r w:rsidR="006946AC" w:rsidRPr="00B758A0">
        <w:rPr>
          <w:color w:val="231F20"/>
        </w:rPr>
        <w:t xml:space="preserve"> </w:t>
      </w:r>
      <w:r w:rsidRPr="00B758A0">
        <w:rPr>
          <w:color w:val="231F20"/>
        </w:rPr>
        <w:t>Entity</w:t>
      </w:r>
      <w:r w:rsidR="006946AC" w:rsidRPr="00B758A0">
        <w:rPr>
          <w:color w:val="231F20"/>
        </w:rPr>
        <w:t xml:space="preserve"> </w:t>
      </w:r>
      <w:r w:rsidRPr="00B758A0">
        <w:rPr>
          <w:color w:val="231F20"/>
        </w:rPr>
        <w:t>throughout</w:t>
      </w:r>
      <w:r w:rsidR="006946AC" w:rsidRPr="00B758A0">
        <w:rPr>
          <w:color w:val="231F20"/>
        </w:rPr>
        <w:t xml:space="preserve"> </w:t>
      </w:r>
      <w:r w:rsidRPr="00B758A0">
        <w:rPr>
          <w:color w:val="231F20"/>
        </w:rPr>
        <w:t>the Tendering</w:t>
      </w:r>
      <w:r w:rsidR="006946AC" w:rsidRPr="00B758A0">
        <w:rPr>
          <w:color w:val="231F20"/>
        </w:rPr>
        <w:t xml:space="preserve"> </w:t>
      </w:r>
      <w:r w:rsidRPr="00B758A0">
        <w:rPr>
          <w:color w:val="231F20"/>
        </w:rPr>
        <w:t>process</w:t>
      </w:r>
      <w:r w:rsidR="006946AC" w:rsidRPr="00B758A0">
        <w:rPr>
          <w:color w:val="231F20"/>
        </w:rPr>
        <w:t xml:space="preserve"> </w:t>
      </w:r>
      <w:r w:rsidRPr="00B758A0">
        <w:rPr>
          <w:color w:val="231F20"/>
        </w:rPr>
        <w:t>and</w:t>
      </w:r>
      <w:r w:rsidR="006946AC" w:rsidRPr="00B758A0">
        <w:rPr>
          <w:color w:val="231F20"/>
        </w:rPr>
        <w:t xml:space="preserve"> </w:t>
      </w:r>
      <w:r w:rsidRPr="00B758A0">
        <w:rPr>
          <w:color w:val="231F20"/>
        </w:rPr>
        <w:t>execution</w:t>
      </w:r>
      <w:r w:rsidR="006946AC" w:rsidRPr="00B758A0">
        <w:rPr>
          <w:color w:val="231F20"/>
        </w:rPr>
        <w:t xml:space="preserve"> </w:t>
      </w:r>
      <w:r w:rsidRPr="00B758A0">
        <w:rPr>
          <w:color w:val="231F20"/>
        </w:rPr>
        <w:t>of</w:t>
      </w:r>
      <w:r w:rsidR="006946AC" w:rsidRPr="00B758A0">
        <w:rPr>
          <w:color w:val="231F20"/>
        </w:rPr>
        <w:t xml:space="preserve"> </w:t>
      </w:r>
      <w:r w:rsidRPr="00B758A0">
        <w:rPr>
          <w:color w:val="231F20"/>
        </w:rPr>
        <w:t>the</w:t>
      </w:r>
      <w:r w:rsidR="006946AC" w:rsidRPr="00B758A0">
        <w:rPr>
          <w:color w:val="231F20"/>
        </w:rPr>
        <w:t xml:space="preserve"> </w:t>
      </w:r>
      <w:r w:rsidRPr="00B758A0">
        <w:rPr>
          <w:color w:val="231F20"/>
        </w:rPr>
        <w:t>Contract.</w:t>
      </w:r>
    </w:p>
    <w:p w14:paraId="44790FC7" w14:textId="77777777" w:rsidR="003B43F5" w:rsidRDefault="00300350" w:rsidP="00DA5FA8">
      <w:pPr>
        <w:pStyle w:val="ListParagraph"/>
        <w:numPr>
          <w:ilvl w:val="1"/>
          <w:numId w:val="69"/>
        </w:numPr>
        <w:tabs>
          <w:tab w:val="left" w:pos="712"/>
        </w:tabs>
        <w:spacing w:before="246" w:line="230" w:lineRule="auto"/>
        <w:ind w:left="720" w:right="371" w:hanging="576"/>
        <w:jc w:val="both"/>
      </w:pPr>
      <w:r>
        <w:rPr>
          <w:color w:val="231F20"/>
        </w:rPr>
        <w:t>A</w:t>
      </w:r>
      <w:r w:rsidR="006946AC">
        <w:rPr>
          <w:color w:val="231F20"/>
        </w:rPr>
        <w:t xml:space="preserve"> </w:t>
      </w:r>
      <w:r>
        <w:rPr>
          <w:color w:val="231F20"/>
        </w:rPr>
        <w:t>Tenderer</w:t>
      </w:r>
      <w:r w:rsidR="006946AC">
        <w:rPr>
          <w:color w:val="231F20"/>
        </w:rPr>
        <w:t xml:space="preserve"> </w:t>
      </w:r>
      <w:r>
        <w:rPr>
          <w:color w:val="231F20"/>
        </w:rPr>
        <w:t>shall</w:t>
      </w:r>
      <w:r w:rsidR="006946AC">
        <w:rPr>
          <w:color w:val="231F20"/>
        </w:rPr>
        <w:t xml:space="preserve"> </w:t>
      </w:r>
      <w:r>
        <w:rPr>
          <w:color w:val="231F20"/>
        </w:rPr>
        <w:t>not</w:t>
      </w:r>
      <w:r w:rsidR="006946AC">
        <w:rPr>
          <w:color w:val="231F20"/>
        </w:rPr>
        <w:t xml:space="preserve"> </w:t>
      </w:r>
      <w:r>
        <w:rPr>
          <w:color w:val="231F20"/>
        </w:rPr>
        <w:t>be</w:t>
      </w:r>
      <w:r w:rsidR="006946AC">
        <w:rPr>
          <w:color w:val="231F20"/>
        </w:rPr>
        <w:t xml:space="preserve"> </w:t>
      </w:r>
      <w:r>
        <w:rPr>
          <w:color w:val="231F20"/>
        </w:rPr>
        <w:t>involved</w:t>
      </w:r>
      <w:r w:rsidR="006946AC">
        <w:rPr>
          <w:color w:val="231F20"/>
        </w:rPr>
        <w:t xml:space="preserve"> </w:t>
      </w:r>
      <w:r>
        <w:rPr>
          <w:color w:val="231F20"/>
        </w:rPr>
        <w:t>in</w:t>
      </w:r>
      <w:r w:rsidR="006946AC">
        <w:rPr>
          <w:color w:val="231F20"/>
        </w:rPr>
        <w:t xml:space="preserve"> </w:t>
      </w:r>
      <w:r>
        <w:rPr>
          <w:color w:val="231F20"/>
        </w:rPr>
        <w:t>corrupt,</w:t>
      </w:r>
      <w:r w:rsidR="006946AC">
        <w:rPr>
          <w:color w:val="231F20"/>
        </w:rPr>
        <w:t xml:space="preserve"> </w:t>
      </w:r>
      <w:r>
        <w:rPr>
          <w:color w:val="231F20"/>
        </w:rPr>
        <w:t>coercive,</w:t>
      </w:r>
      <w:r w:rsidR="006946AC">
        <w:rPr>
          <w:color w:val="231F20"/>
        </w:rPr>
        <w:t xml:space="preserve"> </w:t>
      </w:r>
      <w:r>
        <w:rPr>
          <w:color w:val="231F20"/>
        </w:rPr>
        <w:t>obstructive,</w:t>
      </w:r>
      <w:r w:rsidR="006946AC">
        <w:rPr>
          <w:color w:val="231F20"/>
        </w:rPr>
        <w:t xml:space="preserve"> </w:t>
      </w:r>
      <w:r>
        <w:rPr>
          <w:color w:val="231F20"/>
        </w:rPr>
        <w:t>collusive,</w:t>
      </w:r>
      <w:r w:rsidR="006946AC">
        <w:rPr>
          <w:color w:val="231F20"/>
        </w:rPr>
        <w:t xml:space="preserve"> </w:t>
      </w:r>
      <w:r>
        <w:rPr>
          <w:color w:val="231F20"/>
        </w:rPr>
        <w:t>or</w:t>
      </w:r>
      <w:r w:rsidR="006946AC">
        <w:rPr>
          <w:color w:val="231F20"/>
        </w:rPr>
        <w:t xml:space="preserve"> </w:t>
      </w:r>
      <w:r>
        <w:rPr>
          <w:color w:val="231F20"/>
        </w:rPr>
        <w:t>fraudulent</w:t>
      </w:r>
      <w:r w:rsidR="006946AC">
        <w:rPr>
          <w:color w:val="231F20"/>
        </w:rPr>
        <w:t xml:space="preserve"> </w:t>
      </w:r>
      <w:r>
        <w:rPr>
          <w:color w:val="231F20"/>
        </w:rPr>
        <w:t>practice.</w:t>
      </w:r>
      <w:r w:rsidR="006946AC">
        <w:rPr>
          <w:color w:val="231F20"/>
        </w:rPr>
        <w:t xml:space="preserve"> </w:t>
      </w:r>
      <w:r>
        <w:rPr>
          <w:color w:val="231F20"/>
        </w:rPr>
        <w:t>A</w:t>
      </w:r>
      <w:r w:rsidR="006946AC">
        <w:rPr>
          <w:color w:val="231F20"/>
        </w:rPr>
        <w:t xml:space="preserve"> </w:t>
      </w:r>
      <w:r>
        <w:rPr>
          <w:color w:val="231F20"/>
        </w:rPr>
        <w:t>tenderer that</w:t>
      </w:r>
      <w:r w:rsidR="006946AC">
        <w:rPr>
          <w:color w:val="231F20"/>
        </w:rPr>
        <w:t xml:space="preserve"> </w:t>
      </w:r>
      <w:r>
        <w:rPr>
          <w:color w:val="231F20"/>
        </w:rPr>
        <w:t>is</w:t>
      </w:r>
      <w:r w:rsidR="006946AC">
        <w:rPr>
          <w:color w:val="231F20"/>
        </w:rPr>
        <w:t xml:space="preserve"> </w:t>
      </w:r>
      <w:r>
        <w:rPr>
          <w:color w:val="231F20"/>
        </w:rPr>
        <w:t>proven</w:t>
      </w:r>
      <w:r w:rsidR="006946AC">
        <w:rPr>
          <w:color w:val="231F20"/>
        </w:rPr>
        <w:t xml:space="preserve"> </w:t>
      </w:r>
      <w:r>
        <w:rPr>
          <w:color w:val="231F20"/>
        </w:rPr>
        <w:t>to</w:t>
      </w:r>
      <w:r w:rsidR="006946AC">
        <w:rPr>
          <w:color w:val="231F20"/>
        </w:rPr>
        <w:t xml:space="preserve"> have been </w:t>
      </w:r>
      <w:r>
        <w:rPr>
          <w:color w:val="231F20"/>
        </w:rPr>
        <w:t>involved</w:t>
      </w:r>
      <w:r w:rsidR="006946AC">
        <w:rPr>
          <w:color w:val="231F20"/>
        </w:rPr>
        <w:t xml:space="preserve"> </w:t>
      </w:r>
      <w:r>
        <w:rPr>
          <w:color w:val="231F20"/>
        </w:rPr>
        <w:t>in</w:t>
      </w:r>
      <w:r w:rsidR="006946AC">
        <w:rPr>
          <w:color w:val="231F20"/>
        </w:rPr>
        <w:t xml:space="preserve"> </w:t>
      </w:r>
      <w:r>
        <w:rPr>
          <w:color w:val="231F20"/>
        </w:rPr>
        <w:t>any</w:t>
      </w:r>
      <w:r w:rsidR="006946AC">
        <w:rPr>
          <w:color w:val="231F20"/>
        </w:rPr>
        <w:t xml:space="preserve"> of the</w:t>
      </w:r>
      <w:r>
        <w:rPr>
          <w:color w:val="231F20"/>
        </w:rPr>
        <w:t>se</w:t>
      </w:r>
      <w:r w:rsidR="006946AC">
        <w:rPr>
          <w:color w:val="231F20"/>
        </w:rPr>
        <w:t xml:space="preserve"> </w:t>
      </w:r>
      <w:r>
        <w:rPr>
          <w:color w:val="231F20"/>
        </w:rPr>
        <w:t>practices</w:t>
      </w:r>
      <w:r w:rsidR="006946AC">
        <w:rPr>
          <w:color w:val="231F20"/>
        </w:rPr>
        <w:t xml:space="preserve"> </w:t>
      </w:r>
      <w:r>
        <w:rPr>
          <w:color w:val="231F20"/>
        </w:rPr>
        <w:t>shall</w:t>
      </w:r>
      <w:r w:rsidR="006946AC">
        <w:rPr>
          <w:color w:val="231F20"/>
        </w:rPr>
        <w:t xml:space="preserve"> </w:t>
      </w:r>
      <w:r>
        <w:rPr>
          <w:color w:val="231F20"/>
        </w:rPr>
        <w:t>be</w:t>
      </w:r>
      <w:r w:rsidR="006946AC">
        <w:rPr>
          <w:color w:val="231F20"/>
        </w:rPr>
        <w:t xml:space="preserve"> </w:t>
      </w:r>
      <w:r>
        <w:rPr>
          <w:color w:val="231F20"/>
        </w:rPr>
        <w:t>automatically</w:t>
      </w:r>
      <w:r w:rsidR="006946AC">
        <w:rPr>
          <w:color w:val="231F20"/>
        </w:rPr>
        <w:t xml:space="preserve"> </w:t>
      </w:r>
      <w:r>
        <w:rPr>
          <w:color w:val="231F20"/>
        </w:rPr>
        <w:t>disqualiﬁed</w:t>
      </w:r>
      <w:r w:rsidR="006946AC">
        <w:rPr>
          <w:color w:val="231F20"/>
        </w:rPr>
        <w:t xml:space="preserve"> </w:t>
      </w:r>
      <w:r>
        <w:rPr>
          <w:color w:val="231F20"/>
        </w:rPr>
        <w:t>and</w:t>
      </w:r>
      <w:r w:rsidR="006946AC">
        <w:rPr>
          <w:color w:val="231F20"/>
        </w:rPr>
        <w:t xml:space="preserve"> </w:t>
      </w:r>
      <w:r>
        <w:rPr>
          <w:color w:val="231F20"/>
        </w:rPr>
        <w:t>would</w:t>
      </w:r>
      <w:r w:rsidR="006946AC">
        <w:rPr>
          <w:color w:val="231F20"/>
        </w:rPr>
        <w:t xml:space="preserve"> </w:t>
      </w:r>
      <w:r>
        <w:rPr>
          <w:color w:val="231F20"/>
        </w:rPr>
        <w:t>not</w:t>
      </w:r>
      <w:r w:rsidR="006946AC">
        <w:rPr>
          <w:color w:val="231F20"/>
        </w:rPr>
        <w:t xml:space="preserve"> </w:t>
      </w:r>
      <w:r>
        <w:rPr>
          <w:color w:val="231F20"/>
        </w:rPr>
        <w:t>be awarded</w:t>
      </w:r>
      <w:r w:rsidR="006946AC">
        <w:rPr>
          <w:color w:val="231F20"/>
        </w:rPr>
        <w:t xml:space="preserve"> </w:t>
      </w:r>
      <w:r>
        <w:rPr>
          <w:color w:val="231F20"/>
        </w:rPr>
        <w:t>a</w:t>
      </w:r>
      <w:r w:rsidR="006946AC">
        <w:rPr>
          <w:color w:val="231F20"/>
        </w:rPr>
        <w:t xml:space="preserve"> </w:t>
      </w:r>
      <w:r>
        <w:rPr>
          <w:color w:val="231F20"/>
        </w:rPr>
        <w:t>contract.</w:t>
      </w:r>
    </w:p>
    <w:p w14:paraId="735F1457" w14:textId="77777777" w:rsidR="003B43F5" w:rsidRDefault="00300350" w:rsidP="00DA5FA8">
      <w:pPr>
        <w:pStyle w:val="ListParagraph"/>
        <w:numPr>
          <w:ilvl w:val="1"/>
          <w:numId w:val="69"/>
        </w:numPr>
        <w:tabs>
          <w:tab w:val="left" w:pos="712"/>
        </w:tabs>
        <w:spacing w:before="246" w:line="230" w:lineRule="auto"/>
        <w:ind w:left="720" w:right="371" w:hanging="576"/>
        <w:jc w:val="both"/>
      </w:pPr>
      <w:r>
        <w:rPr>
          <w:color w:val="231F20"/>
        </w:rPr>
        <w:t>A</w:t>
      </w:r>
      <w:r w:rsidR="006946AC">
        <w:rPr>
          <w:color w:val="231F20"/>
        </w:rPr>
        <w:t xml:space="preserve"> </w:t>
      </w:r>
      <w:r>
        <w:rPr>
          <w:color w:val="231F20"/>
        </w:rPr>
        <w:t>ﬁrm</w:t>
      </w:r>
      <w:r w:rsidR="006946AC">
        <w:rPr>
          <w:color w:val="231F20"/>
        </w:rPr>
        <w:t xml:space="preserve"> </w:t>
      </w:r>
      <w:r>
        <w:rPr>
          <w:color w:val="231F20"/>
        </w:rPr>
        <w:t>that</w:t>
      </w:r>
      <w:r w:rsidR="006946AC">
        <w:rPr>
          <w:color w:val="231F20"/>
        </w:rPr>
        <w:t xml:space="preserve"> </w:t>
      </w:r>
      <w:r>
        <w:rPr>
          <w:color w:val="231F20"/>
        </w:rPr>
        <w:t>is</w:t>
      </w:r>
      <w:r w:rsidR="006946AC">
        <w:rPr>
          <w:color w:val="231F20"/>
        </w:rPr>
        <w:t xml:space="preserve"> </w:t>
      </w:r>
      <w:r>
        <w:rPr>
          <w:color w:val="231F20"/>
        </w:rPr>
        <w:t>a</w:t>
      </w:r>
      <w:r w:rsidR="006946AC">
        <w:rPr>
          <w:color w:val="231F20"/>
        </w:rPr>
        <w:t xml:space="preserve"> </w:t>
      </w:r>
      <w:r>
        <w:rPr>
          <w:color w:val="231F20"/>
        </w:rPr>
        <w:t>Tenderer</w:t>
      </w:r>
      <w:r w:rsidR="006946AC">
        <w:rPr>
          <w:color w:val="231F20"/>
        </w:rPr>
        <w:t xml:space="preserve"> </w:t>
      </w:r>
      <w:r>
        <w:rPr>
          <w:color w:val="231F20"/>
        </w:rPr>
        <w:t>(either</w:t>
      </w:r>
      <w:r w:rsidR="006946AC">
        <w:rPr>
          <w:color w:val="231F20"/>
        </w:rPr>
        <w:t xml:space="preserve"> </w:t>
      </w:r>
      <w:r>
        <w:rPr>
          <w:color w:val="231F20"/>
        </w:rPr>
        <w:t>individually</w:t>
      </w:r>
      <w:r w:rsidR="006946AC">
        <w:rPr>
          <w:color w:val="231F20"/>
        </w:rPr>
        <w:t xml:space="preserve"> </w:t>
      </w:r>
      <w:r>
        <w:rPr>
          <w:color w:val="231F20"/>
        </w:rPr>
        <w:t>or</w:t>
      </w:r>
      <w:r w:rsidR="006946AC">
        <w:rPr>
          <w:color w:val="231F20"/>
        </w:rPr>
        <w:t xml:space="preserve"> </w:t>
      </w:r>
      <w:r>
        <w:rPr>
          <w:color w:val="231F20"/>
        </w:rPr>
        <w:t>as</w:t>
      </w:r>
      <w:r w:rsidR="006946AC">
        <w:rPr>
          <w:color w:val="231F20"/>
        </w:rPr>
        <w:t xml:space="preserve"> </w:t>
      </w:r>
      <w:r>
        <w:rPr>
          <w:color w:val="231F20"/>
        </w:rPr>
        <w:t>a</w:t>
      </w:r>
      <w:r w:rsidR="006946AC">
        <w:rPr>
          <w:color w:val="231F20"/>
        </w:rPr>
        <w:t xml:space="preserve"> </w:t>
      </w:r>
      <w:r>
        <w:rPr>
          <w:color w:val="231F20"/>
        </w:rPr>
        <w:t>JV</w:t>
      </w:r>
      <w:r w:rsidR="006946AC">
        <w:rPr>
          <w:color w:val="231F20"/>
        </w:rPr>
        <w:t xml:space="preserve"> </w:t>
      </w:r>
      <w:r>
        <w:rPr>
          <w:color w:val="231F20"/>
        </w:rPr>
        <w:t>member)</w:t>
      </w:r>
      <w:r w:rsidR="006946AC">
        <w:rPr>
          <w:color w:val="231F20"/>
        </w:rPr>
        <w:t xml:space="preserve"> </w:t>
      </w:r>
      <w:r>
        <w:rPr>
          <w:color w:val="231F20"/>
        </w:rPr>
        <w:t>may</w:t>
      </w:r>
      <w:r w:rsidR="006946AC">
        <w:rPr>
          <w:color w:val="231F20"/>
        </w:rPr>
        <w:t xml:space="preserve"> </w:t>
      </w:r>
      <w:r>
        <w:rPr>
          <w:color w:val="231F20"/>
        </w:rPr>
        <w:t>participate</w:t>
      </w:r>
      <w:r w:rsidR="006946AC">
        <w:rPr>
          <w:color w:val="231F20"/>
        </w:rPr>
        <w:t xml:space="preserve"> </w:t>
      </w:r>
      <w:r>
        <w:rPr>
          <w:color w:val="231F20"/>
        </w:rPr>
        <w:t>in</w:t>
      </w:r>
      <w:r w:rsidR="006946AC">
        <w:rPr>
          <w:color w:val="231F20"/>
        </w:rPr>
        <w:t xml:space="preserve"> </w:t>
      </w:r>
      <w:r>
        <w:rPr>
          <w:color w:val="231F20"/>
        </w:rPr>
        <w:t>more</w:t>
      </w:r>
      <w:r w:rsidR="006946AC">
        <w:rPr>
          <w:color w:val="231F20"/>
        </w:rPr>
        <w:t xml:space="preserve"> </w:t>
      </w:r>
      <w:r>
        <w:rPr>
          <w:color w:val="231F20"/>
        </w:rPr>
        <w:t>than</w:t>
      </w:r>
      <w:r w:rsidR="006946AC">
        <w:rPr>
          <w:color w:val="231F20"/>
        </w:rPr>
        <w:t xml:space="preserve"> </w:t>
      </w:r>
      <w:r>
        <w:rPr>
          <w:color w:val="231F20"/>
        </w:rPr>
        <w:t>one</w:t>
      </w:r>
      <w:r w:rsidR="006946AC">
        <w:rPr>
          <w:color w:val="231F20"/>
        </w:rPr>
        <w:t xml:space="preserve"> </w:t>
      </w:r>
      <w:r>
        <w:rPr>
          <w:color w:val="231F20"/>
          <w:spacing w:val="-4"/>
        </w:rPr>
        <w:t>Tender,</w:t>
      </w:r>
      <w:r w:rsidR="006946AC">
        <w:rPr>
          <w:color w:val="231F20"/>
          <w:spacing w:val="-4"/>
        </w:rPr>
        <w:t xml:space="preserve"> </w:t>
      </w:r>
      <w:r>
        <w:rPr>
          <w:color w:val="231F20"/>
        </w:rPr>
        <w:t>offering different items that meet the requirements of the Lease. A ﬁrm that is not a Tenderer or a JV member, may participate</w:t>
      </w:r>
      <w:r w:rsidR="006946AC">
        <w:rPr>
          <w:color w:val="231F20"/>
        </w:rPr>
        <w:t xml:space="preserve"> </w:t>
      </w:r>
      <w:r>
        <w:rPr>
          <w:color w:val="231F20"/>
        </w:rPr>
        <w:t>as</w:t>
      </w:r>
      <w:r w:rsidR="006946AC">
        <w:rPr>
          <w:color w:val="231F20"/>
        </w:rPr>
        <w:t xml:space="preserve"> </w:t>
      </w:r>
      <w:r>
        <w:rPr>
          <w:color w:val="231F20"/>
        </w:rPr>
        <w:t>a</w:t>
      </w:r>
      <w:r w:rsidR="006946AC">
        <w:rPr>
          <w:color w:val="231F20"/>
        </w:rPr>
        <w:t xml:space="preserve"> </w:t>
      </w:r>
      <w:r>
        <w:rPr>
          <w:color w:val="231F20"/>
        </w:rPr>
        <w:t>subcontract</w:t>
      </w:r>
      <w:r w:rsidR="006946AC">
        <w:rPr>
          <w:color w:val="231F20"/>
        </w:rPr>
        <w:t xml:space="preserve"> </w:t>
      </w:r>
      <w:r>
        <w:rPr>
          <w:color w:val="231F20"/>
        </w:rPr>
        <w:t>or</w:t>
      </w:r>
      <w:r w:rsidR="006946AC">
        <w:rPr>
          <w:color w:val="231F20"/>
        </w:rPr>
        <w:t xml:space="preserve"> </w:t>
      </w:r>
      <w:r>
        <w:rPr>
          <w:color w:val="231F20"/>
        </w:rPr>
        <w:t>in</w:t>
      </w:r>
      <w:r w:rsidR="006946AC">
        <w:rPr>
          <w:color w:val="231F20"/>
        </w:rPr>
        <w:t xml:space="preserve"> </w:t>
      </w:r>
      <w:r>
        <w:rPr>
          <w:color w:val="231F20"/>
        </w:rPr>
        <w:t>more</w:t>
      </w:r>
      <w:r w:rsidR="006946AC">
        <w:rPr>
          <w:color w:val="231F20"/>
        </w:rPr>
        <w:t xml:space="preserve"> </w:t>
      </w:r>
      <w:r>
        <w:rPr>
          <w:color w:val="231F20"/>
        </w:rPr>
        <w:t>than</w:t>
      </w:r>
      <w:r w:rsidR="006946AC">
        <w:rPr>
          <w:color w:val="231F20"/>
        </w:rPr>
        <w:t xml:space="preserve"> </w:t>
      </w:r>
      <w:r>
        <w:rPr>
          <w:color w:val="231F20"/>
        </w:rPr>
        <w:t>one</w:t>
      </w:r>
      <w:r w:rsidR="006946AC">
        <w:rPr>
          <w:color w:val="231F20"/>
        </w:rPr>
        <w:t xml:space="preserve"> </w:t>
      </w:r>
      <w:r>
        <w:rPr>
          <w:color w:val="231F20"/>
          <w:spacing w:val="-5"/>
        </w:rPr>
        <w:t>Tender.</w:t>
      </w:r>
    </w:p>
    <w:p w14:paraId="219C3FA6" w14:textId="77777777" w:rsidR="003B43F5" w:rsidRDefault="00300350" w:rsidP="00DA5FA8">
      <w:pPr>
        <w:pStyle w:val="ListParagraph"/>
        <w:numPr>
          <w:ilvl w:val="1"/>
          <w:numId w:val="69"/>
        </w:numPr>
        <w:tabs>
          <w:tab w:val="left" w:pos="711"/>
        </w:tabs>
        <w:spacing w:before="246" w:line="230" w:lineRule="auto"/>
        <w:ind w:left="720" w:right="372" w:hanging="576"/>
        <w:jc w:val="both"/>
      </w:pPr>
      <w:r>
        <w:rPr>
          <w:color w:val="231F20"/>
        </w:rPr>
        <w:t>A</w:t>
      </w:r>
      <w:r w:rsidR="006946AC">
        <w:rPr>
          <w:color w:val="231F20"/>
        </w:rPr>
        <w:t xml:space="preserve"> </w:t>
      </w:r>
      <w:r>
        <w:rPr>
          <w:color w:val="231F20"/>
        </w:rPr>
        <w:t>Tenderer</w:t>
      </w:r>
      <w:r w:rsidR="006946AC">
        <w:rPr>
          <w:color w:val="231F20"/>
        </w:rPr>
        <w:t xml:space="preserve"> </w:t>
      </w:r>
      <w:r>
        <w:rPr>
          <w:color w:val="231F20"/>
        </w:rPr>
        <w:t>may</w:t>
      </w:r>
      <w:r w:rsidR="006946AC">
        <w:rPr>
          <w:color w:val="231F20"/>
        </w:rPr>
        <w:t xml:space="preserve"> </w:t>
      </w:r>
      <w:r>
        <w:rPr>
          <w:color w:val="231F20"/>
        </w:rPr>
        <w:t>have</w:t>
      </w:r>
      <w:r w:rsidR="006946AC">
        <w:rPr>
          <w:color w:val="231F20"/>
        </w:rPr>
        <w:t xml:space="preserve"> </w:t>
      </w:r>
      <w:r>
        <w:rPr>
          <w:color w:val="231F20"/>
        </w:rPr>
        <w:t>the</w:t>
      </w:r>
      <w:r w:rsidR="006946AC">
        <w:rPr>
          <w:color w:val="231F20"/>
        </w:rPr>
        <w:t xml:space="preserve"> </w:t>
      </w:r>
      <w:r>
        <w:rPr>
          <w:color w:val="231F20"/>
        </w:rPr>
        <w:t>nationality</w:t>
      </w:r>
      <w:r w:rsidR="006946AC">
        <w:rPr>
          <w:color w:val="231F20"/>
        </w:rPr>
        <w:t xml:space="preserve"> </w:t>
      </w:r>
      <w:r>
        <w:rPr>
          <w:color w:val="231F20"/>
        </w:rPr>
        <w:t>of</w:t>
      </w:r>
      <w:r w:rsidR="006946AC">
        <w:rPr>
          <w:color w:val="231F20"/>
        </w:rPr>
        <w:t xml:space="preserve"> </w:t>
      </w:r>
      <w:r>
        <w:rPr>
          <w:color w:val="231F20"/>
        </w:rPr>
        <w:t>any</w:t>
      </w:r>
      <w:r w:rsidR="006946AC">
        <w:rPr>
          <w:color w:val="231F20"/>
        </w:rPr>
        <w:t xml:space="preserve"> </w:t>
      </w:r>
      <w:r>
        <w:rPr>
          <w:color w:val="231F20"/>
        </w:rPr>
        <w:t>country,</w:t>
      </w:r>
      <w:r w:rsidR="006946AC">
        <w:rPr>
          <w:color w:val="231F20"/>
        </w:rPr>
        <w:t xml:space="preserve"> </w:t>
      </w:r>
      <w:r>
        <w:rPr>
          <w:color w:val="231F20"/>
        </w:rPr>
        <w:t>subjecttotherestrictionspursuanttoITT4.</w:t>
      </w:r>
      <w:proofErr w:type="gramStart"/>
      <w:r>
        <w:rPr>
          <w:color w:val="231F20"/>
        </w:rPr>
        <w:t>9.ATenderer</w:t>
      </w:r>
      <w:proofErr w:type="gramEnd"/>
      <w:r>
        <w:rPr>
          <w:color w:val="231F20"/>
        </w:rPr>
        <w:t xml:space="preserve"> shall</w:t>
      </w:r>
      <w:r w:rsidR="006946AC">
        <w:rPr>
          <w:color w:val="231F20"/>
        </w:rPr>
        <w:t xml:space="preserve"> </w:t>
      </w:r>
      <w:r>
        <w:rPr>
          <w:color w:val="231F20"/>
        </w:rPr>
        <w:t>be</w:t>
      </w:r>
      <w:r w:rsidR="006946AC">
        <w:rPr>
          <w:color w:val="231F20"/>
        </w:rPr>
        <w:t xml:space="preserve"> </w:t>
      </w:r>
      <w:r>
        <w:rPr>
          <w:color w:val="231F20"/>
        </w:rPr>
        <w:t>deemed</w:t>
      </w:r>
      <w:r w:rsidR="006946AC">
        <w:rPr>
          <w:color w:val="231F20"/>
        </w:rPr>
        <w:t xml:space="preserve"> </w:t>
      </w:r>
      <w:r>
        <w:rPr>
          <w:color w:val="231F20"/>
        </w:rPr>
        <w:t>to</w:t>
      </w:r>
      <w:r w:rsidR="006946AC">
        <w:rPr>
          <w:color w:val="231F20"/>
        </w:rPr>
        <w:t xml:space="preserve"> </w:t>
      </w:r>
      <w:r>
        <w:rPr>
          <w:color w:val="231F20"/>
        </w:rPr>
        <w:t>have</w:t>
      </w:r>
      <w:r w:rsidR="006946AC">
        <w:rPr>
          <w:color w:val="231F20"/>
        </w:rPr>
        <w:t xml:space="preserve"> </w:t>
      </w:r>
      <w:r>
        <w:rPr>
          <w:color w:val="231F20"/>
        </w:rPr>
        <w:t>the</w:t>
      </w:r>
      <w:r w:rsidR="006946AC">
        <w:rPr>
          <w:color w:val="231F20"/>
        </w:rPr>
        <w:t xml:space="preserve"> </w:t>
      </w:r>
      <w:r>
        <w:rPr>
          <w:color w:val="231F20"/>
        </w:rPr>
        <w:t>nationality</w:t>
      </w:r>
      <w:r w:rsidR="006946AC">
        <w:rPr>
          <w:color w:val="231F20"/>
        </w:rPr>
        <w:t xml:space="preserve"> </w:t>
      </w:r>
      <w:r>
        <w:rPr>
          <w:color w:val="231F20"/>
        </w:rPr>
        <w:t>of</w:t>
      </w:r>
      <w:r w:rsidR="006946AC">
        <w:rPr>
          <w:color w:val="231F20"/>
        </w:rPr>
        <w:t xml:space="preserve"> </w:t>
      </w:r>
      <w:r>
        <w:rPr>
          <w:color w:val="231F20"/>
        </w:rPr>
        <w:t>a</w:t>
      </w:r>
      <w:r w:rsidR="006946AC">
        <w:rPr>
          <w:color w:val="231F20"/>
        </w:rPr>
        <w:t xml:space="preserve"> </w:t>
      </w:r>
      <w:r>
        <w:rPr>
          <w:color w:val="231F20"/>
        </w:rPr>
        <w:t>country</w:t>
      </w:r>
      <w:r w:rsidR="006946AC">
        <w:rPr>
          <w:color w:val="231F20"/>
        </w:rPr>
        <w:t xml:space="preserve"> </w:t>
      </w:r>
      <w:r>
        <w:rPr>
          <w:color w:val="231F20"/>
        </w:rPr>
        <w:t>if</w:t>
      </w:r>
      <w:r w:rsidR="006946AC">
        <w:rPr>
          <w:color w:val="231F20"/>
        </w:rPr>
        <w:t xml:space="preserve"> </w:t>
      </w:r>
      <w:r>
        <w:rPr>
          <w:color w:val="231F20"/>
        </w:rPr>
        <w:t>the</w:t>
      </w:r>
      <w:r w:rsidR="006946AC">
        <w:rPr>
          <w:color w:val="231F20"/>
        </w:rPr>
        <w:t xml:space="preserve"> </w:t>
      </w:r>
      <w:r>
        <w:rPr>
          <w:color w:val="231F20"/>
        </w:rPr>
        <w:t>Tenderer</w:t>
      </w:r>
      <w:r w:rsidR="006946AC">
        <w:rPr>
          <w:color w:val="231F20"/>
        </w:rPr>
        <w:t xml:space="preserve"> </w:t>
      </w:r>
      <w:r>
        <w:rPr>
          <w:color w:val="231F20"/>
        </w:rPr>
        <w:t>is</w:t>
      </w:r>
      <w:r w:rsidR="006946AC">
        <w:rPr>
          <w:color w:val="231F20"/>
        </w:rPr>
        <w:t xml:space="preserve"> </w:t>
      </w:r>
      <w:r>
        <w:rPr>
          <w:color w:val="231F20"/>
        </w:rPr>
        <w:t>constituted,</w:t>
      </w:r>
      <w:r w:rsidR="006946AC">
        <w:rPr>
          <w:color w:val="231F20"/>
        </w:rPr>
        <w:t xml:space="preserve"> </w:t>
      </w:r>
      <w:r>
        <w:rPr>
          <w:color w:val="231F20"/>
        </w:rPr>
        <w:t>incorporated</w:t>
      </w:r>
      <w:r w:rsidR="006946AC">
        <w:rPr>
          <w:color w:val="231F20"/>
        </w:rPr>
        <w:t xml:space="preserve"> </w:t>
      </w:r>
      <w:r>
        <w:rPr>
          <w:color w:val="231F20"/>
        </w:rPr>
        <w:t>or</w:t>
      </w:r>
      <w:r w:rsidR="006946AC">
        <w:rPr>
          <w:color w:val="231F20"/>
        </w:rPr>
        <w:t xml:space="preserve"> </w:t>
      </w:r>
      <w:r>
        <w:rPr>
          <w:color w:val="231F20"/>
        </w:rPr>
        <w:t>registered</w:t>
      </w:r>
      <w:r w:rsidR="006946AC">
        <w:rPr>
          <w:color w:val="231F20"/>
        </w:rPr>
        <w:t xml:space="preserve"> </w:t>
      </w:r>
      <w:r>
        <w:rPr>
          <w:color w:val="231F20"/>
        </w:rPr>
        <w:t>in and operates in conformity with the provisions of the laws of that country, as evidenced by its articles of incorporation</w:t>
      </w:r>
      <w:r w:rsidR="006946AC">
        <w:rPr>
          <w:color w:val="231F20"/>
        </w:rPr>
        <w:t xml:space="preserve"> </w:t>
      </w:r>
      <w:r>
        <w:rPr>
          <w:color w:val="231F20"/>
        </w:rPr>
        <w:t>(or</w:t>
      </w:r>
      <w:r w:rsidR="006946AC">
        <w:rPr>
          <w:color w:val="231F20"/>
        </w:rPr>
        <w:t xml:space="preserve"> </w:t>
      </w:r>
      <w:r>
        <w:rPr>
          <w:color w:val="231F20"/>
        </w:rPr>
        <w:t>equivalent</w:t>
      </w:r>
      <w:r w:rsidR="006946AC">
        <w:rPr>
          <w:color w:val="231F20"/>
        </w:rPr>
        <w:t xml:space="preserve"> </w:t>
      </w:r>
      <w:r>
        <w:rPr>
          <w:color w:val="231F20"/>
        </w:rPr>
        <w:t>documents</w:t>
      </w:r>
      <w:r w:rsidR="006946AC">
        <w:rPr>
          <w:color w:val="231F20"/>
        </w:rPr>
        <w:t xml:space="preserve"> </w:t>
      </w:r>
      <w:r>
        <w:rPr>
          <w:color w:val="231F20"/>
        </w:rPr>
        <w:t>of</w:t>
      </w:r>
      <w:r w:rsidR="006946AC">
        <w:rPr>
          <w:color w:val="231F20"/>
        </w:rPr>
        <w:t xml:space="preserve"> </w:t>
      </w:r>
      <w:r>
        <w:rPr>
          <w:color w:val="231F20"/>
        </w:rPr>
        <w:t>constitution</w:t>
      </w:r>
      <w:r w:rsidR="006946AC">
        <w:rPr>
          <w:color w:val="231F20"/>
        </w:rPr>
        <w:t xml:space="preserve"> </w:t>
      </w:r>
      <w:r>
        <w:rPr>
          <w:color w:val="231F20"/>
        </w:rPr>
        <w:t>or</w:t>
      </w:r>
      <w:r w:rsidR="006946AC">
        <w:rPr>
          <w:color w:val="231F20"/>
        </w:rPr>
        <w:t xml:space="preserve"> </w:t>
      </w:r>
      <w:r>
        <w:rPr>
          <w:color w:val="231F20"/>
        </w:rPr>
        <w:t>association)</w:t>
      </w:r>
      <w:r w:rsidR="006946AC">
        <w:rPr>
          <w:color w:val="231F20"/>
        </w:rPr>
        <w:t xml:space="preserve"> </w:t>
      </w:r>
      <w:r>
        <w:rPr>
          <w:color w:val="231F20"/>
        </w:rPr>
        <w:t>and</w:t>
      </w:r>
      <w:r w:rsidR="006946AC">
        <w:rPr>
          <w:color w:val="231F20"/>
        </w:rPr>
        <w:t xml:space="preserve"> </w:t>
      </w:r>
      <w:r>
        <w:rPr>
          <w:color w:val="231F20"/>
        </w:rPr>
        <w:t>its</w:t>
      </w:r>
      <w:r w:rsidR="006946AC">
        <w:rPr>
          <w:color w:val="231F20"/>
        </w:rPr>
        <w:t xml:space="preserve"> </w:t>
      </w:r>
      <w:r>
        <w:rPr>
          <w:color w:val="231F20"/>
        </w:rPr>
        <w:t>registration</w:t>
      </w:r>
      <w:r w:rsidR="006946AC">
        <w:rPr>
          <w:color w:val="231F20"/>
        </w:rPr>
        <w:t xml:space="preserve"> </w:t>
      </w:r>
      <w:r>
        <w:rPr>
          <w:color w:val="231F20"/>
        </w:rPr>
        <w:t>documents,</w:t>
      </w:r>
      <w:r w:rsidR="006946AC">
        <w:rPr>
          <w:color w:val="231F20"/>
        </w:rPr>
        <w:t xml:space="preserve"> as the </w:t>
      </w:r>
      <w:r>
        <w:rPr>
          <w:color w:val="231F20"/>
        </w:rPr>
        <w:t>case may</w:t>
      </w:r>
      <w:r w:rsidR="006946AC">
        <w:rPr>
          <w:color w:val="231F20"/>
        </w:rPr>
        <w:t xml:space="preserve"> </w:t>
      </w:r>
      <w:r>
        <w:rPr>
          <w:color w:val="231F20"/>
        </w:rPr>
        <w:t>be.</w:t>
      </w:r>
      <w:r w:rsidR="006946AC">
        <w:rPr>
          <w:color w:val="231F20"/>
        </w:rPr>
        <w:t xml:space="preserve"> </w:t>
      </w:r>
      <w:r>
        <w:rPr>
          <w:color w:val="231F20"/>
        </w:rPr>
        <w:t>This</w:t>
      </w:r>
      <w:r w:rsidR="006946AC">
        <w:rPr>
          <w:color w:val="231F20"/>
        </w:rPr>
        <w:t xml:space="preserve"> </w:t>
      </w:r>
      <w:r>
        <w:rPr>
          <w:color w:val="231F20"/>
        </w:rPr>
        <w:t>criterion</w:t>
      </w:r>
      <w:r w:rsidR="006946AC">
        <w:rPr>
          <w:color w:val="231F20"/>
        </w:rPr>
        <w:t xml:space="preserve"> </w:t>
      </w:r>
      <w:r>
        <w:rPr>
          <w:color w:val="231F20"/>
        </w:rPr>
        <w:t>also</w:t>
      </w:r>
      <w:r w:rsidR="006946AC">
        <w:rPr>
          <w:color w:val="231F20"/>
        </w:rPr>
        <w:t xml:space="preserve"> </w:t>
      </w:r>
      <w:r>
        <w:rPr>
          <w:color w:val="231F20"/>
        </w:rPr>
        <w:t>shall</w:t>
      </w:r>
      <w:r w:rsidR="006946AC">
        <w:rPr>
          <w:color w:val="231F20"/>
        </w:rPr>
        <w:t xml:space="preserve"> </w:t>
      </w:r>
      <w:r>
        <w:rPr>
          <w:color w:val="231F20"/>
        </w:rPr>
        <w:t>apply</w:t>
      </w:r>
      <w:r w:rsidR="006946AC">
        <w:rPr>
          <w:color w:val="231F20"/>
        </w:rPr>
        <w:t xml:space="preserve"> </w:t>
      </w:r>
      <w:r>
        <w:rPr>
          <w:color w:val="231F20"/>
        </w:rPr>
        <w:t>to</w:t>
      </w:r>
      <w:r w:rsidR="006946AC">
        <w:rPr>
          <w:color w:val="231F20"/>
        </w:rPr>
        <w:t xml:space="preserve"> </w:t>
      </w:r>
      <w:r>
        <w:rPr>
          <w:color w:val="231F20"/>
        </w:rPr>
        <w:t>the</w:t>
      </w:r>
      <w:r w:rsidR="006946AC">
        <w:rPr>
          <w:color w:val="231F20"/>
        </w:rPr>
        <w:t xml:space="preserve"> </w:t>
      </w:r>
      <w:r>
        <w:rPr>
          <w:color w:val="231F20"/>
        </w:rPr>
        <w:t>determination</w:t>
      </w:r>
      <w:r w:rsidR="006946AC">
        <w:rPr>
          <w:color w:val="231F20"/>
        </w:rPr>
        <w:t xml:space="preserve"> of the </w:t>
      </w:r>
      <w:r>
        <w:rPr>
          <w:color w:val="231F20"/>
        </w:rPr>
        <w:t>nationality</w:t>
      </w:r>
      <w:r w:rsidR="006946AC">
        <w:rPr>
          <w:color w:val="231F20"/>
        </w:rPr>
        <w:t xml:space="preserve"> </w:t>
      </w:r>
      <w:r>
        <w:rPr>
          <w:color w:val="231F20"/>
        </w:rPr>
        <w:t>of</w:t>
      </w:r>
      <w:r w:rsidR="006946AC">
        <w:rPr>
          <w:color w:val="231F20"/>
        </w:rPr>
        <w:t xml:space="preserve"> </w:t>
      </w:r>
      <w:r>
        <w:rPr>
          <w:color w:val="231F20"/>
        </w:rPr>
        <w:t>proposed</w:t>
      </w:r>
      <w:r w:rsidR="006946AC">
        <w:rPr>
          <w:color w:val="231F20"/>
        </w:rPr>
        <w:t xml:space="preserve"> </w:t>
      </w:r>
      <w:r>
        <w:rPr>
          <w:color w:val="231F20"/>
        </w:rPr>
        <w:t>subcontractors</w:t>
      </w:r>
      <w:r w:rsidR="006946AC">
        <w:rPr>
          <w:color w:val="231F20"/>
        </w:rPr>
        <w:t xml:space="preserve"> </w:t>
      </w:r>
      <w:r>
        <w:rPr>
          <w:color w:val="231F20"/>
        </w:rPr>
        <w:t>or</w:t>
      </w:r>
      <w:r w:rsidR="006946AC">
        <w:rPr>
          <w:color w:val="231F20"/>
        </w:rPr>
        <w:t xml:space="preserve"> </w:t>
      </w:r>
      <w:r>
        <w:rPr>
          <w:color w:val="231F20"/>
        </w:rPr>
        <w:t>sub- consultants</w:t>
      </w:r>
      <w:r w:rsidR="006946AC">
        <w:rPr>
          <w:color w:val="231F20"/>
        </w:rPr>
        <w:t xml:space="preserve"> </w:t>
      </w:r>
      <w:r>
        <w:rPr>
          <w:color w:val="231F20"/>
        </w:rPr>
        <w:t>for</w:t>
      </w:r>
      <w:r w:rsidR="006946AC">
        <w:rPr>
          <w:color w:val="231F20"/>
        </w:rPr>
        <w:t xml:space="preserve"> </w:t>
      </w:r>
      <w:r>
        <w:rPr>
          <w:color w:val="231F20"/>
        </w:rPr>
        <w:t>any</w:t>
      </w:r>
      <w:r w:rsidR="006946AC">
        <w:rPr>
          <w:color w:val="231F20"/>
        </w:rPr>
        <w:t xml:space="preserve"> </w:t>
      </w:r>
      <w:r>
        <w:rPr>
          <w:color w:val="231F20"/>
        </w:rPr>
        <w:t>part</w:t>
      </w:r>
      <w:r w:rsidR="006946AC">
        <w:rPr>
          <w:color w:val="231F20"/>
        </w:rPr>
        <w:t xml:space="preserve"> </w:t>
      </w:r>
      <w:r>
        <w:rPr>
          <w:color w:val="231F20"/>
        </w:rPr>
        <w:t>of</w:t>
      </w:r>
      <w:r w:rsidR="006946AC">
        <w:rPr>
          <w:color w:val="231F20"/>
        </w:rPr>
        <w:t xml:space="preserve"> </w:t>
      </w:r>
      <w:r>
        <w:rPr>
          <w:color w:val="231F20"/>
        </w:rPr>
        <w:t>the</w:t>
      </w:r>
      <w:r w:rsidR="006946AC">
        <w:rPr>
          <w:color w:val="231F20"/>
        </w:rPr>
        <w:t xml:space="preserve"> </w:t>
      </w:r>
      <w:r>
        <w:rPr>
          <w:color w:val="231F20"/>
        </w:rPr>
        <w:t>Contract</w:t>
      </w:r>
      <w:r w:rsidR="006946AC">
        <w:rPr>
          <w:color w:val="231F20"/>
        </w:rPr>
        <w:t xml:space="preserve"> </w:t>
      </w:r>
      <w:r>
        <w:rPr>
          <w:color w:val="231F20"/>
        </w:rPr>
        <w:t>including</w:t>
      </w:r>
      <w:r w:rsidR="006946AC">
        <w:rPr>
          <w:color w:val="231F20"/>
        </w:rPr>
        <w:t xml:space="preserve"> </w:t>
      </w:r>
      <w:r>
        <w:rPr>
          <w:color w:val="231F20"/>
        </w:rPr>
        <w:t>related</w:t>
      </w:r>
      <w:r w:rsidR="006946AC">
        <w:rPr>
          <w:color w:val="231F20"/>
        </w:rPr>
        <w:t xml:space="preserve"> </w:t>
      </w:r>
      <w:r>
        <w:rPr>
          <w:color w:val="231F20"/>
        </w:rPr>
        <w:t>Services.</w:t>
      </w:r>
    </w:p>
    <w:p w14:paraId="02428878" w14:textId="77777777" w:rsidR="003B43F5" w:rsidRDefault="00300350" w:rsidP="00DA5FA8">
      <w:pPr>
        <w:pStyle w:val="ListParagraph"/>
        <w:numPr>
          <w:ilvl w:val="1"/>
          <w:numId w:val="69"/>
        </w:numPr>
        <w:tabs>
          <w:tab w:val="left" w:pos="711"/>
        </w:tabs>
        <w:spacing w:before="248" w:line="230" w:lineRule="auto"/>
        <w:ind w:left="720" w:right="372" w:hanging="576"/>
        <w:jc w:val="both"/>
      </w:pPr>
      <w:r>
        <w:rPr>
          <w:color w:val="231F20"/>
        </w:rPr>
        <w:t>A</w:t>
      </w:r>
      <w:r w:rsidR="006946AC">
        <w:rPr>
          <w:color w:val="231F20"/>
        </w:rPr>
        <w:t xml:space="preserve"> </w:t>
      </w:r>
      <w:r>
        <w:rPr>
          <w:color w:val="231F20"/>
        </w:rPr>
        <w:t>Tenderer</w:t>
      </w:r>
      <w:r w:rsidR="006946AC">
        <w:rPr>
          <w:color w:val="231F20"/>
        </w:rPr>
        <w:t xml:space="preserve"> </w:t>
      </w:r>
      <w:r>
        <w:rPr>
          <w:color w:val="231F20"/>
        </w:rPr>
        <w:t>that</w:t>
      </w:r>
      <w:r w:rsidR="006946AC">
        <w:rPr>
          <w:color w:val="231F20"/>
        </w:rPr>
        <w:t xml:space="preserve"> </w:t>
      </w:r>
      <w:r>
        <w:rPr>
          <w:color w:val="231F20"/>
        </w:rPr>
        <w:t>has</w:t>
      </w:r>
      <w:r w:rsidR="006946AC">
        <w:rPr>
          <w:color w:val="231F20"/>
        </w:rPr>
        <w:t xml:space="preserve"> </w:t>
      </w:r>
      <w:r>
        <w:rPr>
          <w:color w:val="231F20"/>
        </w:rPr>
        <w:t>been</w:t>
      </w:r>
      <w:r w:rsidR="006946AC">
        <w:rPr>
          <w:color w:val="231F20"/>
        </w:rPr>
        <w:t xml:space="preserve"> </w:t>
      </w:r>
      <w:r>
        <w:rPr>
          <w:color w:val="231F20"/>
        </w:rPr>
        <w:t>debarred</w:t>
      </w:r>
      <w:r w:rsidR="006946AC">
        <w:rPr>
          <w:color w:val="231F20"/>
        </w:rPr>
        <w:t xml:space="preserve"> </w:t>
      </w:r>
      <w:r>
        <w:rPr>
          <w:color w:val="231F20"/>
        </w:rPr>
        <w:t>by</w:t>
      </w:r>
      <w:r w:rsidR="006946AC">
        <w:rPr>
          <w:color w:val="231F20"/>
        </w:rPr>
        <w:t xml:space="preserve"> </w:t>
      </w:r>
      <w:r>
        <w:rPr>
          <w:color w:val="231F20"/>
        </w:rPr>
        <w:t>the</w:t>
      </w:r>
      <w:r w:rsidR="006946AC">
        <w:rPr>
          <w:color w:val="231F20"/>
        </w:rPr>
        <w:t xml:space="preserve"> </w:t>
      </w:r>
      <w:r>
        <w:rPr>
          <w:color w:val="231F20"/>
        </w:rPr>
        <w:t>PPRA</w:t>
      </w:r>
      <w:r w:rsidR="006946AC">
        <w:rPr>
          <w:color w:val="231F20"/>
        </w:rPr>
        <w:t xml:space="preserve"> </w:t>
      </w:r>
      <w:r>
        <w:rPr>
          <w:color w:val="231F20"/>
        </w:rPr>
        <w:t>from</w:t>
      </w:r>
      <w:r w:rsidR="006946AC">
        <w:rPr>
          <w:color w:val="231F20"/>
        </w:rPr>
        <w:t xml:space="preserve"> </w:t>
      </w:r>
      <w:r>
        <w:rPr>
          <w:color w:val="231F20"/>
        </w:rPr>
        <w:t>participating</w:t>
      </w:r>
      <w:r w:rsidR="006946AC">
        <w:rPr>
          <w:color w:val="231F20"/>
        </w:rPr>
        <w:t xml:space="preserve"> </w:t>
      </w:r>
      <w:r>
        <w:rPr>
          <w:color w:val="231F20"/>
        </w:rPr>
        <w:t>in</w:t>
      </w:r>
      <w:r w:rsidR="006946AC">
        <w:rPr>
          <w:color w:val="231F20"/>
        </w:rPr>
        <w:t xml:space="preserve"> </w:t>
      </w:r>
      <w:r>
        <w:rPr>
          <w:color w:val="231F20"/>
        </w:rPr>
        <w:t>public</w:t>
      </w:r>
      <w:r w:rsidR="006946AC">
        <w:rPr>
          <w:color w:val="231F20"/>
        </w:rPr>
        <w:t xml:space="preserve"> </w:t>
      </w:r>
      <w:r>
        <w:rPr>
          <w:color w:val="231F20"/>
        </w:rPr>
        <w:t>procurement</w:t>
      </w:r>
      <w:r w:rsidR="006946AC">
        <w:rPr>
          <w:color w:val="231F20"/>
        </w:rPr>
        <w:t xml:space="preserve"> </w:t>
      </w:r>
      <w:r>
        <w:rPr>
          <w:color w:val="231F20"/>
        </w:rPr>
        <w:t>shall</w:t>
      </w:r>
      <w:r w:rsidR="006946AC">
        <w:rPr>
          <w:color w:val="231F20"/>
        </w:rPr>
        <w:t xml:space="preserve"> </w:t>
      </w:r>
      <w:r>
        <w:rPr>
          <w:color w:val="231F20"/>
        </w:rPr>
        <w:t>be</w:t>
      </w:r>
      <w:r w:rsidR="006946AC">
        <w:rPr>
          <w:color w:val="231F20"/>
        </w:rPr>
        <w:t xml:space="preserve"> </w:t>
      </w:r>
      <w:r>
        <w:rPr>
          <w:color w:val="231F20"/>
        </w:rPr>
        <w:t>ineligible</w:t>
      </w:r>
      <w:r w:rsidR="006946AC">
        <w:rPr>
          <w:color w:val="231F20"/>
        </w:rPr>
        <w:t xml:space="preserve"> </w:t>
      </w:r>
      <w:r>
        <w:rPr>
          <w:color w:val="231F20"/>
        </w:rPr>
        <w:t>to</w:t>
      </w:r>
      <w:r w:rsidR="006946AC">
        <w:rPr>
          <w:color w:val="231F20"/>
        </w:rPr>
        <w:t xml:space="preserve"> </w:t>
      </w:r>
      <w:r>
        <w:rPr>
          <w:color w:val="231F20"/>
        </w:rPr>
        <w:t>be prequaliﬁed</w:t>
      </w:r>
      <w:r w:rsidR="006946AC">
        <w:rPr>
          <w:color w:val="231F20"/>
        </w:rPr>
        <w:t xml:space="preserve"> </w:t>
      </w:r>
      <w:r>
        <w:rPr>
          <w:color w:val="231F20"/>
        </w:rPr>
        <w:t>for</w:t>
      </w:r>
      <w:r w:rsidR="006946AC">
        <w:rPr>
          <w:color w:val="231F20"/>
        </w:rPr>
        <w:t xml:space="preserve"> </w:t>
      </w:r>
      <w:r>
        <w:rPr>
          <w:color w:val="231F20"/>
        </w:rPr>
        <w:t>a</w:t>
      </w:r>
      <w:r w:rsidR="006946AC">
        <w:rPr>
          <w:color w:val="231F20"/>
        </w:rPr>
        <w:t xml:space="preserve"> </w:t>
      </w:r>
      <w:r>
        <w:rPr>
          <w:color w:val="231F20"/>
        </w:rPr>
        <w:t>tender</w:t>
      </w:r>
      <w:r w:rsidR="006946AC">
        <w:rPr>
          <w:color w:val="231F20"/>
        </w:rPr>
        <w:t xml:space="preserve"> </w:t>
      </w:r>
      <w:r>
        <w:rPr>
          <w:color w:val="231F20"/>
        </w:rPr>
        <w:t>or</w:t>
      </w:r>
      <w:r w:rsidR="006946AC">
        <w:rPr>
          <w:color w:val="231F20"/>
        </w:rPr>
        <w:t xml:space="preserve"> </w:t>
      </w:r>
      <w:r>
        <w:rPr>
          <w:color w:val="231F20"/>
        </w:rPr>
        <w:t>be</w:t>
      </w:r>
      <w:r w:rsidR="006946AC">
        <w:rPr>
          <w:color w:val="231F20"/>
        </w:rPr>
        <w:t xml:space="preserve"> </w:t>
      </w:r>
      <w:r>
        <w:rPr>
          <w:color w:val="231F20"/>
        </w:rPr>
        <w:t>awarded</w:t>
      </w:r>
      <w:r w:rsidR="006946AC">
        <w:rPr>
          <w:color w:val="231F20"/>
        </w:rPr>
        <w:t xml:space="preserve"> </w:t>
      </w:r>
      <w:r>
        <w:rPr>
          <w:color w:val="231F20"/>
        </w:rPr>
        <w:t>a</w:t>
      </w:r>
      <w:r w:rsidR="006946AC">
        <w:rPr>
          <w:color w:val="231F20"/>
        </w:rPr>
        <w:t xml:space="preserve"> </w:t>
      </w:r>
      <w:r>
        <w:rPr>
          <w:color w:val="231F20"/>
        </w:rPr>
        <w:t>contract.</w:t>
      </w:r>
      <w:r w:rsidR="006946AC">
        <w:rPr>
          <w:color w:val="231F20"/>
        </w:rPr>
        <w:t xml:space="preserve"> </w:t>
      </w:r>
      <w:r>
        <w:rPr>
          <w:color w:val="231F20"/>
        </w:rPr>
        <w:t>The</w:t>
      </w:r>
      <w:r w:rsidR="006946AC">
        <w:rPr>
          <w:color w:val="231F20"/>
        </w:rPr>
        <w:t xml:space="preserve"> </w:t>
      </w:r>
      <w:r>
        <w:rPr>
          <w:color w:val="231F20"/>
        </w:rPr>
        <w:t>list</w:t>
      </w:r>
      <w:r w:rsidR="006946AC">
        <w:rPr>
          <w:color w:val="231F20"/>
        </w:rPr>
        <w:t xml:space="preserve"> </w:t>
      </w:r>
      <w:r>
        <w:rPr>
          <w:color w:val="231F20"/>
        </w:rPr>
        <w:t>of</w:t>
      </w:r>
      <w:r w:rsidR="006946AC">
        <w:rPr>
          <w:color w:val="231F20"/>
        </w:rPr>
        <w:t xml:space="preserve"> </w:t>
      </w:r>
      <w:r>
        <w:rPr>
          <w:color w:val="231F20"/>
        </w:rPr>
        <w:t>debarred</w:t>
      </w:r>
      <w:r w:rsidR="006946AC">
        <w:rPr>
          <w:color w:val="231F20"/>
        </w:rPr>
        <w:t xml:space="preserve"> </w:t>
      </w:r>
      <w:r>
        <w:rPr>
          <w:color w:val="231F20"/>
        </w:rPr>
        <w:t>ﬁrms</w:t>
      </w:r>
      <w:r w:rsidR="006946AC">
        <w:rPr>
          <w:color w:val="231F20"/>
        </w:rPr>
        <w:t xml:space="preserve"> </w:t>
      </w:r>
      <w:r>
        <w:rPr>
          <w:color w:val="231F20"/>
        </w:rPr>
        <w:t>and</w:t>
      </w:r>
      <w:r w:rsidR="006946AC">
        <w:rPr>
          <w:color w:val="231F20"/>
        </w:rPr>
        <w:t xml:space="preserve"> </w:t>
      </w:r>
      <w:r>
        <w:rPr>
          <w:color w:val="231F20"/>
        </w:rPr>
        <w:t>individuals</w:t>
      </w:r>
      <w:r w:rsidR="006946AC">
        <w:rPr>
          <w:color w:val="231F20"/>
        </w:rPr>
        <w:t xml:space="preserve"> </w:t>
      </w:r>
      <w:r>
        <w:rPr>
          <w:color w:val="231F20"/>
        </w:rPr>
        <w:t>is</w:t>
      </w:r>
      <w:r w:rsidR="006946AC">
        <w:rPr>
          <w:color w:val="231F20"/>
        </w:rPr>
        <w:t xml:space="preserve"> </w:t>
      </w:r>
      <w:r>
        <w:rPr>
          <w:color w:val="231F20"/>
        </w:rPr>
        <w:t>available</w:t>
      </w:r>
      <w:r w:rsidR="006946AC">
        <w:rPr>
          <w:color w:val="231F20"/>
        </w:rPr>
        <w:t xml:space="preserve"> </w:t>
      </w:r>
      <w:r>
        <w:rPr>
          <w:color w:val="231F20"/>
        </w:rPr>
        <w:t>from</w:t>
      </w:r>
      <w:r w:rsidR="006946AC">
        <w:rPr>
          <w:color w:val="231F20"/>
        </w:rPr>
        <w:t xml:space="preserve"> </w:t>
      </w:r>
      <w:r>
        <w:rPr>
          <w:color w:val="231F20"/>
        </w:rPr>
        <w:t>the website</w:t>
      </w:r>
      <w:r w:rsidR="006946AC">
        <w:rPr>
          <w:color w:val="231F20"/>
        </w:rPr>
        <w:t xml:space="preserve"> </w:t>
      </w:r>
      <w:r>
        <w:rPr>
          <w:color w:val="231F20"/>
        </w:rPr>
        <w:t>of</w:t>
      </w:r>
      <w:r w:rsidR="006946AC">
        <w:rPr>
          <w:color w:val="231F20"/>
        </w:rPr>
        <w:t xml:space="preserve"> </w:t>
      </w:r>
      <w:r>
        <w:rPr>
          <w:color w:val="231F20"/>
        </w:rPr>
        <w:t>PPRA</w:t>
      </w:r>
      <w:r w:rsidR="006946AC">
        <w:rPr>
          <w:color w:val="231F20"/>
        </w:rPr>
        <w:t xml:space="preserve"> </w:t>
      </w:r>
      <w:hyperlink r:id="rId19">
        <w:r>
          <w:rPr>
            <w:color w:val="0000C4"/>
            <w:u w:val="single" w:color="0000C4"/>
          </w:rPr>
          <w:t>www.ppra.go.ke</w:t>
        </w:r>
      </w:hyperlink>
      <w:r>
        <w:rPr>
          <w:color w:val="231F20"/>
        </w:rPr>
        <w:t>.</w:t>
      </w:r>
    </w:p>
    <w:p w14:paraId="4D7A09CF" w14:textId="77777777" w:rsidR="003B43F5" w:rsidRDefault="00300350" w:rsidP="00DA5FA8">
      <w:pPr>
        <w:pStyle w:val="ListParagraph"/>
        <w:numPr>
          <w:ilvl w:val="1"/>
          <w:numId w:val="69"/>
        </w:numPr>
        <w:tabs>
          <w:tab w:val="left" w:pos="711"/>
        </w:tabs>
        <w:spacing w:before="246" w:line="230" w:lineRule="auto"/>
        <w:ind w:left="720" w:right="372" w:hanging="576"/>
        <w:jc w:val="both"/>
      </w:pPr>
      <w:r>
        <w:rPr>
          <w:color w:val="231F20"/>
        </w:rPr>
        <w:t>Tenderers that are state-owned enterprises or institutions may be eligible to compete and be awarded a Contract(s) only if they are (</w:t>
      </w:r>
      <w:proofErr w:type="spellStart"/>
      <w:r>
        <w:rPr>
          <w:color w:val="231F20"/>
        </w:rPr>
        <w:t>i</w:t>
      </w:r>
      <w:proofErr w:type="spellEnd"/>
      <w:r>
        <w:rPr>
          <w:color w:val="231F20"/>
        </w:rPr>
        <w:t>) a legal public entity of the state Government and/or public administration, (ii) ﬁnanciallyautonomousandnotreceivinganysigniﬁcantsubsidiesorbudget</w:t>
      </w:r>
      <w:r w:rsidR="006946AC">
        <w:rPr>
          <w:color w:val="231F20"/>
        </w:rPr>
        <w:t xml:space="preserve"> </w:t>
      </w:r>
      <w:r>
        <w:rPr>
          <w:color w:val="231F20"/>
        </w:rPr>
        <w:t>support</w:t>
      </w:r>
      <w:r w:rsidR="006946AC">
        <w:rPr>
          <w:color w:val="231F20"/>
        </w:rPr>
        <w:t xml:space="preserve"> </w:t>
      </w:r>
      <w:r>
        <w:rPr>
          <w:color w:val="231F20"/>
        </w:rPr>
        <w:t>from</w:t>
      </w:r>
      <w:r w:rsidR="006946AC">
        <w:rPr>
          <w:color w:val="231F20"/>
        </w:rPr>
        <w:t xml:space="preserve"> </w:t>
      </w:r>
      <w:r>
        <w:rPr>
          <w:color w:val="231F20"/>
        </w:rPr>
        <w:t>any</w:t>
      </w:r>
      <w:r w:rsidR="006946AC">
        <w:rPr>
          <w:color w:val="231F20"/>
        </w:rPr>
        <w:t xml:space="preserve"> </w:t>
      </w:r>
      <w:r>
        <w:rPr>
          <w:color w:val="231F20"/>
        </w:rPr>
        <w:t>public</w:t>
      </w:r>
      <w:r w:rsidR="006946AC">
        <w:rPr>
          <w:color w:val="231F20"/>
        </w:rPr>
        <w:t xml:space="preserve"> </w:t>
      </w:r>
      <w:r>
        <w:rPr>
          <w:color w:val="231F20"/>
        </w:rPr>
        <w:t>entity</w:t>
      </w:r>
      <w:r w:rsidR="006946AC">
        <w:rPr>
          <w:color w:val="231F20"/>
        </w:rPr>
        <w:t xml:space="preserve"> </w:t>
      </w:r>
      <w:r>
        <w:rPr>
          <w:color w:val="231F20"/>
        </w:rPr>
        <w:t>or Government, and (iii) operating under commercial law and vested</w:t>
      </w:r>
      <w:r w:rsidR="006946AC">
        <w:rPr>
          <w:color w:val="231F20"/>
        </w:rPr>
        <w:t xml:space="preserve"> </w:t>
      </w:r>
      <w:r>
        <w:rPr>
          <w:color w:val="231F20"/>
        </w:rPr>
        <w:t>with legal rights and liabilities similar to any</w:t>
      </w:r>
      <w:r w:rsidR="006946AC">
        <w:rPr>
          <w:color w:val="231F20"/>
        </w:rPr>
        <w:t xml:space="preserve"> </w:t>
      </w:r>
      <w:r>
        <w:rPr>
          <w:color w:val="231F20"/>
        </w:rPr>
        <w:t>commercial</w:t>
      </w:r>
      <w:r w:rsidR="006946AC">
        <w:rPr>
          <w:color w:val="231F20"/>
        </w:rPr>
        <w:t xml:space="preserve"> </w:t>
      </w:r>
      <w:r>
        <w:rPr>
          <w:color w:val="231F20"/>
        </w:rPr>
        <w:t>enterprise</w:t>
      </w:r>
      <w:r w:rsidR="006946AC">
        <w:rPr>
          <w:color w:val="231F20"/>
        </w:rPr>
        <w:t xml:space="preserve"> </w:t>
      </w:r>
      <w:r>
        <w:rPr>
          <w:color w:val="231F20"/>
        </w:rPr>
        <w:t>to</w:t>
      </w:r>
      <w:r w:rsidR="006946AC">
        <w:rPr>
          <w:color w:val="231F20"/>
        </w:rPr>
        <w:t xml:space="preserve"> </w:t>
      </w:r>
      <w:r>
        <w:rPr>
          <w:color w:val="231F20"/>
        </w:rPr>
        <w:t>enable</w:t>
      </w:r>
      <w:r w:rsidR="006946AC">
        <w:rPr>
          <w:color w:val="231F20"/>
        </w:rPr>
        <w:t xml:space="preserve"> </w:t>
      </w:r>
      <w:r>
        <w:rPr>
          <w:color w:val="231F20"/>
        </w:rPr>
        <w:t>it</w:t>
      </w:r>
      <w:r w:rsidR="006946AC">
        <w:rPr>
          <w:color w:val="231F20"/>
        </w:rPr>
        <w:t xml:space="preserve"> </w:t>
      </w:r>
      <w:r>
        <w:rPr>
          <w:color w:val="231F20"/>
        </w:rPr>
        <w:t>compete</w:t>
      </w:r>
      <w:r w:rsidR="006946AC">
        <w:rPr>
          <w:color w:val="231F20"/>
        </w:rPr>
        <w:t xml:space="preserve"> </w:t>
      </w:r>
      <w:r>
        <w:rPr>
          <w:color w:val="231F20"/>
        </w:rPr>
        <w:t>with</w:t>
      </w:r>
      <w:r w:rsidR="006946AC">
        <w:rPr>
          <w:color w:val="231F20"/>
        </w:rPr>
        <w:t xml:space="preserve"> </w:t>
      </w:r>
      <w:r>
        <w:rPr>
          <w:color w:val="231F20"/>
        </w:rPr>
        <w:t>ﬁrms</w:t>
      </w:r>
      <w:r w:rsidR="006946AC">
        <w:rPr>
          <w:color w:val="231F20"/>
        </w:rPr>
        <w:t xml:space="preserve"> </w:t>
      </w:r>
      <w:r>
        <w:rPr>
          <w:color w:val="231F20"/>
        </w:rPr>
        <w:t>in</w:t>
      </w:r>
      <w:r w:rsidR="006946AC">
        <w:rPr>
          <w:color w:val="231F20"/>
        </w:rPr>
        <w:t xml:space="preserve"> </w:t>
      </w:r>
      <w:r>
        <w:rPr>
          <w:color w:val="231F20"/>
        </w:rPr>
        <w:t>the</w:t>
      </w:r>
      <w:r w:rsidR="006946AC">
        <w:rPr>
          <w:color w:val="231F20"/>
        </w:rPr>
        <w:t xml:space="preserve"> </w:t>
      </w:r>
      <w:r>
        <w:rPr>
          <w:color w:val="231F20"/>
        </w:rPr>
        <w:t>private</w:t>
      </w:r>
      <w:r w:rsidR="006946AC">
        <w:rPr>
          <w:color w:val="231F20"/>
        </w:rPr>
        <w:t xml:space="preserve"> </w:t>
      </w:r>
      <w:r>
        <w:rPr>
          <w:color w:val="231F20"/>
        </w:rPr>
        <w:t>sector</w:t>
      </w:r>
      <w:r w:rsidR="006946AC">
        <w:rPr>
          <w:color w:val="231F20"/>
        </w:rPr>
        <w:t xml:space="preserve"> </w:t>
      </w:r>
      <w:r>
        <w:rPr>
          <w:color w:val="231F20"/>
        </w:rPr>
        <w:t>on</w:t>
      </w:r>
      <w:r w:rsidR="006946AC">
        <w:rPr>
          <w:color w:val="231F20"/>
        </w:rPr>
        <w:t xml:space="preserve"> </w:t>
      </w:r>
      <w:r>
        <w:rPr>
          <w:color w:val="231F20"/>
        </w:rPr>
        <w:t>an</w:t>
      </w:r>
      <w:r w:rsidR="006946AC">
        <w:rPr>
          <w:color w:val="231F20"/>
        </w:rPr>
        <w:t xml:space="preserve"> </w:t>
      </w:r>
      <w:r>
        <w:rPr>
          <w:color w:val="231F20"/>
        </w:rPr>
        <w:t>equal</w:t>
      </w:r>
      <w:r w:rsidR="006946AC">
        <w:rPr>
          <w:color w:val="231F20"/>
        </w:rPr>
        <w:t xml:space="preserve"> </w:t>
      </w:r>
      <w:r>
        <w:rPr>
          <w:color w:val="231F20"/>
        </w:rPr>
        <w:t>basis.</w:t>
      </w:r>
    </w:p>
    <w:p w14:paraId="44C57684" w14:textId="0D4DFEAC" w:rsidR="003B43F5" w:rsidRPr="009E3A33" w:rsidRDefault="00300350" w:rsidP="00DA5FA8">
      <w:pPr>
        <w:pStyle w:val="ListParagraph"/>
        <w:numPr>
          <w:ilvl w:val="1"/>
          <w:numId w:val="69"/>
        </w:numPr>
        <w:tabs>
          <w:tab w:val="left" w:pos="711"/>
        </w:tabs>
        <w:spacing w:before="2" w:line="230" w:lineRule="auto"/>
        <w:ind w:left="720" w:right="372" w:hanging="576"/>
        <w:jc w:val="both"/>
        <w:rPr>
          <w:sz w:val="25"/>
        </w:rPr>
      </w:pPr>
      <w:r w:rsidRPr="009E3A33">
        <w:rPr>
          <w:color w:val="231F20"/>
        </w:rPr>
        <w:t>Firms</w:t>
      </w:r>
      <w:r w:rsidR="006946AC" w:rsidRPr="009E3A33">
        <w:rPr>
          <w:color w:val="231F20"/>
        </w:rPr>
        <w:t xml:space="preserve"> </w:t>
      </w:r>
      <w:r w:rsidRPr="009E3A33">
        <w:rPr>
          <w:color w:val="231F20"/>
        </w:rPr>
        <w:t>and</w:t>
      </w:r>
      <w:r w:rsidR="006946AC" w:rsidRPr="009E3A33">
        <w:rPr>
          <w:color w:val="231F20"/>
        </w:rPr>
        <w:t xml:space="preserve"> </w:t>
      </w:r>
      <w:r w:rsidRPr="009E3A33">
        <w:rPr>
          <w:color w:val="231F20"/>
        </w:rPr>
        <w:t>individuals</w:t>
      </w:r>
      <w:r w:rsidR="006946AC" w:rsidRPr="009E3A33">
        <w:rPr>
          <w:color w:val="231F20"/>
        </w:rPr>
        <w:t xml:space="preserve"> </w:t>
      </w:r>
      <w:r w:rsidRPr="009E3A33">
        <w:rPr>
          <w:color w:val="231F20"/>
        </w:rPr>
        <w:t>may</w:t>
      </w:r>
      <w:r w:rsidR="006946AC" w:rsidRPr="009E3A33">
        <w:rPr>
          <w:color w:val="231F20"/>
        </w:rPr>
        <w:t xml:space="preserve"> </w:t>
      </w:r>
      <w:r w:rsidRPr="009E3A33">
        <w:rPr>
          <w:color w:val="231F20"/>
        </w:rPr>
        <w:t>be</w:t>
      </w:r>
      <w:r w:rsidR="006946AC" w:rsidRPr="009E3A33">
        <w:rPr>
          <w:color w:val="231F20"/>
        </w:rPr>
        <w:t xml:space="preserve"> </w:t>
      </w:r>
      <w:r w:rsidRPr="009E3A33">
        <w:rPr>
          <w:color w:val="231F20"/>
        </w:rPr>
        <w:t>ineligible</w:t>
      </w:r>
      <w:r w:rsidR="006946AC" w:rsidRPr="009E3A33">
        <w:rPr>
          <w:color w:val="231F20"/>
        </w:rPr>
        <w:t xml:space="preserve"> </w:t>
      </w:r>
      <w:r w:rsidRPr="009E3A33">
        <w:rPr>
          <w:color w:val="231F20"/>
        </w:rPr>
        <w:t>if</w:t>
      </w:r>
      <w:r w:rsidR="006946AC" w:rsidRPr="009E3A33">
        <w:rPr>
          <w:color w:val="231F20"/>
        </w:rPr>
        <w:t xml:space="preserve"> </w:t>
      </w:r>
      <w:r w:rsidRPr="009E3A33">
        <w:rPr>
          <w:color w:val="231F20"/>
        </w:rPr>
        <w:t>their</w:t>
      </w:r>
      <w:r w:rsidR="006946AC" w:rsidRPr="009E3A33">
        <w:rPr>
          <w:color w:val="231F20"/>
        </w:rPr>
        <w:t xml:space="preserve"> </w:t>
      </w:r>
      <w:r w:rsidRPr="009E3A33">
        <w:rPr>
          <w:color w:val="231F20"/>
        </w:rPr>
        <w:t>countries</w:t>
      </w:r>
      <w:r w:rsidR="006946AC" w:rsidRPr="009E3A33">
        <w:rPr>
          <w:color w:val="231F20"/>
        </w:rPr>
        <w:t xml:space="preserve"> </w:t>
      </w:r>
      <w:r w:rsidRPr="009E3A33">
        <w:rPr>
          <w:color w:val="231F20"/>
        </w:rPr>
        <w:t>of</w:t>
      </w:r>
      <w:r w:rsidR="006946AC" w:rsidRPr="009E3A33">
        <w:rPr>
          <w:color w:val="231F20"/>
        </w:rPr>
        <w:t xml:space="preserve"> </w:t>
      </w:r>
      <w:r w:rsidRPr="009E3A33">
        <w:rPr>
          <w:color w:val="231F20"/>
        </w:rPr>
        <w:t>origin</w:t>
      </w:r>
      <w:r w:rsidR="006946AC" w:rsidRPr="009E3A33">
        <w:rPr>
          <w:color w:val="231F20"/>
        </w:rPr>
        <w:t xml:space="preserve"> </w:t>
      </w:r>
      <w:r w:rsidRPr="009E3A33">
        <w:rPr>
          <w:color w:val="231F20"/>
        </w:rPr>
        <w:t>(a)</w:t>
      </w:r>
      <w:r w:rsidR="006946AC" w:rsidRPr="009E3A33">
        <w:rPr>
          <w:color w:val="231F20"/>
        </w:rPr>
        <w:t xml:space="preserve"> </w:t>
      </w:r>
      <w:r w:rsidRPr="009E3A33">
        <w:rPr>
          <w:color w:val="231F20"/>
        </w:rPr>
        <w:t>as</w:t>
      </w:r>
      <w:r w:rsidR="006946AC" w:rsidRPr="009E3A33">
        <w:rPr>
          <w:color w:val="231F20"/>
        </w:rPr>
        <w:t xml:space="preserve"> </w:t>
      </w:r>
      <w:r w:rsidRPr="009E3A33">
        <w:rPr>
          <w:color w:val="231F20"/>
        </w:rPr>
        <w:t>a</w:t>
      </w:r>
      <w:r w:rsidR="006946AC" w:rsidRPr="009E3A33">
        <w:rPr>
          <w:color w:val="231F20"/>
        </w:rPr>
        <w:t xml:space="preserve"> </w:t>
      </w:r>
      <w:r w:rsidRPr="009E3A33">
        <w:rPr>
          <w:color w:val="231F20"/>
        </w:rPr>
        <w:t>matter</w:t>
      </w:r>
      <w:r w:rsidR="006946AC" w:rsidRPr="009E3A33">
        <w:rPr>
          <w:color w:val="231F20"/>
        </w:rPr>
        <w:t xml:space="preserve"> </w:t>
      </w:r>
      <w:r w:rsidRPr="009E3A33">
        <w:rPr>
          <w:color w:val="231F20"/>
        </w:rPr>
        <w:t>of</w:t>
      </w:r>
      <w:r w:rsidR="006946AC" w:rsidRPr="009E3A33">
        <w:rPr>
          <w:color w:val="231F20"/>
        </w:rPr>
        <w:t xml:space="preserve"> </w:t>
      </w:r>
      <w:r w:rsidRPr="009E3A33">
        <w:rPr>
          <w:color w:val="231F20"/>
        </w:rPr>
        <w:t>law</w:t>
      </w:r>
      <w:r w:rsidR="006946AC" w:rsidRPr="009E3A33">
        <w:rPr>
          <w:color w:val="231F20"/>
        </w:rPr>
        <w:t xml:space="preserve"> </w:t>
      </w:r>
      <w:r w:rsidRPr="009E3A33">
        <w:rPr>
          <w:color w:val="231F20"/>
        </w:rPr>
        <w:t>or</w:t>
      </w:r>
      <w:r w:rsidR="006946AC" w:rsidRPr="009E3A33">
        <w:rPr>
          <w:color w:val="231F20"/>
        </w:rPr>
        <w:t xml:space="preserve"> </w:t>
      </w:r>
      <w:r w:rsidRPr="009E3A33">
        <w:rPr>
          <w:color w:val="231F20"/>
        </w:rPr>
        <w:t>ofﬁcial</w:t>
      </w:r>
      <w:r w:rsidR="006946AC" w:rsidRPr="009E3A33">
        <w:rPr>
          <w:color w:val="231F20"/>
        </w:rPr>
        <w:t xml:space="preserve"> </w:t>
      </w:r>
      <w:r w:rsidRPr="009E3A33">
        <w:rPr>
          <w:color w:val="231F20"/>
        </w:rPr>
        <w:t>regulations, Kenya</w:t>
      </w:r>
      <w:r w:rsidR="006946AC" w:rsidRPr="009E3A33">
        <w:rPr>
          <w:color w:val="231F20"/>
        </w:rPr>
        <w:t xml:space="preserve"> </w:t>
      </w:r>
      <w:r w:rsidRPr="009E3A33">
        <w:rPr>
          <w:color w:val="231F20"/>
        </w:rPr>
        <w:t>prohibits</w:t>
      </w:r>
      <w:r w:rsidR="006946AC" w:rsidRPr="009E3A33">
        <w:rPr>
          <w:color w:val="231F20"/>
        </w:rPr>
        <w:t xml:space="preserve"> </w:t>
      </w:r>
      <w:r w:rsidRPr="009E3A33">
        <w:rPr>
          <w:color w:val="231F20"/>
        </w:rPr>
        <w:t>commercial</w:t>
      </w:r>
      <w:r w:rsidR="006946AC" w:rsidRPr="009E3A33">
        <w:rPr>
          <w:color w:val="231F20"/>
        </w:rPr>
        <w:t xml:space="preserve"> </w:t>
      </w:r>
      <w:r w:rsidRPr="009E3A33">
        <w:rPr>
          <w:color w:val="231F20"/>
        </w:rPr>
        <w:t>relations</w:t>
      </w:r>
      <w:r w:rsidR="006946AC" w:rsidRPr="009E3A33">
        <w:rPr>
          <w:color w:val="231F20"/>
        </w:rPr>
        <w:t xml:space="preserve"> </w:t>
      </w:r>
      <w:r w:rsidRPr="009E3A33">
        <w:rPr>
          <w:color w:val="231F20"/>
        </w:rPr>
        <w:t>with</w:t>
      </w:r>
      <w:r w:rsidR="006946AC" w:rsidRPr="009E3A33">
        <w:rPr>
          <w:color w:val="231F20"/>
        </w:rPr>
        <w:t xml:space="preserve"> </w:t>
      </w:r>
      <w:r w:rsidRPr="009E3A33">
        <w:rPr>
          <w:color w:val="231F20"/>
        </w:rPr>
        <w:t>that</w:t>
      </w:r>
      <w:r w:rsidR="006946AC" w:rsidRPr="009E3A33">
        <w:rPr>
          <w:color w:val="231F20"/>
        </w:rPr>
        <w:t xml:space="preserve"> </w:t>
      </w:r>
      <w:r w:rsidRPr="009E3A33">
        <w:rPr>
          <w:color w:val="231F20"/>
        </w:rPr>
        <w:t>country,</w:t>
      </w:r>
      <w:r w:rsidR="006946AC" w:rsidRPr="009E3A33">
        <w:rPr>
          <w:color w:val="231F20"/>
        </w:rPr>
        <w:t xml:space="preserve"> </w:t>
      </w:r>
      <w:r w:rsidRPr="009E3A33">
        <w:rPr>
          <w:color w:val="231F20"/>
        </w:rPr>
        <w:t>or</w:t>
      </w:r>
      <w:r w:rsidR="006946AC" w:rsidRPr="009E3A33">
        <w:rPr>
          <w:color w:val="231F20"/>
        </w:rPr>
        <w:t xml:space="preserve"> </w:t>
      </w:r>
      <w:r w:rsidRPr="009E3A33">
        <w:rPr>
          <w:color w:val="231F20"/>
        </w:rPr>
        <w:t>(b)</w:t>
      </w:r>
      <w:r w:rsidR="006946AC" w:rsidRPr="009E3A33">
        <w:rPr>
          <w:color w:val="231F20"/>
        </w:rPr>
        <w:t xml:space="preserve"> </w:t>
      </w:r>
      <w:r w:rsidRPr="009E3A33">
        <w:rPr>
          <w:color w:val="231F20"/>
        </w:rPr>
        <w:t>by</w:t>
      </w:r>
      <w:r w:rsidR="006946AC" w:rsidRPr="009E3A33">
        <w:rPr>
          <w:color w:val="231F20"/>
        </w:rPr>
        <w:t xml:space="preserve"> </w:t>
      </w:r>
      <w:r w:rsidRPr="009E3A33">
        <w:rPr>
          <w:color w:val="231F20"/>
        </w:rPr>
        <w:t>an</w:t>
      </w:r>
      <w:r w:rsidR="006946AC" w:rsidRPr="009E3A33">
        <w:rPr>
          <w:color w:val="231F20"/>
        </w:rPr>
        <w:t xml:space="preserve"> </w:t>
      </w:r>
      <w:r w:rsidRPr="009E3A33">
        <w:rPr>
          <w:color w:val="231F20"/>
        </w:rPr>
        <w:t>act</w:t>
      </w:r>
      <w:r w:rsidR="006946AC" w:rsidRPr="009E3A33">
        <w:rPr>
          <w:color w:val="231F20"/>
        </w:rPr>
        <w:t xml:space="preserve"> </w:t>
      </w:r>
      <w:r w:rsidRPr="009E3A33">
        <w:rPr>
          <w:color w:val="231F20"/>
        </w:rPr>
        <w:t>of</w:t>
      </w:r>
      <w:r w:rsidR="006946AC" w:rsidRPr="009E3A33">
        <w:rPr>
          <w:color w:val="231F20"/>
        </w:rPr>
        <w:t xml:space="preserve"> </w:t>
      </w:r>
      <w:r w:rsidRPr="009E3A33">
        <w:rPr>
          <w:color w:val="231F20"/>
        </w:rPr>
        <w:t>compliance</w:t>
      </w:r>
      <w:r w:rsidR="006946AC" w:rsidRPr="009E3A33">
        <w:rPr>
          <w:color w:val="231F20"/>
        </w:rPr>
        <w:t xml:space="preserve"> </w:t>
      </w:r>
      <w:r w:rsidRPr="009E3A33">
        <w:rPr>
          <w:color w:val="231F20"/>
        </w:rPr>
        <w:t>with</w:t>
      </w:r>
      <w:r w:rsidR="006946AC" w:rsidRPr="009E3A33">
        <w:rPr>
          <w:color w:val="231F20"/>
        </w:rPr>
        <w:t xml:space="preserve"> </w:t>
      </w:r>
      <w:r w:rsidRPr="009E3A33">
        <w:rPr>
          <w:color w:val="231F20"/>
        </w:rPr>
        <w:t>a</w:t>
      </w:r>
      <w:r w:rsidR="006946AC" w:rsidRPr="009E3A33">
        <w:rPr>
          <w:color w:val="231F20"/>
        </w:rPr>
        <w:t xml:space="preserve"> </w:t>
      </w:r>
      <w:r w:rsidRPr="009E3A33">
        <w:rPr>
          <w:color w:val="231F20"/>
        </w:rPr>
        <w:t>decision</w:t>
      </w:r>
      <w:r w:rsidR="006946AC" w:rsidRPr="009E3A33">
        <w:rPr>
          <w:color w:val="231F20"/>
        </w:rPr>
        <w:t xml:space="preserve"> </w:t>
      </w:r>
      <w:r w:rsidRPr="009E3A33">
        <w:rPr>
          <w:color w:val="231F20"/>
        </w:rPr>
        <w:t>of</w:t>
      </w:r>
      <w:r w:rsidR="006946AC" w:rsidRPr="009E3A33">
        <w:rPr>
          <w:color w:val="231F20"/>
        </w:rPr>
        <w:t xml:space="preserve"> </w:t>
      </w:r>
      <w:r w:rsidRPr="009E3A33">
        <w:rPr>
          <w:color w:val="231F20"/>
        </w:rPr>
        <w:t>the</w:t>
      </w:r>
      <w:r w:rsidR="009E3A33" w:rsidRPr="009E3A33">
        <w:rPr>
          <w:color w:val="231F20"/>
        </w:rPr>
        <w:t xml:space="preserve"> </w:t>
      </w:r>
    </w:p>
    <w:p w14:paraId="6660747A" w14:textId="77777777" w:rsidR="003B43F5" w:rsidRDefault="00300350">
      <w:pPr>
        <w:pStyle w:val="BodyText"/>
        <w:spacing w:line="230" w:lineRule="auto"/>
        <w:ind w:left="719" w:right="361"/>
        <w:jc w:val="both"/>
      </w:pPr>
      <w:r>
        <w:rPr>
          <w:color w:val="231F20"/>
        </w:rPr>
        <w:t>United</w:t>
      </w:r>
      <w:r w:rsidR="006946AC">
        <w:rPr>
          <w:color w:val="231F20"/>
        </w:rPr>
        <w:t xml:space="preserve"> </w:t>
      </w:r>
      <w:r>
        <w:rPr>
          <w:color w:val="231F20"/>
        </w:rPr>
        <w:t>Nations</w:t>
      </w:r>
      <w:r w:rsidR="006946AC">
        <w:rPr>
          <w:color w:val="231F20"/>
        </w:rPr>
        <w:t xml:space="preserve"> </w:t>
      </w:r>
      <w:r>
        <w:rPr>
          <w:color w:val="231F20"/>
        </w:rPr>
        <w:t>Security</w:t>
      </w:r>
      <w:r w:rsidR="006946AC">
        <w:rPr>
          <w:color w:val="231F20"/>
        </w:rPr>
        <w:t xml:space="preserve"> </w:t>
      </w:r>
      <w:r>
        <w:rPr>
          <w:color w:val="231F20"/>
        </w:rPr>
        <w:t>Council</w:t>
      </w:r>
      <w:r w:rsidR="006946AC">
        <w:rPr>
          <w:color w:val="231F20"/>
        </w:rPr>
        <w:t xml:space="preserve"> </w:t>
      </w:r>
      <w:r>
        <w:rPr>
          <w:color w:val="231F20"/>
        </w:rPr>
        <w:t>taken</w:t>
      </w:r>
      <w:r w:rsidR="006946AC">
        <w:rPr>
          <w:color w:val="231F20"/>
        </w:rPr>
        <w:t xml:space="preserve"> </w:t>
      </w:r>
      <w:r>
        <w:rPr>
          <w:color w:val="231F20"/>
        </w:rPr>
        <w:t>under</w:t>
      </w:r>
      <w:r w:rsidR="006946AC">
        <w:rPr>
          <w:color w:val="231F20"/>
        </w:rPr>
        <w:t xml:space="preserve"> </w:t>
      </w:r>
      <w:r>
        <w:rPr>
          <w:color w:val="231F20"/>
        </w:rPr>
        <w:t>Chapter</w:t>
      </w:r>
      <w:r w:rsidR="006946AC">
        <w:rPr>
          <w:color w:val="231F20"/>
        </w:rPr>
        <w:t xml:space="preserve"> </w:t>
      </w:r>
      <w:r>
        <w:rPr>
          <w:color w:val="231F20"/>
        </w:rPr>
        <w:t>VII</w:t>
      </w:r>
      <w:r w:rsidR="006946AC">
        <w:rPr>
          <w:color w:val="231F20"/>
        </w:rPr>
        <w:t xml:space="preserve"> </w:t>
      </w:r>
      <w:r>
        <w:rPr>
          <w:color w:val="231F20"/>
        </w:rPr>
        <w:t>of</w:t>
      </w:r>
      <w:r w:rsidR="00582C47">
        <w:rPr>
          <w:color w:val="231F20"/>
        </w:rPr>
        <w:t xml:space="preserve"> </w:t>
      </w:r>
      <w:r>
        <w:rPr>
          <w:color w:val="231F20"/>
        </w:rPr>
        <w:t>the</w:t>
      </w:r>
      <w:r w:rsidR="006946AC">
        <w:rPr>
          <w:color w:val="231F20"/>
        </w:rPr>
        <w:t xml:space="preserve"> </w:t>
      </w:r>
      <w:r>
        <w:rPr>
          <w:color w:val="231F20"/>
        </w:rPr>
        <w:t>Charter</w:t>
      </w:r>
      <w:r w:rsidR="006946AC">
        <w:rPr>
          <w:color w:val="231F20"/>
        </w:rPr>
        <w:t xml:space="preserve"> of the </w:t>
      </w:r>
      <w:r>
        <w:rPr>
          <w:color w:val="231F20"/>
        </w:rPr>
        <w:t>United</w:t>
      </w:r>
      <w:r w:rsidR="006946AC">
        <w:rPr>
          <w:color w:val="231F20"/>
        </w:rPr>
        <w:t xml:space="preserve"> </w:t>
      </w:r>
      <w:r>
        <w:rPr>
          <w:color w:val="231F20"/>
        </w:rPr>
        <w:t>Nations,</w:t>
      </w:r>
      <w:r w:rsidR="006946AC">
        <w:rPr>
          <w:color w:val="231F20"/>
        </w:rPr>
        <w:t xml:space="preserve"> </w:t>
      </w:r>
      <w:r>
        <w:rPr>
          <w:color w:val="231F20"/>
        </w:rPr>
        <w:t>Kenya</w:t>
      </w:r>
      <w:r w:rsidR="006946AC">
        <w:rPr>
          <w:color w:val="231F20"/>
        </w:rPr>
        <w:t xml:space="preserve"> </w:t>
      </w:r>
      <w:r>
        <w:rPr>
          <w:color w:val="231F20"/>
        </w:rPr>
        <w:t>prohibits any</w:t>
      </w:r>
      <w:r w:rsidR="006946AC">
        <w:rPr>
          <w:color w:val="231F20"/>
        </w:rPr>
        <w:t xml:space="preserve"> </w:t>
      </w:r>
      <w:r>
        <w:rPr>
          <w:color w:val="231F20"/>
        </w:rPr>
        <w:t>import</w:t>
      </w:r>
      <w:r w:rsidR="006946AC">
        <w:rPr>
          <w:color w:val="231F20"/>
        </w:rPr>
        <w:t xml:space="preserve"> </w:t>
      </w:r>
      <w:r>
        <w:rPr>
          <w:color w:val="231F20"/>
        </w:rPr>
        <w:t>of</w:t>
      </w:r>
      <w:r w:rsidR="006946AC">
        <w:rPr>
          <w:color w:val="231F20"/>
        </w:rPr>
        <w:t xml:space="preserve"> </w:t>
      </w:r>
      <w:r>
        <w:rPr>
          <w:color w:val="231F20"/>
        </w:rPr>
        <w:t>Lease</w:t>
      </w:r>
      <w:r w:rsidR="006946AC">
        <w:rPr>
          <w:color w:val="231F20"/>
        </w:rPr>
        <w:t xml:space="preserve"> </w:t>
      </w:r>
      <w:r>
        <w:rPr>
          <w:color w:val="231F20"/>
        </w:rPr>
        <w:t>Items</w:t>
      </w:r>
      <w:r w:rsidR="006946AC">
        <w:rPr>
          <w:color w:val="231F20"/>
        </w:rPr>
        <w:t xml:space="preserve"> </w:t>
      </w:r>
      <w:r>
        <w:rPr>
          <w:color w:val="231F20"/>
        </w:rPr>
        <w:t>or</w:t>
      </w:r>
      <w:r w:rsidR="006946AC">
        <w:rPr>
          <w:color w:val="231F20"/>
        </w:rPr>
        <w:t xml:space="preserve"> </w:t>
      </w:r>
      <w:r>
        <w:rPr>
          <w:color w:val="231F20"/>
        </w:rPr>
        <w:t>contracting</w:t>
      </w:r>
      <w:r w:rsidR="006946AC">
        <w:rPr>
          <w:color w:val="231F20"/>
        </w:rPr>
        <w:t xml:space="preserve"> </w:t>
      </w:r>
      <w:r>
        <w:rPr>
          <w:color w:val="231F20"/>
        </w:rPr>
        <w:t>for</w:t>
      </w:r>
      <w:r w:rsidR="006946AC">
        <w:rPr>
          <w:color w:val="231F20"/>
        </w:rPr>
        <w:t xml:space="preserve"> </w:t>
      </w:r>
      <w:r>
        <w:rPr>
          <w:color w:val="231F20"/>
        </w:rPr>
        <w:t>supply</w:t>
      </w:r>
      <w:r w:rsidR="006946AC">
        <w:rPr>
          <w:color w:val="231F20"/>
        </w:rPr>
        <w:t xml:space="preserve"> </w:t>
      </w:r>
      <w:r>
        <w:rPr>
          <w:color w:val="231F20"/>
        </w:rPr>
        <w:t>of</w:t>
      </w:r>
      <w:r w:rsidR="006946AC">
        <w:rPr>
          <w:color w:val="231F20"/>
        </w:rPr>
        <w:t xml:space="preserve"> </w:t>
      </w:r>
      <w:r>
        <w:rPr>
          <w:color w:val="231F20"/>
        </w:rPr>
        <w:t>Lease</w:t>
      </w:r>
      <w:r w:rsidR="006946AC">
        <w:rPr>
          <w:color w:val="231F20"/>
        </w:rPr>
        <w:t xml:space="preserve"> </w:t>
      </w:r>
      <w:r>
        <w:rPr>
          <w:color w:val="231F20"/>
        </w:rPr>
        <w:t>Items</w:t>
      </w:r>
      <w:r w:rsidR="006946AC">
        <w:rPr>
          <w:color w:val="231F20"/>
        </w:rPr>
        <w:t xml:space="preserve"> </w:t>
      </w:r>
      <w:r>
        <w:rPr>
          <w:color w:val="231F20"/>
        </w:rPr>
        <w:t>or</w:t>
      </w:r>
      <w:r w:rsidR="006946AC">
        <w:rPr>
          <w:color w:val="231F20"/>
        </w:rPr>
        <w:t xml:space="preserve"> </w:t>
      </w:r>
      <w:r>
        <w:rPr>
          <w:color w:val="231F20"/>
        </w:rPr>
        <w:t>services</w:t>
      </w:r>
      <w:r w:rsidR="006946AC">
        <w:rPr>
          <w:color w:val="231F20"/>
        </w:rPr>
        <w:t xml:space="preserve"> </w:t>
      </w:r>
      <w:r>
        <w:rPr>
          <w:color w:val="231F20"/>
        </w:rPr>
        <w:t>from</w:t>
      </w:r>
      <w:r w:rsidR="00582C47">
        <w:rPr>
          <w:color w:val="231F20"/>
        </w:rPr>
        <w:t xml:space="preserve"> </w:t>
      </w:r>
      <w:r>
        <w:rPr>
          <w:color w:val="231F20"/>
        </w:rPr>
        <w:t>that</w:t>
      </w:r>
      <w:r w:rsidR="006946AC">
        <w:rPr>
          <w:color w:val="231F20"/>
        </w:rPr>
        <w:t xml:space="preserve"> </w:t>
      </w:r>
      <w:r>
        <w:rPr>
          <w:color w:val="231F20"/>
        </w:rPr>
        <w:t>country,</w:t>
      </w:r>
      <w:r w:rsidR="006946AC">
        <w:rPr>
          <w:color w:val="231F20"/>
        </w:rPr>
        <w:t xml:space="preserve"> </w:t>
      </w:r>
      <w:r>
        <w:rPr>
          <w:color w:val="231F20"/>
        </w:rPr>
        <w:t>or</w:t>
      </w:r>
      <w:r w:rsidR="006946AC">
        <w:rPr>
          <w:color w:val="231F20"/>
        </w:rPr>
        <w:t xml:space="preserve"> </w:t>
      </w:r>
      <w:r>
        <w:rPr>
          <w:color w:val="231F20"/>
        </w:rPr>
        <w:t>any</w:t>
      </w:r>
      <w:r w:rsidR="006946AC">
        <w:rPr>
          <w:color w:val="231F20"/>
        </w:rPr>
        <w:t xml:space="preserve"> </w:t>
      </w:r>
      <w:r>
        <w:rPr>
          <w:color w:val="231F20"/>
        </w:rPr>
        <w:t>payments to</w:t>
      </w:r>
      <w:r w:rsidR="006946AC">
        <w:rPr>
          <w:color w:val="231F20"/>
        </w:rPr>
        <w:t xml:space="preserve"> </w:t>
      </w:r>
      <w:r>
        <w:rPr>
          <w:color w:val="231F20"/>
        </w:rPr>
        <w:t>any</w:t>
      </w:r>
      <w:r w:rsidR="006946AC">
        <w:rPr>
          <w:color w:val="231F20"/>
        </w:rPr>
        <w:t xml:space="preserve"> </w:t>
      </w:r>
      <w:r>
        <w:rPr>
          <w:color w:val="231F20"/>
        </w:rPr>
        <w:t>country,</w:t>
      </w:r>
      <w:r w:rsidR="006946AC">
        <w:rPr>
          <w:color w:val="231F20"/>
        </w:rPr>
        <w:t xml:space="preserve"> </w:t>
      </w:r>
      <w:r>
        <w:rPr>
          <w:color w:val="231F20"/>
        </w:rPr>
        <w:t>person,</w:t>
      </w:r>
      <w:r w:rsidR="006946AC">
        <w:rPr>
          <w:color w:val="231F20"/>
        </w:rPr>
        <w:t xml:space="preserve"> </w:t>
      </w:r>
      <w:r>
        <w:rPr>
          <w:color w:val="231F20"/>
        </w:rPr>
        <w:t>or</w:t>
      </w:r>
      <w:r w:rsidR="006946AC">
        <w:rPr>
          <w:color w:val="231F20"/>
        </w:rPr>
        <w:t xml:space="preserve"> </w:t>
      </w:r>
      <w:r>
        <w:rPr>
          <w:color w:val="231F20"/>
        </w:rPr>
        <w:t>entity</w:t>
      </w:r>
      <w:r w:rsidR="006946AC">
        <w:rPr>
          <w:color w:val="231F20"/>
        </w:rPr>
        <w:t xml:space="preserve"> </w:t>
      </w:r>
      <w:r>
        <w:rPr>
          <w:color w:val="231F20"/>
        </w:rPr>
        <w:t>in</w:t>
      </w:r>
      <w:r w:rsidR="006946AC">
        <w:rPr>
          <w:color w:val="231F20"/>
        </w:rPr>
        <w:t xml:space="preserve"> </w:t>
      </w:r>
      <w:r>
        <w:rPr>
          <w:color w:val="231F20"/>
        </w:rPr>
        <w:t>that</w:t>
      </w:r>
      <w:r w:rsidR="006946AC">
        <w:rPr>
          <w:color w:val="231F20"/>
        </w:rPr>
        <w:t xml:space="preserve"> </w:t>
      </w:r>
      <w:r>
        <w:rPr>
          <w:color w:val="231F20"/>
        </w:rPr>
        <w:t>country.</w:t>
      </w:r>
      <w:r w:rsidR="006946AC">
        <w:rPr>
          <w:color w:val="231F20"/>
        </w:rPr>
        <w:t xml:space="preserve"> </w:t>
      </w:r>
      <w:r>
        <w:rPr>
          <w:color w:val="231F20"/>
        </w:rPr>
        <w:t>A</w:t>
      </w:r>
      <w:r w:rsidR="006946AC">
        <w:rPr>
          <w:color w:val="231F20"/>
        </w:rPr>
        <w:t xml:space="preserve"> </w:t>
      </w:r>
      <w:r>
        <w:rPr>
          <w:color w:val="231F20"/>
        </w:rPr>
        <w:t>tenderer</w:t>
      </w:r>
      <w:r w:rsidR="006946AC">
        <w:rPr>
          <w:color w:val="231F20"/>
        </w:rPr>
        <w:t xml:space="preserve"> </w:t>
      </w:r>
      <w:r>
        <w:rPr>
          <w:color w:val="231F20"/>
        </w:rPr>
        <w:t>shall</w:t>
      </w:r>
      <w:r w:rsidR="006946AC">
        <w:rPr>
          <w:color w:val="231F20"/>
        </w:rPr>
        <w:t xml:space="preserve"> </w:t>
      </w:r>
      <w:r>
        <w:rPr>
          <w:color w:val="231F20"/>
        </w:rPr>
        <w:t>provide</w:t>
      </w:r>
      <w:r w:rsidR="006946AC">
        <w:rPr>
          <w:color w:val="231F20"/>
        </w:rPr>
        <w:t xml:space="preserve"> </w:t>
      </w:r>
      <w:r>
        <w:rPr>
          <w:color w:val="231F20"/>
        </w:rPr>
        <w:t>such</w:t>
      </w:r>
      <w:r w:rsidR="006946AC">
        <w:rPr>
          <w:color w:val="231F20"/>
        </w:rPr>
        <w:t xml:space="preserve"> </w:t>
      </w:r>
      <w:r>
        <w:rPr>
          <w:color w:val="231F20"/>
        </w:rPr>
        <w:t>documentary</w:t>
      </w:r>
      <w:r w:rsidR="006946AC">
        <w:rPr>
          <w:color w:val="231F20"/>
        </w:rPr>
        <w:t xml:space="preserve"> </w:t>
      </w:r>
      <w:r>
        <w:rPr>
          <w:color w:val="231F20"/>
        </w:rPr>
        <w:t>evidence</w:t>
      </w:r>
      <w:r w:rsidR="006946AC">
        <w:rPr>
          <w:color w:val="231F20"/>
        </w:rPr>
        <w:t xml:space="preserve"> </w:t>
      </w:r>
      <w:r>
        <w:rPr>
          <w:color w:val="231F20"/>
        </w:rPr>
        <w:t>of</w:t>
      </w:r>
      <w:r w:rsidR="006946AC">
        <w:rPr>
          <w:color w:val="231F20"/>
        </w:rPr>
        <w:t xml:space="preserve"> </w:t>
      </w:r>
      <w:r>
        <w:rPr>
          <w:color w:val="231F20"/>
        </w:rPr>
        <w:t>eligibility satisfactory</w:t>
      </w:r>
      <w:r w:rsidR="006946AC">
        <w:rPr>
          <w:color w:val="231F20"/>
        </w:rPr>
        <w:t xml:space="preserve"> to the </w:t>
      </w:r>
      <w:r>
        <w:rPr>
          <w:color w:val="231F20"/>
        </w:rPr>
        <w:t>Procuring</w:t>
      </w:r>
      <w:r w:rsidR="006946AC">
        <w:rPr>
          <w:color w:val="231F20"/>
        </w:rPr>
        <w:t xml:space="preserve"> </w:t>
      </w:r>
      <w:r>
        <w:rPr>
          <w:color w:val="231F20"/>
          <w:spacing w:val="-3"/>
        </w:rPr>
        <w:t>Entity,</w:t>
      </w:r>
      <w:r w:rsidR="006946AC">
        <w:rPr>
          <w:color w:val="231F20"/>
          <w:spacing w:val="-3"/>
        </w:rPr>
        <w:t xml:space="preserve"> </w:t>
      </w:r>
      <w:r w:rsidR="006946AC">
        <w:rPr>
          <w:color w:val="231F20"/>
        </w:rPr>
        <w:t xml:space="preserve">as the </w:t>
      </w:r>
      <w:r>
        <w:rPr>
          <w:color w:val="231F20"/>
        </w:rPr>
        <w:t>Procuring</w:t>
      </w:r>
      <w:r w:rsidR="006946AC">
        <w:rPr>
          <w:color w:val="231F20"/>
        </w:rPr>
        <w:t xml:space="preserve"> </w:t>
      </w:r>
      <w:r>
        <w:rPr>
          <w:color w:val="231F20"/>
        </w:rPr>
        <w:t>Entity</w:t>
      </w:r>
      <w:r w:rsidR="006946AC">
        <w:rPr>
          <w:color w:val="231F20"/>
        </w:rPr>
        <w:t xml:space="preserve"> </w:t>
      </w:r>
      <w:r>
        <w:rPr>
          <w:color w:val="231F20"/>
        </w:rPr>
        <w:t>shall</w:t>
      </w:r>
      <w:r w:rsidR="006946AC">
        <w:rPr>
          <w:color w:val="231F20"/>
        </w:rPr>
        <w:t xml:space="preserve"> </w:t>
      </w:r>
      <w:r>
        <w:rPr>
          <w:color w:val="231F20"/>
        </w:rPr>
        <w:t>reasonably</w:t>
      </w:r>
      <w:r w:rsidR="006946AC">
        <w:rPr>
          <w:color w:val="231F20"/>
        </w:rPr>
        <w:t xml:space="preserve"> </w:t>
      </w:r>
      <w:r>
        <w:rPr>
          <w:color w:val="231F20"/>
        </w:rPr>
        <w:t>request.</w:t>
      </w:r>
    </w:p>
    <w:p w14:paraId="1D6153F3" w14:textId="77777777" w:rsidR="003B43F5" w:rsidRDefault="00300350" w:rsidP="00DA5FA8">
      <w:pPr>
        <w:pStyle w:val="ListParagraph"/>
        <w:numPr>
          <w:ilvl w:val="1"/>
          <w:numId w:val="69"/>
        </w:numPr>
        <w:tabs>
          <w:tab w:val="left" w:pos="713"/>
        </w:tabs>
        <w:spacing w:before="246" w:line="230" w:lineRule="auto"/>
        <w:ind w:left="720" w:right="361" w:hanging="576"/>
        <w:jc w:val="both"/>
      </w:pPr>
      <w:r>
        <w:rPr>
          <w:color w:val="231F20"/>
        </w:rPr>
        <w:t xml:space="preserve">For purposes of granting a margin of preference, a tender is considered a national tenderer if it is registered in Kenya, has more than 51 percent ownership by nationals of Kenya and if it does not subcontract foreign contractors more than 10 percent of the contract price, excluding provisional sums. JVs are considered as </w:t>
      </w:r>
      <w:r>
        <w:rPr>
          <w:color w:val="231F20"/>
        </w:rPr>
        <w:lastRenderedPageBreak/>
        <w:t>national tenderers and eligible for national preference only if the individual member ﬁrms are registered in Kenya</w:t>
      </w:r>
      <w:r w:rsidR="00582C47">
        <w:rPr>
          <w:color w:val="231F20"/>
        </w:rPr>
        <w:t xml:space="preserve"> </w:t>
      </w:r>
      <w:r>
        <w:rPr>
          <w:color w:val="231F20"/>
        </w:rPr>
        <w:t>or</w:t>
      </w:r>
      <w:r w:rsidR="00582C47">
        <w:rPr>
          <w:color w:val="231F20"/>
        </w:rPr>
        <w:t xml:space="preserve"> </w:t>
      </w:r>
      <w:r>
        <w:rPr>
          <w:color w:val="231F20"/>
        </w:rPr>
        <w:t>have</w:t>
      </w:r>
      <w:r w:rsidR="00582C47">
        <w:rPr>
          <w:color w:val="231F20"/>
        </w:rPr>
        <w:t xml:space="preserve"> </w:t>
      </w:r>
      <w:r>
        <w:rPr>
          <w:color w:val="231F20"/>
        </w:rPr>
        <w:t>more</w:t>
      </w:r>
      <w:r w:rsidR="00582C47">
        <w:rPr>
          <w:color w:val="231F20"/>
        </w:rPr>
        <w:t xml:space="preserve"> </w:t>
      </w:r>
      <w:r>
        <w:rPr>
          <w:color w:val="231F20"/>
        </w:rPr>
        <w:t>than</w:t>
      </w:r>
      <w:r w:rsidR="00582C47">
        <w:rPr>
          <w:color w:val="231F20"/>
        </w:rPr>
        <w:t xml:space="preserve"> </w:t>
      </w:r>
      <w:r>
        <w:rPr>
          <w:color w:val="231F20"/>
        </w:rPr>
        <w:t>51percent</w:t>
      </w:r>
      <w:r w:rsidR="00582C47">
        <w:rPr>
          <w:color w:val="231F20"/>
        </w:rPr>
        <w:t xml:space="preserve"> </w:t>
      </w:r>
      <w:r>
        <w:rPr>
          <w:color w:val="231F20"/>
        </w:rPr>
        <w:t>ownership</w:t>
      </w:r>
      <w:r w:rsidR="00582C47">
        <w:rPr>
          <w:color w:val="231F20"/>
        </w:rPr>
        <w:t xml:space="preserve"> </w:t>
      </w:r>
      <w:r>
        <w:rPr>
          <w:color w:val="231F20"/>
        </w:rPr>
        <w:t>by</w:t>
      </w:r>
      <w:r w:rsidR="00582C47">
        <w:rPr>
          <w:color w:val="231F20"/>
        </w:rPr>
        <w:t xml:space="preserve"> </w:t>
      </w:r>
      <w:r>
        <w:rPr>
          <w:color w:val="231F20"/>
        </w:rPr>
        <w:t>nationals</w:t>
      </w:r>
      <w:r w:rsidR="00582C47">
        <w:rPr>
          <w:color w:val="231F20"/>
        </w:rPr>
        <w:t xml:space="preserve"> </w:t>
      </w:r>
      <w:r>
        <w:rPr>
          <w:color w:val="231F20"/>
        </w:rPr>
        <w:t>of</w:t>
      </w:r>
      <w:r w:rsidR="00582C47">
        <w:rPr>
          <w:color w:val="231F20"/>
        </w:rPr>
        <w:t xml:space="preserve"> </w:t>
      </w:r>
      <w:r>
        <w:rPr>
          <w:color w:val="231F20"/>
        </w:rPr>
        <w:t>Kenya,</w:t>
      </w:r>
      <w:r w:rsidR="00582C47">
        <w:rPr>
          <w:color w:val="231F20"/>
        </w:rPr>
        <w:t xml:space="preserve"> and the </w:t>
      </w:r>
      <w:r>
        <w:rPr>
          <w:color w:val="231F20"/>
        </w:rPr>
        <w:t>JV</w:t>
      </w:r>
      <w:r w:rsidR="00582C47">
        <w:rPr>
          <w:color w:val="231F20"/>
        </w:rPr>
        <w:t xml:space="preserve"> </w:t>
      </w:r>
      <w:r>
        <w:rPr>
          <w:color w:val="231F20"/>
        </w:rPr>
        <w:t>shall</w:t>
      </w:r>
      <w:r w:rsidR="00582C47">
        <w:rPr>
          <w:color w:val="231F20"/>
        </w:rPr>
        <w:t xml:space="preserve"> </w:t>
      </w:r>
      <w:r>
        <w:rPr>
          <w:color w:val="231F20"/>
        </w:rPr>
        <w:t>be</w:t>
      </w:r>
      <w:r w:rsidR="00582C47">
        <w:rPr>
          <w:color w:val="231F20"/>
        </w:rPr>
        <w:t xml:space="preserve"> </w:t>
      </w:r>
      <w:r>
        <w:rPr>
          <w:color w:val="231F20"/>
        </w:rPr>
        <w:t>registered</w:t>
      </w:r>
      <w:r w:rsidR="00582C47">
        <w:rPr>
          <w:color w:val="231F20"/>
        </w:rPr>
        <w:t xml:space="preserve"> </w:t>
      </w:r>
      <w:r>
        <w:rPr>
          <w:color w:val="231F20"/>
        </w:rPr>
        <w:t>in</w:t>
      </w:r>
      <w:r w:rsidR="00582C47">
        <w:rPr>
          <w:color w:val="231F20"/>
        </w:rPr>
        <w:t xml:space="preserve"> </w:t>
      </w:r>
      <w:r>
        <w:rPr>
          <w:color w:val="231F20"/>
        </w:rPr>
        <w:t>Kenya. The</w:t>
      </w:r>
      <w:r w:rsidR="00582C47">
        <w:rPr>
          <w:color w:val="231F20"/>
        </w:rPr>
        <w:t xml:space="preserve"> </w:t>
      </w:r>
      <w:r>
        <w:rPr>
          <w:color w:val="231F20"/>
        </w:rPr>
        <w:t>JV</w:t>
      </w:r>
      <w:r w:rsidR="00582C47">
        <w:rPr>
          <w:color w:val="231F20"/>
        </w:rPr>
        <w:t xml:space="preserve"> </w:t>
      </w:r>
      <w:r>
        <w:rPr>
          <w:color w:val="231F20"/>
        </w:rPr>
        <w:t>shall</w:t>
      </w:r>
      <w:r w:rsidR="00582C47">
        <w:rPr>
          <w:color w:val="231F20"/>
        </w:rPr>
        <w:t xml:space="preserve"> </w:t>
      </w:r>
      <w:r>
        <w:rPr>
          <w:color w:val="231F20"/>
        </w:rPr>
        <w:t>not</w:t>
      </w:r>
      <w:r w:rsidR="00582C47">
        <w:rPr>
          <w:color w:val="231F20"/>
        </w:rPr>
        <w:t xml:space="preserve"> </w:t>
      </w:r>
      <w:r>
        <w:rPr>
          <w:color w:val="231F20"/>
        </w:rPr>
        <w:t>subcontract</w:t>
      </w:r>
      <w:r w:rsidR="00582C47">
        <w:rPr>
          <w:color w:val="231F20"/>
        </w:rPr>
        <w:t xml:space="preserve"> </w:t>
      </w:r>
      <w:r>
        <w:rPr>
          <w:color w:val="231F20"/>
        </w:rPr>
        <w:t>to</w:t>
      </w:r>
      <w:r w:rsidR="00582C47">
        <w:rPr>
          <w:color w:val="231F20"/>
        </w:rPr>
        <w:t xml:space="preserve"> </w:t>
      </w:r>
      <w:r>
        <w:rPr>
          <w:color w:val="231F20"/>
        </w:rPr>
        <w:t>foreign</w:t>
      </w:r>
      <w:r w:rsidR="00582C47">
        <w:rPr>
          <w:color w:val="231F20"/>
        </w:rPr>
        <w:t xml:space="preserve"> </w:t>
      </w:r>
      <w:r>
        <w:rPr>
          <w:color w:val="231F20"/>
        </w:rPr>
        <w:t>ﬁrms</w:t>
      </w:r>
      <w:r w:rsidR="00582C47">
        <w:rPr>
          <w:color w:val="231F20"/>
        </w:rPr>
        <w:t xml:space="preserve"> </w:t>
      </w:r>
      <w:r>
        <w:rPr>
          <w:color w:val="231F20"/>
        </w:rPr>
        <w:t>more</w:t>
      </w:r>
      <w:r w:rsidR="00582C47">
        <w:rPr>
          <w:color w:val="231F20"/>
        </w:rPr>
        <w:t xml:space="preserve"> </w:t>
      </w:r>
      <w:r>
        <w:rPr>
          <w:color w:val="231F20"/>
        </w:rPr>
        <w:t>than10</w:t>
      </w:r>
      <w:r w:rsidR="00582C47">
        <w:rPr>
          <w:color w:val="231F20"/>
        </w:rPr>
        <w:t xml:space="preserve"> </w:t>
      </w:r>
      <w:r>
        <w:rPr>
          <w:color w:val="231F20"/>
        </w:rPr>
        <w:t>percent</w:t>
      </w:r>
      <w:r w:rsidR="00582C47">
        <w:rPr>
          <w:color w:val="231F20"/>
        </w:rPr>
        <w:t xml:space="preserve"> of the </w:t>
      </w:r>
      <w:r>
        <w:rPr>
          <w:color w:val="231F20"/>
        </w:rPr>
        <w:t>contract</w:t>
      </w:r>
      <w:r w:rsidR="00582C47">
        <w:rPr>
          <w:color w:val="231F20"/>
        </w:rPr>
        <w:t xml:space="preserve"> </w:t>
      </w:r>
      <w:r>
        <w:rPr>
          <w:color w:val="231F20"/>
        </w:rPr>
        <w:t>price,</w:t>
      </w:r>
      <w:r w:rsidR="00582C47">
        <w:rPr>
          <w:color w:val="231F20"/>
        </w:rPr>
        <w:t xml:space="preserve"> </w:t>
      </w:r>
      <w:r>
        <w:rPr>
          <w:color w:val="231F20"/>
        </w:rPr>
        <w:t>excluding</w:t>
      </w:r>
      <w:r w:rsidR="00582C47">
        <w:rPr>
          <w:color w:val="231F20"/>
        </w:rPr>
        <w:t xml:space="preserve"> </w:t>
      </w:r>
      <w:r>
        <w:rPr>
          <w:color w:val="231F20"/>
        </w:rPr>
        <w:t>provisional sums.</w:t>
      </w:r>
    </w:p>
    <w:p w14:paraId="39DE4CC5" w14:textId="77777777" w:rsidR="003B43F5" w:rsidRDefault="00300350" w:rsidP="00DA5FA8">
      <w:pPr>
        <w:pStyle w:val="ListParagraph"/>
        <w:numPr>
          <w:ilvl w:val="1"/>
          <w:numId w:val="69"/>
        </w:numPr>
        <w:tabs>
          <w:tab w:val="left" w:pos="712"/>
        </w:tabs>
        <w:spacing w:before="250" w:line="230" w:lineRule="auto"/>
        <w:ind w:left="720" w:right="361" w:hanging="576"/>
        <w:jc w:val="both"/>
      </w:pPr>
      <w:r>
        <w:rPr>
          <w:color w:val="231F20"/>
        </w:rPr>
        <w:t>Tenderers</w:t>
      </w:r>
      <w:r w:rsidR="00582C47">
        <w:rPr>
          <w:color w:val="231F20"/>
        </w:rPr>
        <w:t xml:space="preserve"> </w:t>
      </w:r>
      <w:r>
        <w:rPr>
          <w:color w:val="231F20"/>
        </w:rPr>
        <w:t>shall</w:t>
      </w:r>
      <w:r w:rsidR="00582C47">
        <w:rPr>
          <w:color w:val="231F20"/>
        </w:rPr>
        <w:t xml:space="preserve"> </w:t>
      </w:r>
      <w:r>
        <w:rPr>
          <w:color w:val="231F20"/>
        </w:rPr>
        <w:t>provide</w:t>
      </w:r>
      <w:r w:rsidR="00582C47">
        <w:rPr>
          <w:color w:val="231F20"/>
        </w:rPr>
        <w:t xml:space="preserve"> </w:t>
      </w:r>
      <w:r>
        <w:rPr>
          <w:color w:val="231F20"/>
        </w:rPr>
        <w:t>the</w:t>
      </w:r>
      <w:r w:rsidR="00582C47">
        <w:rPr>
          <w:color w:val="231F20"/>
        </w:rPr>
        <w:t xml:space="preserve"> </w:t>
      </w:r>
      <w:r>
        <w:rPr>
          <w:color w:val="231F20"/>
        </w:rPr>
        <w:t>qualiﬁcation</w:t>
      </w:r>
      <w:r w:rsidR="00582C47">
        <w:rPr>
          <w:color w:val="231F20"/>
        </w:rPr>
        <w:t xml:space="preserve"> </w:t>
      </w:r>
      <w:r>
        <w:rPr>
          <w:color w:val="231F20"/>
        </w:rPr>
        <w:t>information</w:t>
      </w:r>
      <w:r w:rsidR="00582C47">
        <w:rPr>
          <w:color w:val="231F20"/>
        </w:rPr>
        <w:t xml:space="preserve"> </w:t>
      </w:r>
      <w:r>
        <w:rPr>
          <w:color w:val="231F20"/>
        </w:rPr>
        <w:t>statement</w:t>
      </w:r>
      <w:r w:rsidR="00582C47">
        <w:rPr>
          <w:color w:val="231F20"/>
        </w:rPr>
        <w:t xml:space="preserve"> </w:t>
      </w:r>
      <w:r>
        <w:rPr>
          <w:color w:val="231F20"/>
        </w:rPr>
        <w:t>that</w:t>
      </w:r>
      <w:r w:rsidR="00582C47">
        <w:rPr>
          <w:color w:val="231F20"/>
        </w:rPr>
        <w:t xml:space="preserve"> </w:t>
      </w:r>
      <w:r>
        <w:rPr>
          <w:color w:val="231F20"/>
        </w:rPr>
        <w:t>the</w:t>
      </w:r>
      <w:r w:rsidR="00582C47">
        <w:rPr>
          <w:color w:val="231F20"/>
        </w:rPr>
        <w:t xml:space="preserve"> </w:t>
      </w:r>
      <w:r>
        <w:rPr>
          <w:color w:val="231F20"/>
        </w:rPr>
        <w:t>tenderer</w:t>
      </w:r>
      <w:r w:rsidR="00582C47">
        <w:rPr>
          <w:color w:val="231F20"/>
        </w:rPr>
        <w:t xml:space="preserve"> </w:t>
      </w:r>
      <w:r>
        <w:rPr>
          <w:color w:val="231F20"/>
        </w:rPr>
        <w:t>(including</w:t>
      </w:r>
      <w:r w:rsidR="00582C47">
        <w:rPr>
          <w:color w:val="231F20"/>
        </w:rPr>
        <w:t xml:space="preserve"> </w:t>
      </w:r>
      <w:r>
        <w:rPr>
          <w:color w:val="231F20"/>
        </w:rPr>
        <w:t>all</w:t>
      </w:r>
      <w:r w:rsidR="00582C47">
        <w:rPr>
          <w:color w:val="231F20"/>
        </w:rPr>
        <w:t xml:space="preserve"> </w:t>
      </w:r>
      <w:r>
        <w:rPr>
          <w:color w:val="231F20"/>
        </w:rPr>
        <w:t>members</w:t>
      </w:r>
      <w:r w:rsidR="00582C47">
        <w:rPr>
          <w:color w:val="231F20"/>
        </w:rPr>
        <w:t xml:space="preserve"> </w:t>
      </w:r>
      <w:r>
        <w:rPr>
          <w:color w:val="231F20"/>
        </w:rPr>
        <w:t>of</w:t>
      </w:r>
      <w:r w:rsidR="00582C47">
        <w:rPr>
          <w:color w:val="231F20"/>
        </w:rPr>
        <w:t xml:space="preserve"> </w:t>
      </w:r>
      <w:r>
        <w:rPr>
          <w:color w:val="231F20"/>
        </w:rPr>
        <w:t>a</w:t>
      </w:r>
      <w:r w:rsidR="00582C47">
        <w:rPr>
          <w:color w:val="231F20"/>
        </w:rPr>
        <w:t xml:space="preserve"> </w:t>
      </w:r>
      <w:r>
        <w:rPr>
          <w:color w:val="231F20"/>
        </w:rPr>
        <w:t xml:space="preserve">joint venture and subcontractors) is not associated, or have been associated in the past, directly or </w:t>
      </w:r>
      <w:r>
        <w:rPr>
          <w:color w:val="231F20"/>
          <w:spacing w:val="-3"/>
        </w:rPr>
        <w:t xml:space="preserve">indirectly, </w:t>
      </w:r>
      <w:r>
        <w:rPr>
          <w:color w:val="231F20"/>
        </w:rPr>
        <w:t>with a ﬁrm</w:t>
      </w:r>
      <w:r w:rsidR="00582C47">
        <w:rPr>
          <w:color w:val="231F20"/>
        </w:rPr>
        <w:t xml:space="preserve"> </w:t>
      </w:r>
      <w:r>
        <w:rPr>
          <w:color w:val="231F20"/>
        </w:rPr>
        <w:t>or</w:t>
      </w:r>
      <w:r w:rsidR="00582C47">
        <w:rPr>
          <w:color w:val="231F20"/>
        </w:rPr>
        <w:t xml:space="preserve"> </w:t>
      </w:r>
      <w:r>
        <w:rPr>
          <w:color w:val="231F20"/>
        </w:rPr>
        <w:t>any</w:t>
      </w:r>
      <w:r w:rsidR="00582C47">
        <w:rPr>
          <w:color w:val="231F20"/>
        </w:rPr>
        <w:t xml:space="preserve"> </w:t>
      </w:r>
      <w:r>
        <w:rPr>
          <w:color w:val="231F20"/>
        </w:rPr>
        <w:t>of</w:t>
      </w:r>
      <w:r w:rsidR="00582C47">
        <w:rPr>
          <w:color w:val="231F20"/>
        </w:rPr>
        <w:t xml:space="preserve"> </w:t>
      </w:r>
      <w:r>
        <w:rPr>
          <w:color w:val="231F20"/>
        </w:rPr>
        <w:t>its</w:t>
      </w:r>
      <w:r w:rsidR="00582C47">
        <w:rPr>
          <w:color w:val="231F20"/>
        </w:rPr>
        <w:t xml:space="preserve"> </w:t>
      </w:r>
      <w:r>
        <w:rPr>
          <w:color w:val="231F20"/>
        </w:rPr>
        <w:t>afﬁliates</w:t>
      </w:r>
      <w:r w:rsidR="00582C47">
        <w:rPr>
          <w:color w:val="231F20"/>
        </w:rPr>
        <w:t xml:space="preserve"> </w:t>
      </w:r>
      <w:r>
        <w:rPr>
          <w:color w:val="231F20"/>
        </w:rPr>
        <w:t>which</w:t>
      </w:r>
      <w:r w:rsidR="00582C47">
        <w:rPr>
          <w:color w:val="231F20"/>
        </w:rPr>
        <w:t xml:space="preserve"> </w:t>
      </w:r>
      <w:r>
        <w:rPr>
          <w:color w:val="231F20"/>
        </w:rPr>
        <w:t>have</w:t>
      </w:r>
      <w:r w:rsidR="00582C47">
        <w:rPr>
          <w:color w:val="231F20"/>
        </w:rPr>
        <w:t xml:space="preserve"> </w:t>
      </w:r>
      <w:r>
        <w:rPr>
          <w:color w:val="231F20"/>
        </w:rPr>
        <w:t>been</w:t>
      </w:r>
      <w:r w:rsidR="00582C47">
        <w:rPr>
          <w:color w:val="231F20"/>
        </w:rPr>
        <w:t xml:space="preserve"> </w:t>
      </w:r>
      <w:r>
        <w:rPr>
          <w:color w:val="231F20"/>
        </w:rPr>
        <w:t>engaged</w:t>
      </w:r>
      <w:r w:rsidR="00582C47">
        <w:rPr>
          <w:color w:val="231F20"/>
        </w:rPr>
        <w:t xml:space="preserve"> </w:t>
      </w:r>
      <w:r>
        <w:rPr>
          <w:color w:val="231F20"/>
        </w:rPr>
        <w:t>by</w:t>
      </w:r>
      <w:r w:rsidR="00582C47">
        <w:rPr>
          <w:color w:val="231F20"/>
        </w:rPr>
        <w:t xml:space="preserve"> </w:t>
      </w:r>
      <w:r>
        <w:rPr>
          <w:color w:val="231F20"/>
        </w:rPr>
        <w:t>the</w:t>
      </w:r>
      <w:r w:rsidR="00582C47">
        <w:rPr>
          <w:color w:val="231F20"/>
        </w:rPr>
        <w:t xml:space="preserve"> </w:t>
      </w:r>
      <w:r>
        <w:rPr>
          <w:color w:val="231F20"/>
        </w:rPr>
        <w:t>Procuring</w:t>
      </w:r>
      <w:r w:rsidR="00582C47">
        <w:rPr>
          <w:color w:val="231F20"/>
        </w:rPr>
        <w:t xml:space="preserve"> </w:t>
      </w:r>
      <w:r>
        <w:rPr>
          <w:color w:val="231F20"/>
        </w:rPr>
        <w:t>entity</w:t>
      </w:r>
      <w:r w:rsidR="00582C47">
        <w:rPr>
          <w:color w:val="231F20"/>
        </w:rPr>
        <w:t xml:space="preserve"> </w:t>
      </w:r>
      <w:r>
        <w:rPr>
          <w:color w:val="231F20"/>
        </w:rPr>
        <w:t>to</w:t>
      </w:r>
      <w:r w:rsidR="00582C47">
        <w:rPr>
          <w:color w:val="231F20"/>
        </w:rPr>
        <w:t xml:space="preserve"> </w:t>
      </w:r>
      <w:r>
        <w:rPr>
          <w:color w:val="231F20"/>
        </w:rPr>
        <w:t>provide</w:t>
      </w:r>
      <w:r w:rsidR="00582C47">
        <w:rPr>
          <w:color w:val="231F20"/>
        </w:rPr>
        <w:t xml:space="preserve"> </w:t>
      </w:r>
      <w:r>
        <w:rPr>
          <w:color w:val="231F20"/>
        </w:rPr>
        <w:t>consulting</w:t>
      </w:r>
      <w:r w:rsidR="00582C47">
        <w:rPr>
          <w:color w:val="231F20"/>
        </w:rPr>
        <w:t xml:space="preserve"> </w:t>
      </w:r>
      <w:r>
        <w:rPr>
          <w:color w:val="231F20"/>
        </w:rPr>
        <w:t>services</w:t>
      </w:r>
      <w:r w:rsidR="00582C47">
        <w:rPr>
          <w:color w:val="231F20"/>
        </w:rPr>
        <w:t xml:space="preserve"> </w:t>
      </w:r>
      <w:r>
        <w:rPr>
          <w:color w:val="231F20"/>
        </w:rPr>
        <w:t>for</w:t>
      </w:r>
      <w:r w:rsidR="00582C47">
        <w:rPr>
          <w:color w:val="231F20"/>
        </w:rPr>
        <w:t xml:space="preserve"> </w:t>
      </w:r>
      <w:r>
        <w:rPr>
          <w:color w:val="231F20"/>
        </w:rPr>
        <w:t>the preparation</w:t>
      </w:r>
      <w:r w:rsidR="00582C47">
        <w:rPr>
          <w:color w:val="231F20"/>
        </w:rPr>
        <w:t xml:space="preserve"> of the </w:t>
      </w:r>
      <w:r>
        <w:rPr>
          <w:color w:val="231F20"/>
        </w:rPr>
        <w:t>design,</w:t>
      </w:r>
      <w:r w:rsidR="00582C47">
        <w:rPr>
          <w:color w:val="231F20"/>
        </w:rPr>
        <w:t xml:space="preserve"> </w:t>
      </w:r>
      <w:r>
        <w:rPr>
          <w:color w:val="231F20"/>
        </w:rPr>
        <w:t>speciﬁcations,</w:t>
      </w:r>
      <w:r w:rsidR="00582C47">
        <w:rPr>
          <w:color w:val="231F20"/>
        </w:rPr>
        <w:t xml:space="preserve"> </w:t>
      </w:r>
      <w:r>
        <w:rPr>
          <w:color w:val="231F20"/>
        </w:rPr>
        <w:t>and</w:t>
      </w:r>
      <w:r w:rsidR="00582C47">
        <w:rPr>
          <w:color w:val="231F20"/>
        </w:rPr>
        <w:t xml:space="preserve"> </w:t>
      </w:r>
      <w:r>
        <w:rPr>
          <w:color w:val="231F20"/>
        </w:rPr>
        <w:t>other</w:t>
      </w:r>
      <w:r w:rsidR="00582C47">
        <w:rPr>
          <w:color w:val="231F20"/>
        </w:rPr>
        <w:t xml:space="preserve"> </w:t>
      </w:r>
      <w:r>
        <w:rPr>
          <w:color w:val="231F20"/>
        </w:rPr>
        <w:t>documents</w:t>
      </w:r>
      <w:r w:rsidR="00582C47">
        <w:rPr>
          <w:color w:val="231F20"/>
        </w:rPr>
        <w:t xml:space="preserve"> </w:t>
      </w:r>
      <w:r>
        <w:rPr>
          <w:color w:val="231F20"/>
        </w:rPr>
        <w:t>to</w:t>
      </w:r>
      <w:r w:rsidR="00582C47">
        <w:rPr>
          <w:color w:val="231F20"/>
        </w:rPr>
        <w:t xml:space="preserve"> </w:t>
      </w:r>
      <w:r>
        <w:rPr>
          <w:color w:val="231F20"/>
        </w:rPr>
        <w:t>be</w:t>
      </w:r>
      <w:r w:rsidR="00582C47">
        <w:rPr>
          <w:color w:val="231F20"/>
        </w:rPr>
        <w:t xml:space="preserve"> </w:t>
      </w:r>
      <w:r>
        <w:rPr>
          <w:color w:val="231F20"/>
        </w:rPr>
        <w:t>used</w:t>
      </w:r>
      <w:r w:rsidR="00582C47">
        <w:rPr>
          <w:color w:val="231F20"/>
        </w:rPr>
        <w:t xml:space="preserve"> </w:t>
      </w:r>
      <w:r>
        <w:rPr>
          <w:color w:val="231F20"/>
        </w:rPr>
        <w:t>for</w:t>
      </w:r>
      <w:r w:rsidR="00582C47">
        <w:rPr>
          <w:color w:val="231F20"/>
        </w:rPr>
        <w:t xml:space="preserve"> </w:t>
      </w:r>
      <w:r>
        <w:rPr>
          <w:color w:val="231F20"/>
        </w:rPr>
        <w:t>the</w:t>
      </w:r>
      <w:r w:rsidR="00582C47">
        <w:rPr>
          <w:color w:val="231F20"/>
        </w:rPr>
        <w:t xml:space="preserve"> </w:t>
      </w:r>
      <w:r>
        <w:rPr>
          <w:color w:val="231F20"/>
        </w:rPr>
        <w:t>procurement</w:t>
      </w:r>
      <w:r w:rsidR="00582C47">
        <w:rPr>
          <w:color w:val="231F20"/>
        </w:rPr>
        <w:t xml:space="preserve"> </w:t>
      </w:r>
      <w:r>
        <w:rPr>
          <w:color w:val="231F20"/>
        </w:rPr>
        <w:t>of</w:t>
      </w:r>
      <w:r w:rsidR="00582C47">
        <w:rPr>
          <w:color w:val="231F20"/>
        </w:rPr>
        <w:t xml:space="preserve"> </w:t>
      </w:r>
      <w:r>
        <w:rPr>
          <w:color w:val="231F20"/>
        </w:rPr>
        <w:t>the</w:t>
      </w:r>
      <w:r w:rsidR="00582C47">
        <w:rPr>
          <w:color w:val="231F20"/>
        </w:rPr>
        <w:t xml:space="preserve"> </w:t>
      </w:r>
      <w:r>
        <w:rPr>
          <w:color w:val="231F20"/>
        </w:rPr>
        <w:t>Leases</w:t>
      </w:r>
      <w:r w:rsidR="00582C47">
        <w:rPr>
          <w:color w:val="231F20"/>
        </w:rPr>
        <w:t xml:space="preserve"> </w:t>
      </w:r>
      <w:r>
        <w:rPr>
          <w:color w:val="231F20"/>
        </w:rPr>
        <w:t>under this</w:t>
      </w:r>
      <w:r w:rsidR="00582C47">
        <w:rPr>
          <w:color w:val="231F20"/>
        </w:rPr>
        <w:t xml:space="preserve"> </w:t>
      </w:r>
      <w:r>
        <w:rPr>
          <w:color w:val="231F20"/>
        </w:rPr>
        <w:t>Invitation</w:t>
      </w:r>
      <w:r w:rsidR="00582C47">
        <w:rPr>
          <w:color w:val="231F20"/>
        </w:rPr>
        <w:t xml:space="preserve"> </w:t>
      </w:r>
      <w:r>
        <w:rPr>
          <w:color w:val="231F20"/>
        </w:rPr>
        <w:t>for</w:t>
      </w:r>
      <w:r w:rsidR="00582C47">
        <w:rPr>
          <w:color w:val="231F20"/>
        </w:rPr>
        <w:t xml:space="preserve"> </w:t>
      </w:r>
      <w:r>
        <w:rPr>
          <w:color w:val="231F20"/>
        </w:rPr>
        <w:t>tenders.</w:t>
      </w:r>
    </w:p>
    <w:p w14:paraId="203403F3" w14:textId="77777777" w:rsidR="003B43F5" w:rsidRDefault="00300350" w:rsidP="00DA5FA8">
      <w:pPr>
        <w:pStyle w:val="ListParagraph"/>
        <w:numPr>
          <w:ilvl w:val="1"/>
          <w:numId w:val="69"/>
        </w:numPr>
        <w:tabs>
          <w:tab w:val="left" w:pos="870"/>
        </w:tabs>
        <w:spacing w:before="247" w:line="230" w:lineRule="auto"/>
        <w:ind w:left="720" w:right="362" w:hanging="576"/>
        <w:jc w:val="both"/>
      </w:pPr>
      <w:r>
        <w:rPr>
          <w:color w:val="231F20"/>
        </w:rPr>
        <w:t>The</w:t>
      </w:r>
      <w:r w:rsidR="00582C47">
        <w:rPr>
          <w:color w:val="231F20"/>
        </w:rPr>
        <w:t xml:space="preserve"> </w:t>
      </w:r>
      <w:r>
        <w:rPr>
          <w:color w:val="231F20"/>
        </w:rPr>
        <w:t>Competition</w:t>
      </w:r>
      <w:r w:rsidR="00582C47">
        <w:rPr>
          <w:color w:val="231F20"/>
        </w:rPr>
        <w:t xml:space="preserve"> </w:t>
      </w:r>
      <w:r>
        <w:rPr>
          <w:color w:val="231F20"/>
        </w:rPr>
        <w:t>Act</w:t>
      </w:r>
      <w:r w:rsidR="00582C47">
        <w:rPr>
          <w:color w:val="231F20"/>
        </w:rPr>
        <w:t xml:space="preserve"> </w:t>
      </w:r>
      <w:r>
        <w:rPr>
          <w:color w:val="231F20"/>
        </w:rPr>
        <w:t>of</w:t>
      </w:r>
      <w:r w:rsidR="00582C47">
        <w:rPr>
          <w:color w:val="231F20"/>
        </w:rPr>
        <w:t xml:space="preserve"> </w:t>
      </w:r>
      <w:r>
        <w:rPr>
          <w:color w:val="231F20"/>
        </w:rPr>
        <w:t>Kenya</w:t>
      </w:r>
      <w:r w:rsidR="00582C47">
        <w:rPr>
          <w:color w:val="231F20"/>
        </w:rPr>
        <w:t xml:space="preserve"> requires t</w:t>
      </w:r>
      <w:r>
        <w:rPr>
          <w:color w:val="231F20"/>
        </w:rPr>
        <w:t>hat</w:t>
      </w:r>
      <w:r w:rsidR="00582C47">
        <w:rPr>
          <w:color w:val="231F20"/>
        </w:rPr>
        <w:t xml:space="preserve"> </w:t>
      </w:r>
      <w:r>
        <w:rPr>
          <w:color w:val="231F20"/>
        </w:rPr>
        <w:t>ﬁrms</w:t>
      </w:r>
      <w:r w:rsidR="00582C47">
        <w:rPr>
          <w:color w:val="231F20"/>
        </w:rPr>
        <w:t xml:space="preserve"> </w:t>
      </w:r>
      <w:r>
        <w:rPr>
          <w:color w:val="231F20"/>
        </w:rPr>
        <w:t>wishing</w:t>
      </w:r>
      <w:r w:rsidR="00582C47">
        <w:rPr>
          <w:color w:val="231F20"/>
        </w:rPr>
        <w:t xml:space="preserve"> </w:t>
      </w:r>
      <w:r>
        <w:rPr>
          <w:color w:val="231F20"/>
        </w:rPr>
        <w:t>to</w:t>
      </w:r>
      <w:r w:rsidR="00582C47">
        <w:rPr>
          <w:color w:val="231F20"/>
        </w:rPr>
        <w:t xml:space="preserve"> </w:t>
      </w:r>
      <w:r>
        <w:rPr>
          <w:color w:val="231F20"/>
        </w:rPr>
        <w:t>tender</w:t>
      </w:r>
      <w:r w:rsidR="00582C47">
        <w:rPr>
          <w:color w:val="231F20"/>
        </w:rPr>
        <w:t xml:space="preserve"> </w:t>
      </w:r>
      <w:r>
        <w:rPr>
          <w:color w:val="231F20"/>
        </w:rPr>
        <w:t>as</w:t>
      </w:r>
      <w:r w:rsidR="00582C47">
        <w:rPr>
          <w:color w:val="231F20"/>
        </w:rPr>
        <w:t xml:space="preserve"> </w:t>
      </w:r>
      <w:r>
        <w:rPr>
          <w:color w:val="231F20"/>
        </w:rPr>
        <w:t>Joint</w:t>
      </w:r>
      <w:r w:rsidR="00582C47">
        <w:rPr>
          <w:color w:val="231F20"/>
        </w:rPr>
        <w:t xml:space="preserve"> </w:t>
      </w:r>
      <w:r>
        <w:rPr>
          <w:color w:val="231F20"/>
          <w:spacing w:val="-4"/>
        </w:rPr>
        <w:t>Venture</w:t>
      </w:r>
      <w:r w:rsidR="00582C47">
        <w:rPr>
          <w:color w:val="231F20"/>
          <w:spacing w:val="-4"/>
        </w:rPr>
        <w:t xml:space="preserve"> </w:t>
      </w:r>
      <w:r>
        <w:rPr>
          <w:color w:val="231F20"/>
        </w:rPr>
        <w:t>undertakings</w:t>
      </w:r>
      <w:r w:rsidR="00582C47">
        <w:rPr>
          <w:color w:val="231F20"/>
        </w:rPr>
        <w:t xml:space="preserve"> </w:t>
      </w:r>
      <w:r>
        <w:rPr>
          <w:color w:val="231F20"/>
        </w:rPr>
        <w:t>which</w:t>
      </w:r>
      <w:r w:rsidR="00582C47">
        <w:rPr>
          <w:color w:val="231F20"/>
        </w:rPr>
        <w:t xml:space="preserve"> </w:t>
      </w:r>
      <w:r>
        <w:rPr>
          <w:color w:val="231F20"/>
        </w:rPr>
        <w:t>may prevent, distort or lessen competition in provision of services are prohibited unless they are exempt in accordance with the provisions of Section 25 of the</w:t>
      </w:r>
      <w:r w:rsidR="00FA0104">
        <w:rPr>
          <w:color w:val="231F20"/>
        </w:rPr>
        <w:t xml:space="preserve"> Competition </w:t>
      </w:r>
      <w:r>
        <w:rPr>
          <w:color w:val="231F20"/>
        </w:rPr>
        <w:t>Act</w:t>
      </w:r>
      <w:r w:rsidR="00FA0104">
        <w:rPr>
          <w:color w:val="231F20"/>
        </w:rPr>
        <w:t>, 2010</w:t>
      </w:r>
      <w:r>
        <w:rPr>
          <w:color w:val="231F20"/>
        </w:rPr>
        <w:t>. JVs will be required to seek for exemption from the Competition</w:t>
      </w:r>
      <w:r w:rsidR="00582C47">
        <w:rPr>
          <w:color w:val="231F20"/>
        </w:rPr>
        <w:t xml:space="preserve"> </w:t>
      </w:r>
      <w:r>
        <w:rPr>
          <w:color w:val="231F20"/>
        </w:rPr>
        <w:t>Authority.</w:t>
      </w:r>
      <w:r w:rsidR="00582C47">
        <w:rPr>
          <w:color w:val="231F20"/>
        </w:rPr>
        <w:t xml:space="preserve"> </w:t>
      </w:r>
      <w:r>
        <w:rPr>
          <w:color w:val="231F20"/>
        </w:rPr>
        <w:t>Exemption</w:t>
      </w:r>
      <w:r w:rsidR="00582C47">
        <w:rPr>
          <w:color w:val="231F20"/>
        </w:rPr>
        <w:t xml:space="preserve"> </w:t>
      </w:r>
      <w:r>
        <w:rPr>
          <w:color w:val="231F20"/>
        </w:rPr>
        <w:t>shall</w:t>
      </w:r>
      <w:r w:rsidR="00582C47">
        <w:rPr>
          <w:color w:val="231F20"/>
        </w:rPr>
        <w:t xml:space="preserve"> </w:t>
      </w:r>
      <w:r>
        <w:rPr>
          <w:color w:val="231F20"/>
        </w:rPr>
        <w:t>not</w:t>
      </w:r>
      <w:r w:rsidR="00582C47">
        <w:rPr>
          <w:color w:val="231F20"/>
        </w:rPr>
        <w:t xml:space="preserve"> </w:t>
      </w:r>
      <w:r>
        <w:rPr>
          <w:color w:val="231F20"/>
        </w:rPr>
        <w:t>be</w:t>
      </w:r>
      <w:r w:rsidR="00582C47">
        <w:rPr>
          <w:color w:val="231F20"/>
        </w:rPr>
        <w:t xml:space="preserve"> </w:t>
      </w:r>
      <w:r>
        <w:rPr>
          <w:color w:val="231F20"/>
        </w:rPr>
        <w:t>a</w:t>
      </w:r>
      <w:r w:rsidR="00582C47">
        <w:rPr>
          <w:color w:val="231F20"/>
        </w:rPr>
        <w:t xml:space="preserve"> </w:t>
      </w:r>
      <w:r>
        <w:rPr>
          <w:color w:val="231F20"/>
        </w:rPr>
        <w:t>condition</w:t>
      </w:r>
      <w:r w:rsidR="00582C47">
        <w:rPr>
          <w:color w:val="231F20"/>
        </w:rPr>
        <w:t xml:space="preserve"> </w:t>
      </w:r>
      <w:r>
        <w:rPr>
          <w:color w:val="231F20"/>
        </w:rPr>
        <w:t>for</w:t>
      </w:r>
      <w:r w:rsidR="00582C47">
        <w:rPr>
          <w:color w:val="231F20"/>
        </w:rPr>
        <w:t xml:space="preserve"> </w:t>
      </w:r>
      <w:r>
        <w:rPr>
          <w:color w:val="231F20"/>
        </w:rPr>
        <w:t>tender,</w:t>
      </w:r>
      <w:r w:rsidR="00582C47">
        <w:rPr>
          <w:color w:val="231F20"/>
        </w:rPr>
        <w:t xml:space="preserve"> </w:t>
      </w:r>
      <w:r>
        <w:rPr>
          <w:color w:val="231F20"/>
        </w:rPr>
        <w:t>but</w:t>
      </w:r>
      <w:r w:rsidR="00582C47">
        <w:rPr>
          <w:color w:val="231F20"/>
        </w:rPr>
        <w:t xml:space="preserve"> </w:t>
      </w:r>
      <w:r>
        <w:rPr>
          <w:color w:val="231F20"/>
        </w:rPr>
        <w:t>it</w:t>
      </w:r>
      <w:r w:rsidR="00582C47">
        <w:rPr>
          <w:color w:val="231F20"/>
        </w:rPr>
        <w:t xml:space="preserve"> </w:t>
      </w:r>
      <w:r>
        <w:rPr>
          <w:color w:val="231F20"/>
        </w:rPr>
        <w:t>shall</w:t>
      </w:r>
      <w:r w:rsidR="00582C47">
        <w:rPr>
          <w:color w:val="231F20"/>
        </w:rPr>
        <w:t xml:space="preserve"> </w:t>
      </w:r>
      <w:r>
        <w:rPr>
          <w:color w:val="231F20"/>
        </w:rPr>
        <w:t>be</w:t>
      </w:r>
      <w:r w:rsidR="00582C47">
        <w:rPr>
          <w:color w:val="231F20"/>
        </w:rPr>
        <w:t xml:space="preserve"> </w:t>
      </w:r>
      <w:r>
        <w:rPr>
          <w:color w:val="231F20"/>
        </w:rPr>
        <w:t>a</w:t>
      </w:r>
      <w:r w:rsidR="00582C47">
        <w:rPr>
          <w:color w:val="231F20"/>
        </w:rPr>
        <w:t xml:space="preserve"> </w:t>
      </w:r>
      <w:r>
        <w:rPr>
          <w:color w:val="231F20"/>
        </w:rPr>
        <w:t>condition</w:t>
      </w:r>
      <w:r w:rsidR="00582C47">
        <w:rPr>
          <w:color w:val="231F20"/>
        </w:rPr>
        <w:t xml:space="preserve"> </w:t>
      </w:r>
      <w:r>
        <w:rPr>
          <w:color w:val="231F20"/>
        </w:rPr>
        <w:t>of</w:t>
      </w:r>
      <w:r w:rsidR="00582C47">
        <w:rPr>
          <w:color w:val="231F20"/>
        </w:rPr>
        <w:t xml:space="preserve"> </w:t>
      </w:r>
      <w:r>
        <w:rPr>
          <w:color w:val="231F20"/>
        </w:rPr>
        <w:t>contract</w:t>
      </w:r>
      <w:r w:rsidR="00582C47">
        <w:rPr>
          <w:color w:val="231F20"/>
        </w:rPr>
        <w:t xml:space="preserve"> </w:t>
      </w:r>
      <w:r>
        <w:rPr>
          <w:color w:val="231F20"/>
        </w:rPr>
        <w:t>award and signature. A JV tenderer shall be given opportunity to seek such exemption as a condition of award and signature</w:t>
      </w:r>
      <w:r w:rsidR="00582C47">
        <w:rPr>
          <w:color w:val="231F20"/>
        </w:rPr>
        <w:t xml:space="preserve"> </w:t>
      </w:r>
      <w:r>
        <w:rPr>
          <w:color w:val="231F20"/>
        </w:rPr>
        <w:t>of</w:t>
      </w:r>
      <w:r w:rsidR="00582C47">
        <w:rPr>
          <w:color w:val="231F20"/>
        </w:rPr>
        <w:t xml:space="preserve"> </w:t>
      </w:r>
      <w:r>
        <w:rPr>
          <w:color w:val="231F20"/>
        </w:rPr>
        <w:t>contract.</w:t>
      </w:r>
      <w:r w:rsidR="00582C47">
        <w:rPr>
          <w:color w:val="231F20"/>
        </w:rPr>
        <w:t xml:space="preserve"> </w:t>
      </w:r>
      <w:r>
        <w:rPr>
          <w:color w:val="231F20"/>
        </w:rPr>
        <w:t>Application</w:t>
      </w:r>
      <w:r w:rsidR="00582C47">
        <w:rPr>
          <w:color w:val="231F20"/>
        </w:rPr>
        <w:t xml:space="preserve"> </w:t>
      </w:r>
      <w:r>
        <w:rPr>
          <w:color w:val="231F20"/>
        </w:rPr>
        <w:t>for</w:t>
      </w:r>
      <w:r w:rsidR="00582C47">
        <w:rPr>
          <w:color w:val="231F20"/>
        </w:rPr>
        <w:t xml:space="preserve"> </w:t>
      </w:r>
      <w:r>
        <w:rPr>
          <w:color w:val="231F20"/>
        </w:rPr>
        <w:t>exemption</w:t>
      </w:r>
      <w:r w:rsidR="00582C47">
        <w:rPr>
          <w:color w:val="231F20"/>
        </w:rPr>
        <w:t xml:space="preserve"> from the </w:t>
      </w:r>
      <w:r>
        <w:rPr>
          <w:color w:val="231F20"/>
        </w:rPr>
        <w:t>Competition</w:t>
      </w:r>
      <w:r w:rsidR="00582C47">
        <w:rPr>
          <w:color w:val="231F20"/>
        </w:rPr>
        <w:t xml:space="preserve"> </w:t>
      </w:r>
      <w:r>
        <w:rPr>
          <w:color w:val="231F20"/>
        </w:rPr>
        <w:t>Authority</w:t>
      </w:r>
      <w:r w:rsidR="00582C47">
        <w:rPr>
          <w:color w:val="231F20"/>
        </w:rPr>
        <w:t xml:space="preserve"> </w:t>
      </w:r>
      <w:r>
        <w:rPr>
          <w:color w:val="231F20"/>
        </w:rPr>
        <w:t>of</w:t>
      </w:r>
      <w:r w:rsidR="00582C47">
        <w:rPr>
          <w:color w:val="231F20"/>
        </w:rPr>
        <w:t xml:space="preserve"> </w:t>
      </w:r>
      <w:r>
        <w:rPr>
          <w:color w:val="231F20"/>
        </w:rPr>
        <w:t>Kenya</w:t>
      </w:r>
      <w:r w:rsidR="00582C47">
        <w:rPr>
          <w:color w:val="231F20"/>
        </w:rPr>
        <w:t xml:space="preserve"> </w:t>
      </w:r>
      <w:r>
        <w:rPr>
          <w:color w:val="231F20"/>
        </w:rPr>
        <w:t>may</w:t>
      </w:r>
      <w:r w:rsidR="00582C47">
        <w:rPr>
          <w:color w:val="231F20"/>
        </w:rPr>
        <w:t xml:space="preserve"> </w:t>
      </w:r>
      <w:r>
        <w:rPr>
          <w:color w:val="231F20"/>
        </w:rPr>
        <w:t>be</w:t>
      </w:r>
      <w:r w:rsidR="00582C47">
        <w:rPr>
          <w:color w:val="231F20"/>
        </w:rPr>
        <w:t xml:space="preserve"> </w:t>
      </w:r>
      <w:r>
        <w:rPr>
          <w:color w:val="231F20"/>
        </w:rPr>
        <w:t>accessed</w:t>
      </w:r>
      <w:r w:rsidR="00582C47">
        <w:rPr>
          <w:color w:val="231F20"/>
        </w:rPr>
        <w:t xml:space="preserve"> </w:t>
      </w:r>
      <w:r>
        <w:rPr>
          <w:color w:val="231F20"/>
        </w:rPr>
        <w:t>from thewebsite</w:t>
      </w:r>
      <w:hyperlink r:id="rId20">
        <w:r>
          <w:rPr>
            <w:color w:val="231F20"/>
          </w:rPr>
          <w:t>www.cak.go.ke.</w:t>
        </w:r>
      </w:hyperlink>
    </w:p>
    <w:p w14:paraId="068847B7" w14:textId="77777777" w:rsidR="003B43F5" w:rsidRDefault="00300350" w:rsidP="00DA5FA8">
      <w:pPr>
        <w:pStyle w:val="ListParagraph"/>
        <w:numPr>
          <w:ilvl w:val="1"/>
          <w:numId w:val="69"/>
        </w:numPr>
        <w:tabs>
          <w:tab w:val="left" w:pos="712"/>
        </w:tabs>
        <w:spacing w:before="249" w:line="230" w:lineRule="auto"/>
        <w:ind w:left="720" w:right="362" w:hanging="576"/>
        <w:jc w:val="both"/>
      </w:pPr>
      <w:r>
        <w:rPr>
          <w:color w:val="231F20"/>
        </w:rPr>
        <w:t>A Kenyan tenderer shall provide evidence of having fulﬁlled his/her tax obligations by producing a valid tax clearance</w:t>
      </w:r>
      <w:r w:rsidR="00582C47">
        <w:rPr>
          <w:color w:val="231F20"/>
        </w:rPr>
        <w:t xml:space="preserve"> </w:t>
      </w:r>
      <w:r>
        <w:rPr>
          <w:color w:val="231F20"/>
        </w:rPr>
        <w:t>certiﬁcate</w:t>
      </w:r>
      <w:r w:rsidR="00582C47">
        <w:rPr>
          <w:color w:val="231F20"/>
        </w:rPr>
        <w:t xml:space="preserve"> </w:t>
      </w:r>
      <w:r>
        <w:rPr>
          <w:color w:val="231F20"/>
        </w:rPr>
        <w:t>or</w:t>
      </w:r>
      <w:r w:rsidR="00582C47">
        <w:rPr>
          <w:color w:val="231F20"/>
        </w:rPr>
        <w:t xml:space="preserve"> </w:t>
      </w:r>
      <w:r>
        <w:rPr>
          <w:color w:val="231F20"/>
        </w:rPr>
        <w:t>tax</w:t>
      </w:r>
      <w:r w:rsidR="00582C47">
        <w:rPr>
          <w:color w:val="231F20"/>
        </w:rPr>
        <w:t xml:space="preserve"> </w:t>
      </w:r>
      <w:r>
        <w:rPr>
          <w:color w:val="231F20"/>
        </w:rPr>
        <w:t>exemption</w:t>
      </w:r>
      <w:r w:rsidR="00582C47">
        <w:rPr>
          <w:color w:val="231F20"/>
        </w:rPr>
        <w:t xml:space="preserve"> </w:t>
      </w:r>
      <w:r>
        <w:rPr>
          <w:color w:val="231F20"/>
        </w:rPr>
        <w:t>certiﬁcate</w:t>
      </w:r>
      <w:r w:rsidR="00582C47">
        <w:rPr>
          <w:color w:val="231F20"/>
        </w:rPr>
        <w:t xml:space="preserve"> </w:t>
      </w:r>
      <w:r>
        <w:rPr>
          <w:color w:val="231F20"/>
        </w:rPr>
        <w:t>issued</w:t>
      </w:r>
      <w:r w:rsidR="00582C47">
        <w:rPr>
          <w:color w:val="231F20"/>
        </w:rPr>
        <w:t xml:space="preserve"> </w:t>
      </w:r>
      <w:r>
        <w:rPr>
          <w:color w:val="231F20"/>
        </w:rPr>
        <w:t>by</w:t>
      </w:r>
      <w:r w:rsidR="00582C47">
        <w:rPr>
          <w:color w:val="231F20"/>
        </w:rPr>
        <w:t xml:space="preserve"> </w:t>
      </w:r>
      <w:r>
        <w:rPr>
          <w:color w:val="231F20"/>
        </w:rPr>
        <w:t>the</w:t>
      </w:r>
      <w:r w:rsidR="00582C47">
        <w:rPr>
          <w:color w:val="231F20"/>
        </w:rPr>
        <w:t xml:space="preserve"> </w:t>
      </w:r>
      <w:r>
        <w:rPr>
          <w:color w:val="231F20"/>
        </w:rPr>
        <w:t>Kenya</w:t>
      </w:r>
      <w:r w:rsidR="00582C47">
        <w:rPr>
          <w:color w:val="231F20"/>
        </w:rPr>
        <w:t xml:space="preserve"> </w:t>
      </w:r>
      <w:r>
        <w:rPr>
          <w:color w:val="231F20"/>
        </w:rPr>
        <w:t>Revenue</w:t>
      </w:r>
      <w:r w:rsidR="00582C47">
        <w:rPr>
          <w:color w:val="231F20"/>
        </w:rPr>
        <w:t xml:space="preserve"> </w:t>
      </w:r>
      <w:r>
        <w:rPr>
          <w:color w:val="231F20"/>
        </w:rPr>
        <w:t>Authority.</w:t>
      </w:r>
    </w:p>
    <w:p w14:paraId="3533E111" w14:textId="77777777" w:rsidR="003B43F5" w:rsidRDefault="00300350" w:rsidP="00DA5FA8">
      <w:pPr>
        <w:pStyle w:val="Heading4"/>
        <w:numPr>
          <w:ilvl w:val="0"/>
          <w:numId w:val="69"/>
        </w:numPr>
        <w:tabs>
          <w:tab w:val="left" w:pos="711"/>
          <w:tab w:val="left" w:pos="712"/>
        </w:tabs>
        <w:spacing w:before="237"/>
        <w:ind w:left="720" w:hanging="576"/>
      </w:pPr>
      <w:bookmarkStart w:id="10" w:name="_TOC_250105"/>
      <w:r>
        <w:rPr>
          <w:color w:val="231F20"/>
        </w:rPr>
        <w:t>Eligible</w:t>
      </w:r>
      <w:r w:rsidR="00582C47">
        <w:rPr>
          <w:color w:val="231F20"/>
        </w:rPr>
        <w:t xml:space="preserve"> </w:t>
      </w:r>
      <w:r>
        <w:rPr>
          <w:color w:val="231F20"/>
        </w:rPr>
        <w:t>Lease</w:t>
      </w:r>
      <w:r w:rsidR="00582C47">
        <w:rPr>
          <w:color w:val="231F20"/>
        </w:rPr>
        <w:t xml:space="preserve"> </w:t>
      </w:r>
      <w:r>
        <w:rPr>
          <w:color w:val="231F20"/>
        </w:rPr>
        <w:t>Items</w:t>
      </w:r>
      <w:r w:rsidR="00582C47">
        <w:rPr>
          <w:color w:val="231F20"/>
        </w:rPr>
        <w:t xml:space="preserve"> </w:t>
      </w:r>
      <w:r>
        <w:rPr>
          <w:color w:val="231F20"/>
        </w:rPr>
        <w:t>and</w:t>
      </w:r>
      <w:r w:rsidR="00582C47">
        <w:rPr>
          <w:color w:val="231F20"/>
        </w:rPr>
        <w:t xml:space="preserve"> </w:t>
      </w:r>
      <w:r>
        <w:rPr>
          <w:color w:val="231F20"/>
        </w:rPr>
        <w:t>Related</w:t>
      </w:r>
      <w:bookmarkEnd w:id="10"/>
      <w:r w:rsidR="00582C47">
        <w:rPr>
          <w:color w:val="231F20"/>
        </w:rPr>
        <w:t xml:space="preserve"> </w:t>
      </w:r>
      <w:r>
        <w:rPr>
          <w:color w:val="231F20"/>
        </w:rPr>
        <w:t>Services</w:t>
      </w:r>
    </w:p>
    <w:p w14:paraId="224E1BC0" w14:textId="77777777" w:rsidR="003B43F5" w:rsidRDefault="00300350" w:rsidP="00DA5FA8">
      <w:pPr>
        <w:pStyle w:val="ListParagraph"/>
        <w:numPr>
          <w:ilvl w:val="1"/>
          <w:numId w:val="69"/>
        </w:numPr>
        <w:tabs>
          <w:tab w:val="left" w:pos="712"/>
        </w:tabs>
        <w:spacing w:before="243" w:line="230" w:lineRule="auto"/>
        <w:ind w:left="720" w:right="362" w:hanging="576"/>
        <w:jc w:val="both"/>
      </w:pPr>
      <w:r>
        <w:rPr>
          <w:color w:val="231F20"/>
        </w:rPr>
        <w:t>All</w:t>
      </w:r>
      <w:r w:rsidR="00582C47">
        <w:rPr>
          <w:color w:val="231F20"/>
        </w:rPr>
        <w:t xml:space="preserve"> </w:t>
      </w:r>
      <w:r>
        <w:rPr>
          <w:color w:val="231F20"/>
        </w:rPr>
        <w:t>the</w:t>
      </w:r>
      <w:r w:rsidR="00582C47">
        <w:rPr>
          <w:color w:val="231F20"/>
        </w:rPr>
        <w:t xml:space="preserve"> </w:t>
      </w:r>
      <w:r>
        <w:rPr>
          <w:color w:val="231F20"/>
        </w:rPr>
        <w:t>Lease</w:t>
      </w:r>
      <w:r w:rsidR="00582C47">
        <w:rPr>
          <w:color w:val="231F20"/>
        </w:rPr>
        <w:t xml:space="preserve"> </w:t>
      </w:r>
      <w:r>
        <w:rPr>
          <w:color w:val="231F20"/>
        </w:rPr>
        <w:t>Items</w:t>
      </w:r>
      <w:r w:rsidR="00582C47">
        <w:rPr>
          <w:color w:val="231F20"/>
        </w:rPr>
        <w:t xml:space="preserve"> </w:t>
      </w:r>
      <w:r>
        <w:rPr>
          <w:color w:val="231F20"/>
        </w:rPr>
        <w:t>and</w:t>
      </w:r>
      <w:r w:rsidR="00582C47">
        <w:rPr>
          <w:color w:val="231F20"/>
        </w:rPr>
        <w:t xml:space="preserve"> </w:t>
      </w:r>
      <w:r>
        <w:rPr>
          <w:color w:val="231F20"/>
        </w:rPr>
        <w:t>Related</w:t>
      </w:r>
      <w:r w:rsidR="00582C47">
        <w:rPr>
          <w:color w:val="231F20"/>
        </w:rPr>
        <w:t xml:space="preserve"> </w:t>
      </w:r>
      <w:r>
        <w:rPr>
          <w:color w:val="231F20"/>
        </w:rPr>
        <w:t>Services</w:t>
      </w:r>
      <w:r w:rsidR="00582C47">
        <w:rPr>
          <w:color w:val="231F20"/>
        </w:rPr>
        <w:t xml:space="preserve"> </w:t>
      </w:r>
      <w:r>
        <w:rPr>
          <w:color w:val="231F20"/>
        </w:rPr>
        <w:t>to</w:t>
      </w:r>
      <w:r w:rsidR="00582C47">
        <w:rPr>
          <w:color w:val="231F20"/>
        </w:rPr>
        <w:t xml:space="preserve"> </w:t>
      </w:r>
      <w:r>
        <w:rPr>
          <w:color w:val="231F20"/>
        </w:rPr>
        <w:t>be</w:t>
      </w:r>
      <w:r w:rsidR="00582C47">
        <w:rPr>
          <w:color w:val="231F20"/>
        </w:rPr>
        <w:t xml:space="preserve"> </w:t>
      </w:r>
      <w:r>
        <w:rPr>
          <w:color w:val="231F20"/>
        </w:rPr>
        <w:t>supplied</w:t>
      </w:r>
      <w:r w:rsidR="00582C47">
        <w:rPr>
          <w:color w:val="231F20"/>
        </w:rPr>
        <w:t xml:space="preserve"> </w:t>
      </w:r>
      <w:r>
        <w:rPr>
          <w:color w:val="231F20"/>
        </w:rPr>
        <w:t>under</w:t>
      </w:r>
      <w:r w:rsidR="00582C47">
        <w:rPr>
          <w:color w:val="231F20"/>
        </w:rPr>
        <w:t xml:space="preserve"> </w:t>
      </w:r>
      <w:r>
        <w:rPr>
          <w:color w:val="231F20"/>
        </w:rPr>
        <w:t>the</w:t>
      </w:r>
      <w:r w:rsidR="00582C47">
        <w:rPr>
          <w:color w:val="231F20"/>
        </w:rPr>
        <w:t xml:space="preserve"> </w:t>
      </w:r>
      <w:r>
        <w:rPr>
          <w:color w:val="231F20"/>
        </w:rPr>
        <w:t>Contract</w:t>
      </w:r>
      <w:r w:rsidR="00582C47">
        <w:rPr>
          <w:color w:val="231F20"/>
        </w:rPr>
        <w:t xml:space="preserve"> </w:t>
      </w:r>
      <w:r>
        <w:rPr>
          <w:color w:val="231F20"/>
        </w:rPr>
        <w:t>and</w:t>
      </w:r>
      <w:r w:rsidR="00582C47">
        <w:rPr>
          <w:color w:val="231F20"/>
        </w:rPr>
        <w:t xml:space="preserve"> </w:t>
      </w:r>
      <w:r>
        <w:rPr>
          <w:color w:val="231F20"/>
        </w:rPr>
        <w:t>ﬁnanced</w:t>
      </w:r>
      <w:r w:rsidR="00582C47">
        <w:rPr>
          <w:color w:val="231F20"/>
        </w:rPr>
        <w:t xml:space="preserve"> </w:t>
      </w:r>
      <w:r>
        <w:rPr>
          <w:color w:val="231F20"/>
        </w:rPr>
        <w:t>by</w:t>
      </w:r>
      <w:r w:rsidR="00582C47">
        <w:rPr>
          <w:color w:val="231F20"/>
        </w:rPr>
        <w:t xml:space="preserve"> </w:t>
      </w:r>
      <w:r>
        <w:rPr>
          <w:color w:val="231F20"/>
        </w:rPr>
        <w:t>the</w:t>
      </w:r>
      <w:r w:rsidR="00582C47">
        <w:rPr>
          <w:color w:val="231F20"/>
        </w:rPr>
        <w:t xml:space="preserve"> </w:t>
      </w:r>
      <w:r>
        <w:rPr>
          <w:color w:val="231F20"/>
        </w:rPr>
        <w:t>Procuring</w:t>
      </w:r>
      <w:r w:rsidR="00582C47">
        <w:rPr>
          <w:color w:val="231F20"/>
        </w:rPr>
        <w:t xml:space="preserve"> </w:t>
      </w:r>
      <w:r>
        <w:rPr>
          <w:color w:val="231F20"/>
        </w:rPr>
        <w:t>Entity shall</w:t>
      </w:r>
      <w:r w:rsidR="00582C47">
        <w:rPr>
          <w:color w:val="231F20"/>
        </w:rPr>
        <w:t xml:space="preserve"> </w:t>
      </w:r>
      <w:r>
        <w:rPr>
          <w:color w:val="231F20"/>
        </w:rPr>
        <w:t>have</w:t>
      </w:r>
      <w:r w:rsidR="00582C47">
        <w:rPr>
          <w:color w:val="231F20"/>
        </w:rPr>
        <w:t xml:space="preserve"> </w:t>
      </w:r>
      <w:r>
        <w:rPr>
          <w:color w:val="231F20"/>
        </w:rPr>
        <w:t>their</w:t>
      </w:r>
      <w:r w:rsidR="00582C47">
        <w:rPr>
          <w:color w:val="231F20"/>
        </w:rPr>
        <w:t xml:space="preserve"> </w:t>
      </w:r>
      <w:r>
        <w:rPr>
          <w:color w:val="231F20"/>
        </w:rPr>
        <w:t>origin</w:t>
      </w:r>
      <w:r w:rsidR="00582C47">
        <w:rPr>
          <w:color w:val="231F20"/>
        </w:rPr>
        <w:t xml:space="preserve"> </w:t>
      </w:r>
      <w:r>
        <w:rPr>
          <w:color w:val="231F20"/>
        </w:rPr>
        <w:t>from</w:t>
      </w:r>
      <w:r w:rsidR="00582C47">
        <w:rPr>
          <w:color w:val="231F20"/>
        </w:rPr>
        <w:t xml:space="preserve"> </w:t>
      </w:r>
      <w:r>
        <w:rPr>
          <w:color w:val="231F20"/>
        </w:rPr>
        <w:t>Eligible</w:t>
      </w:r>
      <w:r w:rsidR="00582C47">
        <w:rPr>
          <w:color w:val="231F20"/>
        </w:rPr>
        <w:t xml:space="preserve"> </w:t>
      </w:r>
      <w:r>
        <w:rPr>
          <w:color w:val="231F20"/>
        </w:rPr>
        <w:t>Countries</w:t>
      </w:r>
      <w:r w:rsidR="00582C47">
        <w:rPr>
          <w:color w:val="231F20"/>
        </w:rPr>
        <w:t xml:space="preserve"> </w:t>
      </w:r>
      <w:r>
        <w:rPr>
          <w:color w:val="231F20"/>
        </w:rPr>
        <w:t>in</w:t>
      </w:r>
      <w:r w:rsidR="00582C47">
        <w:rPr>
          <w:color w:val="231F20"/>
        </w:rPr>
        <w:t xml:space="preserve"> </w:t>
      </w:r>
      <w:r>
        <w:rPr>
          <w:color w:val="231F20"/>
        </w:rPr>
        <w:t>accordance</w:t>
      </w:r>
      <w:r w:rsidR="00582C47">
        <w:rPr>
          <w:color w:val="231F20"/>
        </w:rPr>
        <w:t xml:space="preserve"> </w:t>
      </w:r>
      <w:r>
        <w:rPr>
          <w:color w:val="231F20"/>
        </w:rPr>
        <w:t>with</w:t>
      </w:r>
      <w:r w:rsidR="00582C47">
        <w:rPr>
          <w:color w:val="231F20"/>
        </w:rPr>
        <w:t xml:space="preserve"> </w:t>
      </w:r>
      <w:r>
        <w:rPr>
          <w:color w:val="231F20"/>
        </w:rPr>
        <w:t>ITT</w:t>
      </w:r>
      <w:r w:rsidR="00582C47">
        <w:rPr>
          <w:color w:val="231F20"/>
        </w:rPr>
        <w:t xml:space="preserve"> </w:t>
      </w:r>
      <w:r>
        <w:rPr>
          <w:color w:val="231F20"/>
        </w:rPr>
        <w:t>3.8.</w:t>
      </w:r>
    </w:p>
    <w:p w14:paraId="298B4EAC" w14:textId="77777777" w:rsidR="003B43F5" w:rsidRDefault="00300350" w:rsidP="00DA5FA8">
      <w:pPr>
        <w:pStyle w:val="ListParagraph"/>
        <w:numPr>
          <w:ilvl w:val="1"/>
          <w:numId w:val="69"/>
        </w:numPr>
        <w:tabs>
          <w:tab w:val="left" w:pos="712"/>
        </w:tabs>
        <w:spacing w:before="245" w:line="230" w:lineRule="auto"/>
        <w:ind w:left="720" w:right="363" w:hanging="576"/>
        <w:jc w:val="both"/>
      </w:pPr>
      <w:r>
        <w:rPr>
          <w:color w:val="231F20"/>
        </w:rPr>
        <w:t xml:space="preserve">For purposes of this </w:t>
      </w:r>
      <w:r>
        <w:rPr>
          <w:color w:val="231F20"/>
          <w:spacing w:val="-4"/>
        </w:rPr>
        <w:t xml:space="preserve">ITT, </w:t>
      </w:r>
      <w:r>
        <w:rPr>
          <w:color w:val="231F20"/>
        </w:rPr>
        <w:t>the term “Lease Items” includes, landed properties, buildings and related accommodations, vessels (land, air and sea), vehicles, machinery, plant and equipment, “related services” including</w:t>
      </w:r>
      <w:r w:rsidR="00FD208B">
        <w:rPr>
          <w:color w:val="231F20"/>
        </w:rPr>
        <w:t xml:space="preserve"> </w:t>
      </w:r>
      <w:r>
        <w:rPr>
          <w:color w:val="231F20"/>
        </w:rPr>
        <w:t>services</w:t>
      </w:r>
      <w:r w:rsidR="00FD208B">
        <w:rPr>
          <w:color w:val="231F20"/>
        </w:rPr>
        <w:t xml:space="preserve"> </w:t>
      </w:r>
      <w:r>
        <w:rPr>
          <w:color w:val="231F20"/>
        </w:rPr>
        <w:t>such</w:t>
      </w:r>
      <w:r w:rsidR="00FD208B">
        <w:rPr>
          <w:color w:val="231F20"/>
        </w:rPr>
        <w:t xml:space="preserve"> </w:t>
      </w:r>
      <w:r>
        <w:rPr>
          <w:color w:val="231F20"/>
        </w:rPr>
        <w:t>as</w:t>
      </w:r>
      <w:r w:rsidR="00FD208B">
        <w:rPr>
          <w:color w:val="231F20"/>
        </w:rPr>
        <w:t xml:space="preserve"> </w:t>
      </w:r>
      <w:r>
        <w:rPr>
          <w:color w:val="231F20"/>
        </w:rPr>
        <w:t>insurance,</w:t>
      </w:r>
      <w:r w:rsidR="00FD208B">
        <w:rPr>
          <w:color w:val="231F20"/>
        </w:rPr>
        <w:t xml:space="preserve"> </w:t>
      </w:r>
      <w:r>
        <w:rPr>
          <w:color w:val="231F20"/>
        </w:rPr>
        <w:t>installation,</w:t>
      </w:r>
      <w:r w:rsidR="00FD208B">
        <w:rPr>
          <w:color w:val="231F20"/>
        </w:rPr>
        <w:t xml:space="preserve"> </w:t>
      </w:r>
      <w:r>
        <w:rPr>
          <w:color w:val="231F20"/>
        </w:rPr>
        <w:t>training,</w:t>
      </w:r>
      <w:r w:rsidR="00FD208B">
        <w:rPr>
          <w:color w:val="231F20"/>
        </w:rPr>
        <w:t xml:space="preserve"> </w:t>
      </w:r>
      <w:r>
        <w:rPr>
          <w:color w:val="231F20"/>
        </w:rPr>
        <w:t>and</w:t>
      </w:r>
      <w:r w:rsidR="00FD208B">
        <w:rPr>
          <w:color w:val="231F20"/>
        </w:rPr>
        <w:t xml:space="preserve"> </w:t>
      </w:r>
      <w:r>
        <w:rPr>
          <w:color w:val="231F20"/>
        </w:rPr>
        <w:t>maintenance.</w:t>
      </w:r>
    </w:p>
    <w:p w14:paraId="6055DF9E" w14:textId="77777777" w:rsidR="003B43F5" w:rsidRDefault="00300350" w:rsidP="00DA5FA8">
      <w:pPr>
        <w:pStyle w:val="ListParagraph"/>
        <w:numPr>
          <w:ilvl w:val="1"/>
          <w:numId w:val="69"/>
        </w:numPr>
        <w:tabs>
          <w:tab w:val="left" w:pos="711"/>
        </w:tabs>
        <w:spacing w:before="246" w:line="230" w:lineRule="auto"/>
        <w:ind w:left="720" w:right="363" w:hanging="576"/>
        <w:jc w:val="both"/>
      </w:pPr>
      <w:r>
        <w:rPr>
          <w:color w:val="231F20"/>
        </w:rPr>
        <w:t>The</w:t>
      </w:r>
      <w:r w:rsidR="00FD208B">
        <w:rPr>
          <w:color w:val="231F20"/>
        </w:rPr>
        <w:t xml:space="preserve"> </w:t>
      </w:r>
      <w:r>
        <w:rPr>
          <w:color w:val="231F20"/>
        </w:rPr>
        <w:t>term</w:t>
      </w:r>
      <w:r w:rsidR="00FD208B">
        <w:rPr>
          <w:color w:val="231F20"/>
        </w:rPr>
        <w:t xml:space="preserve"> </w:t>
      </w:r>
      <w:r>
        <w:rPr>
          <w:color w:val="231F20"/>
        </w:rPr>
        <w:t>“origin”</w:t>
      </w:r>
      <w:r w:rsidR="00FD208B">
        <w:rPr>
          <w:color w:val="231F20"/>
        </w:rPr>
        <w:t xml:space="preserve"> </w:t>
      </w:r>
      <w:r>
        <w:rPr>
          <w:color w:val="231F20"/>
        </w:rPr>
        <w:t>means</w:t>
      </w:r>
      <w:r w:rsidR="00FD208B">
        <w:rPr>
          <w:color w:val="231F20"/>
        </w:rPr>
        <w:t xml:space="preserve"> </w:t>
      </w:r>
      <w:r>
        <w:rPr>
          <w:color w:val="231F20"/>
        </w:rPr>
        <w:t>the</w:t>
      </w:r>
      <w:r w:rsidR="00FD208B">
        <w:rPr>
          <w:color w:val="231F20"/>
        </w:rPr>
        <w:t xml:space="preserve"> </w:t>
      </w:r>
      <w:r>
        <w:rPr>
          <w:color w:val="231F20"/>
        </w:rPr>
        <w:t>country</w:t>
      </w:r>
      <w:r w:rsidR="00FD208B">
        <w:rPr>
          <w:color w:val="231F20"/>
        </w:rPr>
        <w:t xml:space="preserve"> </w:t>
      </w:r>
      <w:r>
        <w:rPr>
          <w:color w:val="231F20"/>
        </w:rPr>
        <w:t>where</w:t>
      </w:r>
      <w:r w:rsidR="00FD208B">
        <w:rPr>
          <w:color w:val="231F20"/>
        </w:rPr>
        <w:t xml:space="preserve"> </w:t>
      </w:r>
      <w:r>
        <w:rPr>
          <w:color w:val="231F20"/>
        </w:rPr>
        <w:t>the</w:t>
      </w:r>
      <w:r w:rsidR="00FD208B">
        <w:rPr>
          <w:color w:val="231F20"/>
        </w:rPr>
        <w:t xml:space="preserve"> </w:t>
      </w:r>
      <w:r>
        <w:rPr>
          <w:color w:val="231F20"/>
        </w:rPr>
        <w:t>Lease</w:t>
      </w:r>
      <w:r w:rsidR="00FD208B">
        <w:rPr>
          <w:color w:val="231F20"/>
        </w:rPr>
        <w:t xml:space="preserve"> </w:t>
      </w:r>
      <w:r>
        <w:rPr>
          <w:color w:val="231F20"/>
        </w:rPr>
        <w:t>Items</w:t>
      </w:r>
      <w:r w:rsidR="00FD208B">
        <w:rPr>
          <w:color w:val="231F20"/>
        </w:rPr>
        <w:t xml:space="preserve"> </w:t>
      </w:r>
      <w:r>
        <w:rPr>
          <w:color w:val="231F20"/>
        </w:rPr>
        <w:t>have</w:t>
      </w:r>
      <w:r w:rsidR="00FD208B">
        <w:rPr>
          <w:color w:val="231F20"/>
        </w:rPr>
        <w:t xml:space="preserve"> </w:t>
      </w:r>
      <w:r>
        <w:rPr>
          <w:color w:val="231F20"/>
        </w:rPr>
        <w:t>been</w:t>
      </w:r>
      <w:r w:rsidR="00FD208B">
        <w:rPr>
          <w:color w:val="231F20"/>
        </w:rPr>
        <w:t xml:space="preserve"> </w:t>
      </w:r>
      <w:r>
        <w:rPr>
          <w:color w:val="231F20"/>
        </w:rPr>
        <w:t>sourced</w:t>
      </w:r>
      <w:r w:rsidR="00FD208B">
        <w:rPr>
          <w:color w:val="231F20"/>
        </w:rPr>
        <w:t xml:space="preserve"> </w:t>
      </w:r>
      <w:r>
        <w:rPr>
          <w:color w:val="231F20"/>
        </w:rPr>
        <w:t>from,</w:t>
      </w:r>
      <w:r w:rsidR="00FD208B">
        <w:rPr>
          <w:color w:val="231F20"/>
        </w:rPr>
        <w:t xml:space="preserve"> </w:t>
      </w:r>
      <w:r>
        <w:rPr>
          <w:color w:val="231F20"/>
        </w:rPr>
        <w:t>manufactured,</w:t>
      </w:r>
      <w:r w:rsidR="00FD208B">
        <w:rPr>
          <w:color w:val="231F20"/>
        </w:rPr>
        <w:t xml:space="preserve"> </w:t>
      </w:r>
      <w:r>
        <w:rPr>
          <w:color w:val="231F20"/>
        </w:rPr>
        <w:t>processed, or</w:t>
      </w:r>
      <w:r w:rsidR="00FD208B">
        <w:rPr>
          <w:color w:val="231F20"/>
        </w:rPr>
        <w:t xml:space="preserve"> </w:t>
      </w:r>
      <w:r>
        <w:rPr>
          <w:color w:val="231F20"/>
        </w:rPr>
        <w:t>assembled.</w:t>
      </w:r>
    </w:p>
    <w:p w14:paraId="5970A702" w14:textId="77777777" w:rsidR="003B43F5" w:rsidRDefault="00300350" w:rsidP="00DA5FA8">
      <w:pPr>
        <w:pStyle w:val="ListParagraph"/>
        <w:numPr>
          <w:ilvl w:val="1"/>
          <w:numId w:val="69"/>
        </w:numPr>
        <w:tabs>
          <w:tab w:val="left" w:pos="711"/>
        </w:tabs>
        <w:spacing w:before="245" w:line="230" w:lineRule="auto"/>
        <w:ind w:left="720" w:right="363" w:hanging="576"/>
        <w:jc w:val="both"/>
      </w:pPr>
      <w:r>
        <w:rPr>
          <w:color w:val="231F20"/>
        </w:rPr>
        <w:t>A</w:t>
      </w:r>
      <w:r w:rsidR="00FD208B">
        <w:rPr>
          <w:color w:val="231F20"/>
        </w:rPr>
        <w:t xml:space="preserve"> </w:t>
      </w:r>
      <w:r>
        <w:rPr>
          <w:color w:val="231F20"/>
        </w:rPr>
        <w:t>lease</w:t>
      </w:r>
      <w:r w:rsidR="00FD208B">
        <w:rPr>
          <w:color w:val="231F20"/>
        </w:rPr>
        <w:t xml:space="preserve"> </w:t>
      </w:r>
      <w:r>
        <w:rPr>
          <w:color w:val="231F20"/>
        </w:rPr>
        <w:t>item</w:t>
      </w:r>
      <w:r w:rsidR="00FD208B">
        <w:rPr>
          <w:color w:val="231F20"/>
        </w:rPr>
        <w:t xml:space="preserve"> </w:t>
      </w:r>
      <w:r>
        <w:rPr>
          <w:color w:val="231F20"/>
        </w:rPr>
        <w:t>may</w:t>
      </w:r>
      <w:r w:rsidR="00FD208B">
        <w:rPr>
          <w:color w:val="231F20"/>
        </w:rPr>
        <w:t xml:space="preserve"> </w:t>
      </w:r>
      <w:r>
        <w:rPr>
          <w:color w:val="231F20"/>
        </w:rPr>
        <w:t>be</w:t>
      </w:r>
      <w:r w:rsidR="00FD208B">
        <w:rPr>
          <w:color w:val="231F20"/>
        </w:rPr>
        <w:t xml:space="preserve"> </w:t>
      </w:r>
      <w:r>
        <w:rPr>
          <w:color w:val="231F20"/>
        </w:rPr>
        <w:t>considered</w:t>
      </w:r>
      <w:r w:rsidR="00FD208B">
        <w:rPr>
          <w:color w:val="231F20"/>
        </w:rPr>
        <w:t xml:space="preserve"> </w:t>
      </w:r>
      <w:r>
        <w:rPr>
          <w:color w:val="231F20"/>
        </w:rPr>
        <w:t>ineligible</w:t>
      </w:r>
      <w:r w:rsidR="00FD208B">
        <w:rPr>
          <w:color w:val="231F20"/>
        </w:rPr>
        <w:t xml:space="preserve"> </w:t>
      </w:r>
      <w:r>
        <w:rPr>
          <w:color w:val="231F20"/>
        </w:rPr>
        <w:t>it</w:t>
      </w:r>
      <w:r w:rsidR="00FD208B">
        <w:rPr>
          <w:color w:val="231F20"/>
        </w:rPr>
        <w:t xml:space="preserve"> </w:t>
      </w:r>
      <w:r>
        <w:rPr>
          <w:color w:val="231F20"/>
        </w:rPr>
        <w:t>has</w:t>
      </w:r>
      <w:r w:rsidR="00FD208B">
        <w:rPr>
          <w:color w:val="231F20"/>
        </w:rPr>
        <w:t xml:space="preserve"> </w:t>
      </w:r>
      <w:r>
        <w:rPr>
          <w:color w:val="231F20"/>
        </w:rPr>
        <w:t>items,</w:t>
      </w:r>
      <w:r w:rsidR="00FD208B">
        <w:rPr>
          <w:color w:val="231F20"/>
        </w:rPr>
        <w:t xml:space="preserve"> </w:t>
      </w:r>
      <w:r>
        <w:rPr>
          <w:color w:val="231F20"/>
        </w:rPr>
        <w:t>works</w:t>
      </w:r>
      <w:r w:rsidR="00FD208B">
        <w:rPr>
          <w:color w:val="231F20"/>
        </w:rPr>
        <w:t xml:space="preserve"> </w:t>
      </w:r>
      <w:r>
        <w:rPr>
          <w:color w:val="231F20"/>
        </w:rPr>
        <w:t>and</w:t>
      </w:r>
      <w:r w:rsidR="00FD208B">
        <w:rPr>
          <w:color w:val="231F20"/>
        </w:rPr>
        <w:t xml:space="preserve"> </w:t>
      </w:r>
      <w:r>
        <w:rPr>
          <w:color w:val="231F20"/>
        </w:rPr>
        <w:t>production</w:t>
      </w:r>
      <w:r w:rsidR="00FD208B">
        <w:rPr>
          <w:color w:val="231F20"/>
        </w:rPr>
        <w:t xml:space="preserve"> </w:t>
      </w:r>
      <w:r>
        <w:rPr>
          <w:color w:val="231F20"/>
        </w:rPr>
        <w:t>processes</w:t>
      </w:r>
      <w:r w:rsidR="00FD208B">
        <w:rPr>
          <w:color w:val="231F20"/>
        </w:rPr>
        <w:t xml:space="preserve"> </w:t>
      </w:r>
      <w:r>
        <w:rPr>
          <w:color w:val="231F20"/>
        </w:rPr>
        <w:t>with</w:t>
      </w:r>
      <w:r w:rsidR="00FD208B">
        <w:rPr>
          <w:color w:val="231F20"/>
        </w:rPr>
        <w:t xml:space="preserve"> </w:t>
      </w:r>
      <w:r>
        <w:rPr>
          <w:color w:val="231F20"/>
        </w:rPr>
        <w:t>characteristics</w:t>
      </w:r>
      <w:r w:rsidR="00FD208B">
        <w:rPr>
          <w:color w:val="231F20"/>
        </w:rPr>
        <w:t xml:space="preserve"> </w:t>
      </w:r>
      <w:r>
        <w:rPr>
          <w:color w:val="231F20"/>
        </w:rPr>
        <w:t xml:space="preserve">that </w:t>
      </w:r>
      <w:r w:rsidR="00FD208B">
        <w:rPr>
          <w:color w:val="231F20"/>
        </w:rPr>
        <w:t xml:space="preserve">have been </w:t>
      </w:r>
      <w:r>
        <w:rPr>
          <w:color w:val="231F20"/>
        </w:rPr>
        <w:t>declared</w:t>
      </w:r>
      <w:r w:rsidR="00FD208B">
        <w:rPr>
          <w:color w:val="231F20"/>
        </w:rPr>
        <w:t xml:space="preserve"> </w:t>
      </w:r>
      <w:r>
        <w:rPr>
          <w:color w:val="231F20"/>
        </w:rPr>
        <w:t>by</w:t>
      </w:r>
      <w:r w:rsidR="00FD208B">
        <w:rPr>
          <w:color w:val="231F20"/>
        </w:rPr>
        <w:t xml:space="preserve"> </w:t>
      </w:r>
      <w:r>
        <w:rPr>
          <w:color w:val="231F20"/>
        </w:rPr>
        <w:t>the</w:t>
      </w:r>
      <w:r w:rsidR="00FD208B">
        <w:rPr>
          <w:color w:val="231F20"/>
        </w:rPr>
        <w:t xml:space="preserve"> </w:t>
      </w:r>
      <w:r>
        <w:rPr>
          <w:color w:val="231F20"/>
        </w:rPr>
        <w:t>relevant</w:t>
      </w:r>
      <w:r w:rsidR="00FD208B">
        <w:rPr>
          <w:color w:val="231F20"/>
        </w:rPr>
        <w:t xml:space="preserve"> </w:t>
      </w:r>
      <w:r>
        <w:rPr>
          <w:color w:val="231F20"/>
        </w:rPr>
        <w:t>national</w:t>
      </w:r>
      <w:r w:rsidR="00FD208B">
        <w:rPr>
          <w:color w:val="231F20"/>
        </w:rPr>
        <w:t xml:space="preserve"> </w:t>
      </w:r>
      <w:r>
        <w:rPr>
          <w:color w:val="231F20"/>
        </w:rPr>
        <w:t>environmental</w:t>
      </w:r>
      <w:r w:rsidR="00FD208B">
        <w:rPr>
          <w:color w:val="231F20"/>
        </w:rPr>
        <w:t xml:space="preserve"> </w:t>
      </w:r>
      <w:r>
        <w:rPr>
          <w:color w:val="231F20"/>
        </w:rPr>
        <w:t>protection</w:t>
      </w:r>
      <w:r w:rsidR="00FD208B">
        <w:rPr>
          <w:color w:val="231F20"/>
        </w:rPr>
        <w:t xml:space="preserve"> </w:t>
      </w:r>
      <w:r>
        <w:rPr>
          <w:color w:val="231F20"/>
        </w:rPr>
        <w:t>agency</w:t>
      </w:r>
      <w:r w:rsidR="00FD208B">
        <w:rPr>
          <w:color w:val="231F20"/>
        </w:rPr>
        <w:t xml:space="preserve"> </w:t>
      </w:r>
      <w:r>
        <w:rPr>
          <w:color w:val="231F20"/>
        </w:rPr>
        <w:t>or</w:t>
      </w:r>
      <w:r w:rsidR="00FD208B">
        <w:rPr>
          <w:color w:val="231F20"/>
        </w:rPr>
        <w:t xml:space="preserve"> </w:t>
      </w:r>
      <w:r>
        <w:rPr>
          <w:color w:val="231F20"/>
        </w:rPr>
        <w:t>by</w:t>
      </w:r>
      <w:r w:rsidR="00FD208B">
        <w:rPr>
          <w:color w:val="231F20"/>
        </w:rPr>
        <w:t xml:space="preserve"> </w:t>
      </w:r>
      <w:r>
        <w:rPr>
          <w:color w:val="231F20"/>
        </w:rPr>
        <w:t>other</w:t>
      </w:r>
      <w:r w:rsidR="00FD208B">
        <w:rPr>
          <w:color w:val="231F20"/>
        </w:rPr>
        <w:t xml:space="preserve"> </w:t>
      </w:r>
      <w:r>
        <w:rPr>
          <w:color w:val="231F20"/>
        </w:rPr>
        <w:t>competent</w:t>
      </w:r>
      <w:r w:rsidR="00FD208B">
        <w:rPr>
          <w:color w:val="231F20"/>
        </w:rPr>
        <w:t xml:space="preserve"> </w:t>
      </w:r>
      <w:r>
        <w:rPr>
          <w:color w:val="231F20"/>
        </w:rPr>
        <w:t>authority</w:t>
      </w:r>
      <w:r w:rsidR="00FD208B">
        <w:rPr>
          <w:color w:val="231F20"/>
        </w:rPr>
        <w:t xml:space="preserve"> </w:t>
      </w:r>
      <w:r>
        <w:rPr>
          <w:color w:val="231F20"/>
        </w:rPr>
        <w:t>as harmful</w:t>
      </w:r>
      <w:r w:rsidR="00FD208B">
        <w:rPr>
          <w:color w:val="231F20"/>
        </w:rPr>
        <w:t xml:space="preserve"> </w:t>
      </w:r>
      <w:r>
        <w:rPr>
          <w:color w:val="231F20"/>
        </w:rPr>
        <w:t>to</w:t>
      </w:r>
      <w:r w:rsidR="00FD208B">
        <w:rPr>
          <w:color w:val="231F20"/>
        </w:rPr>
        <w:t xml:space="preserve"> </w:t>
      </w:r>
      <w:r>
        <w:rPr>
          <w:color w:val="231F20"/>
        </w:rPr>
        <w:t>human</w:t>
      </w:r>
      <w:r w:rsidR="00FD208B">
        <w:rPr>
          <w:color w:val="231F20"/>
        </w:rPr>
        <w:t xml:space="preserve"> </w:t>
      </w:r>
      <w:r>
        <w:rPr>
          <w:color w:val="231F20"/>
        </w:rPr>
        <w:t>beings</w:t>
      </w:r>
      <w:r w:rsidR="00FD208B">
        <w:rPr>
          <w:color w:val="231F20"/>
        </w:rPr>
        <w:t xml:space="preserve"> </w:t>
      </w:r>
      <w:r>
        <w:rPr>
          <w:color w:val="231F20"/>
        </w:rPr>
        <w:t>and</w:t>
      </w:r>
      <w:r w:rsidR="00FD208B">
        <w:rPr>
          <w:color w:val="231F20"/>
        </w:rPr>
        <w:t xml:space="preserve"> </w:t>
      </w:r>
      <w:r>
        <w:rPr>
          <w:color w:val="231F20"/>
        </w:rPr>
        <w:t>to</w:t>
      </w:r>
      <w:r w:rsidR="00FD208B">
        <w:rPr>
          <w:color w:val="231F20"/>
        </w:rPr>
        <w:t xml:space="preserve"> </w:t>
      </w:r>
      <w:r>
        <w:rPr>
          <w:color w:val="231F20"/>
        </w:rPr>
        <w:t>the</w:t>
      </w:r>
      <w:r w:rsidR="00FD208B">
        <w:rPr>
          <w:color w:val="231F20"/>
        </w:rPr>
        <w:t xml:space="preserve"> </w:t>
      </w:r>
      <w:r>
        <w:rPr>
          <w:color w:val="231F20"/>
        </w:rPr>
        <w:t>environment</w:t>
      </w:r>
      <w:r w:rsidR="00FD208B">
        <w:rPr>
          <w:color w:val="231F20"/>
        </w:rPr>
        <w:t xml:space="preserve"> </w:t>
      </w:r>
      <w:r>
        <w:rPr>
          <w:color w:val="231F20"/>
        </w:rPr>
        <w:t>shall</w:t>
      </w:r>
      <w:r w:rsidR="00FD208B">
        <w:rPr>
          <w:color w:val="231F20"/>
        </w:rPr>
        <w:t xml:space="preserve"> </w:t>
      </w:r>
      <w:r>
        <w:rPr>
          <w:color w:val="231F20"/>
        </w:rPr>
        <w:t>not</w:t>
      </w:r>
      <w:r w:rsidR="00FD208B">
        <w:rPr>
          <w:color w:val="231F20"/>
        </w:rPr>
        <w:t xml:space="preserve"> </w:t>
      </w:r>
      <w:r>
        <w:rPr>
          <w:color w:val="231F20"/>
        </w:rPr>
        <w:t>be</w:t>
      </w:r>
      <w:r w:rsidR="00FD208B">
        <w:rPr>
          <w:color w:val="231F20"/>
        </w:rPr>
        <w:t xml:space="preserve"> </w:t>
      </w:r>
      <w:r>
        <w:rPr>
          <w:color w:val="231F20"/>
        </w:rPr>
        <w:t>eligible</w:t>
      </w:r>
      <w:r w:rsidR="00FD208B">
        <w:rPr>
          <w:color w:val="231F20"/>
        </w:rPr>
        <w:t xml:space="preserve"> </w:t>
      </w:r>
      <w:r>
        <w:rPr>
          <w:color w:val="231F20"/>
        </w:rPr>
        <w:t>for</w:t>
      </w:r>
      <w:r w:rsidR="00FD208B">
        <w:rPr>
          <w:color w:val="231F20"/>
        </w:rPr>
        <w:t xml:space="preserve"> </w:t>
      </w:r>
      <w:r>
        <w:rPr>
          <w:color w:val="231F20"/>
        </w:rPr>
        <w:t>procurement.</w:t>
      </w:r>
    </w:p>
    <w:p w14:paraId="51C3E62C" w14:textId="77777777" w:rsidR="003B43F5" w:rsidRDefault="00300350">
      <w:pPr>
        <w:pStyle w:val="Heading4"/>
        <w:tabs>
          <w:tab w:val="left" w:pos="710"/>
        </w:tabs>
        <w:ind w:left="148" w:firstLine="0"/>
      </w:pPr>
      <w:bookmarkStart w:id="11" w:name="_TOC_250104"/>
      <w:r>
        <w:rPr>
          <w:color w:val="231F20"/>
        </w:rPr>
        <w:t>B.</w:t>
      </w:r>
      <w:r>
        <w:rPr>
          <w:color w:val="231F20"/>
        </w:rPr>
        <w:tab/>
        <w:t>Contents</w:t>
      </w:r>
      <w:r w:rsidR="00FD208B">
        <w:rPr>
          <w:color w:val="231F20"/>
        </w:rPr>
        <w:t xml:space="preserve"> </w:t>
      </w:r>
      <w:r>
        <w:rPr>
          <w:color w:val="231F20"/>
        </w:rPr>
        <w:t>of</w:t>
      </w:r>
      <w:r w:rsidR="00FD208B">
        <w:rPr>
          <w:color w:val="231F20"/>
        </w:rPr>
        <w:t xml:space="preserve"> </w:t>
      </w:r>
      <w:r>
        <w:rPr>
          <w:color w:val="231F20"/>
          <w:spacing w:val="-3"/>
        </w:rPr>
        <w:t>Tendering</w:t>
      </w:r>
      <w:bookmarkEnd w:id="11"/>
      <w:r w:rsidR="00FD208B">
        <w:rPr>
          <w:color w:val="231F20"/>
          <w:spacing w:val="-3"/>
        </w:rPr>
        <w:t xml:space="preserve"> </w:t>
      </w:r>
      <w:r>
        <w:rPr>
          <w:color w:val="231F20"/>
        </w:rPr>
        <w:t>Document</w:t>
      </w:r>
    </w:p>
    <w:p w14:paraId="6361F5C8" w14:textId="77777777" w:rsidR="003B43F5" w:rsidRDefault="00300350" w:rsidP="00DA5FA8">
      <w:pPr>
        <w:pStyle w:val="Heading4"/>
        <w:numPr>
          <w:ilvl w:val="0"/>
          <w:numId w:val="69"/>
        </w:numPr>
        <w:tabs>
          <w:tab w:val="left" w:pos="710"/>
          <w:tab w:val="left" w:pos="711"/>
        </w:tabs>
        <w:spacing w:before="235"/>
        <w:ind w:left="710" w:hanging="562"/>
      </w:pPr>
      <w:bookmarkStart w:id="12" w:name="_TOC_250103"/>
      <w:r>
        <w:rPr>
          <w:color w:val="231F20"/>
        </w:rPr>
        <w:t>Sections</w:t>
      </w:r>
      <w:r w:rsidR="00FD208B">
        <w:rPr>
          <w:color w:val="231F20"/>
        </w:rPr>
        <w:t xml:space="preserve"> </w:t>
      </w:r>
      <w:r>
        <w:rPr>
          <w:color w:val="231F20"/>
        </w:rPr>
        <w:t>of</w:t>
      </w:r>
      <w:r w:rsidR="00FD208B">
        <w:rPr>
          <w:color w:val="231F20"/>
        </w:rPr>
        <w:t xml:space="preserve"> </w:t>
      </w:r>
      <w:r>
        <w:rPr>
          <w:color w:val="231F20"/>
          <w:spacing w:val="-3"/>
        </w:rPr>
        <w:t>Tendering</w:t>
      </w:r>
      <w:bookmarkEnd w:id="12"/>
      <w:r w:rsidR="00FD208B">
        <w:rPr>
          <w:color w:val="231F20"/>
          <w:spacing w:val="-3"/>
        </w:rPr>
        <w:t xml:space="preserve"> </w:t>
      </w:r>
      <w:r>
        <w:rPr>
          <w:color w:val="231F20"/>
        </w:rPr>
        <w:t>Document</w:t>
      </w:r>
    </w:p>
    <w:p w14:paraId="401EE4A7" w14:textId="77777777" w:rsidR="003B43F5" w:rsidRDefault="00300350" w:rsidP="00DA5FA8">
      <w:pPr>
        <w:pStyle w:val="ListParagraph"/>
        <w:numPr>
          <w:ilvl w:val="1"/>
          <w:numId w:val="69"/>
        </w:numPr>
        <w:tabs>
          <w:tab w:val="left" w:pos="719"/>
        </w:tabs>
        <w:spacing w:before="245" w:line="230" w:lineRule="auto"/>
        <w:ind w:right="360"/>
      </w:pPr>
      <w:r w:rsidRPr="009F57FF">
        <w:rPr>
          <w:color w:val="231F20"/>
        </w:rPr>
        <w:t>The</w:t>
      </w:r>
      <w:r w:rsidR="00FD208B" w:rsidRPr="009F57FF">
        <w:rPr>
          <w:color w:val="231F20"/>
        </w:rPr>
        <w:t xml:space="preserve"> </w:t>
      </w:r>
      <w:r w:rsidRPr="009F57FF">
        <w:rPr>
          <w:color w:val="231F20"/>
        </w:rPr>
        <w:t>tendering</w:t>
      </w:r>
      <w:r w:rsidR="00FD208B" w:rsidRPr="009F57FF">
        <w:rPr>
          <w:color w:val="231F20"/>
        </w:rPr>
        <w:t xml:space="preserve"> </w:t>
      </w:r>
      <w:r w:rsidRPr="009F57FF">
        <w:rPr>
          <w:color w:val="231F20"/>
        </w:rPr>
        <w:t>document</w:t>
      </w:r>
      <w:r w:rsidR="00FD208B" w:rsidRPr="009F57FF">
        <w:rPr>
          <w:color w:val="231F20"/>
        </w:rPr>
        <w:t xml:space="preserve"> </w:t>
      </w:r>
      <w:r w:rsidRPr="009F57FF">
        <w:rPr>
          <w:color w:val="231F20"/>
        </w:rPr>
        <w:t>consist</w:t>
      </w:r>
      <w:r w:rsidR="00FD208B" w:rsidRPr="009F57FF">
        <w:rPr>
          <w:color w:val="231F20"/>
        </w:rPr>
        <w:t xml:space="preserve"> </w:t>
      </w:r>
      <w:r w:rsidRPr="009F57FF">
        <w:rPr>
          <w:color w:val="231F20"/>
        </w:rPr>
        <w:t>of</w:t>
      </w:r>
      <w:r w:rsidR="00FD208B" w:rsidRPr="009F57FF">
        <w:rPr>
          <w:color w:val="231F20"/>
        </w:rPr>
        <w:t xml:space="preserve"> </w:t>
      </w:r>
      <w:r w:rsidRPr="009F57FF">
        <w:rPr>
          <w:color w:val="231F20"/>
        </w:rPr>
        <w:t>Parts1,</w:t>
      </w:r>
      <w:r w:rsidR="00FD208B" w:rsidRPr="009F57FF">
        <w:rPr>
          <w:color w:val="231F20"/>
        </w:rPr>
        <w:t xml:space="preserve"> </w:t>
      </w:r>
      <w:r w:rsidRPr="009F57FF">
        <w:rPr>
          <w:color w:val="231F20"/>
        </w:rPr>
        <w:t>2,</w:t>
      </w:r>
      <w:r w:rsidR="00FD208B" w:rsidRPr="009F57FF">
        <w:rPr>
          <w:color w:val="231F20"/>
        </w:rPr>
        <w:t xml:space="preserve"> </w:t>
      </w:r>
      <w:r w:rsidRPr="009F57FF">
        <w:rPr>
          <w:color w:val="231F20"/>
        </w:rPr>
        <w:t>and</w:t>
      </w:r>
      <w:r w:rsidR="00FD208B" w:rsidRPr="009F57FF">
        <w:rPr>
          <w:color w:val="231F20"/>
        </w:rPr>
        <w:t xml:space="preserve"> </w:t>
      </w:r>
      <w:r w:rsidRPr="009F57FF">
        <w:rPr>
          <w:color w:val="231F20"/>
        </w:rPr>
        <w:t>3,</w:t>
      </w:r>
      <w:r w:rsidR="00FD208B" w:rsidRPr="009F57FF">
        <w:rPr>
          <w:color w:val="231F20"/>
        </w:rPr>
        <w:t xml:space="preserve"> </w:t>
      </w:r>
      <w:r w:rsidRPr="009F57FF">
        <w:rPr>
          <w:color w:val="231F20"/>
        </w:rPr>
        <w:t>which</w:t>
      </w:r>
      <w:r w:rsidR="00FD208B" w:rsidRPr="009F57FF">
        <w:rPr>
          <w:color w:val="231F20"/>
        </w:rPr>
        <w:t xml:space="preserve"> </w:t>
      </w:r>
      <w:r w:rsidRPr="009F57FF">
        <w:rPr>
          <w:color w:val="231F20"/>
        </w:rPr>
        <w:t>include</w:t>
      </w:r>
      <w:r w:rsidR="00FD208B" w:rsidRPr="009F57FF">
        <w:rPr>
          <w:color w:val="231F20"/>
        </w:rPr>
        <w:t xml:space="preserve"> </w:t>
      </w:r>
      <w:r w:rsidRPr="009F57FF">
        <w:rPr>
          <w:color w:val="231F20"/>
        </w:rPr>
        <w:t>all</w:t>
      </w:r>
      <w:r w:rsidR="00FD208B" w:rsidRPr="009F57FF">
        <w:rPr>
          <w:color w:val="231F20"/>
        </w:rPr>
        <w:t xml:space="preserve"> </w:t>
      </w:r>
      <w:r w:rsidRPr="009F57FF">
        <w:rPr>
          <w:color w:val="231F20"/>
        </w:rPr>
        <w:t>the</w:t>
      </w:r>
      <w:r w:rsidR="00FD208B" w:rsidRPr="009F57FF">
        <w:rPr>
          <w:color w:val="231F20"/>
        </w:rPr>
        <w:t xml:space="preserve"> </w:t>
      </w:r>
      <w:r w:rsidRPr="009F57FF">
        <w:rPr>
          <w:color w:val="231F20"/>
        </w:rPr>
        <w:t>sections</w:t>
      </w:r>
      <w:r w:rsidR="00FD208B" w:rsidRPr="009F57FF">
        <w:rPr>
          <w:color w:val="231F20"/>
        </w:rPr>
        <w:t xml:space="preserve"> </w:t>
      </w:r>
      <w:r w:rsidRPr="009F57FF">
        <w:rPr>
          <w:color w:val="231F20"/>
        </w:rPr>
        <w:t>indicated</w:t>
      </w:r>
      <w:r w:rsidR="00FD208B" w:rsidRPr="009F57FF">
        <w:rPr>
          <w:color w:val="231F20"/>
        </w:rPr>
        <w:t xml:space="preserve"> </w:t>
      </w:r>
      <w:r w:rsidRPr="009F57FF">
        <w:rPr>
          <w:color w:val="231F20"/>
          <w:spacing w:val="-3"/>
        </w:rPr>
        <w:t>below,</w:t>
      </w:r>
      <w:r w:rsidR="00FD208B" w:rsidRPr="009F57FF">
        <w:rPr>
          <w:color w:val="231F20"/>
          <w:spacing w:val="-3"/>
        </w:rPr>
        <w:t xml:space="preserve"> </w:t>
      </w:r>
      <w:r w:rsidRPr="009F57FF">
        <w:rPr>
          <w:color w:val="231F20"/>
        </w:rPr>
        <w:t>and</w:t>
      </w:r>
      <w:r w:rsidR="00FD208B" w:rsidRPr="009F57FF">
        <w:rPr>
          <w:color w:val="231F20"/>
        </w:rPr>
        <w:t xml:space="preserve"> </w:t>
      </w:r>
      <w:r w:rsidRPr="009F57FF">
        <w:rPr>
          <w:color w:val="231F20"/>
        </w:rPr>
        <w:t>should</w:t>
      </w:r>
      <w:r w:rsidR="00FD208B" w:rsidRPr="009F57FF">
        <w:rPr>
          <w:color w:val="231F20"/>
        </w:rPr>
        <w:t xml:space="preserve"> </w:t>
      </w:r>
      <w:r w:rsidRPr="009F57FF">
        <w:rPr>
          <w:color w:val="231F20"/>
        </w:rPr>
        <w:t>be read</w:t>
      </w:r>
      <w:r w:rsidR="00FD208B" w:rsidRPr="009F57FF">
        <w:rPr>
          <w:color w:val="231F20"/>
        </w:rPr>
        <w:t xml:space="preserve"> </w:t>
      </w:r>
      <w:r w:rsidRPr="009F57FF">
        <w:rPr>
          <w:color w:val="231F20"/>
        </w:rPr>
        <w:t>in</w:t>
      </w:r>
      <w:r w:rsidR="00FD208B" w:rsidRPr="009F57FF">
        <w:rPr>
          <w:color w:val="231F20"/>
        </w:rPr>
        <w:t xml:space="preserve"> </w:t>
      </w:r>
      <w:r w:rsidRPr="009F57FF">
        <w:rPr>
          <w:color w:val="231F20"/>
        </w:rPr>
        <w:t>conjunction</w:t>
      </w:r>
      <w:r w:rsidR="00FD208B" w:rsidRPr="009F57FF">
        <w:rPr>
          <w:color w:val="231F20"/>
        </w:rPr>
        <w:t xml:space="preserve"> </w:t>
      </w:r>
      <w:r w:rsidRPr="009F57FF">
        <w:rPr>
          <w:color w:val="231F20"/>
        </w:rPr>
        <w:t>with</w:t>
      </w:r>
      <w:r w:rsidR="00FD208B" w:rsidRPr="009F57FF">
        <w:rPr>
          <w:color w:val="231F20"/>
        </w:rPr>
        <w:t xml:space="preserve"> </w:t>
      </w:r>
      <w:r w:rsidRPr="009F57FF">
        <w:rPr>
          <w:color w:val="231F20"/>
        </w:rPr>
        <w:t>any</w:t>
      </w:r>
      <w:r w:rsidR="00FD208B" w:rsidRPr="009F57FF">
        <w:rPr>
          <w:color w:val="231F20"/>
        </w:rPr>
        <w:t xml:space="preserve"> </w:t>
      </w:r>
      <w:r w:rsidRPr="009F57FF">
        <w:rPr>
          <w:color w:val="231F20"/>
        </w:rPr>
        <w:t>Addenda</w:t>
      </w:r>
      <w:r w:rsidR="00FD208B" w:rsidRPr="009F57FF">
        <w:rPr>
          <w:color w:val="231F20"/>
        </w:rPr>
        <w:t xml:space="preserve"> </w:t>
      </w:r>
      <w:r w:rsidRPr="009F57FF">
        <w:rPr>
          <w:color w:val="231F20"/>
        </w:rPr>
        <w:t>issued</w:t>
      </w:r>
      <w:r w:rsidR="00FD208B" w:rsidRPr="009F57FF">
        <w:rPr>
          <w:color w:val="231F20"/>
        </w:rPr>
        <w:t xml:space="preserve"> </w:t>
      </w:r>
      <w:r w:rsidRPr="009F57FF">
        <w:rPr>
          <w:color w:val="231F20"/>
        </w:rPr>
        <w:t>in</w:t>
      </w:r>
      <w:r w:rsidR="00FD208B" w:rsidRPr="009F57FF">
        <w:rPr>
          <w:color w:val="231F20"/>
        </w:rPr>
        <w:t xml:space="preserve"> </w:t>
      </w:r>
      <w:r w:rsidRPr="009F57FF">
        <w:rPr>
          <w:color w:val="231F20"/>
        </w:rPr>
        <w:t>accordance</w:t>
      </w:r>
      <w:r w:rsidR="00FD208B" w:rsidRPr="009F57FF">
        <w:rPr>
          <w:color w:val="231F20"/>
        </w:rPr>
        <w:t xml:space="preserve"> </w:t>
      </w:r>
      <w:r w:rsidRPr="009F57FF">
        <w:rPr>
          <w:color w:val="231F20"/>
        </w:rPr>
        <w:t>with</w:t>
      </w:r>
      <w:r w:rsidR="00FD208B" w:rsidRPr="009F57FF">
        <w:rPr>
          <w:color w:val="231F20"/>
        </w:rPr>
        <w:t xml:space="preserve"> </w:t>
      </w:r>
      <w:r w:rsidRPr="009F57FF">
        <w:rPr>
          <w:color w:val="231F20"/>
        </w:rPr>
        <w:t>ITT</w:t>
      </w:r>
      <w:r w:rsidR="00FD208B" w:rsidRPr="009F57FF">
        <w:rPr>
          <w:color w:val="231F20"/>
        </w:rPr>
        <w:t xml:space="preserve"> </w:t>
      </w:r>
      <w:r w:rsidRPr="009F57FF">
        <w:rPr>
          <w:color w:val="231F20"/>
        </w:rPr>
        <w:t>10.</w:t>
      </w:r>
    </w:p>
    <w:p w14:paraId="7C36C331" w14:textId="77777777" w:rsidR="003B43F5" w:rsidRDefault="00300350">
      <w:pPr>
        <w:pStyle w:val="Heading4"/>
        <w:spacing w:before="237"/>
        <w:ind w:left="710" w:firstLine="0"/>
        <w:jc w:val="both"/>
      </w:pPr>
      <w:bookmarkStart w:id="13" w:name="_TOC_250102"/>
      <w:bookmarkEnd w:id="13"/>
      <w:r>
        <w:rPr>
          <w:color w:val="231F20"/>
        </w:rPr>
        <w:t>PART 1 Tendering Procedures</w:t>
      </w:r>
    </w:p>
    <w:p w14:paraId="5BEB178D" w14:textId="77777777" w:rsidR="003B43F5" w:rsidRDefault="00300350" w:rsidP="00DA5FA8">
      <w:pPr>
        <w:pStyle w:val="ListParagraph"/>
        <w:numPr>
          <w:ilvl w:val="0"/>
          <w:numId w:val="51"/>
        </w:numPr>
        <w:tabs>
          <w:tab w:val="left" w:pos="1144"/>
        </w:tabs>
        <w:spacing w:before="113"/>
        <w:jc w:val="both"/>
      </w:pPr>
      <w:r>
        <w:rPr>
          <w:color w:val="231F20"/>
        </w:rPr>
        <w:t>Section</w:t>
      </w:r>
      <w:r w:rsidR="00FD208B">
        <w:rPr>
          <w:color w:val="231F20"/>
        </w:rPr>
        <w:t xml:space="preserve"> </w:t>
      </w:r>
      <w:r>
        <w:rPr>
          <w:color w:val="231F20"/>
        </w:rPr>
        <w:t>I-</w:t>
      </w:r>
      <w:r w:rsidR="00FD208B">
        <w:rPr>
          <w:color w:val="231F20"/>
        </w:rPr>
        <w:t xml:space="preserve"> </w:t>
      </w:r>
      <w:r>
        <w:rPr>
          <w:color w:val="231F20"/>
        </w:rPr>
        <w:t>Instructions</w:t>
      </w:r>
      <w:r w:rsidR="00FD208B">
        <w:rPr>
          <w:color w:val="231F20"/>
        </w:rPr>
        <w:t xml:space="preserve"> </w:t>
      </w:r>
      <w:r>
        <w:rPr>
          <w:color w:val="231F20"/>
        </w:rPr>
        <w:t>to</w:t>
      </w:r>
      <w:r w:rsidR="00FD208B">
        <w:rPr>
          <w:color w:val="231F20"/>
        </w:rPr>
        <w:t xml:space="preserve"> </w:t>
      </w:r>
      <w:r>
        <w:rPr>
          <w:color w:val="231F20"/>
        </w:rPr>
        <w:t>Tenderers</w:t>
      </w:r>
      <w:r w:rsidR="00FD208B">
        <w:rPr>
          <w:color w:val="231F20"/>
        </w:rPr>
        <w:t xml:space="preserve"> </w:t>
      </w:r>
      <w:r>
        <w:rPr>
          <w:color w:val="231F20"/>
        </w:rPr>
        <w:t>(ITT)</w:t>
      </w:r>
    </w:p>
    <w:p w14:paraId="64F353A9" w14:textId="77777777" w:rsidR="003B43F5" w:rsidRDefault="00300350" w:rsidP="00DA5FA8">
      <w:pPr>
        <w:pStyle w:val="ListParagraph"/>
        <w:numPr>
          <w:ilvl w:val="0"/>
          <w:numId w:val="51"/>
        </w:numPr>
        <w:tabs>
          <w:tab w:val="left" w:pos="1144"/>
        </w:tabs>
        <w:spacing w:before="112"/>
        <w:jc w:val="both"/>
      </w:pPr>
      <w:r>
        <w:rPr>
          <w:color w:val="231F20"/>
        </w:rPr>
        <w:t>Section</w:t>
      </w:r>
      <w:r w:rsidR="00FD208B">
        <w:rPr>
          <w:color w:val="231F20"/>
        </w:rPr>
        <w:t xml:space="preserve"> </w:t>
      </w:r>
      <w:r>
        <w:rPr>
          <w:color w:val="231F20"/>
        </w:rPr>
        <w:t>II</w:t>
      </w:r>
      <w:r w:rsidR="00FD208B">
        <w:rPr>
          <w:color w:val="231F20"/>
        </w:rPr>
        <w:t xml:space="preserve"> </w:t>
      </w:r>
      <w:r>
        <w:rPr>
          <w:color w:val="231F20"/>
        </w:rPr>
        <w:t>-</w:t>
      </w:r>
      <w:r w:rsidR="00FD208B">
        <w:rPr>
          <w:color w:val="231F20"/>
        </w:rPr>
        <w:t xml:space="preserve"> </w:t>
      </w:r>
      <w:r>
        <w:rPr>
          <w:color w:val="231F20"/>
        </w:rPr>
        <w:t>Tendering</w:t>
      </w:r>
      <w:r w:rsidR="00FD208B">
        <w:rPr>
          <w:color w:val="231F20"/>
        </w:rPr>
        <w:t xml:space="preserve"> </w:t>
      </w:r>
      <w:r>
        <w:rPr>
          <w:color w:val="231F20"/>
        </w:rPr>
        <w:t>Data</w:t>
      </w:r>
      <w:r w:rsidR="00FD208B">
        <w:rPr>
          <w:color w:val="231F20"/>
        </w:rPr>
        <w:t xml:space="preserve"> </w:t>
      </w:r>
      <w:r>
        <w:rPr>
          <w:color w:val="231F20"/>
        </w:rPr>
        <w:t>Sheet</w:t>
      </w:r>
      <w:r w:rsidR="00FD208B">
        <w:rPr>
          <w:color w:val="231F20"/>
        </w:rPr>
        <w:t xml:space="preserve"> </w:t>
      </w:r>
      <w:r>
        <w:rPr>
          <w:color w:val="231F20"/>
        </w:rPr>
        <w:t>(TDS)</w:t>
      </w:r>
    </w:p>
    <w:p w14:paraId="65DD799F" w14:textId="77777777" w:rsidR="003B43F5" w:rsidRDefault="00300350" w:rsidP="00DA5FA8">
      <w:pPr>
        <w:pStyle w:val="ListParagraph"/>
        <w:numPr>
          <w:ilvl w:val="0"/>
          <w:numId w:val="51"/>
        </w:numPr>
        <w:tabs>
          <w:tab w:val="left" w:pos="1143"/>
        </w:tabs>
        <w:spacing w:before="113"/>
        <w:ind w:left="1142" w:hanging="432"/>
        <w:jc w:val="both"/>
      </w:pPr>
      <w:r>
        <w:rPr>
          <w:color w:val="231F20"/>
        </w:rPr>
        <w:t>Section</w:t>
      </w:r>
      <w:r w:rsidR="00FD208B">
        <w:rPr>
          <w:color w:val="231F20"/>
        </w:rPr>
        <w:t xml:space="preserve"> </w:t>
      </w:r>
      <w:r>
        <w:rPr>
          <w:color w:val="231F20"/>
        </w:rPr>
        <w:t>III</w:t>
      </w:r>
      <w:r w:rsidR="00FD208B">
        <w:rPr>
          <w:color w:val="231F20"/>
        </w:rPr>
        <w:t xml:space="preserve"> – </w:t>
      </w:r>
      <w:r>
        <w:rPr>
          <w:color w:val="231F20"/>
        </w:rPr>
        <w:t>Evaluation</w:t>
      </w:r>
      <w:r w:rsidR="00FD208B">
        <w:rPr>
          <w:color w:val="231F20"/>
        </w:rPr>
        <w:t xml:space="preserve"> </w:t>
      </w:r>
      <w:r>
        <w:rPr>
          <w:color w:val="231F20"/>
        </w:rPr>
        <w:t>and</w:t>
      </w:r>
      <w:r w:rsidR="00FD208B">
        <w:rPr>
          <w:color w:val="231F20"/>
        </w:rPr>
        <w:t xml:space="preserve"> </w:t>
      </w:r>
      <w:r>
        <w:rPr>
          <w:color w:val="231F20"/>
        </w:rPr>
        <w:t>Qualiﬁcation</w:t>
      </w:r>
      <w:r w:rsidR="00FD208B">
        <w:rPr>
          <w:color w:val="231F20"/>
        </w:rPr>
        <w:t xml:space="preserve"> </w:t>
      </w:r>
      <w:r>
        <w:rPr>
          <w:color w:val="231F20"/>
        </w:rPr>
        <w:t>Criteria</w:t>
      </w:r>
    </w:p>
    <w:p w14:paraId="7C8FB2EF" w14:textId="77777777" w:rsidR="003B43F5" w:rsidRDefault="00300350" w:rsidP="00DA5FA8">
      <w:pPr>
        <w:pStyle w:val="ListParagraph"/>
        <w:numPr>
          <w:ilvl w:val="0"/>
          <w:numId w:val="51"/>
        </w:numPr>
        <w:tabs>
          <w:tab w:val="left" w:pos="1143"/>
        </w:tabs>
        <w:spacing w:before="112"/>
        <w:ind w:left="1142" w:hanging="432"/>
        <w:jc w:val="both"/>
      </w:pPr>
      <w:r>
        <w:rPr>
          <w:color w:val="231F20"/>
        </w:rPr>
        <w:t>Section</w:t>
      </w:r>
      <w:r w:rsidR="00FD208B">
        <w:rPr>
          <w:color w:val="231F20"/>
        </w:rPr>
        <w:t xml:space="preserve"> </w:t>
      </w:r>
      <w:r>
        <w:rPr>
          <w:color w:val="231F20"/>
        </w:rPr>
        <w:t>IV-</w:t>
      </w:r>
      <w:r w:rsidR="00FD208B">
        <w:rPr>
          <w:color w:val="231F20"/>
        </w:rPr>
        <w:t xml:space="preserve"> </w:t>
      </w:r>
      <w:r>
        <w:rPr>
          <w:color w:val="231F20"/>
        </w:rPr>
        <w:t>Tendering</w:t>
      </w:r>
      <w:r w:rsidR="00FD208B">
        <w:rPr>
          <w:color w:val="231F20"/>
        </w:rPr>
        <w:t xml:space="preserve"> </w:t>
      </w:r>
      <w:r>
        <w:rPr>
          <w:color w:val="231F20"/>
        </w:rPr>
        <w:t>Forms</w:t>
      </w:r>
    </w:p>
    <w:p w14:paraId="688315F3" w14:textId="77777777" w:rsidR="003B43F5" w:rsidRDefault="003B43F5">
      <w:pPr>
        <w:pStyle w:val="BodyText"/>
        <w:rPr>
          <w:sz w:val="20"/>
        </w:rPr>
      </w:pPr>
    </w:p>
    <w:p w14:paraId="07EE04D1" w14:textId="77777777" w:rsidR="003B43F5" w:rsidRDefault="00300350">
      <w:pPr>
        <w:pStyle w:val="Heading4"/>
        <w:spacing w:before="247" w:line="248" w:lineRule="exact"/>
        <w:ind w:left="718" w:firstLine="0"/>
        <w:jc w:val="both"/>
      </w:pPr>
      <w:bookmarkStart w:id="14" w:name="_TOC_250101"/>
      <w:bookmarkEnd w:id="14"/>
      <w:r>
        <w:rPr>
          <w:color w:val="231F20"/>
        </w:rPr>
        <w:t>PART 2 Supply Requirements</w:t>
      </w:r>
    </w:p>
    <w:p w14:paraId="513B6ADD" w14:textId="77777777" w:rsidR="003B43F5" w:rsidRDefault="00300350" w:rsidP="00DA5FA8">
      <w:pPr>
        <w:pStyle w:val="ListParagraph"/>
        <w:numPr>
          <w:ilvl w:val="0"/>
          <w:numId w:val="51"/>
        </w:numPr>
        <w:tabs>
          <w:tab w:val="left" w:pos="1151"/>
        </w:tabs>
        <w:spacing w:line="248" w:lineRule="exact"/>
        <w:ind w:left="1150" w:hanging="432"/>
        <w:jc w:val="both"/>
      </w:pPr>
      <w:r>
        <w:rPr>
          <w:color w:val="231F20"/>
        </w:rPr>
        <w:t>Section</w:t>
      </w:r>
      <w:r w:rsidR="00FD208B">
        <w:rPr>
          <w:color w:val="231F20"/>
        </w:rPr>
        <w:t xml:space="preserve"> </w:t>
      </w:r>
      <w:r>
        <w:rPr>
          <w:color w:val="231F20"/>
        </w:rPr>
        <w:t>V</w:t>
      </w:r>
      <w:r w:rsidR="00FD208B">
        <w:rPr>
          <w:color w:val="231F20"/>
        </w:rPr>
        <w:t xml:space="preserve"> </w:t>
      </w:r>
      <w:r>
        <w:rPr>
          <w:color w:val="231F20"/>
        </w:rPr>
        <w:t>-</w:t>
      </w:r>
      <w:r w:rsidR="00FD208B">
        <w:rPr>
          <w:color w:val="231F20"/>
        </w:rPr>
        <w:t xml:space="preserve"> </w:t>
      </w:r>
      <w:r>
        <w:rPr>
          <w:color w:val="231F20"/>
        </w:rPr>
        <w:t>Schedule</w:t>
      </w:r>
      <w:r w:rsidR="00FD208B">
        <w:rPr>
          <w:color w:val="231F20"/>
        </w:rPr>
        <w:t xml:space="preserve"> </w:t>
      </w:r>
      <w:r>
        <w:rPr>
          <w:color w:val="231F20"/>
        </w:rPr>
        <w:t>of</w:t>
      </w:r>
      <w:r w:rsidR="00FD208B">
        <w:rPr>
          <w:color w:val="231F20"/>
        </w:rPr>
        <w:t xml:space="preserve"> </w:t>
      </w:r>
      <w:r>
        <w:rPr>
          <w:color w:val="231F20"/>
        </w:rPr>
        <w:t>Requirements</w:t>
      </w:r>
    </w:p>
    <w:p w14:paraId="6F7F8F2D" w14:textId="77777777" w:rsidR="003B43F5" w:rsidRDefault="00300350">
      <w:pPr>
        <w:pStyle w:val="Heading4"/>
        <w:spacing w:before="234" w:line="248" w:lineRule="exact"/>
        <w:ind w:left="718" w:firstLine="0"/>
        <w:jc w:val="both"/>
      </w:pPr>
      <w:bookmarkStart w:id="15" w:name="_TOC_250100"/>
      <w:bookmarkEnd w:id="15"/>
      <w:r>
        <w:rPr>
          <w:color w:val="231F20"/>
        </w:rPr>
        <w:t>PART 3 Contract</w:t>
      </w:r>
    </w:p>
    <w:p w14:paraId="0BA4AAF6" w14:textId="77777777" w:rsidR="003B43F5" w:rsidRDefault="00300350" w:rsidP="00DA5FA8">
      <w:pPr>
        <w:pStyle w:val="ListParagraph"/>
        <w:numPr>
          <w:ilvl w:val="0"/>
          <w:numId w:val="51"/>
        </w:numPr>
        <w:tabs>
          <w:tab w:val="left" w:pos="1151"/>
        </w:tabs>
        <w:spacing w:line="244" w:lineRule="exact"/>
        <w:ind w:left="1150" w:hanging="432"/>
        <w:jc w:val="both"/>
      </w:pPr>
      <w:r>
        <w:rPr>
          <w:color w:val="231F20"/>
        </w:rPr>
        <w:t>Section</w:t>
      </w:r>
      <w:r w:rsidR="00FD208B">
        <w:rPr>
          <w:color w:val="231F20"/>
        </w:rPr>
        <w:t xml:space="preserve"> </w:t>
      </w:r>
      <w:r>
        <w:rPr>
          <w:color w:val="231F20"/>
        </w:rPr>
        <w:t>VI-General</w:t>
      </w:r>
      <w:r w:rsidR="00FD208B">
        <w:rPr>
          <w:color w:val="231F20"/>
        </w:rPr>
        <w:t xml:space="preserve"> </w:t>
      </w:r>
      <w:r>
        <w:rPr>
          <w:color w:val="231F20"/>
        </w:rPr>
        <w:t>Conditions</w:t>
      </w:r>
      <w:r w:rsidR="00FD208B">
        <w:rPr>
          <w:color w:val="231F20"/>
        </w:rPr>
        <w:t xml:space="preserve"> </w:t>
      </w:r>
      <w:r>
        <w:rPr>
          <w:color w:val="231F20"/>
        </w:rPr>
        <w:t>of</w:t>
      </w:r>
      <w:r w:rsidR="00FD208B">
        <w:rPr>
          <w:color w:val="231F20"/>
        </w:rPr>
        <w:t xml:space="preserve"> </w:t>
      </w:r>
      <w:r>
        <w:rPr>
          <w:color w:val="231F20"/>
        </w:rPr>
        <w:t>Contract</w:t>
      </w:r>
      <w:r w:rsidR="00FD208B">
        <w:rPr>
          <w:color w:val="231F20"/>
        </w:rPr>
        <w:t xml:space="preserve"> </w:t>
      </w:r>
      <w:r>
        <w:rPr>
          <w:color w:val="231F20"/>
        </w:rPr>
        <w:t>(GCC)</w:t>
      </w:r>
    </w:p>
    <w:p w14:paraId="473F4B5A" w14:textId="77777777" w:rsidR="003B43F5" w:rsidRDefault="00300350" w:rsidP="00DA5FA8">
      <w:pPr>
        <w:pStyle w:val="ListParagraph"/>
        <w:numPr>
          <w:ilvl w:val="0"/>
          <w:numId w:val="51"/>
        </w:numPr>
        <w:tabs>
          <w:tab w:val="left" w:pos="1151"/>
        </w:tabs>
        <w:spacing w:line="244" w:lineRule="exact"/>
        <w:ind w:left="1150" w:hanging="432"/>
        <w:jc w:val="both"/>
      </w:pPr>
      <w:r>
        <w:rPr>
          <w:color w:val="231F20"/>
        </w:rPr>
        <w:t>Section</w:t>
      </w:r>
      <w:r w:rsidR="00FD208B">
        <w:rPr>
          <w:color w:val="231F20"/>
        </w:rPr>
        <w:t xml:space="preserve"> </w:t>
      </w:r>
      <w:r>
        <w:rPr>
          <w:color w:val="231F20"/>
        </w:rPr>
        <w:t>VII-Special</w:t>
      </w:r>
      <w:r w:rsidR="00FD208B">
        <w:rPr>
          <w:color w:val="231F20"/>
        </w:rPr>
        <w:t xml:space="preserve"> </w:t>
      </w:r>
      <w:r>
        <w:rPr>
          <w:color w:val="231F20"/>
        </w:rPr>
        <w:t>Conditions</w:t>
      </w:r>
      <w:r w:rsidR="00FD208B">
        <w:rPr>
          <w:color w:val="231F20"/>
        </w:rPr>
        <w:t xml:space="preserve"> </w:t>
      </w:r>
      <w:r>
        <w:rPr>
          <w:color w:val="231F20"/>
        </w:rPr>
        <w:t>of</w:t>
      </w:r>
      <w:r w:rsidR="00FD208B">
        <w:rPr>
          <w:color w:val="231F20"/>
        </w:rPr>
        <w:t xml:space="preserve"> </w:t>
      </w:r>
      <w:r>
        <w:rPr>
          <w:color w:val="231F20"/>
        </w:rPr>
        <w:t>Contract</w:t>
      </w:r>
      <w:r w:rsidR="00FD208B">
        <w:rPr>
          <w:color w:val="231F20"/>
        </w:rPr>
        <w:t xml:space="preserve"> </w:t>
      </w:r>
      <w:r>
        <w:rPr>
          <w:color w:val="231F20"/>
        </w:rPr>
        <w:t>(SCC)</w:t>
      </w:r>
    </w:p>
    <w:p w14:paraId="623A8712" w14:textId="77777777" w:rsidR="003B43F5" w:rsidRDefault="00300350" w:rsidP="00DA5FA8">
      <w:pPr>
        <w:pStyle w:val="ListParagraph"/>
        <w:numPr>
          <w:ilvl w:val="0"/>
          <w:numId w:val="51"/>
        </w:numPr>
        <w:tabs>
          <w:tab w:val="left" w:pos="1151"/>
        </w:tabs>
        <w:spacing w:line="248" w:lineRule="exact"/>
        <w:ind w:left="1150" w:hanging="432"/>
        <w:jc w:val="both"/>
      </w:pPr>
      <w:r>
        <w:rPr>
          <w:color w:val="231F20"/>
        </w:rPr>
        <w:t>Section</w:t>
      </w:r>
      <w:r w:rsidR="00FD208B">
        <w:rPr>
          <w:color w:val="231F20"/>
        </w:rPr>
        <w:t xml:space="preserve"> </w:t>
      </w:r>
      <w:r>
        <w:rPr>
          <w:color w:val="231F20"/>
        </w:rPr>
        <w:t>VIII-Contract</w:t>
      </w:r>
      <w:r w:rsidR="00FD208B">
        <w:rPr>
          <w:color w:val="231F20"/>
        </w:rPr>
        <w:t xml:space="preserve"> </w:t>
      </w:r>
      <w:r>
        <w:rPr>
          <w:color w:val="231F20"/>
        </w:rPr>
        <w:t>Forms</w:t>
      </w:r>
    </w:p>
    <w:p w14:paraId="7A5CB366" w14:textId="77777777" w:rsidR="003B43F5" w:rsidRDefault="00300350" w:rsidP="00DA5FA8">
      <w:pPr>
        <w:pStyle w:val="ListParagraph"/>
        <w:numPr>
          <w:ilvl w:val="1"/>
          <w:numId w:val="69"/>
        </w:numPr>
        <w:tabs>
          <w:tab w:val="left" w:pos="719"/>
        </w:tabs>
        <w:spacing w:before="245" w:line="230" w:lineRule="auto"/>
        <w:ind w:right="360"/>
      </w:pPr>
      <w:r w:rsidRPr="005E4839">
        <w:rPr>
          <w:color w:val="231F20"/>
        </w:rPr>
        <w:t>The</w:t>
      </w:r>
      <w:r w:rsidR="00FD208B" w:rsidRPr="005E4839">
        <w:rPr>
          <w:color w:val="231F20"/>
        </w:rPr>
        <w:t xml:space="preserve"> </w:t>
      </w:r>
      <w:r w:rsidRPr="005E4839">
        <w:rPr>
          <w:color w:val="231F20"/>
        </w:rPr>
        <w:t>Speciﬁc</w:t>
      </w:r>
      <w:r w:rsidR="00FD208B" w:rsidRPr="005E4839">
        <w:rPr>
          <w:color w:val="231F20"/>
        </w:rPr>
        <w:t xml:space="preserve"> </w:t>
      </w:r>
      <w:r w:rsidRPr="005E4839">
        <w:rPr>
          <w:color w:val="231F20"/>
        </w:rPr>
        <w:t>Procurement</w:t>
      </w:r>
      <w:r w:rsidR="00FD208B" w:rsidRPr="005E4839">
        <w:rPr>
          <w:color w:val="231F20"/>
        </w:rPr>
        <w:t xml:space="preserve"> </w:t>
      </w:r>
      <w:r w:rsidRPr="005E4839">
        <w:rPr>
          <w:color w:val="231F20"/>
        </w:rPr>
        <w:t>Notice,</w:t>
      </w:r>
      <w:r w:rsidR="00FD208B" w:rsidRPr="005E4839">
        <w:rPr>
          <w:color w:val="231F20"/>
        </w:rPr>
        <w:t xml:space="preserve"> </w:t>
      </w:r>
      <w:r w:rsidRPr="005E4839">
        <w:rPr>
          <w:color w:val="231F20"/>
        </w:rPr>
        <w:t>Invitation</w:t>
      </w:r>
      <w:r w:rsidR="00FD208B" w:rsidRPr="005E4839">
        <w:rPr>
          <w:color w:val="231F20"/>
        </w:rPr>
        <w:t xml:space="preserve"> </w:t>
      </w:r>
      <w:r w:rsidRPr="005E4839">
        <w:rPr>
          <w:color w:val="231F20"/>
        </w:rPr>
        <w:t>to</w:t>
      </w:r>
      <w:r w:rsidR="00FD208B" w:rsidRPr="005E4839">
        <w:rPr>
          <w:color w:val="231F20"/>
        </w:rPr>
        <w:t xml:space="preserve"> </w:t>
      </w:r>
      <w:r w:rsidRPr="005E4839">
        <w:rPr>
          <w:color w:val="231F20"/>
          <w:spacing w:val="-3"/>
        </w:rPr>
        <w:t>Tenders</w:t>
      </w:r>
      <w:r w:rsidR="00FD208B" w:rsidRPr="005E4839">
        <w:rPr>
          <w:color w:val="231F20"/>
          <w:spacing w:val="-3"/>
        </w:rPr>
        <w:t xml:space="preserve"> </w:t>
      </w:r>
      <w:r w:rsidRPr="005E4839">
        <w:rPr>
          <w:color w:val="231F20"/>
        </w:rPr>
        <w:t>Notice,</w:t>
      </w:r>
      <w:r w:rsidR="00FD208B" w:rsidRPr="005E4839">
        <w:rPr>
          <w:color w:val="231F20"/>
        </w:rPr>
        <w:t xml:space="preserve"> </w:t>
      </w:r>
      <w:r w:rsidRPr="005E4839">
        <w:rPr>
          <w:color w:val="231F20"/>
        </w:rPr>
        <w:t>issued</w:t>
      </w:r>
      <w:r w:rsidR="00FD208B" w:rsidRPr="005E4839">
        <w:rPr>
          <w:color w:val="231F20"/>
        </w:rPr>
        <w:t xml:space="preserve"> </w:t>
      </w:r>
      <w:r w:rsidRPr="005E4839">
        <w:rPr>
          <w:color w:val="231F20"/>
        </w:rPr>
        <w:t>by</w:t>
      </w:r>
      <w:r w:rsidR="00FD208B" w:rsidRPr="005E4839">
        <w:rPr>
          <w:color w:val="231F20"/>
        </w:rPr>
        <w:t xml:space="preserve"> </w:t>
      </w:r>
      <w:r w:rsidRPr="005E4839">
        <w:rPr>
          <w:color w:val="231F20"/>
        </w:rPr>
        <w:t>the</w:t>
      </w:r>
      <w:r w:rsidR="00FD208B" w:rsidRPr="005E4839">
        <w:rPr>
          <w:color w:val="231F20"/>
        </w:rPr>
        <w:t xml:space="preserve"> </w:t>
      </w:r>
      <w:r w:rsidRPr="005E4839">
        <w:rPr>
          <w:color w:val="231F20"/>
        </w:rPr>
        <w:t>Procuring</w:t>
      </w:r>
      <w:r w:rsidR="00FD208B" w:rsidRPr="005E4839">
        <w:rPr>
          <w:color w:val="231F20"/>
        </w:rPr>
        <w:t xml:space="preserve"> </w:t>
      </w:r>
      <w:r w:rsidRPr="005E4839">
        <w:rPr>
          <w:color w:val="231F20"/>
        </w:rPr>
        <w:t>Entity</w:t>
      </w:r>
      <w:r w:rsidR="00FD208B" w:rsidRPr="005E4839">
        <w:rPr>
          <w:color w:val="231F20"/>
        </w:rPr>
        <w:t xml:space="preserve"> </w:t>
      </w:r>
      <w:r w:rsidRPr="005E4839">
        <w:rPr>
          <w:color w:val="231F20"/>
        </w:rPr>
        <w:t>is</w:t>
      </w:r>
      <w:r w:rsidR="00FD208B" w:rsidRPr="005E4839">
        <w:rPr>
          <w:color w:val="231F20"/>
        </w:rPr>
        <w:t xml:space="preserve"> </w:t>
      </w:r>
      <w:r w:rsidRPr="005E4839">
        <w:rPr>
          <w:color w:val="231F20"/>
        </w:rPr>
        <w:t>not</w:t>
      </w:r>
      <w:r w:rsidR="00FD208B" w:rsidRPr="005E4839">
        <w:rPr>
          <w:color w:val="231F20"/>
        </w:rPr>
        <w:t xml:space="preserve"> </w:t>
      </w:r>
      <w:r w:rsidRPr="005E4839">
        <w:rPr>
          <w:color w:val="231F20"/>
        </w:rPr>
        <w:t>part</w:t>
      </w:r>
      <w:r w:rsidR="00FD208B" w:rsidRPr="005E4839">
        <w:rPr>
          <w:color w:val="231F20"/>
        </w:rPr>
        <w:t xml:space="preserve"> </w:t>
      </w:r>
      <w:r w:rsidRPr="005E4839">
        <w:rPr>
          <w:color w:val="231F20"/>
        </w:rPr>
        <w:t>of</w:t>
      </w:r>
      <w:r w:rsidR="00FD208B" w:rsidRPr="005E4839">
        <w:rPr>
          <w:color w:val="231F20"/>
        </w:rPr>
        <w:t xml:space="preserve"> </w:t>
      </w:r>
      <w:r w:rsidRPr="005E4839">
        <w:rPr>
          <w:color w:val="231F20"/>
        </w:rPr>
        <w:t>this tendering</w:t>
      </w:r>
      <w:r w:rsidR="00FD208B" w:rsidRPr="005E4839">
        <w:rPr>
          <w:color w:val="231F20"/>
        </w:rPr>
        <w:t xml:space="preserve"> </w:t>
      </w:r>
      <w:r w:rsidRPr="005E4839">
        <w:rPr>
          <w:color w:val="231F20"/>
        </w:rPr>
        <w:t>document.</w:t>
      </w:r>
    </w:p>
    <w:p w14:paraId="515B458B" w14:textId="77777777" w:rsidR="003B43F5" w:rsidRDefault="00300350" w:rsidP="00DA5FA8">
      <w:pPr>
        <w:pStyle w:val="ListParagraph"/>
        <w:numPr>
          <w:ilvl w:val="1"/>
          <w:numId w:val="69"/>
        </w:numPr>
        <w:tabs>
          <w:tab w:val="left" w:pos="719"/>
        </w:tabs>
        <w:spacing w:before="245" w:line="230" w:lineRule="auto"/>
        <w:ind w:right="360"/>
      </w:pPr>
      <w:r w:rsidRPr="009F57FF">
        <w:rPr>
          <w:color w:val="231F20"/>
        </w:rPr>
        <w:lastRenderedPageBreak/>
        <w:t>Unless</w:t>
      </w:r>
      <w:r w:rsidR="00FD208B" w:rsidRPr="009F57FF">
        <w:rPr>
          <w:color w:val="231F20"/>
        </w:rPr>
        <w:t xml:space="preserve"> </w:t>
      </w:r>
      <w:r w:rsidRPr="009F57FF">
        <w:rPr>
          <w:color w:val="231F20"/>
        </w:rPr>
        <w:t>obtained</w:t>
      </w:r>
      <w:r w:rsidR="00FD208B" w:rsidRPr="009F57FF">
        <w:rPr>
          <w:color w:val="231F20"/>
        </w:rPr>
        <w:t xml:space="preserve"> </w:t>
      </w:r>
      <w:r w:rsidRPr="009F57FF">
        <w:rPr>
          <w:color w:val="231F20"/>
        </w:rPr>
        <w:t>directly</w:t>
      </w:r>
      <w:r w:rsidR="00FD208B" w:rsidRPr="009F57FF">
        <w:rPr>
          <w:color w:val="231F20"/>
        </w:rPr>
        <w:t xml:space="preserve"> </w:t>
      </w:r>
      <w:r w:rsidRPr="009F57FF">
        <w:rPr>
          <w:color w:val="231F20"/>
        </w:rPr>
        <w:t>from</w:t>
      </w:r>
      <w:r w:rsidR="00FD208B" w:rsidRPr="009F57FF">
        <w:rPr>
          <w:color w:val="231F20"/>
        </w:rPr>
        <w:t xml:space="preserve"> </w:t>
      </w:r>
      <w:r w:rsidRPr="009F57FF">
        <w:rPr>
          <w:color w:val="231F20"/>
        </w:rPr>
        <w:t>the</w:t>
      </w:r>
      <w:r w:rsidR="00FD208B" w:rsidRPr="009F57FF">
        <w:rPr>
          <w:color w:val="231F20"/>
        </w:rPr>
        <w:t xml:space="preserve"> </w:t>
      </w:r>
      <w:r w:rsidRPr="009F57FF">
        <w:rPr>
          <w:color w:val="231F20"/>
        </w:rPr>
        <w:t>Procuring</w:t>
      </w:r>
      <w:r w:rsidR="00FD208B" w:rsidRPr="009F57FF">
        <w:rPr>
          <w:color w:val="231F20"/>
        </w:rPr>
        <w:t xml:space="preserve"> </w:t>
      </w:r>
      <w:r w:rsidRPr="009F57FF">
        <w:rPr>
          <w:color w:val="231F20"/>
          <w:spacing w:val="-3"/>
        </w:rPr>
        <w:t>Entity,</w:t>
      </w:r>
      <w:r w:rsidR="00FD208B" w:rsidRPr="009F57FF">
        <w:rPr>
          <w:color w:val="231F20"/>
          <w:spacing w:val="-3"/>
        </w:rPr>
        <w:t xml:space="preserve"> </w:t>
      </w:r>
      <w:r w:rsidRPr="009F57FF">
        <w:rPr>
          <w:color w:val="231F20"/>
        </w:rPr>
        <w:t>the</w:t>
      </w:r>
      <w:r w:rsidR="00FD208B" w:rsidRPr="009F57FF">
        <w:rPr>
          <w:color w:val="231F20"/>
        </w:rPr>
        <w:t xml:space="preserve"> </w:t>
      </w:r>
      <w:r w:rsidRPr="009F57FF">
        <w:rPr>
          <w:color w:val="231F20"/>
        </w:rPr>
        <w:t>Procuring</w:t>
      </w:r>
      <w:r w:rsidR="00FD208B" w:rsidRPr="009F57FF">
        <w:rPr>
          <w:color w:val="231F20"/>
        </w:rPr>
        <w:t xml:space="preserve"> </w:t>
      </w:r>
      <w:r w:rsidRPr="009F57FF">
        <w:rPr>
          <w:color w:val="231F20"/>
        </w:rPr>
        <w:t>Entity</w:t>
      </w:r>
      <w:r w:rsidR="00FD208B" w:rsidRPr="009F57FF">
        <w:rPr>
          <w:color w:val="231F20"/>
        </w:rPr>
        <w:t xml:space="preserve"> </w:t>
      </w:r>
      <w:r w:rsidRPr="009F57FF">
        <w:rPr>
          <w:color w:val="231F20"/>
        </w:rPr>
        <w:t>is</w:t>
      </w:r>
      <w:r w:rsidR="00FD208B" w:rsidRPr="009F57FF">
        <w:rPr>
          <w:color w:val="231F20"/>
        </w:rPr>
        <w:t xml:space="preserve"> </w:t>
      </w:r>
      <w:r w:rsidRPr="009F57FF">
        <w:rPr>
          <w:color w:val="231F20"/>
        </w:rPr>
        <w:t>not</w:t>
      </w:r>
      <w:r w:rsidR="00FD208B" w:rsidRPr="009F57FF">
        <w:rPr>
          <w:color w:val="231F20"/>
        </w:rPr>
        <w:t xml:space="preserve"> </w:t>
      </w:r>
      <w:r w:rsidRPr="009F57FF">
        <w:rPr>
          <w:color w:val="231F20"/>
        </w:rPr>
        <w:t>responsible</w:t>
      </w:r>
      <w:r w:rsidR="00FD208B" w:rsidRPr="009F57FF">
        <w:rPr>
          <w:color w:val="231F20"/>
        </w:rPr>
        <w:t xml:space="preserve"> </w:t>
      </w:r>
      <w:r w:rsidRPr="009F57FF">
        <w:rPr>
          <w:color w:val="231F20"/>
        </w:rPr>
        <w:t>for</w:t>
      </w:r>
      <w:r w:rsidR="00FD208B" w:rsidRPr="009F57FF">
        <w:rPr>
          <w:color w:val="231F20"/>
        </w:rPr>
        <w:t xml:space="preserve"> </w:t>
      </w:r>
      <w:r w:rsidRPr="009F57FF">
        <w:rPr>
          <w:color w:val="231F20"/>
        </w:rPr>
        <w:t>the</w:t>
      </w:r>
      <w:r w:rsidR="00FD208B" w:rsidRPr="009F57FF">
        <w:rPr>
          <w:color w:val="231F20"/>
        </w:rPr>
        <w:t xml:space="preserve"> </w:t>
      </w:r>
      <w:r w:rsidRPr="009F57FF">
        <w:rPr>
          <w:color w:val="231F20"/>
        </w:rPr>
        <w:t>completeness of the document, responses to requests for clariﬁcation, the Minutes of the pre-Tender meeting (if any), or Addenda</w:t>
      </w:r>
      <w:r w:rsidR="00FD208B" w:rsidRPr="009F57FF">
        <w:rPr>
          <w:color w:val="231F20"/>
        </w:rPr>
        <w:t xml:space="preserve"> </w:t>
      </w:r>
      <w:r w:rsidRPr="009F57FF">
        <w:rPr>
          <w:color w:val="231F20"/>
        </w:rPr>
        <w:t>to</w:t>
      </w:r>
      <w:r w:rsidR="00FD208B" w:rsidRPr="009F57FF">
        <w:rPr>
          <w:color w:val="231F20"/>
        </w:rPr>
        <w:t xml:space="preserve"> </w:t>
      </w:r>
      <w:r w:rsidRPr="009F57FF">
        <w:rPr>
          <w:color w:val="231F20"/>
        </w:rPr>
        <w:t>the</w:t>
      </w:r>
      <w:r w:rsidR="00FD208B" w:rsidRPr="009F57FF">
        <w:rPr>
          <w:color w:val="231F20"/>
        </w:rPr>
        <w:t xml:space="preserve"> </w:t>
      </w:r>
      <w:r w:rsidRPr="009F57FF">
        <w:rPr>
          <w:color w:val="231F20"/>
        </w:rPr>
        <w:t>tendering</w:t>
      </w:r>
      <w:r w:rsidR="00FD208B" w:rsidRPr="009F57FF">
        <w:rPr>
          <w:color w:val="231F20"/>
        </w:rPr>
        <w:t xml:space="preserve"> </w:t>
      </w:r>
      <w:r w:rsidRPr="009F57FF">
        <w:rPr>
          <w:color w:val="231F20"/>
        </w:rPr>
        <w:t>document</w:t>
      </w:r>
      <w:r w:rsidR="00FD208B" w:rsidRPr="009F57FF">
        <w:rPr>
          <w:color w:val="231F20"/>
        </w:rPr>
        <w:t xml:space="preserve"> </w:t>
      </w:r>
      <w:r w:rsidRPr="009F57FF">
        <w:rPr>
          <w:color w:val="231F20"/>
        </w:rPr>
        <w:t>in</w:t>
      </w:r>
      <w:r w:rsidR="00FD208B" w:rsidRPr="009F57FF">
        <w:rPr>
          <w:color w:val="231F20"/>
        </w:rPr>
        <w:t xml:space="preserve"> </w:t>
      </w:r>
      <w:r w:rsidRPr="009F57FF">
        <w:rPr>
          <w:color w:val="231F20"/>
        </w:rPr>
        <w:t>accordance</w:t>
      </w:r>
      <w:r w:rsidR="00FD208B" w:rsidRPr="009F57FF">
        <w:rPr>
          <w:color w:val="231F20"/>
        </w:rPr>
        <w:t xml:space="preserve"> </w:t>
      </w:r>
      <w:r w:rsidRPr="009F57FF">
        <w:rPr>
          <w:color w:val="231F20"/>
        </w:rPr>
        <w:t>with</w:t>
      </w:r>
      <w:r w:rsidR="00FD208B" w:rsidRPr="009F57FF">
        <w:rPr>
          <w:color w:val="231F20"/>
        </w:rPr>
        <w:t xml:space="preserve"> </w:t>
      </w:r>
      <w:r w:rsidRPr="009F57FF">
        <w:rPr>
          <w:color w:val="231F20"/>
        </w:rPr>
        <w:t>ITT</w:t>
      </w:r>
      <w:r w:rsidR="00FD208B" w:rsidRPr="009F57FF">
        <w:rPr>
          <w:color w:val="231F20"/>
        </w:rPr>
        <w:t xml:space="preserve"> </w:t>
      </w:r>
      <w:r w:rsidRPr="009F57FF">
        <w:rPr>
          <w:color w:val="231F20"/>
        </w:rPr>
        <w:t>10.</w:t>
      </w:r>
      <w:r w:rsidR="00FD208B" w:rsidRPr="009F57FF">
        <w:rPr>
          <w:color w:val="231F20"/>
        </w:rPr>
        <w:t xml:space="preserve"> </w:t>
      </w:r>
      <w:r w:rsidRPr="009F57FF">
        <w:rPr>
          <w:color w:val="231F20"/>
        </w:rPr>
        <w:t>In</w:t>
      </w:r>
      <w:r w:rsidR="00FD208B" w:rsidRPr="009F57FF">
        <w:rPr>
          <w:color w:val="231F20"/>
        </w:rPr>
        <w:t xml:space="preserve"> </w:t>
      </w:r>
      <w:r w:rsidRPr="009F57FF">
        <w:rPr>
          <w:color w:val="231F20"/>
        </w:rPr>
        <w:t>case</w:t>
      </w:r>
      <w:r w:rsidR="00FD208B" w:rsidRPr="009F57FF">
        <w:rPr>
          <w:color w:val="231F20"/>
        </w:rPr>
        <w:t xml:space="preserve"> </w:t>
      </w:r>
      <w:r w:rsidRPr="009F57FF">
        <w:rPr>
          <w:color w:val="231F20"/>
        </w:rPr>
        <w:t>of</w:t>
      </w:r>
      <w:r w:rsidR="00FD208B" w:rsidRPr="009F57FF">
        <w:rPr>
          <w:color w:val="231F20"/>
        </w:rPr>
        <w:t xml:space="preserve"> </w:t>
      </w:r>
      <w:r w:rsidRPr="009F57FF">
        <w:rPr>
          <w:color w:val="231F20"/>
        </w:rPr>
        <w:t>any</w:t>
      </w:r>
      <w:r w:rsidR="00FD208B" w:rsidRPr="009F57FF">
        <w:rPr>
          <w:color w:val="231F20"/>
        </w:rPr>
        <w:t xml:space="preserve"> </w:t>
      </w:r>
      <w:r w:rsidRPr="009F57FF">
        <w:rPr>
          <w:color w:val="231F20"/>
        </w:rPr>
        <w:t>contradiction,</w:t>
      </w:r>
      <w:r w:rsidR="00FD208B" w:rsidRPr="009F57FF">
        <w:rPr>
          <w:color w:val="231F20"/>
        </w:rPr>
        <w:t xml:space="preserve"> </w:t>
      </w:r>
      <w:r w:rsidRPr="009F57FF">
        <w:rPr>
          <w:color w:val="231F20"/>
        </w:rPr>
        <w:t>documents</w:t>
      </w:r>
      <w:r w:rsidR="00FD208B" w:rsidRPr="009F57FF">
        <w:rPr>
          <w:color w:val="231F20"/>
        </w:rPr>
        <w:t xml:space="preserve"> </w:t>
      </w:r>
      <w:r w:rsidRPr="009F57FF">
        <w:rPr>
          <w:color w:val="231F20"/>
        </w:rPr>
        <w:t>obtained directly</w:t>
      </w:r>
      <w:r w:rsidR="00FD208B" w:rsidRPr="009F57FF">
        <w:rPr>
          <w:color w:val="231F20"/>
        </w:rPr>
        <w:t xml:space="preserve"> </w:t>
      </w:r>
      <w:r w:rsidRPr="009F57FF">
        <w:rPr>
          <w:color w:val="231F20"/>
        </w:rPr>
        <w:t>from</w:t>
      </w:r>
      <w:r w:rsidR="00FD208B" w:rsidRPr="009F57FF">
        <w:rPr>
          <w:color w:val="231F20"/>
        </w:rPr>
        <w:t xml:space="preserve"> </w:t>
      </w:r>
      <w:r w:rsidRPr="009F57FF">
        <w:rPr>
          <w:color w:val="231F20"/>
        </w:rPr>
        <w:t>the</w:t>
      </w:r>
      <w:r w:rsidR="00FD208B" w:rsidRPr="009F57FF">
        <w:rPr>
          <w:color w:val="231F20"/>
        </w:rPr>
        <w:t xml:space="preserve"> </w:t>
      </w:r>
      <w:r w:rsidRPr="009F57FF">
        <w:rPr>
          <w:color w:val="231F20"/>
        </w:rPr>
        <w:t>Procuring</w:t>
      </w:r>
      <w:r w:rsidR="00FD208B" w:rsidRPr="009F57FF">
        <w:rPr>
          <w:color w:val="231F20"/>
        </w:rPr>
        <w:t xml:space="preserve"> </w:t>
      </w:r>
      <w:r w:rsidRPr="009F57FF">
        <w:rPr>
          <w:color w:val="231F20"/>
        </w:rPr>
        <w:t>Entity</w:t>
      </w:r>
      <w:r w:rsidR="00FD208B" w:rsidRPr="009F57FF">
        <w:rPr>
          <w:color w:val="231F20"/>
        </w:rPr>
        <w:t xml:space="preserve"> </w:t>
      </w:r>
      <w:r w:rsidRPr="009F57FF">
        <w:rPr>
          <w:color w:val="231F20"/>
        </w:rPr>
        <w:t>shall</w:t>
      </w:r>
      <w:r w:rsidR="00FD208B" w:rsidRPr="009F57FF">
        <w:rPr>
          <w:color w:val="231F20"/>
        </w:rPr>
        <w:t xml:space="preserve"> </w:t>
      </w:r>
      <w:r w:rsidRPr="009F57FF">
        <w:rPr>
          <w:color w:val="231F20"/>
        </w:rPr>
        <w:t>prevail.</w:t>
      </w:r>
    </w:p>
    <w:p w14:paraId="3587B825" w14:textId="77777777" w:rsidR="003B43F5" w:rsidRDefault="00300350" w:rsidP="00DA5FA8">
      <w:pPr>
        <w:pStyle w:val="ListParagraph"/>
        <w:numPr>
          <w:ilvl w:val="1"/>
          <w:numId w:val="69"/>
        </w:numPr>
        <w:tabs>
          <w:tab w:val="left" w:pos="719"/>
        </w:tabs>
        <w:spacing w:before="245" w:line="230" w:lineRule="auto"/>
        <w:ind w:right="360"/>
      </w:pPr>
      <w:r w:rsidRPr="005E4839">
        <w:rPr>
          <w:color w:val="231F20"/>
        </w:rPr>
        <w:t>The</w:t>
      </w:r>
      <w:r w:rsidR="00FD208B" w:rsidRPr="005E4839">
        <w:rPr>
          <w:color w:val="231F20"/>
        </w:rPr>
        <w:t xml:space="preserve"> </w:t>
      </w:r>
      <w:r w:rsidRPr="005E4839">
        <w:rPr>
          <w:color w:val="231F20"/>
        </w:rPr>
        <w:t>Tenderer</w:t>
      </w:r>
      <w:r w:rsidR="00FD208B" w:rsidRPr="005E4839">
        <w:rPr>
          <w:color w:val="231F20"/>
        </w:rPr>
        <w:t xml:space="preserve"> </w:t>
      </w:r>
      <w:r w:rsidRPr="005E4839">
        <w:rPr>
          <w:color w:val="231F20"/>
        </w:rPr>
        <w:t>is</w:t>
      </w:r>
      <w:r w:rsidR="00FD208B" w:rsidRPr="005E4839">
        <w:rPr>
          <w:color w:val="231F20"/>
        </w:rPr>
        <w:t xml:space="preserve"> expected t</w:t>
      </w:r>
      <w:r w:rsidRPr="005E4839">
        <w:rPr>
          <w:color w:val="231F20"/>
        </w:rPr>
        <w:t>o</w:t>
      </w:r>
      <w:r w:rsidR="00FD208B" w:rsidRPr="005E4839">
        <w:rPr>
          <w:color w:val="231F20"/>
        </w:rPr>
        <w:t xml:space="preserve"> </w:t>
      </w:r>
      <w:r w:rsidRPr="005E4839">
        <w:rPr>
          <w:color w:val="231F20"/>
        </w:rPr>
        <w:t>examine</w:t>
      </w:r>
      <w:r w:rsidR="00FD208B" w:rsidRPr="005E4839">
        <w:rPr>
          <w:color w:val="231F20"/>
        </w:rPr>
        <w:t xml:space="preserve"> </w:t>
      </w:r>
      <w:r w:rsidRPr="005E4839">
        <w:rPr>
          <w:color w:val="231F20"/>
        </w:rPr>
        <w:t>all</w:t>
      </w:r>
      <w:r w:rsidR="00FD208B" w:rsidRPr="005E4839">
        <w:rPr>
          <w:color w:val="231F20"/>
        </w:rPr>
        <w:t xml:space="preserve"> </w:t>
      </w:r>
      <w:r w:rsidRPr="005E4839">
        <w:rPr>
          <w:color w:val="231F20"/>
        </w:rPr>
        <w:t>instructions,</w:t>
      </w:r>
      <w:r w:rsidR="00FD208B" w:rsidRPr="005E4839">
        <w:rPr>
          <w:color w:val="231F20"/>
        </w:rPr>
        <w:t xml:space="preserve"> </w:t>
      </w:r>
      <w:r w:rsidRPr="005E4839">
        <w:rPr>
          <w:color w:val="231F20"/>
        </w:rPr>
        <w:t>forms,</w:t>
      </w:r>
      <w:r w:rsidR="00FD208B" w:rsidRPr="005E4839">
        <w:rPr>
          <w:color w:val="231F20"/>
        </w:rPr>
        <w:t xml:space="preserve"> </w:t>
      </w:r>
      <w:r w:rsidRPr="005E4839">
        <w:rPr>
          <w:color w:val="231F20"/>
        </w:rPr>
        <w:t>terms,</w:t>
      </w:r>
      <w:r w:rsidR="00FD208B" w:rsidRPr="005E4839">
        <w:rPr>
          <w:color w:val="231F20"/>
        </w:rPr>
        <w:t xml:space="preserve"> </w:t>
      </w:r>
      <w:r w:rsidRPr="005E4839">
        <w:rPr>
          <w:color w:val="231F20"/>
        </w:rPr>
        <w:t>and</w:t>
      </w:r>
      <w:r w:rsidR="00FD208B" w:rsidRPr="005E4839">
        <w:rPr>
          <w:color w:val="231F20"/>
        </w:rPr>
        <w:t xml:space="preserve"> </w:t>
      </w:r>
      <w:r w:rsidRPr="005E4839">
        <w:rPr>
          <w:color w:val="231F20"/>
        </w:rPr>
        <w:t>speciﬁcations</w:t>
      </w:r>
      <w:r w:rsidR="00FD208B" w:rsidRPr="005E4839">
        <w:rPr>
          <w:color w:val="231F20"/>
        </w:rPr>
        <w:t xml:space="preserve"> in the </w:t>
      </w:r>
      <w:r w:rsidRPr="005E4839">
        <w:rPr>
          <w:color w:val="231F20"/>
        </w:rPr>
        <w:t>tendering</w:t>
      </w:r>
      <w:r w:rsidR="00FD208B" w:rsidRPr="005E4839">
        <w:rPr>
          <w:color w:val="231F20"/>
        </w:rPr>
        <w:t xml:space="preserve"> </w:t>
      </w:r>
      <w:r w:rsidRPr="005E4839">
        <w:rPr>
          <w:color w:val="231F20"/>
        </w:rPr>
        <w:t>document and</w:t>
      </w:r>
      <w:r w:rsidR="00FD208B" w:rsidRPr="005E4839">
        <w:rPr>
          <w:color w:val="231F20"/>
        </w:rPr>
        <w:t xml:space="preserve"> </w:t>
      </w:r>
      <w:r w:rsidRPr="005E4839">
        <w:rPr>
          <w:color w:val="231F20"/>
        </w:rPr>
        <w:t>to</w:t>
      </w:r>
      <w:r w:rsidR="00FD208B" w:rsidRPr="005E4839">
        <w:rPr>
          <w:color w:val="231F20"/>
        </w:rPr>
        <w:t xml:space="preserve"> </w:t>
      </w:r>
      <w:r w:rsidRPr="005E4839">
        <w:rPr>
          <w:color w:val="231F20"/>
        </w:rPr>
        <w:t>furnish</w:t>
      </w:r>
      <w:r w:rsidR="00FD208B" w:rsidRPr="005E4839">
        <w:rPr>
          <w:color w:val="231F20"/>
        </w:rPr>
        <w:t xml:space="preserve"> </w:t>
      </w:r>
      <w:r w:rsidRPr="005E4839">
        <w:rPr>
          <w:color w:val="231F20"/>
        </w:rPr>
        <w:t>with</w:t>
      </w:r>
      <w:r w:rsidR="00FD208B" w:rsidRPr="005E4839">
        <w:rPr>
          <w:color w:val="231F20"/>
        </w:rPr>
        <w:t xml:space="preserve"> </w:t>
      </w:r>
      <w:r w:rsidRPr="005E4839">
        <w:rPr>
          <w:color w:val="231F20"/>
        </w:rPr>
        <w:t>its</w:t>
      </w:r>
      <w:r w:rsidR="00FD208B" w:rsidRPr="005E4839">
        <w:rPr>
          <w:color w:val="231F20"/>
        </w:rPr>
        <w:t xml:space="preserve"> </w:t>
      </w:r>
      <w:r w:rsidRPr="005E4839">
        <w:rPr>
          <w:color w:val="231F20"/>
          <w:spacing w:val="-3"/>
        </w:rPr>
        <w:t>Tender</w:t>
      </w:r>
      <w:r w:rsidR="00FD208B" w:rsidRPr="005E4839">
        <w:rPr>
          <w:color w:val="231F20"/>
          <w:spacing w:val="-3"/>
        </w:rPr>
        <w:t xml:space="preserve"> </w:t>
      </w:r>
      <w:r w:rsidRPr="005E4839">
        <w:rPr>
          <w:color w:val="231F20"/>
        </w:rPr>
        <w:t>all</w:t>
      </w:r>
      <w:r w:rsidR="00FD208B" w:rsidRPr="005E4839">
        <w:rPr>
          <w:color w:val="231F20"/>
        </w:rPr>
        <w:t xml:space="preserve"> </w:t>
      </w:r>
      <w:r w:rsidRPr="005E4839">
        <w:rPr>
          <w:color w:val="231F20"/>
        </w:rPr>
        <w:t>information</w:t>
      </w:r>
      <w:r w:rsidR="00FD208B" w:rsidRPr="005E4839">
        <w:rPr>
          <w:color w:val="231F20"/>
        </w:rPr>
        <w:t xml:space="preserve"> </w:t>
      </w:r>
      <w:r w:rsidRPr="005E4839">
        <w:rPr>
          <w:color w:val="231F20"/>
        </w:rPr>
        <w:t>or</w:t>
      </w:r>
      <w:r w:rsidR="00FD208B" w:rsidRPr="005E4839">
        <w:rPr>
          <w:color w:val="231F20"/>
        </w:rPr>
        <w:t xml:space="preserve"> </w:t>
      </w:r>
      <w:r w:rsidRPr="005E4839">
        <w:rPr>
          <w:color w:val="231F20"/>
        </w:rPr>
        <w:t>documentation</w:t>
      </w:r>
      <w:r w:rsidR="00FD208B" w:rsidRPr="005E4839">
        <w:rPr>
          <w:color w:val="231F20"/>
        </w:rPr>
        <w:t xml:space="preserve"> </w:t>
      </w:r>
      <w:r w:rsidRPr="005E4839">
        <w:rPr>
          <w:color w:val="231F20"/>
        </w:rPr>
        <w:t>as</w:t>
      </w:r>
      <w:r w:rsidR="00FD208B" w:rsidRPr="005E4839">
        <w:rPr>
          <w:color w:val="231F20"/>
        </w:rPr>
        <w:t xml:space="preserve"> </w:t>
      </w:r>
      <w:r w:rsidRPr="005E4839">
        <w:rPr>
          <w:color w:val="231F20"/>
        </w:rPr>
        <w:t>is</w:t>
      </w:r>
      <w:r w:rsidR="00FD208B" w:rsidRPr="005E4839">
        <w:rPr>
          <w:color w:val="231F20"/>
        </w:rPr>
        <w:t xml:space="preserve"> </w:t>
      </w:r>
      <w:r w:rsidRPr="005E4839">
        <w:rPr>
          <w:color w:val="231F20"/>
        </w:rPr>
        <w:t>required</w:t>
      </w:r>
      <w:r w:rsidR="00FD208B" w:rsidRPr="005E4839">
        <w:rPr>
          <w:color w:val="231F20"/>
        </w:rPr>
        <w:t xml:space="preserve"> </w:t>
      </w:r>
      <w:r w:rsidRPr="005E4839">
        <w:rPr>
          <w:color w:val="231F20"/>
        </w:rPr>
        <w:t>by</w:t>
      </w:r>
      <w:r w:rsidR="00FD208B" w:rsidRPr="005E4839">
        <w:rPr>
          <w:color w:val="231F20"/>
        </w:rPr>
        <w:t xml:space="preserve"> </w:t>
      </w:r>
      <w:r w:rsidRPr="005E4839">
        <w:rPr>
          <w:color w:val="231F20"/>
        </w:rPr>
        <w:t>the</w:t>
      </w:r>
      <w:r w:rsidR="00FD208B" w:rsidRPr="005E4839">
        <w:rPr>
          <w:color w:val="231F20"/>
        </w:rPr>
        <w:t xml:space="preserve"> </w:t>
      </w:r>
      <w:r w:rsidRPr="005E4839">
        <w:rPr>
          <w:color w:val="231F20"/>
        </w:rPr>
        <w:t>tendering</w:t>
      </w:r>
      <w:r w:rsidR="00FD208B" w:rsidRPr="005E4839">
        <w:rPr>
          <w:color w:val="231F20"/>
        </w:rPr>
        <w:t xml:space="preserve"> </w:t>
      </w:r>
      <w:r w:rsidRPr="005E4839">
        <w:rPr>
          <w:color w:val="231F20"/>
        </w:rPr>
        <w:t>document.</w:t>
      </w:r>
    </w:p>
    <w:p w14:paraId="32B02455" w14:textId="77777777" w:rsidR="003B43F5" w:rsidRDefault="00300350" w:rsidP="00DA5FA8">
      <w:pPr>
        <w:pStyle w:val="Heading4"/>
        <w:numPr>
          <w:ilvl w:val="0"/>
          <w:numId w:val="71"/>
        </w:numPr>
        <w:tabs>
          <w:tab w:val="left" w:pos="717"/>
          <w:tab w:val="left" w:pos="718"/>
        </w:tabs>
        <w:spacing w:before="237"/>
        <w:ind w:left="717" w:hanging="562"/>
      </w:pPr>
      <w:bookmarkStart w:id="16" w:name="_TOC_250099"/>
      <w:r>
        <w:rPr>
          <w:color w:val="231F20"/>
        </w:rPr>
        <w:t>Clariﬁcation</w:t>
      </w:r>
      <w:r w:rsidR="00FD208B">
        <w:rPr>
          <w:color w:val="231F20"/>
        </w:rPr>
        <w:t xml:space="preserve"> </w:t>
      </w:r>
      <w:r>
        <w:rPr>
          <w:color w:val="231F20"/>
        </w:rPr>
        <w:t>of</w:t>
      </w:r>
      <w:r w:rsidR="00FD208B">
        <w:rPr>
          <w:color w:val="231F20"/>
        </w:rPr>
        <w:t xml:space="preserve"> </w:t>
      </w:r>
      <w:r>
        <w:rPr>
          <w:color w:val="231F20"/>
          <w:spacing w:val="-3"/>
        </w:rPr>
        <w:t>Tendering</w:t>
      </w:r>
      <w:bookmarkEnd w:id="16"/>
      <w:r w:rsidR="00FD208B">
        <w:rPr>
          <w:color w:val="231F20"/>
          <w:spacing w:val="-3"/>
        </w:rPr>
        <w:t xml:space="preserve"> </w:t>
      </w:r>
      <w:r>
        <w:rPr>
          <w:color w:val="231F20"/>
        </w:rPr>
        <w:t>Document</w:t>
      </w:r>
    </w:p>
    <w:p w14:paraId="2A6E8FE5" w14:textId="77777777" w:rsidR="003B43F5" w:rsidRDefault="00300350">
      <w:pPr>
        <w:pStyle w:val="BodyText"/>
        <w:spacing w:before="242" w:line="230" w:lineRule="auto"/>
        <w:ind w:left="725" w:right="368" w:hanging="8"/>
        <w:jc w:val="both"/>
      </w:pPr>
      <w:r>
        <w:rPr>
          <w:color w:val="231F20"/>
        </w:rPr>
        <w:t>A</w:t>
      </w:r>
      <w:r w:rsidR="00FD208B">
        <w:rPr>
          <w:color w:val="231F20"/>
        </w:rPr>
        <w:t xml:space="preserve"> </w:t>
      </w:r>
      <w:r>
        <w:rPr>
          <w:color w:val="231F20"/>
        </w:rPr>
        <w:t>Tenderer</w:t>
      </w:r>
      <w:r w:rsidR="00FD208B">
        <w:rPr>
          <w:color w:val="231F20"/>
        </w:rPr>
        <w:t xml:space="preserve"> </w:t>
      </w:r>
      <w:r>
        <w:rPr>
          <w:color w:val="231F20"/>
        </w:rPr>
        <w:t>requiring</w:t>
      </w:r>
      <w:r w:rsidR="00FD208B">
        <w:rPr>
          <w:color w:val="231F20"/>
        </w:rPr>
        <w:t xml:space="preserve"> </w:t>
      </w:r>
      <w:r>
        <w:rPr>
          <w:color w:val="231F20"/>
        </w:rPr>
        <w:t>any</w:t>
      </w:r>
      <w:r w:rsidR="00FD208B">
        <w:rPr>
          <w:color w:val="231F20"/>
        </w:rPr>
        <w:t xml:space="preserve"> </w:t>
      </w:r>
      <w:r>
        <w:rPr>
          <w:color w:val="231F20"/>
        </w:rPr>
        <w:t>clariﬁcation</w:t>
      </w:r>
      <w:r w:rsidR="00FD208B">
        <w:rPr>
          <w:color w:val="231F20"/>
        </w:rPr>
        <w:t xml:space="preserve"> </w:t>
      </w:r>
      <w:r>
        <w:rPr>
          <w:color w:val="231F20"/>
        </w:rPr>
        <w:t>of</w:t>
      </w:r>
      <w:r w:rsidR="00FD208B">
        <w:rPr>
          <w:color w:val="231F20"/>
        </w:rPr>
        <w:t xml:space="preserve"> </w:t>
      </w:r>
      <w:r>
        <w:rPr>
          <w:color w:val="231F20"/>
        </w:rPr>
        <w:t>the</w:t>
      </w:r>
      <w:r w:rsidR="00FD208B">
        <w:rPr>
          <w:color w:val="231F20"/>
        </w:rPr>
        <w:t xml:space="preserve"> </w:t>
      </w:r>
      <w:r>
        <w:rPr>
          <w:color w:val="231F20"/>
        </w:rPr>
        <w:t>tendering</w:t>
      </w:r>
      <w:r w:rsidR="00FD208B">
        <w:rPr>
          <w:color w:val="231F20"/>
        </w:rPr>
        <w:t xml:space="preserve"> </w:t>
      </w:r>
      <w:r>
        <w:rPr>
          <w:color w:val="231F20"/>
        </w:rPr>
        <w:t>document</w:t>
      </w:r>
      <w:r w:rsidR="00FD208B">
        <w:rPr>
          <w:color w:val="231F20"/>
        </w:rPr>
        <w:t xml:space="preserve"> </w:t>
      </w:r>
      <w:r>
        <w:rPr>
          <w:color w:val="231F20"/>
        </w:rPr>
        <w:t>shall</w:t>
      </w:r>
      <w:r w:rsidR="00FD208B">
        <w:rPr>
          <w:color w:val="231F20"/>
        </w:rPr>
        <w:t xml:space="preserve"> </w:t>
      </w:r>
      <w:r>
        <w:rPr>
          <w:color w:val="231F20"/>
        </w:rPr>
        <w:t>contact</w:t>
      </w:r>
      <w:r w:rsidR="00FD208B">
        <w:rPr>
          <w:color w:val="231F20"/>
        </w:rPr>
        <w:t xml:space="preserve"> </w:t>
      </w:r>
      <w:r>
        <w:rPr>
          <w:color w:val="231F20"/>
        </w:rPr>
        <w:t>the</w:t>
      </w:r>
      <w:r w:rsidR="00FD208B">
        <w:rPr>
          <w:color w:val="231F20"/>
        </w:rPr>
        <w:t xml:space="preserve"> </w:t>
      </w:r>
      <w:r>
        <w:rPr>
          <w:color w:val="231F20"/>
        </w:rPr>
        <w:t>Procuring</w:t>
      </w:r>
      <w:r w:rsidR="00FD208B">
        <w:rPr>
          <w:color w:val="231F20"/>
        </w:rPr>
        <w:t xml:space="preserve"> </w:t>
      </w:r>
      <w:r>
        <w:rPr>
          <w:color w:val="231F20"/>
        </w:rPr>
        <w:t>Entity</w:t>
      </w:r>
      <w:r w:rsidR="00FD208B">
        <w:rPr>
          <w:color w:val="231F20"/>
        </w:rPr>
        <w:t xml:space="preserve"> </w:t>
      </w:r>
      <w:r>
        <w:rPr>
          <w:color w:val="231F20"/>
        </w:rPr>
        <w:t>in</w:t>
      </w:r>
      <w:r w:rsidR="00FD208B">
        <w:rPr>
          <w:color w:val="231F20"/>
        </w:rPr>
        <w:t xml:space="preserve"> </w:t>
      </w:r>
      <w:r>
        <w:rPr>
          <w:color w:val="231F20"/>
        </w:rPr>
        <w:t>writing</w:t>
      </w:r>
      <w:r w:rsidR="00FD208B">
        <w:rPr>
          <w:color w:val="231F20"/>
        </w:rPr>
        <w:t xml:space="preserve"> </w:t>
      </w:r>
      <w:r>
        <w:rPr>
          <w:color w:val="231F20"/>
        </w:rPr>
        <w:t>at the</w:t>
      </w:r>
      <w:r w:rsidR="00FD208B">
        <w:rPr>
          <w:color w:val="231F20"/>
        </w:rPr>
        <w:t xml:space="preserve"> </w:t>
      </w:r>
      <w:r>
        <w:rPr>
          <w:color w:val="231F20"/>
        </w:rPr>
        <w:t>Procuring</w:t>
      </w:r>
      <w:r w:rsidR="00FD208B">
        <w:rPr>
          <w:color w:val="231F20"/>
        </w:rPr>
        <w:t xml:space="preserve"> </w:t>
      </w:r>
      <w:r>
        <w:rPr>
          <w:color w:val="231F20"/>
        </w:rPr>
        <w:t>Entity's</w:t>
      </w:r>
      <w:r w:rsidR="00FD208B">
        <w:rPr>
          <w:color w:val="231F20"/>
        </w:rPr>
        <w:t xml:space="preserve"> </w:t>
      </w:r>
      <w:r>
        <w:rPr>
          <w:color w:val="231F20"/>
        </w:rPr>
        <w:t>address</w:t>
      </w:r>
      <w:r w:rsidR="00FD208B">
        <w:rPr>
          <w:color w:val="231F20"/>
        </w:rPr>
        <w:t xml:space="preserve"> </w:t>
      </w:r>
      <w:r>
        <w:rPr>
          <w:color w:val="231F20"/>
        </w:rPr>
        <w:t>speciﬁed</w:t>
      </w:r>
      <w:r w:rsidR="00FD208B">
        <w:rPr>
          <w:color w:val="231F20"/>
        </w:rPr>
        <w:t xml:space="preserve"> </w:t>
      </w:r>
      <w:r>
        <w:rPr>
          <w:color w:val="231F20"/>
        </w:rPr>
        <w:t>in</w:t>
      </w:r>
      <w:r w:rsidR="00FD208B">
        <w:rPr>
          <w:color w:val="231F20"/>
        </w:rPr>
        <w:t xml:space="preserve"> </w:t>
      </w:r>
      <w:r>
        <w:rPr>
          <w:color w:val="231F20"/>
        </w:rPr>
        <w:t>the</w:t>
      </w:r>
      <w:r w:rsidR="00FD208B">
        <w:rPr>
          <w:color w:val="231F20"/>
        </w:rPr>
        <w:t xml:space="preserve"> </w:t>
      </w:r>
      <w:r>
        <w:rPr>
          <w:b/>
          <w:color w:val="231F20"/>
        </w:rPr>
        <w:t>TDS</w:t>
      </w:r>
      <w:r>
        <w:rPr>
          <w:color w:val="231F20"/>
        </w:rPr>
        <w:t>.</w:t>
      </w:r>
      <w:r w:rsidR="00FD208B">
        <w:rPr>
          <w:color w:val="231F20"/>
        </w:rPr>
        <w:t xml:space="preserve"> </w:t>
      </w:r>
      <w:r>
        <w:rPr>
          <w:color w:val="231F20"/>
        </w:rPr>
        <w:t>The</w:t>
      </w:r>
      <w:r w:rsidR="00FD208B">
        <w:rPr>
          <w:color w:val="231F20"/>
        </w:rPr>
        <w:t xml:space="preserve"> </w:t>
      </w:r>
      <w:r>
        <w:rPr>
          <w:color w:val="231F20"/>
        </w:rPr>
        <w:t>Procuring</w:t>
      </w:r>
      <w:r w:rsidR="00FD208B">
        <w:rPr>
          <w:color w:val="231F20"/>
        </w:rPr>
        <w:t xml:space="preserve"> </w:t>
      </w:r>
      <w:r>
        <w:rPr>
          <w:color w:val="231F20"/>
        </w:rPr>
        <w:t>Entity</w:t>
      </w:r>
      <w:r w:rsidR="00FD208B">
        <w:rPr>
          <w:color w:val="231F20"/>
        </w:rPr>
        <w:t xml:space="preserve"> </w:t>
      </w:r>
      <w:r>
        <w:rPr>
          <w:color w:val="231F20"/>
        </w:rPr>
        <w:t>will</w:t>
      </w:r>
      <w:r w:rsidR="00FD208B">
        <w:rPr>
          <w:color w:val="231F20"/>
        </w:rPr>
        <w:t xml:space="preserve"> </w:t>
      </w:r>
      <w:r>
        <w:rPr>
          <w:color w:val="231F20"/>
        </w:rPr>
        <w:t>respond</w:t>
      </w:r>
      <w:r w:rsidR="00FD208B">
        <w:rPr>
          <w:color w:val="231F20"/>
        </w:rPr>
        <w:t xml:space="preserve"> </w:t>
      </w:r>
      <w:r>
        <w:rPr>
          <w:color w:val="231F20"/>
        </w:rPr>
        <w:t>in</w:t>
      </w:r>
      <w:r w:rsidR="00FD208B">
        <w:rPr>
          <w:color w:val="231F20"/>
        </w:rPr>
        <w:t xml:space="preserve"> </w:t>
      </w:r>
      <w:r>
        <w:rPr>
          <w:color w:val="231F20"/>
        </w:rPr>
        <w:t>writing</w:t>
      </w:r>
      <w:r w:rsidR="00FD208B">
        <w:rPr>
          <w:color w:val="231F20"/>
        </w:rPr>
        <w:t xml:space="preserve"> </w:t>
      </w:r>
      <w:r>
        <w:rPr>
          <w:color w:val="231F20"/>
        </w:rPr>
        <w:t>to</w:t>
      </w:r>
      <w:r w:rsidR="00FD208B">
        <w:rPr>
          <w:color w:val="231F20"/>
        </w:rPr>
        <w:t xml:space="preserve"> </w:t>
      </w:r>
      <w:r>
        <w:rPr>
          <w:color w:val="231F20"/>
        </w:rPr>
        <w:t>any</w:t>
      </w:r>
      <w:r w:rsidR="00FD208B">
        <w:rPr>
          <w:color w:val="231F20"/>
        </w:rPr>
        <w:t xml:space="preserve"> </w:t>
      </w:r>
      <w:r>
        <w:rPr>
          <w:color w:val="231F20"/>
        </w:rPr>
        <w:t>request for</w:t>
      </w:r>
      <w:r w:rsidR="00FD208B">
        <w:rPr>
          <w:color w:val="231F20"/>
        </w:rPr>
        <w:t xml:space="preserve"> </w:t>
      </w:r>
      <w:r>
        <w:rPr>
          <w:color w:val="231F20"/>
        </w:rPr>
        <w:t>clariﬁcation,</w:t>
      </w:r>
      <w:r w:rsidR="00FD208B">
        <w:rPr>
          <w:color w:val="231F20"/>
        </w:rPr>
        <w:t xml:space="preserve"> </w:t>
      </w:r>
      <w:r>
        <w:rPr>
          <w:color w:val="231F20"/>
        </w:rPr>
        <w:t>provided</w:t>
      </w:r>
      <w:r w:rsidR="00FD208B">
        <w:rPr>
          <w:color w:val="231F20"/>
        </w:rPr>
        <w:t xml:space="preserve"> </w:t>
      </w:r>
      <w:r>
        <w:rPr>
          <w:color w:val="231F20"/>
        </w:rPr>
        <w:t>that</w:t>
      </w:r>
      <w:r w:rsidR="00FD208B">
        <w:rPr>
          <w:color w:val="231F20"/>
        </w:rPr>
        <w:t xml:space="preserve"> </w:t>
      </w:r>
      <w:r>
        <w:rPr>
          <w:color w:val="231F20"/>
        </w:rPr>
        <w:t>such</w:t>
      </w:r>
      <w:r w:rsidR="00FD208B">
        <w:rPr>
          <w:color w:val="231F20"/>
        </w:rPr>
        <w:t xml:space="preserve"> </w:t>
      </w:r>
      <w:r>
        <w:rPr>
          <w:color w:val="231F20"/>
        </w:rPr>
        <w:t>request</w:t>
      </w:r>
      <w:r w:rsidR="00FD208B">
        <w:rPr>
          <w:color w:val="231F20"/>
        </w:rPr>
        <w:t xml:space="preserve"> </w:t>
      </w:r>
      <w:r>
        <w:rPr>
          <w:color w:val="231F20"/>
        </w:rPr>
        <w:t>is</w:t>
      </w:r>
      <w:r w:rsidR="00FD208B">
        <w:rPr>
          <w:color w:val="231F20"/>
        </w:rPr>
        <w:t xml:space="preserve"> </w:t>
      </w:r>
      <w:r>
        <w:rPr>
          <w:color w:val="231F20"/>
        </w:rPr>
        <w:t>received</w:t>
      </w:r>
      <w:r w:rsidR="00FD208B">
        <w:rPr>
          <w:color w:val="231F20"/>
        </w:rPr>
        <w:t xml:space="preserve"> </w:t>
      </w:r>
      <w:r>
        <w:rPr>
          <w:color w:val="231F20"/>
        </w:rPr>
        <w:t>prior</w:t>
      </w:r>
      <w:r w:rsidR="00FD208B">
        <w:rPr>
          <w:color w:val="231F20"/>
        </w:rPr>
        <w:t xml:space="preserve"> to the </w:t>
      </w:r>
      <w:r>
        <w:rPr>
          <w:color w:val="231F20"/>
        </w:rPr>
        <w:t>deadline</w:t>
      </w:r>
      <w:r w:rsidR="00FD208B">
        <w:rPr>
          <w:color w:val="231F20"/>
        </w:rPr>
        <w:t xml:space="preserve"> </w:t>
      </w:r>
      <w:r>
        <w:rPr>
          <w:color w:val="231F20"/>
        </w:rPr>
        <w:t>for</w:t>
      </w:r>
      <w:r w:rsidR="00FD208B">
        <w:rPr>
          <w:color w:val="231F20"/>
        </w:rPr>
        <w:t xml:space="preserve"> </w:t>
      </w:r>
      <w:r>
        <w:rPr>
          <w:color w:val="231F20"/>
        </w:rPr>
        <w:t>submission</w:t>
      </w:r>
      <w:r w:rsidR="00FD208B">
        <w:rPr>
          <w:color w:val="231F20"/>
        </w:rPr>
        <w:t xml:space="preserve"> </w:t>
      </w:r>
      <w:r>
        <w:rPr>
          <w:color w:val="231F20"/>
        </w:rPr>
        <w:t>of</w:t>
      </w:r>
      <w:r w:rsidR="00FD208B">
        <w:rPr>
          <w:color w:val="231F20"/>
        </w:rPr>
        <w:t xml:space="preserve"> </w:t>
      </w:r>
      <w:r>
        <w:rPr>
          <w:color w:val="231F20"/>
          <w:spacing w:val="-3"/>
        </w:rPr>
        <w:t>Tenders</w:t>
      </w:r>
      <w:r w:rsidR="00FD208B">
        <w:rPr>
          <w:color w:val="231F20"/>
          <w:spacing w:val="-3"/>
        </w:rPr>
        <w:t xml:space="preserve"> </w:t>
      </w:r>
      <w:r>
        <w:rPr>
          <w:color w:val="231F20"/>
        </w:rPr>
        <w:t>within</w:t>
      </w:r>
      <w:r w:rsidR="00FD208B">
        <w:rPr>
          <w:color w:val="231F20"/>
        </w:rPr>
        <w:t xml:space="preserve"> </w:t>
      </w:r>
      <w:r>
        <w:rPr>
          <w:color w:val="231F20"/>
        </w:rPr>
        <w:t>a period</w:t>
      </w:r>
      <w:r w:rsidR="00FD208B">
        <w:rPr>
          <w:color w:val="231F20"/>
        </w:rPr>
        <w:t xml:space="preserve"> </w:t>
      </w:r>
      <w:r>
        <w:rPr>
          <w:color w:val="231F20"/>
        </w:rPr>
        <w:t>speciﬁed</w:t>
      </w:r>
      <w:r w:rsidR="00FD208B">
        <w:rPr>
          <w:color w:val="231F20"/>
        </w:rPr>
        <w:t xml:space="preserve"> </w:t>
      </w:r>
      <w:r>
        <w:rPr>
          <w:color w:val="231F20"/>
        </w:rPr>
        <w:t>in</w:t>
      </w:r>
      <w:r w:rsidR="00FD208B">
        <w:rPr>
          <w:color w:val="231F20"/>
        </w:rPr>
        <w:t xml:space="preserve"> </w:t>
      </w:r>
      <w:r>
        <w:rPr>
          <w:color w:val="231F20"/>
        </w:rPr>
        <w:t>the</w:t>
      </w:r>
      <w:r w:rsidR="00FD208B">
        <w:rPr>
          <w:color w:val="231F20"/>
        </w:rPr>
        <w:t xml:space="preserve"> </w:t>
      </w:r>
      <w:r>
        <w:rPr>
          <w:b/>
          <w:color w:val="231F20"/>
        </w:rPr>
        <w:t>TDS.</w:t>
      </w:r>
      <w:r w:rsidR="00FD208B">
        <w:rPr>
          <w:b/>
          <w:color w:val="231F20"/>
        </w:rPr>
        <w:t xml:space="preserve"> </w:t>
      </w:r>
      <w:r>
        <w:rPr>
          <w:color w:val="231F20"/>
        </w:rPr>
        <w:t>The</w:t>
      </w:r>
      <w:r w:rsidR="00FD208B">
        <w:rPr>
          <w:color w:val="231F20"/>
        </w:rPr>
        <w:t xml:space="preserve"> </w:t>
      </w:r>
      <w:r>
        <w:rPr>
          <w:color w:val="231F20"/>
        </w:rPr>
        <w:t>Procuring</w:t>
      </w:r>
      <w:r w:rsidR="00FD208B">
        <w:rPr>
          <w:color w:val="231F20"/>
        </w:rPr>
        <w:t xml:space="preserve"> </w:t>
      </w:r>
      <w:r>
        <w:rPr>
          <w:color w:val="231F20"/>
        </w:rPr>
        <w:t>Entity</w:t>
      </w:r>
      <w:r w:rsidR="00FD208B">
        <w:rPr>
          <w:color w:val="231F20"/>
        </w:rPr>
        <w:t xml:space="preserve"> </w:t>
      </w:r>
      <w:r>
        <w:rPr>
          <w:color w:val="231F20"/>
        </w:rPr>
        <w:t>shall</w:t>
      </w:r>
      <w:r w:rsidR="00FD208B">
        <w:rPr>
          <w:color w:val="231F20"/>
        </w:rPr>
        <w:t xml:space="preserve"> </w:t>
      </w:r>
      <w:r>
        <w:rPr>
          <w:color w:val="231F20"/>
        </w:rPr>
        <w:t>forward</w:t>
      </w:r>
      <w:r w:rsidR="00FD208B">
        <w:rPr>
          <w:color w:val="231F20"/>
        </w:rPr>
        <w:t xml:space="preserve"> </w:t>
      </w:r>
      <w:r>
        <w:rPr>
          <w:color w:val="231F20"/>
        </w:rPr>
        <w:t>copies</w:t>
      </w:r>
      <w:r w:rsidR="00FD208B">
        <w:rPr>
          <w:color w:val="231F20"/>
        </w:rPr>
        <w:t xml:space="preserve"> </w:t>
      </w:r>
      <w:r>
        <w:rPr>
          <w:color w:val="231F20"/>
        </w:rPr>
        <w:t>of</w:t>
      </w:r>
      <w:r w:rsidR="00FD208B">
        <w:rPr>
          <w:color w:val="231F20"/>
        </w:rPr>
        <w:t xml:space="preserve"> </w:t>
      </w:r>
      <w:r>
        <w:rPr>
          <w:color w:val="231F20"/>
        </w:rPr>
        <w:t>its</w:t>
      </w:r>
      <w:r w:rsidR="00FD208B">
        <w:rPr>
          <w:color w:val="231F20"/>
        </w:rPr>
        <w:t xml:space="preserve"> </w:t>
      </w:r>
      <w:r>
        <w:rPr>
          <w:color w:val="231F20"/>
        </w:rPr>
        <w:t>response</w:t>
      </w:r>
      <w:r w:rsidR="00FD208B">
        <w:rPr>
          <w:color w:val="231F20"/>
        </w:rPr>
        <w:t xml:space="preserve"> </w:t>
      </w:r>
      <w:r>
        <w:rPr>
          <w:color w:val="231F20"/>
        </w:rPr>
        <w:t>to</w:t>
      </w:r>
      <w:r w:rsidR="00FD208B">
        <w:rPr>
          <w:color w:val="231F20"/>
        </w:rPr>
        <w:t xml:space="preserve"> </w:t>
      </w:r>
      <w:r>
        <w:rPr>
          <w:color w:val="231F20"/>
        </w:rPr>
        <w:t>all</w:t>
      </w:r>
      <w:r w:rsidR="00FD208B">
        <w:rPr>
          <w:color w:val="231F20"/>
        </w:rPr>
        <w:t xml:space="preserve"> </w:t>
      </w:r>
      <w:r>
        <w:rPr>
          <w:color w:val="231F20"/>
        </w:rPr>
        <w:t>Tenderers</w:t>
      </w:r>
      <w:r w:rsidR="00FD208B">
        <w:rPr>
          <w:color w:val="231F20"/>
        </w:rPr>
        <w:t xml:space="preserve"> </w:t>
      </w:r>
      <w:r>
        <w:rPr>
          <w:color w:val="231F20"/>
        </w:rPr>
        <w:t>who</w:t>
      </w:r>
      <w:r w:rsidR="00FD208B">
        <w:rPr>
          <w:color w:val="231F20"/>
        </w:rPr>
        <w:t xml:space="preserve"> </w:t>
      </w:r>
      <w:r>
        <w:rPr>
          <w:color w:val="231F20"/>
        </w:rPr>
        <w:t>have acquired</w:t>
      </w:r>
      <w:r w:rsidR="00FD208B">
        <w:rPr>
          <w:color w:val="231F20"/>
        </w:rPr>
        <w:t xml:space="preserve"> </w:t>
      </w:r>
      <w:r>
        <w:rPr>
          <w:color w:val="231F20"/>
        </w:rPr>
        <w:t>the</w:t>
      </w:r>
      <w:r w:rsidR="00FD208B">
        <w:rPr>
          <w:color w:val="231F20"/>
        </w:rPr>
        <w:t xml:space="preserve"> </w:t>
      </w:r>
      <w:r>
        <w:rPr>
          <w:color w:val="231F20"/>
        </w:rPr>
        <w:t>tendering</w:t>
      </w:r>
      <w:r w:rsidR="00FD208B">
        <w:rPr>
          <w:color w:val="231F20"/>
        </w:rPr>
        <w:t xml:space="preserve"> </w:t>
      </w:r>
      <w:r>
        <w:rPr>
          <w:color w:val="231F20"/>
        </w:rPr>
        <w:t>document</w:t>
      </w:r>
      <w:r w:rsidR="00FD208B">
        <w:rPr>
          <w:color w:val="231F20"/>
        </w:rPr>
        <w:t xml:space="preserve"> </w:t>
      </w:r>
      <w:r>
        <w:rPr>
          <w:color w:val="231F20"/>
        </w:rPr>
        <w:t>in</w:t>
      </w:r>
      <w:r w:rsidR="00FD208B">
        <w:rPr>
          <w:color w:val="231F20"/>
        </w:rPr>
        <w:t xml:space="preserve"> </w:t>
      </w:r>
      <w:r>
        <w:rPr>
          <w:color w:val="231F20"/>
        </w:rPr>
        <w:t>accordance</w:t>
      </w:r>
      <w:r w:rsidR="00FD208B">
        <w:rPr>
          <w:color w:val="231F20"/>
        </w:rPr>
        <w:t xml:space="preserve"> </w:t>
      </w:r>
      <w:r>
        <w:rPr>
          <w:color w:val="231F20"/>
        </w:rPr>
        <w:t>with</w:t>
      </w:r>
      <w:r w:rsidR="00FD208B">
        <w:rPr>
          <w:color w:val="231F20"/>
        </w:rPr>
        <w:t xml:space="preserve"> </w:t>
      </w:r>
      <w:r>
        <w:rPr>
          <w:color w:val="231F20"/>
        </w:rPr>
        <w:t>ITT</w:t>
      </w:r>
      <w:r w:rsidR="00FD208B">
        <w:rPr>
          <w:color w:val="231F20"/>
        </w:rPr>
        <w:t xml:space="preserve"> </w:t>
      </w:r>
      <w:r>
        <w:rPr>
          <w:color w:val="231F20"/>
        </w:rPr>
        <w:t>6.3,</w:t>
      </w:r>
      <w:r w:rsidR="00FD208B">
        <w:rPr>
          <w:color w:val="231F20"/>
        </w:rPr>
        <w:t xml:space="preserve"> </w:t>
      </w:r>
      <w:r>
        <w:rPr>
          <w:color w:val="231F20"/>
        </w:rPr>
        <w:t>including</w:t>
      </w:r>
      <w:r w:rsidR="00FD208B">
        <w:rPr>
          <w:color w:val="231F20"/>
        </w:rPr>
        <w:t xml:space="preserve"> </w:t>
      </w:r>
      <w:r>
        <w:rPr>
          <w:color w:val="231F20"/>
        </w:rPr>
        <w:t>a</w:t>
      </w:r>
      <w:r w:rsidR="00FD208B">
        <w:rPr>
          <w:color w:val="231F20"/>
        </w:rPr>
        <w:t xml:space="preserve"> </w:t>
      </w:r>
      <w:r>
        <w:rPr>
          <w:color w:val="231F20"/>
        </w:rPr>
        <w:t>description</w:t>
      </w:r>
      <w:r w:rsidR="00FD208B">
        <w:rPr>
          <w:color w:val="231F20"/>
        </w:rPr>
        <w:t xml:space="preserve"> of the </w:t>
      </w:r>
      <w:r>
        <w:rPr>
          <w:color w:val="231F20"/>
        </w:rPr>
        <w:t>inquiry</w:t>
      </w:r>
      <w:r w:rsidR="00FD208B">
        <w:rPr>
          <w:color w:val="231F20"/>
        </w:rPr>
        <w:t xml:space="preserve"> </w:t>
      </w:r>
      <w:r>
        <w:rPr>
          <w:color w:val="231F20"/>
        </w:rPr>
        <w:t>but</w:t>
      </w:r>
      <w:r w:rsidR="00FD208B">
        <w:rPr>
          <w:color w:val="231F20"/>
        </w:rPr>
        <w:t xml:space="preserve"> </w:t>
      </w:r>
      <w:r>
        <w:rPr>
          <w:color w:val="231F20"/>
        </w:rPr>
        <w:t>without identifying</w:t>
      </w:r>
      <w:r w:rsidR="00FD208B">
        <w:rPr>
          <w:color w:val="231F20"/>
        </w:rPr>
        <w:t xml:space="preserve"> </w:t>
      </w:r>
      <w:r>
        <w:rPr>
          <w:color w:val="231F20"/>
        </w:rPr>
        <w:t>its</w:t>
      </w:r>
      <w:r w:rsidR="00FD208B">
        <w:rPr>
          <w:color w:val="231F20"/>
        </w:rPr>
        <w:t xml:space="preserve"> </w:t>
      </w:r>
      <w:r>
        <w:rPr>
          <w:color w:val="231F20"/>
        </w:rPr>
        <w:t>source.</w:t>
      </w:r>
      <w:r w:rsidR="00FD208B">
        <w:rPr>
          <w:color w:val="231F20"/>
        </w:rPr>
        <w:t xml:space="preserve"> </w:t>
      </w:r>
      <w:r>
        <w:rPr>
          <w:color w:val="231F20"/>
        </w:rPr>
        <w:t>If</w:t>
      </w:r>
      <w:r w:rsidR="00FD208B">
        <w:rPr>
          <w:color w:val="231F20"/>
        </w:rPr>
        <w:t xml:space="preserve"> </w:t>
      </w:r>
      <w:r>
        <w:rPr>
          <w:color w:val="231F20"/>
        </w:rPr>
        <w:t>so</w:t>
      </w:r>
      <w:r w:rsidR="00FD208B">
        <w:rPr>
          <w:color w:val="231F20"/>
        </w:rPr>
        <w:t xml:space="preserve"> </w:t>
      </w:r>
      <w:r>
        <w:rPr>
          <w:color w:val="231F20"/>
        </w:rPr>
        <w:t>speciﬁed</w:t>
      </w:r>
      <w:r w:rsidR="00FD208B">
        <w:rPr>
          <w:color w:val="231F20"/>
        </w:rPr>
        <w:t xml:space="preserve"> </w:t>
      </w:r>
      <w:r>
        <w:rPr>
          <w:color w:val="231F20"/>
        </w:rPr>
        <w:t>in</w:t>
      </w:r>
      <w:r w:rsidR="00FD208B">
        <w:rPr>
          <w:color w:val="231F20"/>
        </w:rPr>
        <w:t xml:space="preserve"> </w:t>
      </w:r>
      <w:r>
        <w:rPr>
          <w:color w:val="231F20"/>
        </w:rPr>
        <w:t>the</w:t>
      </w:r>
      <w:r w:rsidR="00FD208B">
        <w:rPr>
          <w:color w:val="231F20"/>
        </w:rPr>
        <w:t xml:space="preserve"> </w:t>
      </w:r>
      <w:r>
        <w:rPr>
          <w:b/>
          <w:color w:val="231F20"/>
        </w:rPr>
        <w:t>TDS</w:t>
      </w:r>
      <w:r>
        <w:rPr>
          <w:color w:val="231F20"/>
        </w:rPr>
        <w:t>,</w:t>
      </w:r>
      <w:r w:rsidR="00FD208B">
        <w:rPr>
          <w:color w:val="231F20"/>
        </w:rPr>
        <w:t xml:space="preserve"> </w:t>
      </w:r>
      <w:r>
        <w:rPr>
          <w:color w:val="231F20"/>
        </w:rPr>
        <w:t>the</w:t>
      </w:r>
      <w:r w:rsidR="00FD208B">
        <w:rPr>
          <w:color w:val="231F20"/>
        </w:rPr>
        <w:t xml:space="preserve"> </w:t>
      </w:r>
      <w:r>
        <w:rPr>
          <w:color w:val="231F20"/>
        </w:rPr>
        <w:t>Procuring</w:t>
      </w:r>
      <w:r w:rsidR="00FD208B">
        <w:rPr>
          <w:color w:val="231F20"/>
        </w:rPr>
        <w:t xml:space="preserve"> </w:t>
      </w:r>
      <w:r>
        <w:rPr>
          <w:color w:val="231F20"/>
        </w:rPr>
        <w:t>Entity</w:t>
      </w:r>
      <w:r w:rsidR="00FD208B">
        <w:rPr>
          <w:color w:val="231F20"/>
        </w:rPr>
        <w:t xml:space="preserve"> </w:t>
      </w:r>
      <w:r>
        <w:rPr>
          <w:color w:val="231F20"/>
        </w:rPr>
        <w:t>shall</w:t>
      </w:r>
      <w:r w:rsidR="00FD208B">
        <w:rPr>
          <w:color w:val="231F20"/>
        </w:rPr>
        <w:t xml:space="preserve"> </w:t>
      </w:r>
      <w:r>
        <w:rPr>
          <w:color w:val="231F20"/>
        </w:rPr>
        <w:t>also</w:t>
      </w:r>
      <w:r w:rsidR="00FD208B">
        <w:rPr>
          <w:color w:val="231F20"/>
        </w:rPr>
        <w:t xml:space="preserve"> </w:t>
      </w:r>
      <w:r>
        <w:rPr>
          <w:color w:val="231F20"/>
        </w:rPr>
        <w:t>promptly</w:t>
      </w:r>
      <w:r w:rsidR="00FD208B">
        <w:rPr>
          <w:color w:val="231F20"/>
        </w:rPr>
        <w:t xml:space="preserve"> </w:t>
      </w:r>
      <w:r>
        <w:rPr>
          <w:color w:val="231F20"/>
        </w:rPr>
        <w:t>publish</w:t>
      </w:r>
      <w:r w:rsidR="00FD208B">
        <w:rPr>
          <w:color w:val="231F20"/>
        </w:rPr>
        <w:t xml:space="preserve"> </w:t>
      </w:r>
      <w:r>
        <w:rPr>
          <w:color w:val="231F20"/>
        </w:rPr>
        <w:t>its</w:t>
      </w:r>
      <w:r w:rsidR="00FD208B">
        <w:rPr>
          <w:color w:val="231F20"/>
        </w:rPr>
        <w:t xml:space="preserve"> </w:t>
      </w:r>
      <w:r>
        <w:rPr>
          <w:color w:val="231F20"/>
        </w:rPr>
        <w:t>response</w:t>
      </w:r>
      <w:r w:rsidR="00FD208B">
        <w:rPr>
          <w:color w:val="231F20"/>
        </w:rPr>
        <w:t xml:space="preserve"> </w:t>
      </w:r>
      <w:r>
        <w:rPr>
          <w:color w:val="231F20"/>
        </w:rPr>
        <w:t xml:space="preserve">at the web page identiﬁed in the </w:t>
      </w:r>
      <w:r>
        <w:rPr>
          <w:b/>
          <w:color w:val="231F20"/>
        </w:rPr>
        <w:t>TDS</w:t>
      </w:r>
      <w:r>
        <w:rPr>
          <w:color w:val="231F20"/>
        </w:rPr>
        <w:t>. Should the clariﬁcation result in changes to the essential elements of the tendering document, the Procuring Entity shall amend the tendering document following the procedure under ITT8</w:t>
      </w:r>
      <w:r w:rsidR="00FD208B">
        <w:rPr>
          <w:color w:val="231F20"/>
        </w:rPr>
        <w:t xml:space="preserve"> </w:t>
      </w:r>
      <w:r>
        <w:rPr>
          <w:color w:val="231F20"/>
        </w:rPr>
        <w:t>and</w:t>
      </w:r>
      <w:r w:rsidR="00FD208B">
        <w:rPr>
          <w:color w:val="231F20"/>
        </w:rPr>
        <w:t xml:space="preserve"> </w:t>
      </w:r>
      <w:r>
        <w:rPr>
          <w:color w:val="231F20"/>
        </w:rPr>
        <w:t>ITT</w:t>
      </w:r>
      <w:r w:rsidR="00FD208B">
        <w:rPr>
          <w:color w:val="231F20"/>
        </w:rPr>
        <w:t xml:space="preserve"> </w:t>
      </w:r>
      <w:r>
        <w:rPr>
          <w:color w:val="231F20"/>
        </w:rPr>
        <w:t>22.2.</w:t>
      </w:r>
    </w:p>
    <w:p w14:paraId="6E9314D0" w14:textId="77777777" w:rsidR="003B43F5" w:rsidRDefault="00300350" w:rsidP="00DA5FA8">
      <w:pPr>
        <w:pStyle w:val="Heading4"/>
        <w:numPr>
          <w:ilvl w:val="0"/>
          <w:numId w:val="71"/>
        </w:numPr>
        <w:tabs>
          <w:tab w:val="left" w:pos="717"/>
          <w:tab w:val="left" w:pos="718"/>
        </w:tabs>
        <w:spacing w:before="243"/>
        <w:ind w:left="717" w:hanging="562"/>
      </w:pPr>
      <w:bookmarkStart w:id="17" w:name="_TOC_250098"/>
      <w:r>
        <w:rPr>
          <w:color w:val="231F20"/>
        </w:rPr>
        <w:t>Amendment</w:t>
      </w:r>
      <w:r w:rsidR="00B06DFA">
        <w:rPr>
          <w:color w:val="231F20"/>
        </w:rPr>
        <w:t xml:space="preserve"> </w:t>
      </w:r>
      <w:r>
        <w:rPr>
          <w:color w:val="231F20"/>
        </w:rPr>
        <w:t>of</w:t>
      </w:r>
      <w:r w:rsidR="00B06DFA">
        <w:rPr>
          <w:color w:val="231F20"/>
        </w:rPr>
        <w:t xml:space="preserve"> </w:t>
      </w:r>
      <w:r>
        <w:rPr>
          <w:color w:val="231F20"/>
          <w:spacing w:val="-3"/>
        </w:rPr>
        <w:t>Tendering</w:t>
      </w:r>
      <w:bookmarkEnd w:id="17"/>
      <w:r w:rsidR="00B06DFA">
        <w:rPr>
          <w:color w:val="231F20"/>
          <w:spacing w:val="-3"/>
        </w:rPr>
        <w:t xml:space="preserve"> </w:t>
      </w:r>
      <w:r>
        <w:rPr>
          <w:color w:val="231F20"/>
        </w:rPr>
        <w:t>Document</w:t>
      </w:r>
    </w:p>
    <w:p w14:paraId="1B925A7D" w14:textId="77777777" w:rsidR="003B43F5" w:rsidRDefault="00300350" w:rsidP="00DA5FA8">
      <w:pPr>
        <w:pStyle w:val="ListParagraph"/>
        <w:numPr>
          <w:ilvl w:val="1"/>
          <w:numId w:val="115"/>
        </w:numPr>
        <w:tabs>
          <w:tab w:val="left" w:pos="718"/>
        </w:tabs>
        <w:spacing w:before="243" w:line="230" w:lineRule="auto"/>
        <w:ind w:right="368"/>
        <w:jc w:val="both"/>
      </w:pPr>
      <w:r w:rsidRPr="009F57FF">
        <w:rPr>
          <w:color w:val="231F20"/>
        </w:rPr>
        <w:t>At</w:t>
      </w:r>
      <w:r w:rsidR="00B06DFA" w:rsidRPr="009F57FF">
        <w:rPr>
          <w:color w:val="231F20"/>
        </w:rPr>
        <w:t xml:space="preserve"> </w:t>
      </w:r>
      <w:r w:rsidRPr="009F57FF">
        <w:rPr>
          <w:color w:val="231F20"/>
        </w:rPr>
        <w:t>any</w:t>
      </w:r>
      <w:r w:rsidR="00B06DFA" w:rsidRPr="009F57FF">
        <w:rPr>
          <w:color w:val="231F20"/>
        </w:rPr>
        <w:t xml:space="preserve"> </w:t>
      </w:r>
      <w:r w:rsidRPr="009F57FF">
        <w:rPr>
          <w:color w:val="231F20"/>
        </w:rPr>
        <w:t>time</w:t>
      </w:r>
      <w:r w:rsidR="00B06DFA" w:rsidRPr="009F57FF">
        <w:rPr>
          <w:color w:val="231F20"/>
        </w:rPr>
        <w:t xml:space="preserve"> </w:t>
      </w:r>
      <w:r w:rsidRPr="009F57FF">
        <w:rPr>
          <w:color w:val="231F20"/>
        </w:rPr>
        <w:t>prior</w:t>
      </w:r>
      <w:r w:rsidR="00B06DFA" w:rsidRPr="009F57FF">
        <w:rPr>
          <w:color w:val="231F20"/>
        </w:rPr>
        <w:t xml:space="preserve"> </w:t>
      </w:r>
      <w:r w:rsidRPr="009F57FF">
        <w:rPr>
          <w:color w:val="231F20"/>
        </w:rPr>
        <w:t>to</w:t>
      </w:r>
      <w:r w:rsidR="00B06DFA" w:rsidRPr="009F57FF">
        <w:rPr>
          <w:color w:val="231F20"/>
        </w:rPr>
        <w:t xml:space="preserve"> </w:t>
      </w:r>
      <w:r w:rsidRPr="009F57FF">
        <w:rPr>
          <w:color w:val="231F20"/>
        </w:rPr>
        <w:t>the</w:t>
      </w:r>
      <w:r w:rsidR="00B06DFA" w:rsidRPr="009F57FF">
        <w:rPr>
          <w:color w:val="231F20"/>
        </w:rPr>
        <w:t xml:space="preserve"> </w:t>
      </w:r>
      <w:r w:rsidRPr="009F57FF">
        <w:rPr>
          <w:color w:val="231F20"/>
        </w:rPr>
        <w:t>deadline</w:t>
      </w:r>
      <w:r w:rsidR="00B06DFA" w:rsidRPr="009F57FF">
        <w:rPr>
          <w:color w:val="231F20"/>
        </w:rPr>
        <w:t xml:space="preserve"> </w:t>
      </w:r>
      <w:r w:rsidRPr="009F57FF">
        <w:rPr>
          <w:color w:val="231F20"/>
        </w:rPr>
        <w:t>for</w:t>
      </w:r>
      <w:r w:rsidR="00B06DFA" w:rsidRPr="009F57FF">
        <w:rPr>
          <w:color w:val="231F20"/>
        </w:rPr>
        <w:t xml:space="preserve"> </w:t>
      </w:r>
      <w:r w:rsidRPr="009F57FF">
        <w:rPr>
          <w:color w:val="231F20"/>
        </w:rPr>
        <w:t>submission</w:t>
      </w:r>
      <w:r w:rsidR="00B06DFA" w:rsidRPr="009F57FF">
        <w:rPr>
          <w:color w:val="231F20"/>
        </w:rPr>
        <w:t xml:space="preserve"> </w:t>
      </w:r>
      <w:r w:rsidRPr="009F57FF">
        <w:rPr>
          <w:color w:val="231F20"/>
        </w:rPr>
        <w:t>of</w:t>
      </w:r>
      <w:r w:rsidR="00B06DFA" w:rsidRPr="009F57FF">
        <w:rPr>
          <w:color w:val="231F20"/>
        </w:rPr>
        <w:t xml:space="preserve"> </w:t>
      </w:r>
      <w:r w:rsidRPr="009F57FF">
        <w:rPr>
          <w:color w:val="231F20"/>
        </w:rPr>
        <w:t>Tenders,</w:t>
      </w:r>
      <w:r w:rsidR="00B06DFA" w:rsidRPr="009F57FF">
        <w:rPr>
          <w:color w:val="231F20"/>
        </w:rPr>
        <w:t xml:space="preserve"> </w:t>
      </w:r>
      <w:r w:rsidRPr="009F57FF">
        <w:rPr>
          <w:color w:val="231F20"/>
        </w:rPr>
        <w:t>the</w:t>
      </w:r>
      <w:r w:rsidR="00B06DFA" w:rsidRPr="009F57FF">
        <w:rPr>
          <w:color w:val="231F20"/>
        </w:rPr>
        <w:t xml:space="preserve"> </w:t>
      </w:r>
      <w:r w:rsidRPr="009F57FF">
        <w:rPr>
          <w:color w:val="231F20"/>
        </w:rPr>
        <w:t>Procuring</w:t>
      </w:r>
      <w:r w:rsidR="00B06DFA" w:rsidRPr="009F57FF">
        <w:rPr>
          <w:color w:val="231F20"/>
        </w:rPr>
        <w:t xml:space="preserve"> </w:t>
      </w:r>
      <w:r w:rsidRPr="009F57FF">
        <w:rPr>
          <w:color w:val="231F20"/>
        </w:rPr>
        <w:t>Entity</w:t>
      </w:r>
      <w:r w:rsidR="00B06DFA" w:rsidRPr="009F57FF">
        <w:rPr>
          <w:color w:val="231F20"/>
        </w:rPr>
        <w:t xml:space="preserve"> </w:t>
      </w:r>
      <w:r w:rsidRPr="009F57FF">
        <w:rPr>
          <w:color w:val="231F20"/>
        </w:rPr>
        <w:t>may</w:t>
      </w:r>
      <w:r w:rsidR="00B06DFA" w:rsidRPr="009F57FF">
        <w:rPr>
          <w:color w:val="231F20"/>
        </w:rPr>
        <w:t xml:space="preserve"> </w:t>
      </w:r>
      <w:r w:rsidRPr="009F57FF">
        <w:rPr>
          <w:color w:val="231F20"/>
        </w:rPr>
        <w:t>amend</w:t>
      </w:r>
      <w:r w:rsidR="00B06DFA" w:rsidRPr="009F57FF">
        <w:rPr>
          <w:color w:val="231F20"/>
        </w:rPr>
        <w:t xml:space="preserve"> </w:t>
      </w:r>
      <w:r w:rsidRPr="009F57FF">
        <w:rPr>
          <w:color w:val="231F20"/>
        </w:rPr>
        <w:t>the</w:t>
      </w:r>
      <w:r w:rsidR="00B06DFA" w:rsidRPr="009F57FF">
        <w:rPr>
          <w:color w:val="231F20"/>
        </w:rPr>
        <w:t xml:space="preserve"> </w:t>
      </w:r>
      <w:r w:rsidRPr="009F57FF">
        <w:rPr>
          <w:color w:val="231F20"/>
        </w:rPr>
        <w:t>tendering document</w:t>
      </w:r>
      <w:r w:rsidR="00B06DFA" w:rsidRPr="009F57FF">
        <w:rPr>
          <w:color w:val="231F20"/>
        </w:rPr>
        <w:t xml:space="preserve"> </w:t>
      </w:r>
      <w:r w:rsidRPr="009F57FF">
        <w:rPr>
          <w:color w:val="231F20"/>
        </w:rPr>
        <w:t>by</w:t>
      </w:r>
      <w:r w:rsidR="00B06DFA" w:rsidRPr="009F57FF">
        <w:rPr>
          <w:color w:val="231F20"/>
        </w:rPr>
        <w:t xml:space="preserve"> </w:t>
      </w:r>
      <w:r w:rsidRPr="009F57FF">
        <w:rPr>
          <w:color w:val="231F20"/>
        </w:rPr>
        <w:t>issuing</w:t>
      </w:r>
      <w:r w:rsidR="00B06DFA" w:rsidRPr="009F57FF">
        <w:rPr>
          <w:color w:val="231F20"/>
        </w:rPr>
        <w:t xml:space="preserve"> </w:t>
      </w:r>
      <w:r w:rsidRPr="009F57FF">
        <w:rPr>
          <w:color w:val="231F20"/>
        </w:rPr>
        <w:t>addenda.</w:t>
      </w:r>
    </w:p>
    <w:p w14:paraId="58A628AD" w14:textId="77777777" w:rsidR="003B43F5" w:rsidRDefault="00300350" w:rsidP="00DA5FA8">
      <w:pPr>
        <w:pStyle w:val="ListParagraph"/>
        <w:numPr>
          <w:ilvl w:val="1"/>
          <w:numId w:val="115"/>
        </w:numPr>
        <w:tabs>
          <w:tab w:val="left" w:pos="718"/>
        </w:tabs>
        <w:spacing w:before="245" w:line="230" w:lineRule="auto"/>
        <w:ind w:left="720" w:right="368" w:hanging="576"/>
        <w:jc w:val="both"/>
      </w:pPr>
      <w:r>
        <w:rPr>
          <w:color w:val="231F20"/>
        </w:rPr>
        <w:t>Any</w:t>
      </w:r>
      <w:r w:rsidR="00B06DFA">
        <w:rPr>
          <w:color w:val="231F20"/>
        </w:rPr>
        <w:t xml:space="preserve"> </w:t>
      </w:r>
      <w:r>
        <w:rPr>
          <w:color w:val="231F20"/>
        </w:rPr>
        <w:t>addendum</w:t>
      </w:r>
      <w:r w:rsidR="00B06DFA">
        <w:rPr>
          <w:color w:val="231F20"/>
        </w:rPr>
        <w:t xml:space="preserve"> </w:t>
      </w:r>
      <w:r>
        <w:rPr>
          <w:color w:val="231F20"/>
        </w:rPr>
        <w:t>issued</w:t>
      </w:r>
      <w:r w:rsidR="00B06DFA">
        <w:rPr>
          <w:color w:val="231F20"/>
        </w:rPr>
        <w:t xml:space="preserve"> </w:t>
      </w:r>
      <w:r>
        <w:rPr>
          <w:color w:val="231F20"/>
        </w:rPr>
        <w:t>shall</w:t>
      </w:r>
      <w:r w:rsidR="00B06DFA">
        <w:rPr>
          <w:color w:val="231F20"/>
        </w:rPr>
        <w:t xml:space="preserve"> </w:t>
      </w:r>
      <w:r>
        <w:rPr>
          <w:color w:val="231F20"/>
        </w:rPr>
        <w:t>bepartofthetenderingdocumentandshallbecommunicatedinwritingtoallwho have obtained the tendering document from the Procuring Entity in accordance with ITT 6.3. The Procuring Entity</w:t>
      </w:r>
      <w:r w:rsidR="00B06DFA">
        <w:rPr>
          <w:color w:val="231F20"/>
        </w:rPr>
        <w:t xml:space="preserve"> </w:t>
      </w:r>
      <w:r>
        <w:rPr>
          <w:color w:val="231F20"/>
        </w:rPr>
        <w:t>shall</w:t>
      </w:r>
      <w:r w:rsidR="00B06DFA">
        <w:rPr>
          <w:color w:val="231F20"/>
        </w:rPr>
        <w:t xml:space="preserve"> </w:t>
      </w:r>
      <w:r>
        <w:rPr>
          <w:color w:val="231F20"/>
        </w:rPr>
        <w:t>also</w:t>
      </w:r>
      <w:r w:rsidR="00B06DFA">
        <w:rPr>
          <w:color w:val="231F20"/>
        </w:rPr>
        <w:t xml:space="preserve"> </w:t>
      </w:r>
      <w:r>
        <w:rPr>
          <w:color w:val="231F20"/>
        </w:rPr>
        <w:t>promptly</w:t>
      </w:r>
      <w:r w:rsidR="00B06DFA">
        <w:rPr>
          <w:color w:val="231F20"/>
        </w:rPr>
        <w:t xml:space="preserve"> </w:t>
      </w:r>
      <w:r>
        <w:rPr>
          <w:color w:val="231F20"/>
        </w:rPr>
        <w:t>publish</w:t>
      </w:r>
      <w:r w:rsidR="00B06DFA">
        <w:rPr>
          <w:color w:val="231F20"/>
        </w:rPr>
        <w:t xml:space="preserve"> </w:t>
      </w:r>
      <w:r>
        <w:rPr>
          <w:color w:val="231F20"/>
        </w:rPr>
        <w:t>the</w:t>
      </w:r>
      <w:r w:rsidR="00B06DFA">
        <w:rPr>
          <w:color w:val="231F20"/>
        </w:rPr>
        <w:t xml:space="preserve"> </w:t>
      </w:r>
      <w:r>
        <w:rPr>
          <w:color w:val="231F20"/>
        </w:rPr>
        <w:t>addendum</w:t>
      </w:r>
      <w:r w:rsidR="00B06DFA">
        <w:rPr>
          <w:color w:val="231F20"/>
        </w:rPr>
        <w:t xml:space="preserve"> </w:t>
      </w:r>
      <w:r>
        <w:rPr>
          <w:color w:val="231F20"/>
        </w:rPr>
        <w:t>on</w:t>
      </w:r>
      <w:r w:rsidR="00B06DFA">
        <w:rPr>
          <w:color w:val="231F20"/>
        </w:rPr>
        <w:t xml:space="preserve"> </w:t>
      </w:r>
      <w:r>
        <w:rPr>
          <w:color w:val="231F20"/>
        </w:rPr>
        <w:t>the</w:t>
      </w:r>
      <w:r w:rsidR="00B06DFA">
        <w:rPr>
          <w:color w:val="231F20"/>
        </w:rPr>
        <w:t xml:space="preserve"> </w:t>
      </w:r>
      <w:r>
        <w:rPr>
          <w:color w:val="231F20"/>
        </w:rPr>
        <w:t>Procuring</w:t>
      </w:r>
      <w:r w:rsidR="00B06DFA">
        <w:rPr>
          <w:color w:val="231F20"/>
        </w:rPr>
        <w:t xml:space="preserve"> </w:t>
      </w:r>
      <w:r>
        <w:rPr>
          <w:color w:val="231F20"/>
        </w:rPr>
        <w:t>Entity's</w:t>
      </w:r>
      <w:r w:rsidR="00B06DFA">
        <w:rPr>
          <w:color w:val="231F20"/>
        </w:rPr>
        <w:t xml:space="preserve"> </w:t>
      </w:r>
      <w:r>
        <w:rPr>
          <w:color w:val="231F20"/>
        </w:rPr>
        <w:t>webpage</w:t>
      </w:r>
      <w:r w:rsidR="00B06DFA">
        <w:rPr>
          <w:color w:val="231F20"/>
        </w:rPr>
        <w:t xml:space="preserve"> </w:t>
      </w:r>
      <w:r>
        <w:rPr>
          <w:color w:val="231F20"/>
        </w:rPr>
        <w:t>in</w:t>
      </w:r>
      <w:r w:rsidR="00B06DFA">
        <w:rPr>
          <w:color w:val="231F20"/>
        </w:rPr>
        <w:t xml:space="preserve"> </w:t>
      </w:r>
      <w:r>
        <w:rPr>
          <w:color w:val="231F20"/>
        </w:rPr>
        <w:t>accordance</w:t>
      </w:r>
      <w:r w:rsidR="00B06DFA">
        <w:rPr>
          <w:color w:val="231F20"/>
        </w:rPr>
        <w:t xml:space="preserve"> </w:t>
      </w:r>
      <w:r>
        <w:rPr>
          <w:color w:val="231F20"/>
        </w:rPr>
        <w:t>with</w:t>
      </w:r>
      <w:r w:rsidR="00B06DFA">
        <w:rPr>
          <w:color w:val="231F20"/>
        </w:rPr>
        <w:t xml:space="preserve"> </w:t>
      </w:r>
      <w:r>
        <w:rPr>
          <w:color w:val="231F20"/>
        </w:rPr>
        <w:t>ITT</w:t>
      </w:r>
      <w:r w:rsidR="00B06DFA">
        <w:rPr>
          <w:color w:val="231F20"/>
        </w:rPr>
        <w:t xml:space="preserve"> </w:t>
      </w:r>
      <w:r>
        <w:rPr>
          <w:color w:val="231F20"/>
        </w:rPr>
        <w:t>7.1.</w:t>
      </w:r>
    </w:p>
    <w:p w14:paraId="797368AF" w14:textId="77777777" w:rsidR="003B43F5" w:rsidRDefault="00300350" w:rsidP="00DA5FA8">
      <w:pPr>
        <w:pStyle w:val="ListParagraph"/>
        <w:numPr>
          <w:ilvl w:val="1"/>
          <w:numId w:val="115"/>
        </w:numPr>
        <w:tabs>
          <w:tab w:val="left" w:pos="718"/>
        </w:tabs>
        <w:spacing w:before="246" w:line="230" w:lineRule="auto"/>
        <w:ind w:left="720" w:right="368" w:hanging="576"/>
        <w:jc w:val="both"/>
      </w:pPr>
      <w:r>
        <w:rPr>
          <w:color w:val="231F20"/>
          <w:spacing w:val="-8"/>
        </w:rPr>
        <w:t xml:space="preserve">To </w:t>
      </w:r>
      <w:r>
        <w:rPr>
          <w:color w:val="231F20"/>
        </w:rPr>
        <w:t>give prospective Tenderers reasonable time in which to take an addendum into account in preparing their Tenders,</w:t>
      </w:r>
      <w:r w:rsidR="00B06DFA">
        <w:rPr>
          <w:color w:val="231F20"/>
        </w:rPr>
        <w:t xml:space="preserve"> </w:t>
      </w:r>
      <w:r>
        <w:rPr>
          <w:color w:val="231F20"/>
        </w:rPr>
        <w:t>the</w:t>
      </w:r>
      <w:r w:rsidR="00B06DFA">
        <w:rPr>
          <w:color w:val="231F20"/>
        </w:rPr>
        <w:t xml:space="preserve"> </w:t>
      </w:r>
      <w:r>
        <w:rPr>
          <w:color w:val="231F20"/>
        </w:rPr>
        <w:t>Procuring</w:t>
      </w:r>
      <w:r w:rsidR="00B06DFA">
        <w:rPr>
          <w:color w:val="231F20"/>
        </w:rPr>
        <w:t xml:space="preserve"> </w:t>
      </w:r>
      <w:r>
        <w:rPr>
          <w:color w:val="231F20"/>
        </w:rPr>
        <w:t>Entity</w:t>
      </w:r>
      <w:r w:rsidR="00B06DFA">
        <w:rPr>
          <w:color w:val="231F20"/>
        </w:rPr>
        <w:t xml:space="preserve"> </w:t>
      </w:r>
      <w:r>
        <w:rPr>
          <w:color w:val="231F20"/>
          <w:spacing w:val="-4"/>
        </w:rPr>
        <w:t>may,</w:t>
      </w:r>
      <w:r w:rsidR="00B06DFA">
        <w:rPr>
          <w:color w:val="231F20"/>
          <w:spacing w:val="-4"/>
        </w:rPr>
        <w:t xml:space="preserve"> </w:t>
      </w:r>
      <w:r>
        <w:rPr>
          <w:color w:val="231F20"/>
        </w:rPr>
        <w:t>at</w:t>
      </w:r>
      <w:r w:rsidR="00B06DFA">
        <w:rPr>
          <w:color w:val="231F20"/>
        </w:rPr>
        <w:t xml:space="preserve"> </w:t>
      </w:r>
      <w:r>
        <w:rPr>
          <w:color w:val="231F20"/>
        </w:rPr>
        <w:t>its</w:t>
      </w:r>
      <w:r w:rsidR="00B06DFA">
        <w:rPr>
          <w:color w:val="231F20"/>
        </w:rPr>
        <w:t xml:space="preserve"> </w:t>
      </w:r>
      <w:r>
        <w:rPr>
          <w:color w:val="231F20"/>
        </w:rPr>
        <w:t>discretion,</w:t>
      </w:r>
      <w:r w:rsidR="00B06DFA">
        <w:rPr>
          <w:color w:val="231F20"/>
        </w:rPr>
        <w:t xml:space="preserve"> </w:t>
      </w:r>
      <w:r>
        <w:rPr>
          <w:color w:val="231F20"/>
        </w:rPr>
        <w:t>extend</w:t>
      </w:r>
      <w:r w:rsidR="00B06DFA">
        <w:rPr>
          <w:color w:val="231F20"/>
        </w:rPr>
        <w:t xml:space="preserve"> </w:t>
      </w:r>
      <w:r>
        <w:rPr>
          <w:color w:val="231F20"/>
        </w:rPr>
        <w:t>the</w:t>
      </w:r>
      <w:r w:rsidR="00B06DFA">
        <w:rPr>
          <w:color w:val="231F20"/>
        </w:rPr>
        <w:t xml:space="preserve"> </w:t>
      </w:r>
      <w:r>
        <w:rPr>
          <w:color w:val="231F20"/>
        </w:rPr>
        <w:t>deadline</w:t>
      </w:r>
      <w:r w:rsidR="00B06DFA">
        <w:rPr>
          <w:color w:val="231F20"/>
        </w:rPr>
        <w:t xml:space="preserve"> </w:t>
      </w:r>
      <w:r>
        <w:rPr>
          <w:color w:val="231F20"/>
        </w:rPr>
        <w:t>for</w:t>
      </w:r>
      <w:r w:rsidR="00B06DFA">
        <w:rPr>
          <w:color w:val="231F20"/>
        </w:rPr>
        <w:t xml:space="preserve"> </w:t>
      </w:r>
      <w:r>
        <w:rPr>
          <w:color w:val="231F20"/>
        </w:rPr>
        <w:t>the</w:t>
      </w:r>
      <w:r w:rsidR="00B06DFA">
        <w:rPr>
          <w:color w:val="231F20"/>
        </w:rPr>
        <w:t xml:space="preserve"> </w:t>
      </w:r>
      <w:r>
        <w:rPr>
          <w:color w:val="231F20"/>
        </w:rPr>
        <w:t>submission</w:t>
      </w:r>
      <w:r w:rsidR="00B06DFA">
        <w:rPr>
          <w:color w:val="231F20"/>
        </w:rPr>
        <w:t xml:space="preserve"> </w:t>
      </w:r>
      <w:r>
        <w:rPr>
          <w:color w:val="231F20"/>
        </w:rPr>
        <w:t>of</w:t>
      </w:r>
      <w:r w:rsidR="00B06DFA">
        <w:rPr>
          <w:color w:val="231F20"/>
        </w:rPr>
        <w:t xml:space="preserve"> </w:t>
      </w:r>
      <w:r>
        <w:rPr>
          <w:color w:val="231F20"/>
        </w:rPr>
        <w:t>Tenders,</w:t>
      </w:r>
      <w:r w:rsidR="00B06DFA">
        <w:rPr>
          <w:color w:val="231F20"/>
        </w:rPr>
        <w:t xml:space="preserve"> </w:t>
      </w:r>
      <w:r>
        <w:rPr>
          <w:color w:val="231F20"/>
        </w:rPr>
        <w:t>pursuant to</w:t>
      </w:r>
      <w:r w:rsidR="00B06DFA">
        <w:rPr>
          <w:color w:val="231F20"/>
        </w:rPr>
        <w:t xml:space="preserve"> </w:t>
      </w:r>
      <w:r>
        <w:rPr>
          <w:color w:val="231F20"/>
        </w:rPr>
        <w:t>ITT</w:t>
      </w:r>
      <w:r w:rsidR="00B06DFA">
        <w:rPr>
          <w:color w:val="231F20"/>
        </w:rPr>
        <w:t xml:space="preserve"> </w:t>
      </w:r>
      <w:r>
        <w:rPr>
          <w:color w:val="231F20"/>
        </w:rPr>
        <w:t>22.2.</w:t>
      </w:r>
    </w:p>
    <w:p w14:paraId="5B83FABB" w14:textId="77777777" w:rsidR="003B43F5" w:rsidRDefault="00300350" w:rsidP="005E4839">
      <w:pPr>
        <w:pStyle w:val="Heading4"/>
        <w:tabs>
          <w:tab w:val="left" w:pos="717"/>
        </w:tabs>
        <w:ind w:left="720" w:hanging="576"/>
      </w:pPr>
      <w:bookmarkStart w:id="18" w:name="_TOC_250097"/>
      <w:r>
        <w:rPr>
          <w:color w:val="231F20"/>
        </w:rPr>
        <w:t>C.</w:t>
      </w:r>
      <w:r>
        <w:rPr>
          <w:color w:val="231F20"/>
        </w:rPr>
        <w:tab/>
        <w:t>Preparation</w:t>
      </w:r>
      <w:r w:rsidR="00B06DFA">
        <w:rPr>
          <w:color w:val="231F20"/>
        </w:rPr>
        <w:t xml:space="preserve"> </w:t>
      </w:r>
      <w:r>
        <w:rPr>
          <w:color w:val="231F20"/>
        </w:rPr>
        <w:t>of</w:t>
      </w:r>
      <w:bookmarkEnd w:id="18"/>
      <w:r w:rsidR="00B06DFA">
        <w:rPr>
          <w:color w:val="231F20"/>
        </w:rPr>
        <w:t xml:space="preserve"> </w:t>
      </w:r>
      <w:r>
        <w:rPr>
          <w:color w:val="231F20"/>
          <w:spacing w:val="-3"/>
        </w:rPr>
        <w:t>Tenders</w:t>
      </w:r>
    </w:p>
    <w:p w14:paraId="7136CD32" w14:textId="77777777" w:rsidR="003B43F5" w:rsidRDefault="00300350" w:rsidP="00DA5FA8">
      <w:pPr>
        <w:pStyle w:val="Heading4"/>
        <w:numPr>
          <w:ilvl w:val="0"/>
          <w:numId w:val="115"/>
        </w:numPr>
        <w:tabs>
          <w:tab w:val="left" w:pos="717"/>
          <w:tab w:val="left" w:pos="718"/>
        </w:tabs>
        <w:spacing w:before="234"/>
        <w:ind w:left="720" w:hanging="576"/>
      </w:pPr>
      <w:bookmarkStart w:id="19" w:name="_TOC_250096"/>
      <w:r>
        <w:rPr>
          <w:color w:val="231F20"/>
        </w:rPr>
        <w:t>Cost</w:t>
      </w:r>
      <w:r w:rsidR="00B06DFA">
        <w:rPr>
          <w:color w:val="231F20"/>
        </w:rPr>
        <w:t xml:space="preserve"> </w:t>
      </w:r>
      <w:r>
        <w:rPr>
          <w:color w:val="231F20"/>
        </w:rPr>
        <w:t>of</w:t>
      </w:r>
      <w:bookmarkEnd w:id="19"/>
      <w:r w:rsidR="00B06DFA">
        <w:rPr>
          <w:color w:val="231F20"/>
        </w:rPr>
        <w:t xml:space="preserve"> </w:t>
      </w:r>
      <w:r>
        <w:rPr>
          <w:color w:val="231F20"/>
          <w:spacing w:val="-3"/>
        </w:rPr>
        <w:t>Tendering</w:t>
      </w:r>
    </w:p>
    <w:p w14:paraId="5E6ADB44" w14:textId="77777777" w:rsidR="003B43F5" w:rsidRDefault="00300350" w:rsidP="00DA5FA8">
      <w:pPr>
        <w:pStyle w:val="ListParagraph"/>
        <w:numPr>
          <w:ilvl w:val="1"/>
          <w:numId w:val="115"/>
        </w:numPr>
        <w:tabs>
          <w:tab w:val="left" w:pos="718"/>
        </w:tabs>
        <w:spacing w:before="242" w:line="230" w:lineRule="auto"/>
        <w:ind w:left="720" w:right="368" w:hanging="576"/>
        <w:jc w:val="both"/>
      </w:pPr>
      <w:r>
        <w:rPr>
          <w:color w:val="231F20"/>
        </w:rPr>
        <w:t>The</w:t>
      </w:r>
      <w:r w:rsidR="00B06DFA">
        <w:rPr>
          <w:color w:val="231F20"/>
        </w:rPr>
        <w:t xml:space="preserve"> </w:t>
      </w:r>
      <w:r>
        <w:rPr>
          <w:color w:val="231F20"/>
        </w:rPr>
        <w:t>Tenderer</w:t>
      </w:r>
      <w:r w:rsidR="00B06DFA">
        <w:rPr>
          <w:color w:val="231F20"/>
        </w:rPr>
        <w:t xml:space="preserve"> </w:t>
      </w:r>
      <w:r>
        <w:rPr>
          <w:color w:val="231F20"/>
        </w:rPr>
        <w:t>shall</w:t>
      </w:r>
      <w:r w:rsidR="00B06DFA">
        <w:rPr>
          <w:color w:val="231F20"/>
        </w:rPr>
        <w:t xml:space="preserve"> </w:t>
      </w:r>
      <w:r>
        <w:rPr>
          <w:color w:val="231F20"/>
        </w:rPr>
        <w:t>bear</w:t>
      </w:r>
      <w:r w:rsidR="00B06DFA">
        <w:rPr>
          <w:color w:val="231F20"/>
        </w:rPr>
        <w:t xml:space="preserve"> </w:t>
      </w:r>
      <w:r>
        <w:rPr>
          <w:color w:val="231F20"/>
        </w:rPr>
        <w:t>all</w:t>
      </w:r>
      <w:r w:rsidR="00B06DFA">
        <w:rPr>
          <w:color w:val="231F20"/>
        </w:rPr>
        <w:t xml:space="preserve"> </w:t>
      </w:r>
      <w:r>
        <w:rPr>
          <w:color w:val="231F20"/>
        </w:rPr>
        <w:t>costs</w:t>
      </w:r>
      <w:r w:rsidR="00B06DFA">
        <w:rPr>
          <w:color w:val="231F20"/>
        </w:rPr>
        <w:t xml:space="preserve"> </w:t>
      </w:r>
      <w:r>
        <w:rPr>
          <w:color w:val="231F20"/>
        </w:rPr>
        <w:t>associated</w:t>
      </w:r>
      <w:r w:rsidR="00B06DFA">
        <w:rPr>
          <w:color w:val="231F20"/>
        </w:rPr>
        <w:t xml:space="preserve"> with the </w:t>
      </w:r>
      <w:r>
        <w:rPr>
          <w:color w:val="231F20"/>
        </w:rPr>
        <w:t>preparation</w:t>
      </w:r>
      <w:r w:rsidR="00B06DFA">
        <w:rPr>
          <w:color w:val="231F20"/>
        </w:rPr>
        <w:t xml:space="preserve"> </w:t>
      </w:r>
      <w:r>
        <w:rPr>
          <w:color w:val="231F20"/>
        </w:rPr>
        <w:t>and</w:t>
      </w:r>
      <w:r w:rsidR="00B06DFA">
        <w:rPr>
          <w:color w:val="231F20"/>
        </w:rPr>
        <w:t xml:space="preserve"> </w:t>
      </w:r>
      <w:r>
        <w:rPr>
          <w:color w:val="231F20"/>
        </w:rPr>
        <w:t>submission</w:t>
      </w:r>
      <w:r w:rsidR="00B06DFA">
        <w:rPr>
          <w:color w:val="231F20"/>
        </w:rPr>
        <w:t xml:space="preserve"> of its </w:t>
      </w:r>
      <w:r>
        <w:rPr>
          <w:color w:val="231F20"/>
          <w:spacing w:val="-4"/>
        </w:rPr>
        <w:t>Tender,</w:t>
      </w:r>
      <w:r w:rsidR="00B06DFA">
        <w:rPr>
          <w:color w:val="231F20"/>
          <w:spacing w:val="-4"/>
        </w:rPr>
        <w:t xml:space="preserve"> </w:t>
      </w:r>
      <w:r>
        <w:rPr>
          <w:color w:val="231F20"/>
        </w:rPr>
        <w:t>and</w:t>
      </w:r>
      <w:r w:rsidR="00B06DFA">
        <w:rPr>
          <w:color w:val="231F20"/>
        </w:rPr>
        <w:t xml:space="preserve"> </w:t>
      </w:r>
      <w:r>
        <w:rPr>
          <w:color w:val="231F20"/>
        </w:rPr>
        <w:t>the</w:t>
      </w:r>
      <w:r w:rsidR="00B06DFA">
        <w:rPr>
          <w:color w:val="231F20"/>
        </w:rPr>
        <w:t xml:space="preserve"> </w:t>
      </w:r>
      <w:r>
        <w:rPr>
          <w:color w:val="231F20"/>
        </w:rPr>
        <w:t>Procuring Entity shall not be responsible or liable for those costs, regardless of the conduct or outcome of the</w:t>
      </w:r>
      <w:r w:rsidR="00B06DFA">
        <w:rPr>
          <w:color w:val="231F20"/>
        </w:rPr>
        <w:t xml:space="preserve"> </w:t>
      </w:r>
      <w:r>
        <w:rPr>
          <w:color w:val="231F20"/>
        </w:rPr>
        <w:t>Tendering process.</w:t>
      </w:r>
    </w:p>
    <w:p w14:paraId="446AB351" w14:textId="77777777" w:rsidR="003B43F5" w:rsidRDefault="00300350" w:rsidP="00DA5FA8">
      <w:pPr>
        <w:pStyle w:val="Heading4"/>
        <w:numPr>
          <w:ilvl w:val="0"/>
          <w:numId w:val="115"/>
        </w:numPr>
        <w:tabs>
          <w:tab w:val="left" w:pos="717"/>
          <w:tab w:val="left" w:pos="718"/>
        </w:tabs>
        <w:ind w:left="720" w:hanging="576"/>
      </w:pPr>
      <w:bookmarkStart w:id="20" w:name="_TOC_250095"/>
      <w:r>
        <w:rPr>
          <w:color w:val="231F20"/>
        </w:rPr>
        <w:t>Language</w:t>
      </w:r>
      <w:r w:rsidR="00B06DFA">
        <w:rPr>
          <w:color w:val="231F20"/>
        </w:rPr>
        <w:t xml:space="preserve"> </w:t>
      </w:r>
      <w:r>
        <w:rPr>
          <w:color w:val="231F20"/>
        </w:rPr>
        <w:t>of</w:t>
      </w:r>
      <w:bookmarkEnd w:id="20"/>
      <w:r w:rsidR="00B06DFA">
        <w:rPr>
          <w:color w:val="231F20"/>
        </w:rPr>
        <w:t xml:space="preserve"> </w:t>
      </w:r>
      <w:r>
        <w:rPr>
          <w:color w:val="231F20"/>
          <w:spacing w:val="-4"/>
        </w:rPr>
        <w:t>Tender</w:t>
      </w:r>
    </w:p>
    <w:p w14:paraId="4C6E0EAE" w14:textId="77777777" w:rsidR="003B43F5" w:rsidRDefault="00300350" w:rsidP="005E4839">
      <w:pPr>
        <w:pStyle w:val="BodyText"/>
        <w:spacing w:before="243" w:line="230" w:lineRule="auto"/>
        <w:ind w:left="720" w:right="368" w:hanging="576"/>
        <w:jc w:val="both"/>
      </w:pPr>
      <w:r>
        <w:rPr>
          <w:color w:val="231F20"/>
        </w:rPr>
        <w:t>1</w:t>
      </w:r>
      <w:r w:rsidR="005E4839">
        <w:rPr>
          <w:color w:val="231F20"/>
        </w:rPr>
        <w:t>0</w:t>
      </w:r>
      <w:r>
        <w:rPr>
          <w:color w:val="231F20"/>
        </w:rPr>
        <w:t>.4</w:t>
      </w:r>
      <w:r w:rsidR="005E4839">
        <w:rPr>
          <w:color w:val="231F20"/>
        </w:rPr>
        <w:tab/>
      </w:r>
      <w:r>
        <w:rPr>
          <w:color w:val="231F20"/>
        </w:rPr>
        <w:t xml:space="preserve">The </w:t>
      </w:r>
      <w:r>
        <w:rPr>
          <w:color w:val="231F20"/>
          <w:spacing w:val="-4"/>
        </w:rPr>
        <w:t xml:space="preserve">Tender, </w:t>
      </w:r>
      <w:r>
        <w:rPr>
          <w:color w:val="231F20"/>
        </w:rPr>
        <w:t xml:space="preserve">as well as all correspondence and documents relating to the </w:t>
      </w:r>
      <w:r>
        <w:rPr>
          <w:color w:val="231F20"/>
          <w:spacing w:val="-3"/>
        </w:rPr>
        <w:t xml:space="preserve">Tender </w:t>
      </w:r>
      <w:r>
        <w:rPr>
          <w:color w:val="231F20"/>
        </w:rPr>
        <w:t>exchanged by the Tenderer and the</w:t>
      </w:r>
      <w:r w:rsidR="00B06DFA">
        <w:rPr>
          <w:color w:val="231F20"/>
        </w:rPr>
        <w:t xml:space="preserve"> </w:t>
      </w:r>
      <w:r>
        <w:rPr>
          <w:color w:val="231F20"/>
        </w:rPr>
        <w:t>Procuring</w:t>
      </w:r>
      <w:r w:rsidR="00B06DFA">
        <w:rPr>
          <w:color w:val="231F20"/>
        </w:rPr>
        <w:t xml:space="preserve"> </w:t>
      </w:r>
      <w:r>
        <w:rPr>
          <w:color w:val="231F20"/>
          <w:spacing w:val="-3"/>
        </w:rPr>
        <w:t>Entity,</w:t>
      </w:r>
      <w:r w:rsidR="00B06DFA">
        <w:rPr>
          <w:color w:val="231F20"/>
          <w:spacing w:val="-3"/>
        </w:rPr>
        <w:t xml:space="preserve"> </w:t>
      </w:r>
      <w:r>
        <w:rPr>
          <w:color w:val="231F20"/>
        </w:rPr>
        <w:t>shall</w:t>
      </w:r>
      <w:r w:rsidR="00B06DFA">
        <w:rPr>
          <w:color w:val="231F20"/>
        </w:rPr>
        <w:t xml:space="preserve"> </w:t>
      </w:r>
      <w:r>
        <w:rPr>
          <w:color w:val="231F20"/>
        </w:rPr>
        <w:t>be</w:t>
      </w:r>
      <w:r w:rsidR="00B06DFA">
        <w:rPr>
          <w:color w:val="231F20"/>
        </w:rPr>
        <w:t xml:space="preserve"> </w:t>
      </w:r>
      <w:r>
        <w:rPr>
          <w:color w:val="231F20"/>
        </w:rPr>
        <w:t>written</w:t>
      </w:r>
      <w:r w:rsidR="00B06DFA">
        <w:rPr>
          <w:color w:val="231F20"/>
        </w:rPr>
        <w:t xml:space="preserve"> </w:t>
      </w:r>
      <w:r>
        <w:rPr>
          <w:color w:val="231F20"/>
        </w:rPr>
        <w:t>in</w:t>
      </w:r>
      <w:r w:rsidR="00B06DFA">
        <w:rPr>
          <w:color w:val="231F20"/>
        </w:rPr>
        <w:t xml:space="preserve"> </w:t>
      </w:r>
      <w:r>
        <w:rPr>
          <w:color w:val="231F20"/>
        </w:rPr>
        <w:t>English</w:t>
      </w:r>
      <w:r w:rsidR="00B06DFA">
        <w:rPr>
          <w:color w:val="231F20"/>
        </w:rPr>
        <w:t xml:space="preserve"> </w:t>
      </w:r>
      <w:r>
        <w:rPr>
          <w:color w:val="231F20"/>
        </w:rPr>
        <w:t>Language</w:t>
      </w:r>
      <w:r>
        <w:rPr>
          <w:b/>
          <w:color w:val="231F20"/>
        </w:rPr>
        <w:t>.</w:t>
      </w:r>
      <w:r w:rsidR="00B06DFA">
        <w:rPr>
          <w:b/>
          <w:color w:val="231F20"/>
        </w:rPr>
        <w:t xml:space="preserve"> </w:t>
      </w:r>
      <w:r>
        <w:rPr>
          <w:color w:val="231F20"/>
        </w:rPr>
        <w:t>Supporting</w:t>
      </w:r>
      <w:r w:rsidR="00B06DFA">
        <w:rPr>
          <w:color w:val="231F20"/>
        </w:rPr>
        <w:t xml:space="preserve"> </w:t>
      </w:r>
      <w:r>
        <w:rPr>
          <w:color w:val="231F20"/>
        </w:rPr>
        <w:t>documents</w:t>
      </w:r>
      <w:r w:rsidR="00B06DFA">
        <w:rPr>
          <w:color w:val="231F20"/>
        </w:rPr>
        <w:t xml:space="preserve"> </w:t>
      </w:r>
      <w:r>
        <w:rPr>
          <w:color w:val="231F20"/>
        </w:rPr>
        <w:t>and</w:t>
      </w:r>
      <w:r w:rsidR="00B06DFA">
        <w:rPr>
          <w:color w:val="231F20"/>
        </w:rPr>
        <w:t xml:space="preserve"> </w:t>
      </w:r>
      <w:r>
        <w:rPr>
          <w:color w:val="231F20"/>
        </w:rPr>
        <w:t>printed</w:t>
      </w:r>
      <w:r w:rsidR="00B06DFA">
        <w:rPr>
          <w:color w:val="231F20"/>
        </w:rPr>
        <w:t xml:space="preserve"> </w:t>
      </w:r>
      <w:r>
        <w:rPr>
          <w:color w:val="231F20"/>
        </w:rPr>
        <w:t>literature</w:t>
      </w:r>
      <w:r w:rsidR="00B06DFA">
        <w:rPr>
          <w:color w:val="231F20"/>
        </w:rPr>
        <w:t xml:space="preserve"> </w:t>
      </w:r>
      <w:r>
        <w:rPr>
          <w:color w:val="231F20"/>
        </w:rPr>
        <w:t>that</w:t>
      </w:r>
      <w:r w:rsidR="00B06DFA">
        <w:rPr>
          <w:color w:val="231F20"/>
        </w:rPr>
        <w:t xml:space="preserve"> </w:t>
      </w:r>
      <w:r>
        <w:rPr>
          <w:color w:val="231F20"/>
        </w:rPr>
        <w:t>are part</w:t>
      </w:r>
      <w:r w:rsidR="00B06DFA">
        <w:rPr>
          <w:color w:val="231F20"/>
        </w:rPr>
        <w:t xml:space="preserve"> of the </w:t>
      </w:r>
      <w:r>
        <w:rPr>
          <w:color w:val="231F20"/>
          <w:spacing w:val="-3"/>
        </w:rPr>
        <w:t>Tender</w:t>
      </w:r>
      <w:r w:rsidR="00B06DFA">
        <w:rPr>
          <w:color w:val="231F20"/>
          <w:spacing w:val="-3"/>
        </w:rPr>
        <w:t xml:space="preserve"> </w:t>
      </w:r>
      <w:r>
        <w:rPr>
          <w:color w:val="231F20"/>
        </w:rPr>
        <w:t>may</w:t>
      </w:r>
      <w:r w:rsidR="00B06DFA">
        <w:rPr>
          <w:color w:val="231F20"/>
        </w:rPr>
        <w:t xml:space="preserve"> </w:t>
      </w:r>
      <w:r>
        <w:rPr>
          <w:color w:val="231F20"/>
        </w:rPr>
        <w:t>be</w:t>
      </w:r>
      <w:r w:rsidR="00B06DFA">
        <w:rPr>
          <w:color w:val="231F20"/>
        </w:rPr>
        <w:t xml:space="preserve"> </w:t>
      </w:r>
      <w:r>
        <w:rPr>
          <w:color w:val="231F20"/>
        </w:rPr>
        <w:t>in</w:t>
      </w:r>
      <w:r w:rsidR="00B06DFA">
        <w:rPr>
          <w:color w:val="231F20"/>
        </w:rPr>
        <w:t xml:space="preserve"> </w:t>
      </w:r>
      <w:r>
        <w:rPr>
          <w:color w:val="231F20"/>
        </w:rPr>
        <w:t>another</w:t>
      </w:r>
      <w:r w:rsidR="00B06DFA">
        <w:rPr>
          <w:color w:val="231F20"/>
        </w:rPr>
        <w:t xml:space="preserve"> </w:t>
      </w:r>
      <w:r>
        <w:rPr>
          <w:color w:val="231F20"/>
        </w:rPr>
        <w:t>language</w:t>
      </w:r>
      <w:r w:rsidR="00B06DFA">
        <w:rPr>
          <w:color w:val="231F20"/>
        </w:rPr>
        <w:t xml:space="preserve"> </w:t>
      </w:r>
      <w:r>
        <w:rPr>
          <w:color w:val="231F20"/>
        </w:rPr>
        <w:t>provided</w:t>
      </w:r>
      <w:r w:rsidR="00B06DFA">
        <w:rPr>
          <w:color w:val="231F20"/>
        </w:rPr>
        <w:t xml:space="preserve"> </w:t>
      </w:r>
      <w:r>
        <w:rPr>
          <w:color w:val="231F20"/>
        </w:rPr>
        <w:t>they</w:t>
      </w:r>
      <w:r w:rsidR="00B06DFA">
        <w:rPr>
          <w:color w:val="231F20"/>
        </w:rPr>
        <w:t xml:space="preserve"> </w:t>
      </w:r>
      <w:r>
        <w:rPr>
          <w:color w:val="231F20"/>
        </w:rPr>
        <w:t>are</w:t>
      </w:r>
      <w:r w:rsidR="00B06DFA">
        <w:rPr>
          <w:color w:val="231F20"/>
        </w:rPr>
        <w:t xml:space="preserve"> </w:t>
      </w:r>
      <w:r>
        <w:rPr>
          <w:color w:val="231F20"/>
        </w:rPr>
        <w:t>accompanied</w:t>
      </w:r>
      <w:r w:rsidR="00B06DFA">
        <w:rPr>
          <w:color w:val="231F20"/>
        </w:rPr>
        <w:t xml:space="preserve"> </w:t>
      </w:r>
      <w:r>
        <w:rPr>
          <w:color w:val="231F20"/>
        </w:rPr>
        <w:t>by</w:t>
      </w:r>
      <w:r w:rsidR="00B06DFA">
        <w:rPr>
          <w:color w:val="231F20"/>
        </w:rPr>
        <w:t xml:space="preserve"> </w:t>
      </w:r>
      <w:r>
        <w:rPr>
          <w:color w:val="231F20"/>
        </w:rPr>
        <w:t>an</w:t>
      </w:r>
      <w:r w:rsidR="00B06DFA">
        <w:rPr>
          <w:color w:val="231F20"/>
        </w:rPr>
        <w:t xml:space="preserve"> </w:t>
      </w:r>
      <w:r>
        <w:rPr>
          <w:color w:val="231F20"/>
        </w:rPr>
        <w:t>accurate</w:t>
      </w:r>
      <w:r w:rsidR="00B06DFA">
        <w:rPr>
          <w:color w:val="231F20"/>
        </w:rPr>
        <w:t xml:space="preserve"> </w:t>
      </w:r>
      <w:r>
        <w:rPr>
          <w:color w:val="231F20"/>
        </w:rPr>
        <w:t>translation</w:t>
      </w:r>
      <w:r w:rsidR="00B06DFA">
        <w:rPr>
          <w:color w:val="231F20"/>
        </w:rPr>
        <w:t xml:space="preserve"> </w:t>
      </w:r>
      <w:r>
        <w:rPr>
          <w:color w:val="231F20"/>
        </w:rPr>
        <w:t>of</w:t>
      </w:r>
      <w:r w:rsidR="00B06DFA">
        <w:rPr>
          <w:color w:val="231F20"/>
        </w:rPr>
        <w:t xml:space="preserve"> </w:t>
      </w:r>
      <w:r>
        <w:rPr>
          <w:color w:val="231F20"/>
        </w:rPr>
        <w:t>the relevant passages into the English Language</w:t>
      </w:r>
      <w:r>
        <w:rPr>
          <w:b/>
          <w:color w:val="231F20"/>
        </w:rPr>
        <w:t xml:space="preserve">, </w:t>
      </w:r>
      <w:r>
        <w:rPr>
          <w:color w:val="231F20"/>
        </w:rPr>
        <w:t xml:space="preserve">in which case, for purposes of interpretation of the </w:t>
      </w:r>
      <w:r>
        <w:rPr>
          <w:color w:val="231F20"/>
          <w:spacing w:val="-4"/>
        </w:rPr>
        <w:t xml:space="preserve">Tender, </w:t>
      </w:r>
      <w:r>
        <w:rPr>
          <w:color w:val="231F20"/>
        </w:rPr>
        <w:t>such translation</w:t>
      </w:r>
      <w:r w:rsidR="00B06DFA">
        <w:rPr>
          <w:color w:val="231F20"/>
        </w:rPr>
        <w:t xml:space="preserve"> </w:t>
      </w:r>
      <w:r>
        <w:rPr>
          <w:color w:val="231F20"/>
        </w:rPr>
        <w:t>shall</w:t>
      </w:r>
      <w:r w:rsidR="00B06DFA">
        <w:rPr>
          <w:color w:val="231F20"/>
        </w:rPr>
        <w:t xml:space="preserve"> </w:t>
      </w:r>
      <w:r>
        <w:rPr>
          <w:color w:val="231F20"/>
        </w:rPr>
        <w:t>govern.</w:t>
      </w:r>
    </w:p>
    <w:p w14:paraId="4623FD1D" w14:textId="77777777" w:rsidR="003B43F5" w:rsidRDefault="00300350" w:rsidP="00DA5FA8">
      <w:pPr>
        <w:pStyle w:val="Heading4"/>
        <w:numPr>
          <w:ilvl w:val="0"/>
          <w:numId w:val="115"/>
        </w:numPr>
        <w:tabs>
          <w:tab w:val="left" w:pos="712"/>
          <w:tab w:val="left" w:pos="713"/>
        </w:tabs>
        <w:spacing w:before="254"/>
        <w:ind w:left="720" w:hanging="576"/>
      </w:pPr>
      <w:bookmarkStart w:id="21" w:name="_TOC_250094"/>
      <w:r>
        <w:rPr>
          <w:color w:val="231F20"/>
        </w:rPr>
        <w:t>Documents</w:t>
      </w:r>
      <w:r w:rsidR="00B06DFA">
        <w:rPr>
          <w:color w:val="231F20"/>
        </w:rPr>
        <w:t xml:space="preserve"> </w:t>
      </w:r>
      <w:r>
        <w:rPr>
          <w:color w:val="231F20"/>
        </w:rPr>
        <w:t>Comprising</w:t>
      </w:r>
      <w:r w:rsidR="00B06DFA">
        <w:rPr>
          <w:color w:val="231F20"/>
        </w:rPr>
        <w:t xml:space="preserve"> </w:t>
      </w:r>
      <w:r>
        <w:rPr>
          <w:color w:val="231F20"/>
        </w:rPr>
        <w:t>the</w:t>
      </w:r>
      <w:bookmarkEnd w:id="21"/>
      <w:r w:rsidR="00B06DFA">
        <w:rPr>
          <w:color w:val="231F20"/>
        </w:rPr>
        <w:t xml:space="preserve"> </w:t>
      </w:r>
      <w:r>
        <w:rPr>
          <w:color w:val="231F20"/>
          <w:spacing w:val="-4"/>
        </w:rPr>
        <w:t>Tender</w:t>
      </w:r>
    </w:p>
    <w:p w14:paraId="6DB21694" w14:textId="77777777" w:rsidR="003B43F5" w:rsidRDefault="00300350" w:rsidP="00DA5FA8">
      <w:pPr>
        <w:pStyle w:val="ListParagraph"/>
        <w:numPr>
          <w:ilvl w:val="1"/>
          <w:numId w:val="115"/>
        </w:numPr>
        <w:tabs>
          <w:tab w:val="left" w:pos="713"/>
        </w:tabs>
        <w:spacing w:before="234"/>
        <w:ind w:left="720" w:hanging="576"/>
      </w:pPr>
      <w:r>
        <w:rPr>
          <w:color w:val="231F20"/>
        </w:rPr>
        <w:t>The</w:t>
      </w:r>
      <w:r w:rsidR="00B06DFA">
        <w:rPr>
          <w:color w:val="231F20"/>
        </w:rPr>
        <w:t xml:space="preserve"> </w:t>
      </w:r>
      <w:r>
        <w:rPr>
          <w:color w:val="231F20"/>
          <w:spacing w:val="-3"/>
        </w:rPr>
        <w:t>Tender</w:t>
      </w:r>
      <w:r w:rsidR="00B06DFA">
        <w:rPr>
          <w:color w:val="231F20"/>
          <w:spacing w:val="-3"/>
        </w:rPr>
        <w:t xml:space="preserve"> </w:t>
      </w:r>
      <w:r>
        <w:rPr>
          <w:color w:val="231F20"/>
        </w:rPr>
        <w:t>shall</w:t>
      </w:r>
      <w:r w:rsidR="00B06DFA">
        <w:rPr>
          <w:color w:val="231F20"/>
        </w:rPr>
        <w:t xml:space="preserve"> </w:t>
      </w:r>
      <w:r>
        <w:rPr>
          <w:color w:val="231F20"/>
        </w:rPr>
        <w:t>comprise</w:t>
      </w:r>
      <w:r w:rsidR="00B06DFA">
        <w:rPr>
          <w:color w:val="231F20"/>
        </w:rPr>
        <w:t xml:space="preserve"> </w:t>
      </w:r>
      <w:r>
        <w:rPr>
          <w:color w:val="231F20"/>
        </w:rPr>
        <w:t>the</w:t>
      </w:r>
      <w:r w:rsidR="00B06DFA">
        <w:rPr>
          <w:color w:val="231F20"/>
        </w:rPr>
        <w:t xml:space="preserve"> </w:t>
      </w:r>
      <w:r>
        <w:rPr>
          <w:color w:val="231F20"/>
        </w:rPr>
        <w:t>following:</w:t>
      </w:r>
    </w:p>
    <w:p w14:paraId="64190BD2" w14:textId="77777777" w:rsidR="003B43F5" w:rsidRDefault="00300350" w:rsidP="00DA5FA8">
      <w:pPr>
        <w:pStyle w:val="ListParagraph"/>
        <w:numPr>
          <w:ilvl w:val="0"/>
          <w:numId w:val="72"/>
        </w:numPr>
        <w:tabs>
          <w:tab w:val="left" w:pos="1169"/>
          <w:tab w:val="left" w:pos="1170"/>
        </w:tabs>
        <w:spacing w:before="113"/>
      </w:pPr>
      <w:r w:rsidRPr="005E4839">
        <w:rPr>
          <w:b/>
          <w:color w:val="231F20"/>
        </w:rPr>
        <w:t>Form</w:t>
      </w:r>
      <w:r w:rsidR="00B06DFA" w:rsidRPr="005E4839">
        <w:rPr>
          <w:b/>
          <w:color w:val="231F20"/>
        </w:rPr>
        <w:t xml:space="preserve"> </w:t>
      </w:r>
      <w:r w:rsidRPr="005E4839">
        <w:rPr>
          <w:b/>
          <w:color w:val="231F20"/>
        </w:rPr>
        <w:t>of</w:t>
      </w:r>
      <w:r w:rsidR="00B06DFA" w:rsidRPr="005E4839">
        <w:rPr>
          <w:b/>
          <w:color w:val="231F20"/>
        </w:rPr>
        <w:t xml:space="preserve"> </w:t>
      </w:r>
      <w:r w:rsidRPr="005E4839">
        <w:rPr>
          <w:b/>
          <w:color w:val="231F20"/>
          <w:spacing w:val="-4"/>
        </w:rPr>
        <w:t>Tender</w:t>
      </w:r>
      <w:r w:rsidR="00B06DFA" w:rsidRPr="005E4839">
        <w:rPr>
          <w:b/>
          <w:color w:val="231F20"/>
          <w:spacing w:val="-4"/>
        </w:rPr>
        <w:t xml:space="preserve"> </w:t>
      </w:r>
      <w:r w:rsidRPr="005E4839">
        <w:rPr>
          <w:color w:val="231F20"/>
        </w:rPr>
        <w:t>prepared</w:t>
      </w:r>
      <w:r w:rsidR="00B06DFA" w:rsidRPr="005E4839">
        <w:rPr>
          <w:color w:val="231F20"/>
        </w:rPr>
        <w:t xml:space="preserve"> </w:t>
      </w:r>
      <w:r w:rsidRPr="005E4839">
        <w:rPr>
          <w:color w:val="231F20"/>
        </w:rPr>
        <w:t>in</w:t>
      </w:r>
      <w:r w:rsidR="00B06DFA" w:rsidRPr="005E4839">
        <w:rPr>
          <w:color w:val="231F20"/>
        </w:rPr>
        <w:t xml:space="preserve"> </w:t>
      </w:r>
      <w:r w:rsidRPr="005E4839">
        <w:rPr>
          <w:color w:val="231F20"/>
        </w:rPr>
        <w:t>accordance</w:t>
      </w:r>
      <w:r w:rsidR="00B06DFA" w:rsidRPr="005E4839">
        <w:rPr>
          <w:color w:val="231F20"/>
        </w:rPr>
        <w:t xml:space="preserve"> </w:t>
      </w:r>
      <w:r w:rsidRPr="005E4839">
        <w:rPr>
          <w:color w:val="231F20"/>
        </w:rPr>
        <w:t>with</w:t>
      </w:r>
      <w:r w:rsidR="00B06DFA" w:rsidRPr="005E4839">
        <w:rPr>
          <w:color w:val="231F20"/>
        </w:rPr>
        <w:t xml:space="preserve"> </w:t>
      </w:r>
      <w:r w:rsidRPr="005E4839">
        <w:rPr>
          <w:color w:val="231F20"/>
        </w:rPr>
        <w:t>ITT</w:t>
      </w:r>
      <w:r w:rsidR="00B06DFA" w:rsidRPr="005E4839">
        <w:rPr>
          <w:color w:val="231F20"/>
        </w:rPr>
        <w:t xml:space="preserve"> </w:t>
      </w:r>
      <w:r w:rsidRPr="005E4839">
        <w:rPr>
          <w:color w:val="231F20"/>
        </w:rPr>
        <w:t>1</w:t>
      </w:r>
      <w:r w:rsidR="00314EE4" w:rsidRPr="005E4839">
        <w:rPr>
          <w:color w:val="231F20"/>
        </w:rPr>
        <w:t>1</w:t>
      </w:r>
      <w:r w:rsidRPr="005E4839">
        <w:rPr>
          <w:color w:val="231F20"/>
        </w:rPr>
        <w:t>;</w:t>
      </w:r>
    </w:p>
    <w:p w14:paraId="2FE77266" w14:textId="77777777" w:rsidR="003B43F5" w:rsidRDefault="00300350" w:rsidP="00DA5FA8">
      <w:pPr>
        <w:pStyle w:val="ListParagraph"/>
        <w:numPr>
          <w:ilvl w:val="0"/>
          <w:numId w:val="72"/>
        </w:numPr>
        <w:tabs>
          <w:tab w:val="left" w:pos="1169"/>
          <w:tab w:val="left" w:pos="1170"/>
        </w:tabs>
        <w:spacing w:before="112"/>
      </w:pPr>
      <w:r w:rsidRPr="005E4839">
        <w:rPr>
          <w:b/>
          <w:color w:val="231F20"/>
        </w:rPr>
        <w:t>Price</w:t>
      </w:r>
      <w:r w:rsidR="00B06DFA" w:rsidRPr="005E4839">
        <w:rPr>
          <w:b/>
          <w:color w:val="231F20"/>
        </w:rPr>
        <w:t xml:space="preserve"> </w:t>
      </w:r>
      <w:r w:rsidRPr="005E4839">
        <w:rPr>
          <w:b/>
          <w:color w:val="231F20"/>
        </w:rPr>
        <w:t>Schedules</w:t>
      </w:r>
      <w:r w:rsidRPr="005E4839">
        <w:rPr>
          <w:color w:val="231F20"/>
        </w:rPr>
        <w:t>:</w:t>
      </w:r>
      <w:r w:rsidR="00B06DFA" w:rsidRPr="005E4839">
        <w:rPr>
          <w:color w:val="231F20"/>
        </w:rPr>
        <w:t xml:space="preserve"> </w:t>
      </w:r>
      <w:r w:rsidRPr="005E4839">
        <w:rPr>
          <w:color w:val="231F20"/>
        </w:rPr>
        <w:t>completed</w:t>
      </w:r>
      <w:r w:rsidR="00B06DFA" w:rsidRPr="005E4839">
        <w:rPr>
          <w:color w:val="231F20"/>
        </w:rPr>
        <w:t xml:space="preserve"> </w:t>
      </w:r>
      <w:r w:rsidRPr="005E4839">
        <w:rPr>
          <w:color w:val="231F20"/>
        </w:rPr>
        <w:t>in</w:t>
      </w:r>
      <w:r w:rsidR="00B06DFA" w:rsidRPr="005E4839">
        <w:rPr>
          <w:color w:val="231F20"/>
        </w:rPr>
        <w:t xml:space="preserve"> </w:t>
      </w:r>
      <w:r w:rsidRPr="005E4839">
        <w:rPr>
          <w:color w:val="231F20"/>
        </w:rPr>
        <w:t>accordance</w:t>
      </w:r>
      <w:r w:rsidR="00B06DFA" w:rsidRPr="005E4839">
        <w:rPr>
          <w:color w:val="231F20"/>
        </w:rPr>
        <w:t xml:space="preserve"> </w:t>
      </w:r>
      <w:r w:rsidRPr="005E4839">
        <w:rPr>
          <w:color w:val="231F20"/>
        </w:rPr>
        <w:t>with</w:t>
      </w:r>
      <w:r w:rsidR="00B06DFA" w:rsidRPr="005E4839">
        <w:rPr>
          <w:color w:val="231F20"/>
        </w:rPr>
        <w:t xml:space="preserve"> </w:t>
      </w:r>
      <w:r w:rsidRPr="005E4839">
        <w:rPr>
          <w:color w:val="231F20"/>
        </w:rPr>
        <w:t>ITT</w:t>
      </w:r>
      <w:r w:rsidR="00B06DFA" w:rsidRPr="005E4839">
        <w:rPr>
          <w:color w:val="231F20"/>
        </w:rPr>
        <w:t xml:space="preserve"> </w:t>
      </w:r>
      <w:r w:rsidRPr="005E4839">
        <w:rPr>
          <w:color w:val="231F20"/>
        </w:rPr>
        <w:t>1</w:t>
      </w:r>
      <w:r w:rsidR="00314EE4" w:rsidRPr="005E4839">
        <w:rPr>
          <w:color w:val="231F20"/>
        </w:rPr>
        <w:t>1</w:t>
      </w:r>
      <w:r w:rsidR="00B06DFA" w:rsidRPr="005E4839">
        <w:rPr>
          <w:color w:val="231F20"/>
        </w:rPr>
        <w:t xml:space="preserve"> </w:t>
      </w:r>
      <w:r w:rsidRPr="005E4839">
        <w:rPr>
          <w:color w:val="231F20"/>
        </w:rPr>
        <w:t>and</w:t>
      </w:r>
      <w:r w:rsidR="00B06DFA" w:rsidRPr="005E4839">
        <w:rPr>
          <w:color w:val="231F20"/>
        </w:rPr>
        <w:t xml:space="preserve"> </w:t>
      </w:r>
      <w:r w:rsidRPr="005E4839">
        <w:rPr>
          <w:color w:val="231F20"/>
        </w:rPr>
        <w:t>ITT</w:t>
      </w:r>
      <w:r w:rsidR="00B06DFA" w:rsidRPr="005E4839">
        <w:rPr>
          <w:color w:val="231F20"/>
        </w:rPr>
        <w:t xml:space="preserve"> </w:t>
      </w:r>
      <w:r w:rsidRPr="005E4839">
        <w:rPr>
          <w:color w:val="231F20"/>
        </w:rPr>
        <w:t>1</w:t>
      </w:r>
      <w:r w:rsidR="00314EE4" w:rsidRPr="005E4839">
        <w:rPr>
          <w:color w:val="231F20"/>
        </w:rPr>
        <w:t>3</w:t>
      </w:r>
      <w:r w:rsidRPr="005E4839">
        <w:rPr>
          <w:color w:val="231F20"/>
        </w:rPr>
        <w:t>;</w:t>
      </w:r>
    </w:p>
    <w:p w14:paraId="5D1C773D" w14:textId="77777777" w:rsidR="003B43F5" w:rsidRDefault="00300350" w:rsidP="00DA5FA8">
      <w:pPr>
        <w:pStyle w:val="ListParagraph"/>
        <w:numPr>
          <w:ilvl w:val="0"/>
          <w:numId w:val="72"/>
        </w:numPr>
        <w:tabs>
          <w:tab w:val="left" w:pos="1169"/>
          <w:tab w:val="left" w:pos="1170"/>
        </w:tabs>
        <w:spacing w:before="113"/>
      </w:pPr>
      <w:r w:rsidRPr="005E4839">
        <w:rPr>
          <w:b/>
          <w:color w:val="231F20"/>
          <w:spacing w:val="-4"/>
        </w:rPr>
        <w:t>Tender</w:t>
      </w:r>
      <w:r w:rsidR="00B06DFA" w:rsidRPr="005E4839">
        <w:rPr>
          <w:b/>
          <w:color w:val="231F20"/>
          <w:spacing w:val="-4"/>
        </w:rPr>
        <w:t xml:space="preserve"> </w:t>
      </w:r>
      <w:r w:rsidRPr="005E4839">
        <w:rPr>
          <w:b/>
          <w:color w:val="231F20"/>
        </w:rPr>
        <w:t>Security</w:t>
      </w:r>
      <w:r w:rsidR="00B06DFA" w:rsidRPr="005E4839">
        <w:rPr>
          <w:b/>
          <w:color w:val="231F20"/>
        </w:rPr>
        <w:t xml:space="preserve"> </w:t>
      </w:r>
      <w:r w:rsidRPr="005E4839">
        <w:rPr>
          <w:color w:val="231F20"/>
        </w:rPr>
        <w:t>or</w:t>
      </w:r>
      <w:r w:rsidR="00B06DFA" w:rsidRPr="005E4839">
        <w:rPr>
          <w:color w:val="231F20"/>
        </w:rPr>
        <w:t xml:space="preserve"> </w:t>
      </w:r>
      <w:r w:rsidRPr="005E4839">
        <w:rPr>
          <w:b/>
          <w:color w:val="231F20"/>
        </w:rPr>
        <w:t>Tender</w:t>
      </w:r>
      <w:r w:rsidR="00B06DFA" w:rsidRPr="005E4839">
        <w:rPr>
          <w:b/>
          <w:color w:val="231F20"/>
        </w:rPr>
        <w:t xml:space="preserve"> – </w:t>
      </w:r>
      <w:r w:rsidRPr="005E4839">
        <w:rPr>
          <w:b/>
          <w:color w:val="231F20"/>
        </w:rPr>
        <w:t>Securing</w:t>
      </w:r>
      <w:r w:rsidR="00B06DFA" w:rsidRPr="005E4839">
        <w:rPr>
          <w:b/>
          <w:color w:val="231F20"/>
        </w:rPr>
        <w:t xml:space="preserve"> </w:t>
      </w:r>
      <w:r w:rsidRPr="005E4839">
        <w:rPr>
          <w:b/>
          <w:color w:val="231F20"/>
        </w:rPr>
        <w:t>Declaration</w:t>
      </w:r>
      <w:r w:rsidRPr="005E4839">
        <w:rPr>
          <w:color w:val="231F20"/>
        </w:rPr>
        <w:t>,</w:t>
      </w:r>
      <w:r w:rsidR="00B06DFA" w:rsidRPr="005E4839">
        <w:rPr>
          <w:color w:val="231F20"/>
        </w:rPr>
        <w:t xml:space="preserve"> </w:t>
      </w:r>
      <w:r w:rsidRPr="005E4839">
        <w:rPr>
          <w:color w:val="231F20"/>
        </w:rPr>
        <w:t>in</w:t>
      </w:r>
      <w:r w:rsidR="00B06DFA" w:rsidRPr="005E4839">
        <w:rPr>
          <w:color w:val="231F20"/>
        </w:rPr>
        <w:t xml:space="preserve"> </w:t>
      </w:r>
      <w:r w:rsidRPr="005E4839">
        <w:rPr>
          <w:color w:val="231F20"/>
        </w:rPr>
        <w:t>accordance</w:t>
      </w:r>
      <w:r w:rsidR="00B06DFA" w:rsidRPr="005E4839">
        <w:rPr>
          <w:color w:val="231F20"/>
        </w:rPr>
        <w:t xml:space="preserve"> </w:t>
      </w:r>
      <w:r w:rsidRPr="005E4839">
        <w:rPr>
          <w:color w:val="231F20"/>
        </w:rPr>
        <w:t>with</w:t>
      </w:r>
      <w:r w:rsidR="00B06DFA" w:rsidRPr="005E4839">
        <w:rPr>
          <w:color w:val="231F20"/>
        </w:rPr>
        <w:t xml:space="preserve"> </w:t>
      </w:r>
      <w:r w:rsidRPr="005E4839">
        <w:rPr>
          <w:color w:val="231F20"/>
        </w:rPr>
        <w:t>ITT</w:t>
      </w:r>
      <w:r w:rsidR="00B06DFA" w:rsidRPr="005E4839">
        <w:rPr>
          <w:color w:val="231F20"/>
        </w:rPr>
        <w:t xml:space="preserve"> </w:t>
      </w:r>
      <w:r w:rsidR="00314EE4" w:rsidRPr="005E4839">
        <w:rPr>
          <w:color w:val="231F20"/>
        </w:rPr>
        <w:t>18</w:t>
      </w:r>
      <w:r w:rsidRPr="005E4839">
        <w:rPr>
          <w:color w:val="231F20"/>
        </w:rPr>
        <w:t>.1;</w:t>
      </w:r>
    </w:p>
    <w:p w14:paraId="2817443D" w14:textId="77777777" w:rsidR="003B43F5" w:rsidRDefault="00300350" w:rsidP="00DA5FA8">
      <w:pPr>
        <w:pStyle w:val="ListParagraph"/>
        <w:numPr>
          <w:ilvl w:val="0"/>
          <w:numId w:val="72"/>
        </w:numPr>
        <w:tabs>
          <w:tab w:val="left" w:pos="1169"/>
          <w:tab w:val="left" w:pos="1170"/>
        </w:tabs>
        <w:spacing w:before="112"/>
      </w:pPr>
      <w:r w:rsidRPr="005E4839">
        <w:rPr>
          <w:b/>
          <w:color w:val="231F20"/>
        </w:rPr>
        <w:t>Alternative</w:t>
      </w:r>
      <w:r w:rsidR="00B06DFA" w:rsidRPr="005E4839">
        <w:rPr>
          <w:b/>
          <w:color w:val="231F20"/>
        </w:rPr>
        <w:t xml:space="preserve"> </w:t>
      </w:r>
      <w:r w:rsidRPr="005E4839">
        <w:rPr>
          <w:b/>
          <w:color w:val="231F20"/>
          <w:spacing w:val="-4"/>
        </w:rPr>
        <w:t>Tender</w:t>
      </w:r>
      <w:r w:rsidRPr="005E4839">
        <w:rPr>
          <w:color w:val="231F20"/>
          <w:spacing w:val="-4"/>
        </w:rPr>
        <w:t>:</w:t>
      </w:r>
      <w:r w:rsidR="00B06DFA" w:rsidRPr="005E4839">
        <w:rPr>
          <w:color w:val="231F20"/>
          <w:spacing w:val="-4"/>
        </w:rPr>
        <w:t xml:space="preserve"> </w:t>
      </w:r>
      <w:r w:rsidRPr="005E4839">
        <w:rPr>
          <w:color w:val="231F20"/>
        </w:rPr>
        <w:t>if</w:t>
      </w:r>
      <w:r w:rsidR="00B06DFA" w:rsidRPr="005E4839">
        <w:rPr>
          <w:color w:val="231F20"/>
        </w:rPr>
        <w:t xml:space="preserve"> </w:t>
      </w:r>
      <w:r w:rsidRPr="005E4839">
        <w:rPr>
          <w:color w:val="231F20"/>
        </w:rPr>
        <w:t>permissible,</w:t>
      </w:r>
      <w:r w:rsidR="00B06DFA" w:rsidRPr="005E4839">
        <w:rPr>
          <w:color w:val="231F20"/>
        </w:rPr>
        <w:t xml:space="preserve"> </w:t>
      </w:r>
      <w:r w:rsidRPr="005E4839">
        <w:rPr>
          <w:color w:val="231F20"/>
        </w:rPr>
        <w:t>in</w:t>
      </w:r>
      <w:r w:rsidR="00B06DFA" w:rsidRPr="005E4839">
        <w:rPr>
          <w:color w:val="231F20"/>
        </w:rPr>
        <w:t xml:space="preserve"> </w:t>
      </w:r>
      <w:r w:rsidRPr="005E4839">
        <w:rPr>
          <w:color w:val="231F20"/>
        </w:rPr>
        <w:t>accordance</w:t>
      </w:r>
      <w:r w:rsidR="00B06DFA" w:rsidRPr="005E4839">
        <w:rPr>
          <w:color w:val="231F20"/>
        </w:rPr>
        <w:t xml:space="preserve"> </w:t>
      </w:r>
      <w:r w:rsidRPr="005E4839">
        <w:rPr>
          <w:color w:val="231F20"/>
        </w:rPr>
        <w:t>with</w:t>
      </w:r>
      <w:r w:rsidR="00B06DFA" w:rsidRPr="005E4839">
        <w:rPr>
          <w:color w:val="231F20"/>
        </w:rPr>
        <w:t xml:space="preserve"> </w:t>
      </w:r>
      <w:r w:rsidRPr="005E4839">
        <w:rPr>
          <w:color w:val="231F20"/>
        </w:rPr>
        <w:t>ITT</w:t>
      </w:r>
      <w:r w:rsidR="00B06DFA" w:rsidRPr="005E4839">
        <w:rPr>
          <w:color w:val="231F20"/>
        </w:rPr>
        <w:t xml:space="preserve"> </w:t>
      </w:r>
      <w:r w:rsidRPr="005E4839">
        <w:rPr>
          <w:color w:val="231F20"/>
        </w:rPr>
        <w:t>1</w:t>
      </w:r>
      <w:r w:rsidR="00314EE4" w:rsidRPr="005E4839">
        <w:rPr>
          <w:color w:val="231F20"/>
        </w:rPr>
        <w:t>2</w:t>
      </w:r>
      <w:r w:rsidRPr="005E4839">
        <w:rPr>
          <w:color w:val="231F20"/>
        </w:rPr>
        <w:t>;</w:t>
      </w:r>
    </w:p>
    <w:p w14:paraId="1FA1B346" w14:textId="77777777" w:rsidR="003B43F5" w:rsidRDefault="00300350" w:rsidP="00DA5FA8">
      <w:pPr>
        <w:pStyle w:val="ListParagraph"/>
        <w:numPr>
          <w:ilvl w:val="0"/>
          <w:numId w:val="72"/>
        </w:numPr>
        <w:tabs>
          <w:tab w:val="left" w:pos="1169"/>
          <w:tab w:val="left" w:pos="1170"/>
        </w:tabs>
        <w:spacing w:before="121" w:line="230" w:lineRule="auto"/>
        <w:ind w:right="370"/>
      </w:pPr>
      <w:r w:rsidRPr="005E4839">
        <w:rPr>
          <w:b/>
          <w:color w:val="231F20"/>
        </w:rPr>
        <w:t>Authorization</w:t>
      </w:r>
      <w:r w:rsidRPr="005E4839">
        <w:rPr>
          <w:color w:val="231F20"/>
        </w:rPr>
        <w:t xml:space="preserve">: written conﬁrmation authorizing the signatory of the </w:t>
      </w:r>
      <w:r w:rsidRPr="005E4839">
        <w:rPr>
          <w:color w:val="231F20"/>
          <w:spacing w:val="-3"/>
        </w:rPr>
        <w:t xml:space="preserve">Tender </w:t>
      </w:r>
      <w:r w:rsidRPr="005E4839">
        <w:rPr>
          <w:color w:val="231F20"/>
        </w:rPr>
        <w:t xml:space="preserve">to commit the </w:t>
      </w:r>
      <w:r w:rsidRPr="005E4839">
        <w:rPr>
          <w:color w:val="231F20"/>
          <w:spacing w:val="-3"/>
        </w:rPr>
        <w:t xml:space="preserve">Tenderer, </w:t>
      </w:r>
      <w:r w:rsidRPr="005E4839">
        <w:rPr>
          <w:color w:val="231F20"/>
        </w:rPr>
        <w:t>in accordance</w:t>
      </w:r>
      <w:r w:rsidR="00B06DFA" w:rsidRPr="005E4839">
        <w:rPr>
          <w:color w:val="231F20"/>
        </w:rPr>
        <w:t xml:space="preserve"> </w:t>
      </w:r>
      <w:r w:rsidRPr="005E4839">
        <w:rPr>
          <w:color w:val="231F20"/>
        </w:rPr>
        <w:t>with</w:t>
      </w:r>
      <w:r w:rsidR="00B06DFA" w:rsidRPr="005E4839">
        <w:rPr>
          <w:color w:val="231F20"/>
        </w:rPr>
        <w:t xml:space="preserve"> </w:t>
      </w:r>
      <w:r w:rsidRPr="005E4839">
        <w:rPr>
          <w:color w:val="231F20"/>
        </w:rPr>
        <w:t>ITT</w:t>
      </w:r>
      <w:r w:rsidR="00B06DFA" w:rsidRPr="005E4839">
        <w:rPr>
          <w:color w:val="231F20"/>
        </w:rPr>
        <w:t xml:space="preserve"> </w:t>
      </w:r>
      <w:r w:rsidRPr="005E4839">
        <w:rPr>
          <w:color w:val="231F20"/>
        </w:rPr>
        <w:t>2</w:t>
      </w:r>
      <w:r w:rsidR="00314EE4" w:rsidRPr="005E4839">
        <w:rPr>
          <w:color w:val="231F20"/>
        </w:rPr>
        <w:t>9</w:t>
      </w:r>
      <w:r w:rsidRPr="005E4839">
        <w:rPr>
          <w:color w:val="231F20"/>
        </w:rPr>
        <w:t>.3;</w:t>
      </w:r>
    </w:p>
    <w:p w14:paraId="1967597A" w14:textId="77777777" w:rsidR="003B43F5" w:rsidRDefault="00300350" w:rsidP="00DA5FA8">
      <w:pPr>
        <w:pStyle w:val="ListParagraph"/>
        <w:numPr>
          <w:ilvl w:val="0"/>
          <w:numId w:val="72"/>
        </w:numPr>
        <w:tabs>
          <w:tab w:val="left" w:pos="1169"/>
          <w:tab w:val="left" w:pos="1170"/>
        </w:tabs>
        <w:spacing w:before="123" w:line="230" w:lineRule="auto"/>
        <w:ind w:right="370"/>
      </w:pPr>
      <w:r w:rsidRPr="005E4839">
        <w:rPr>
          <w:b/>
          <w:color w:val="231F20"/>
        </w:rPr>
        <w:t>Qualiﬁcations</w:t>
      </w:r>
      <w:r w:rsidRPr="005E4839">
        <w:rPr>
          <w:color w:val="231F20"/>
        </w:rPr>
        <w:t>:</w:t>
      </w:r>
      <w:r w:rsidR="00B06DFA" w:rsidRPr="005E4839">
        <w:rPr>
          <w:color w:val="231F20"/>
        </w:rPr>
        <w:t xml:space="preserve"> </w:t>
      </w:r>
      <w:r w:rsidRPr="005E4839">
        <w:rPr>
          <w:color w:val="231F20"/>
        </w:rPr>
        <w:t>documentary</w:t>
      </w:r>
      <w:r w:rsidR="00B06DFA" w:rsidRPr="005E4839">
        <w:rPr>
          <w:color w:val="231F20"/>
        </w:rPr>
        <w:t xml:space="preserve"> </w:t>
      </w:r>
      <w:r w:rsidRPr="005E4839">
        <w:rPr>
          <w:color w:val="231F20"/>
        </w:rPr>
        <w:t>evidence</w:t>
      </w:r>
      <w:r w:rsidR="00B06DFA" w:rsidRPr="005E4839">
        <w:rPr>
          <w:color w:val="231F20"/>
        </w:rPr>
        <w:t xml:space="preserve"> </w:t>
      </w:r>
      <w:r w:rsidRPr="005E4839">
        <w:rPr>
          <w:color w:val="231F20"/>
        </w:rPr>
        <w:t>in</w:t>
      </w:r>
      <w:r w:rsidR="00B06DFA" w:rsidRPr="005E4839">
        <w:rPr>
          <w:color w:val="231F20"/>
        </w:rPr>
        <w:t xml:space="preserve"> </w:t>
      </w:r>
      <w:r w:rsidRPr="005E4839">
        <w:rPr>
          <w:color w:val="231F20"/>
        </w:rPr>
        <w:t>accordance</w:t>
      </w:r>
      <w:r w:rsidR="00B06DFA" w:rsidRPr="005E4839">
        <w:rPr>
          <w:color w:val="231F20"/>
        </w:rPr>
        <w:t xml:space="preserve"> </w:t>
      </w:r>
      <w:r w:rsidRPr="005E4839">
        <w:rPr>
          <w:color w:val="231F20"/>
        </w:rPr>
        <w:t>with</w:t>
      </w:r>
      <w:r w:rsidR="00B06DFA" w:rsidRPr="005E4839">
        <w:rPr>
          <w:color w:val="231F20"/>
        </w:rPr>
        <w:t xml:space="preserve"> </w:t>
      </w:r>
      <w:r w:rsidRPr="005E4839">
        <w:rPr>
          <w:color w:val="231F20"/>
        </w:rPr>
        <w:t>ITT</w:t>
      </w:r>
      <w:r w:rsidR="00B06DFA" w:rsidRPr="005E4839">
        <w:rPr>
          <w:color w:val="231F20"/>
        </w:rPr>
        <w:t xml:space="preserve"> </w:t>
      </w:r>
      <w:r w:rsidRPr="005E4839">
        <w:rPr>
          <w:color w:val="231F20"/>
        </w:rPr>
        <w:t>1</w:t>
      </w:r>
      <w:r w:rsidR="00314EE4" w:rsidRPr="005E4839">
        <w:rPr>
          <w:color w:val="231F20"/>
        </w:rPr>
        <w:t>6</w:t>
      </w:r>
      <w:r w:rsidR="00B06DFA" w:rsidRPr="005E4839">
        <w:rPr>
          <w:color w:val="231F20"/>
        </w:rPr>
        <w:t xml:space="preserve"> </w:t>
      </w:r>
      <w:r w:rsidRPr="005E4839">
        <w:rPr>
          <w:color w:val="231F20"/>
        </w:rPr>
        <w:t>establishing</w:t>
      </w:r>
      <w:r w:rsidR="00B06DFA" w:rsidRPr="005E4839">
        <w:rPr>
          <w:color w:val="231F20"/>
        </w:rPr>
        <w:t xml:space="preserve"> </w:t>
      </w:r>
      <w:r w:rsidRPr="005E4839">
        <w:rPr>
          <w:color w:val="231F20"/>
        </w:rPr>
        <w:t>the</w:t>
      </w:r>
      <w:r w:rsidR="00B06DFA" w:rsidRPr="005E4839">
        <w:rPr>
          <w:color w:val="231F20"/>
        </w:rPr>
        <w:t xml:space="preserve"> </w:t>
      </w:r>
      <w:r w:rsidRPr="005E4839">
        <w:rPr>
          <w:color w:val="231F20"/>
        </w:rPr>
        <w:t>Tenderer</w:t>
      </w:r>
      <w:r w:rsidR="00B06DFA" w:rsidRPr="005E4839">
        <w:rPr>
          <w:color w:val="231F20"/>
        </w:rPr>
        <w:t xml:space="preserve"> </w:t>
      </w:r>
      <w:r w:rsidRPr="005E4839">
        <w:rPr>
          <w:color w:val="231F20"/>
        </w:rPr>
        <w:t>qualiﬁcations to</w:t>
      </w:r>
      <w:r w:rsidR="00B06DFA" w:rsidRPr="005E4839">
        <w:rPr>
          <w:color w:val="231F20"/>
        </w:rPr>
        <w:t xml:space="preserve"> </w:t>
      </w:r>
      <w:r w:rsidRPr="005E4839">
        <w:rPr>
          <w:color w:val="231F20"/>
        </w:rPr>
        <w:t>perform</w:t>
      </w:r>
      <w:r w:rsidR="00B06DFA" w:rsidRPr="005E4839">
        <w:rPr>
          <w:color w:val="231F20"/>
        </w:rPr>
        <w:t xml:space="preserve"> </w:t>
      </w:r>
      <w:r w:rsidRPr="005E4839">
        <w:rPr>
          <w:color w:val="231F20"/>
        </w:rPr>
        <w:t>the</w:t>
      </w:r>
      <w:r w:rsidR="00B06DFA" w:rsidRPr="005E4839">
        <w:rPr>
          <w:color w:val="231F20"/>
        </w:rPr>
        <w:t xml:space="preserve"> </w:t>
      </w:r>
      <w:r w:rsidRPr="005E4839">
        <w:rPr>
          <w:color w:val="231F20"/>
        </w:rPr>
        <w:t>Contract</w:t>
      </w:r>
      <w:r w:rsidR="00B06DFA" w:rsidRPr="005E4839">
        <w:rPr>
          <w:color w:val="231F20"/>
        </w:rPr>
        <w:t xml:space="preserve"> </w:t>
      </w:r>
      <w:r w:rsidRPr="005E4839">
        <w:rPr>
          <w:color w:val="231F20"/>
        </w:rPr>
        <w:t>if</w:t>
      </w:r>
      <w:r w:rsidR="00B06DFA" w:rsidRPr="005E4839">
        <w:rPr>
          <w:color w:val="231F20"/>
        </w:rPr>
        <w:t xml:space="preserve"> </w:t>
      </w:r>
      <w:r w:rsidRPr="005E4839">
        <w:rPr>
          <w:color w:val="231F20"/>
        </w:rPr>
        <w:t>its</w:t>
      </w:r>
      <w:r w:rsidR="00B06DFA" w:rsidRPr="005E4839">
        <w:rPr>
          <w:color w:val="231F20"/>
        </w:rPr>
        <w:t xml:space="preserve"> </w:t>
      </w:r>
      <w:r w:rsidRPr="005E4839">
        <w:rPr>
          <w:color w:val="231F20"/>
          <w:spacing w:val="-3"/>
        </w:rPr>
        <w:t>Tender</w:t>
      </w:r>
      <w:r w:rsidR="00B06DFA" w:rsidRPr="005E4839">
        <w:rPr>
          <w:color w:val="231F20"/>
          <w:spacing w:val="-3"/>
        </w:rPr>
        <w:t xml:space="preserve"> </w:t>
      </w:r>
      <w:r w:rsidRPr="005E4839">
        <w:rPr>
          <w:color w:val="231F20"/>
        </w:rPr>
        <w:t>is</w:t>
      </w:r>
      <w:r w:rsidR="00B06DFA" w:rsidRPr="005E4839">
        <w:rPr>
          <w:color w:val="231F20"/>
        </w:rPr>
        <w:t xml:space="preserve"> </w:t>
      </w:r>
      <w:r w:rsidRPr="005E4839">
        <w:rPr>
          <w:color w:val="231F20"/>
        </w:rPr>
        <w:t>accepted;</w:t>
      </w:r>
    </w:p>
    <w:p w14:paraId="2CE05704" w14:textId="77777777" w:rsidR="003B43F5" w:rsidRDefault="00300350" w:rsidP="00DA5FA8">
      <w:pPr>
        <w:pStyle w:val="ListParagraph"/>
        <w:numPr>
          <w:ilvl w:val="0"/>
          <w:numId w:val="72"/>
        </w:numPr>
        <w:tabs>
          <w:tab w:val="left" w:pos="1169"/>
          <w:tab w:val="left" w:pos="1170"/>
        </w:tabs>
        <w:spacing w:before="124" w:line="230" w:lineRule="auto"/>
        <w:ind w:right="370"/>
      </w:pPr>
      <w:r w:rsidRPr="005E4839">
        <w:rPr>
          <w:b/>
          <w:color w:val="231F20"/>
          <w:spacing w:val="-4"/>
        </w:rPr>
        <w:t xml:space="preserve">Tenderer </w:t>
      </w:r>
      <w:r w:rsidRPr="005E4839">
        <w:rPr>
          <w:b/>
          <w:color w:val="231F20"/>
        </w:rPr>
        <w:t>Eligibility</w:t>
      </w:r>
      <w:r w:rsidRPr="005E4839">
        <w:rPr>
          <w:color w:val="231F20"/>
        </w:rPr>
        <w:t>: documentary evidence in accordance with ITT 1</w:t>
      </w:r>
      <w:r w:rsidR="00314EE4" w:rsidRPr="005E4839">
        <w:rPr>
          <w:color w:val="231F20"/>
        </w:rPr>
        <w:t xml:space="preserve">6 </w:t>
      </w:r>
      <w:r w:rsidRPr="005E4839">
        <w:rPr>
          <w:color w:val="231F20"/>
        </w:rPr>
        <w:t xml:space="preserve">establishing the Tenderer </w:t>
      </w:r>
      <w:r w:rsidRPr="005E4839">
        <w:rPr>
          <w:color w:val="231F20"/>
        </w:rPr>
        <w:lastRenderedPageBreak/>
        <w:t>eligibility</w:t>
      </w:r>
      <w:r w:rsidR="00B06DFA" w:rsidRPr="005E4839">
        <w:rPr>
          <w:color w:val="231F20"/>
        </w:rPr>
        <w:t xml:space="preserve"> </w:t>
      </w:r>
      <w:r w:rsidRPr="005E4839">
        <w:rPr>
          <w:color w:val="231F20"/>
        </w:rPr>
        <w:t>to</w:t>
      </w:r>
      <w:r w:rsidR="00B06DFA" w:rsidRPr="005E4839">
        <w:rPr>
          <w:color w:val="231F20"/>
        </w:rPr>
        <w:t xml:space="preserve"> </w:t>
      </w:r>
      <w:r w:rsidRPr="005E4839">
        <w:rPr>
          <w:color w:val="231F20"/>
        </w:rPr>
        <w:t>tender;</w:t>
      </w:r>
    </w:p>
    <w:p w14:paraId="3577090C" w14:textId="77777777" w:rsidR="003B43F5" w:rsidRDefault="00300350" w:rsidP="00DA5FA8">
      <w:pPr>
        <w:pStyle w:val="ListParagraph"/>
        <w:numPr>
          <w:ilvl w:val="0"/>
          <w:numId w:val="72"/>
        </w:numPr>
        <w:tabs>
          <w:tab w:val="left" w:pos="1169"/>
          <w:tab w:val="left" w:pos="1170"/>
        </w:tabs>
        <w:spacing w:before="123" w:line="230" w:lineRule="auto"/>
        <w:ind w:right="371"/>
      </w:pPr>
      <w:r w:rsidRPr="005E4839">
        <w:rPr>
          <w:b/>
          <w:color w:val="231F20"/>
        </w:rPr>
        <w:t xml:space="preserve">Eligibility of Lease Items and Related Services: </w:t>
      </w:r>
      <w:r w:rsidRPr="005E4839">
        <w:rPr>
          <w:color w:val="231F20"/>
        </w:rPr>
        <w:t>documentary evidence in accordance with ITT 1</w:t>
      </w:r>
      <w:r w:rsidR="00314EE4" w:rsidRPr="005E4839">
        <w:rPr>
          <w:color w:val="231F20"/>
        </w:rPr>
        <w:t>5</w:t>
      </w:r>
      <w:r w:rsidRPr="005E4839">
        <w:rPr>
          <w:color w:val="231F20"/>
        </w:rPr>
        <w:t>, establishing</w:t>
      </w:r>
      <w:r w:rsidR="00B06DFA" w:rsidRPr="005E4839">
        <w:rPr>
          <w:color w:val="231F20"/>
        </w:rPr>
        <w:t xml:space="preserve"> </w:t>
      </w:r>
      <w:r w:rsidRPr="005E4839">
        <w:rPr>
          <w:color w:val="231F20"/>
        </w:rPr>
        <w:t>the</w:t>
      </w:r>
      <w:r w:rsidR="00B06DFA" w:rsidRPr="005E4839">
        <w:rPr>
          <w:color w:val="231F20"/>
        </w:rPr>
        <w:t xml:space="preserve"> </w:t>
      </w:r>
      <w:r w:rsidRPr="005E4839">
        <w:rPr>
          <w:color w:val="231F20"/>
        </w:rPr>
        <w:t>eligibility</w:t>
      </w:r>
      <w:r w:rsidR="00B06DFA" w:rsidRPr="005E4839">
        <w:rPr>
          <w:color w:val="231F20"/>
        </w:rPr>
        <w:t xml:space="preserve"> of the </w:t>
      </w:r>
      <w:r w:rsidRPr="005E4839">
        <w:rPr>
          <w:color w:val="231F20"/>
        </w:rPr>
        <w:t>Lease</w:t>
      </w:r>
      <w:r w:rsidR="00B06DFA" w:rsidRPr="005E4839">
        <w:rPr>
          <w:color w:val="231F20"/>
        </w:rPr>
        <w:t xml:space="preserve"> </w:t>
      </w:r>
      <w:r w:rsidRPr="005E4839">
        <w:rPr>
          <w:color w:val="231F20"/>
        </w:rPr>
        <w:t>Items</w:t>
      </w:r>
      <w:r w:rsidR="00B06DFA" w:rsidRPr="005E4839">
        <w:rPr>
          <w:color w:val="231F20"/>
        </w:rPr>
        <w:t xml:space="preserve"> </w:t>
      </w:r>
      <w:r w:rsidRPr="005E4839">
        <w:rPr>
          <w:color w:val="231F20"/>
        </w:rPr>
        <w:t>and</w:t>
      </w:r>
      <w:r w:rsidR="00B06DFA" w:rsidRPr="005E4839">
        <w:rPr>
          <w:color w:val="231F20"/>
        </w:rPr>
        <w:t xml:space="preserve"> </w:t>
      </w:r>
      <w:r w:rsidRPr="005E4839">
        <w:rPr>
          <w:color w:val="231F20"/>
        </w:rPr>
        <w:t>Related</w:t>
      </w:r>
      <w:r w:rsidR="00B06DFA" w:rsidRPr="005E4839">
        <w:rPr>
          <w:color w:val="231F20"/>
        </w:rPr>
        <w:t xml:space="preserve"> </w:t>
      </w:r>
      <w:r w:rsidRPr="005E4839">
        <w:rPr>
          <w:color w:val="231F20"/>
        </w:rPr>
        <w:t>Services</w:t>
      </w:r>
      <w:r w:rsidR="00B06DFA" w:rsidRPr="005E4839">
        <w:rPr>
          <w:color w:val="231F20"/>
        </w:rPr>
        <w:t xml:space="preserve"> </w:t>
      </w:r>
      <w:r w:rsidRPr="005E4839">
        <w:rPr>
          <w:color w:val="231F20"/>
        </w:rPr>
        <w:t>to</w:t>
      </w:r>
      <w:r w:rsidR="00B06DFA" w:rsidRPr="005E4839">
        <w:rPr>
          <w:color w:val="231F20"/>
        </w:rPr>
        <w:t xml:space="preserve"> </w:t>
      </w:r>
      <w:r w:rsidRPr="005E4839">
        <w:rPr>
          <w:color w:val="231F20"/>
        </w:rPr>
        <w:t>be</w:t>
      </w:r>
      <w:r w:rsidR="00B06DFA" w:rsidRPr="005E4839">
        <w:rPr>
          <w:color w:val="231F20"/>
        </w:rPr>
        <w:t xml:space="preserve"> </w:t>
      </w:r>
      <w:r w:rsidRPr="005E4839">
        <w:rPr>
          <w:color w:val="231F20"/>
        </w:rPr>
        <w:t>supplied</w:t>
      </w:r>
      <w:r w:rsidR="00B06DFA" w:rsidRPr="005E4839">
        <w:rPr>
          <w:color w:val="231F20"/>
        </w:rPr>
        <w:t xml:space="preserve"> </w:t>
      </w:r>
      <w:r w:rsidRPr="005E4839">
        <w:rPr>
          <w:color w:val="231F20"/>
        </w:rPr>
        <w:t>by</w:t>
      </w:r>
      <w:r w:rsidR="00B06DFA" w:rsidRPr="005E4839">
        <w:rPr>
          <w:color w:val="231F20"/>
        </w:rPr>
        <w:t xml:space="preserve"> </w:t>
      </w:r>
      <w:r w:rsidRPr="005E4839">
        <w:rPr>
          <w:color w:val="231F20"/>
        </w:rPr>
        <w:t>the</w:t>
      </w:r>
      <w:r w:rsidR="00B06DFA" w:rsidRPr="005E4839">
        <w:rPr>
          <w:color w:val="231F20"/>
        </w:rPr>
        <w:t xml:space="preserve"> </w:t>
      </w:r>
      <w:r w:rsidRPr="005E4839">
        <w:rPr>
          <w:color w:val="231F20"/>
        </w:rPr>
        <w:t>Tenderer;</w:t>
      </w:r>
    </w:p>
    <w:p w14:paraId="32A2EDF9" w14:textId="77777777" w:rsidR="003B43F5" w:rsidRDefault="00300350" w:rsidP="00DA5FA8">
      <w:pPr>
        <w:pStyle w:val="ListParagraph"/>
        <w:numPr>
          <w:ilvl w:val="0"/>
          <w:numId w:val="72"/>
        </w:numPr>
        <w:tabs>
          <w:tab w:val="left" w:pos="1169"/>
          <w:tab w:val="left" w:pos="1170"/>
        </w:tabs>
        <w:spacing w:before="123" w:line="230" w:lineRule="auto"/>
        <w:ind w:right="371"/>
      </w:pPr>
      <w:r w:rsidRPr="005E4839">
        <w:rPr>
          <w:b/>
          <w:color w:val="231F20"/>
        </w:rPr>
        <w:t>Conformity</w:t>
      </w:r>
      <w:r w:rsidRPr="005E4839">
        <w:rPr>
          <w:color w:val="231F20"/>
        </w:rPr>
        <w:t>: documentary evidence in accordance with ITT 1</w:t>
      </w:r>
      <w:r w:rsidR="00314EE4" w:rsidRPr="005E4839">
        <w:rPr>
          <w:color w:val="231F20"/>
        </w:rPr>
        <w:t>5</w:t>
      </w:r>
      <w:r w:rsidRPr="005E4839">
        <w:rPr>
          <w:color w:val="231F20"/>
        </w:rPr>
        <w:t xml:space="preserve"> and </w:t>
      </w:r>
      <w:r w:rsidR="00314EE4" w:rsidRPr="005E4839">
        <w:rPr>
          <w:color w:val="231F20"/>
        </w:rPr>
        <w:t>28</w:t>
      </w:r>
      <w:r w:rsidRPr="005E4839">
        <w:rPr>
          <w:color w:val="231F20"/>
        </w:rPr>
        <w:t>, that the Lease Items and</w:t>
      </w:r>
      <w:r w:rsidR="00B06DFA" w:rsidRPr="005E4839">
        <w:rPr>
          <w:color w:val="231F20"/>
        </w:rPr>
        <w:t xml:space="preserve"> </w:t>
      </w:r>
      <w:r w:rsidRPr="005E4839">
        <w:rPr>
          <w:color w:val="231F20"/>
        </w:rPr>
        <w:t>Related Services</w:t>
      </w:r>
      <w:r w:rsidR="00B06DFA" w:rsidRPr="005E4839">
        <w:rPr>
          <w:color w:val="231F20"/>
        </w:rPr>
        <w:t xml:space="preserve"> </w:t>
      </w:r>
      <w:r w:rsidRPr="005E4839">
        <w:rPr>
          <w:color w:val="231F20"/>
        </w:rPr>
        <w:t>conform</w:t>
      </w:r>
      <w:r w:rsidR="00B06DFA" w:rsidRPr="005E4839">
        <w:rPr>
          <w:color w:val="231F20"/>
        </w:rPr>
        <w:t xml:space="preserve"> </w:t>
      </w:r>
      <w:r w:rsidRPr="005E4839">
        <w:rPr>
          <w:color w:val="231F20"/>
        </w:rPr>
        <w:t>to</w:t>
      </w:r>
      <w:r w:rsidR="00B06DFA" w:rsidRPr="005E4839">
        <w:rPr>
          <w:color w:val="231F20"/>
        </w:rPr>
        <w:t xml:space="preserve"> </w:t>
      </w:r>
      <w:r w:rsidRPr="005E4839">
        <w:rPr>
          <w:color w:val="231F20"/>
        </w:rPr>
        <w:t>the</w:t>
      </w:r>
      <w:r w:rsidR="00B06DFA" w:rsidRPr="005E4839">
        <w:rPr>
          <w:color w:val="231F20"/>
        </w:rPr>
        <w:t xml:space="preserve"> </w:t>
      </w:r>
      <w:r w:rsidRPr="005E4839">
        <w:rPr>
          <w:color w:val="231F20"/>
        </w:rPr>
        <w:t>tendering</w:t>
      </w:r>
      <w:r w:rsidR="00B06DFA" w:rsidRPr="005E4839">
        <w:rPr>
          <w:color w:val="231F20"/>
        </w:rPr>
        <w:t xml:space="preserve"> </w:t>
      </w:r>
      <w:r w:rsidRPr="005E4839">
        <w:rPr>
          <w:color w:val="231F20"/>
        </w:rPr>
        <w:t>document;</w:t>
      </w:r>
      <w:r w:rsidR="00B06DFA" w:rsidRPr="005E4839">
        <w:rPr>
          <w:color w:val="231F20"/>
        </w:rPr>
        <w:t xml:space="preserve"> </w:t>
      </w:r>
      <w:r w:rsidRPr="005E4839">
        <w:rPr>
          <w:color w:val="231F20"/>
        </w:rPr>
        <w:t>and</w:t>
      </w:r>
    </w:p>
    <w:p w14:paraId="2F90306A" w14:textId="77777777" w:rsidR="003B43F5" w:rsidRPr="005E4839" w:rsidRDefault="00B06DFA" w:rsidP="00DA5FA8">
      <w:pPr>
        <w:pStyle w:val="ListParagraph"/>
        <w:numPr>
          <w:ilvl w:val="0"/>
          <w:numId w:val="72"/>
        </w:numPr>
        <w:tabs>
          <w:tab w:val="left" w:pos="1169"/>
          <w:tab w:val="left" w:pos="1170"/>
        </w:tabs>
        <w:spacing w:before="116"/>
        <w:rPr>
          <w:b/>
        </w:rPr>
      </w:pPr>
      <w:r w:rsidRPr="005E4839">
        <w:rPr>
          <w:color w:val="231F20"/>
        </w:rPr>
        <w:t>A</w:t>
      </w:r>
      <w:r w:rsidR="00300350" w:rsidRPr="005E4839">
        <w:rPr>
          <w:color w:val="231F20"/>
        </w:rPr>
        <w:t>ny</w:t>
      </w:r>
      <w:r w:rsidRPr="005E4839">
        <w:rPr>
          <w:color w:val="231F20"/>
        </w:rPr>
        <w:t xml:space="preserve"> </w:t>
      </w:r>
      <w:r w:rsidR="00300350" w:rsidRPr="005E4839">
        <w:rPr>
          <w:color w:val="231F20"/>
        </w:rPr>
        <w:t>other</w:t>
      </w:r>
      <w:r w:rsidRPr="005E4839">
        <w:rPr>
          <w:color w:val="231F20"/>
        </w:rPr>
        <w:t xml:space="preserve"> </w:t>
      </w:r>
      <w:r w:rsidR="00300350" w:rsidRPr="005E4839">
        <w:rPr>
          <w:color w:val="231F20"/>
        </w:rPr>
        <w:t>document</w:t>
      </w:r>
      <w:r w:rsidRPr="005E4839">
        <w:rPr>
          <w:color w:val="231F20"/>
        </w:rPr>
        <w:t xml:space="preserve"> </w:t>
      </w:r>
      <w:r w:rsidR="00300350" w:rsidRPr="005E4839">
        <w:rPr>
          <w:color w:val="231F20"/>
        </w:rPr>
        <w:t>required</w:t>
      </w:r>
      <w:r w:rsidRPr="005E4839">
        <w:rPr>
          <w:color w:val="231F20"/>
        </w:rPr>
        <w:t xml:space="preserve"> </w:t>
      </w:r>
      <w:r w:rsidRPr="005E4839">
        <w:rPr>
          <w:b/>
          <w:color w:val="231F20"/>
        </w:rPr>
        <w:t xml:space="preserve">in the </w:t>
      </w:r>
      <w:r w:rsidR="00300350" w:rsidRPr="005E4839">
        <w:rPr>
          <w:b/>
          <w:color w:val="231F20"/>
        </w:rPr>
        <w:t>TDS.</w:t>
      </w:r>
    </w:p>
    <w:p w14:paraId="499E2CDF" w14:textId="77777777" w:rsidR="003B43F5" w:rsidRDefault="00300350" w:rsidP="00DA5FA8">
      <w:pPr>
        <w:pStyle w:val="ListParagraph"/>
        <w:numPr>
          <w:ilvl w:val="1"/>
          <w:numId w:val="115"/>
        </w:numPr>
        <w:tabs>
          <w:tab w:val="left" w:pos="712"/>
        </w:tabs>
        <w:spacing w:before="242" w:line="230" w:lineRule="auto"/>
        <w:ind w:left="720" w:right="371" w:hanging="576"/>
        <w:jc w:val="both"/>
      </w:pPr>
      <w:r>
        <w:rPr>
          <w:color w:val="231F20"/>
        </w:rPr>
        <w:t xml:space="preserve">In addition to the requirements under ITT 13.1, </w:t>
      </w:r>
      <w:r>
        <w:rPr>
          <w:color w:val="231F20"/>
          <w:spacing w:val="-3"/>
        </w:rPr>
        <w:t xml:space="preserve">Tenders </w:t>
      </w:r>
      <w:r>
        <w:rPr>
          <w:color w:val="231F20"/>
        </w:rPr>
        <w:t xml:space="preserve">submitted by a JV shall include a copy of the Joint </w:t>
      </w:r>
      <w:r>
        <w:rPr>
          <w:color w:val="231F20"/>
          <w:spacing w:val="-4"/>
        </w:rPr>
        <w:t xml:space="preserve">Venture </w:t>
      </w:r>
      <w:r>
        <w:rPr>
          <w:color w:val="231F20"/>
        </w:rPr>
        <w:t xml:space="preserve">Agreement entered into by all members. Alternatively, a letter of intent to execute a Joint </w:t>
      </w:r>
      <w:r>
        <w:rPr>
          <w:color w:val="231F20"/>
          <w:spacing w:val="-4"/>
        </w:rPr>
        <w:t xml:space="preserve">Venture </w:t>
      </w:r>
      <w:r>
        <w:rPr>
          <w:color w:val="231F20"/>
        </w:rPr>
        <w:t xml:space="preserve">Agreement in the event of a successful </w:t>
      </w:r>
      <w:r>
        <w:rPr>
          <w:color w:val="231F20"/>
          <w:spacing w:val="-3"/>
        </w:rPr>
        <w:t xml:space="preserve">Tender </w:t>
      </w:r>
      <w:r>
        <w:rPr>
          <w:color w:val="231F20"/>
        </w:rPr>
        <w:t xml:space="preserve">shall be signed by all members and submitted with the </w:t>
      </w:r>
      <w:r>
        <w:rPr>
          <w:color w:val="231F20"/>
          <w:spacing w:val="-4"/>
        </w:rPr>
        <w:t xml:space="preserve">Tender, </w:t>
      </w:r>
      <w:r>
        <w:rPr>
          <w:color w:val="231F20"/>
        </w:rPr>
        <w:t>together</w:t>
      </w:r>
      <w:r w:rsidR="00B06DFA">
        <w:rPr>
          <w:color w:val="231F20"/>
        </w:rPr>
        <w:t xml:space="preserve"> </w:t>
      </w:r>
      <w:r>
        <w:rPr>
          <w:color w:val="231F20"/>
        </w:rPr>
        <w:t>with</w:t>
      </w:r>
      <w:r w:rsidR="00B06DFA">
        <w:rPr>
          <w:color w:val="231F20"/>
        </w:rPr>
        <w:t xml:space="preserve"> </w:t>
      </w:r>
      <w:r>
        <w:rPr>
          <w:color w:val="231F20"/>
        </w:rPr>
        <w:t>a</w:t>
      </w:r>
      <w:r w:rsidR="00B06DFA">
        <w:rPr>
          <w:color w:val="231F20"/>
        </w:rPr>
        <w:t xml:space="preserve"> </w:t>
      </w:r>
      <w:r>
        <w:rPr>
          <w:color w:val="231F20"/>
        </w:rPr>
        <w:t>copy</w:t>
      </w:r>
      <w:r w:rsidR="00B06DFA">
        <w:rPr>
          <w:color w:val="231F20"/>
        </w:rPr>
        <w:t xml:space="preserve"> </w:t>
      </w:r>
      <w:r>
        <w:rPr>
          <w:color w:val="231F20"/>
        </w:rPr>
        <w:t>of</w:t>
      </w:r>
      <w:r w:rsidR="00B06DFA">
        <w:rPr>
          <w:color w:val="231F20"/>
        </w:rPr>
        <w:t xml:space="preserve"> </w:t>
      </w:r>
      <w:r>
        <w:rPr>
          <w:color w:val="231F20"/>
        </w:rPr>
        <w:t>the</w:t>
      </w:r>
      <w:r w:rsidR="00B06DFA">
        <w:rPr>
          <w:color w:val="231F20"/>
        </w:rPr>
        <w:t xml:space="preserve"> </w:t>
      </w:r>
      <w:r>
        <w:rPr>
          <w:color w:val="231F20"/>
        </w:rPr>
        <w:t>proposed</w:t>
      </w:r>
      <w:r w:rsidR="00B06DFA">
        <w:rPr>
          <w:color w:val="231F20"/>
        </w:rPr>
        <w:t xml:space="preserve"> </w:t>
      </w:r>
      <w:r>
        <w:rPr>
          <w:color w:val="231F20"/>
        </w:rPr>
        <w:t>Agreement.</w:t>
      </w:r>
    </w:p>
    <w:p w14:paraId="542C4319" w14:textId="77777777" w:rsidR="003B43F5" w:rsidRDefault="00300350" w:rsidP="00DA5FA8">
      <w:pPr>
        <w:pStyle w:val="ListParagraph"/>
        <w:numPr>
          <w:ilvl w:val="1"/>
          <w:numId w:val="115"/>
        </w:numPr>
        <w:tabs>
          <w:tab w:val="left" w:pos="712"/>
        </w:tabs>
        <w:spacing w:before="247" w:line="230" w:lineRule="auto"/>
        <w:ind w:left="720" w:right="371" w:hanging="576"/>
        <w:jc w:val="both"/>
      </w:pPr>
      <w:r>
        <w:rPr>
          <w:color w:val="231F20"/>
        </w:rPr>
        <w:t>The</w:t>
      </w:r>
      <w:r w:rsidR="00B06DFA">
        <w:rPr>
          <w:color w:val="231F20"/>
        </w:rPr>
        <w:t xml:space="preserve"> </w:t>
      </w:r>
      <w:r>
        <w:rPr>
          <w:color w:val="231F20"/>
        </w:rPr>
        <w:t>Tenderer</w:t>
      </w:r>
      <w:r w:rsidR="00B06DFA">
        <w:rPr>
          <w:color w:val="231F20"/>
        </w:rPr>
        <w:t xml:space="preserve"> </w:t>
      </w:r>
      <w:r>
        <w:rPr>
          <w:color w:val="231F20"/>
        </w:rPr>
        <w:t>shall</w:t>
      </w:r>
      <w:r w:rsidR="00B06DFA">
        <w:rPr>
          <w:color w:val="231F20"/>
        </w:rPr>
        <w:t xml:space="preserve"> </w:t>
      </w:r>
      <w:r>
        <w:rPr>
          <w:color w:val="231F20"/>
        </w:rPr>
        <w:t>furnish</w:t>
      </w:r>
      <w:r w:rsidR="00B06DFA">
        <w:rPr>
          <w:color w:val="231F20"/>
        </w:rPr>
        <w:t xml:space="preserve"> in the </w:t>
      </w:r>
      <w:r>
        <w:rPr>
          <w:color w:val="231F20"/>
        </w:rPr>
        <w:t>Form</w:t>
      </w:r>
      <w:r w:rsidR="00B06DFA">
        <w:rPr>
          <w:color w:val="231F20"/>
        </w:rPr>
        <w:t xml:space="preserve"> </w:t>
      </w:r>
      <w:r>
        <w:rPr>
          <w:color w:val="231F20"/>
        </w:rPr>
        <w:t>of</w:t>
      </w:r>
      <w:r w:rsidR="00B06DFA">
        <w:rPr>
          <w:color w:val="231F20"/>
        </w:rPr>
        <w:t xml:space="preserve"> </w:t>
      </w:r>
      <w:r>
        <w:rPr>
          <w:color w:val="231F20"/>
          <w:spacing w:val="-3"/>
        </w:rPr>
        <w:t>Tender</w:t>
      </w:r>
      <w:r w:rsidR="00B06DFA">
        <w:rPr>
          <w:color w:val="231F20"/>
          <w:spacing w:val="-3"/>
        </w:rPr>
        <w:t xml:space="preserve"> </w:t>
      </w:r>
      <w:r>
        <w:rPr>
          <w:color w:val="231F20"/>
        </w:rPr>
        <w:t>information</w:t>
      </w:r>
      <w:r w:rsidR="00B06DFA">
        <w:rPr>
          <w:color w:val="231F20"/>
        </w:rPr>
        <w:t xml:space="preserve"> </w:t>
      </w:r>
      <w:r>
        <w:rPr>
          <w:color w:val="231F20"/>
        </w:rPr>
        <w:t>on</w:t>
      </w:r>
      <w:r w:rsidR="00B06DFA">
        <w:rPr>
          <w:color w:val="231F20"/>
        </w:rPr>
        <w:t xml:space="preserve"> </w:t>
      </w:r>
      <w:r>
        <w:rPr>
          <w:color w:val="231F20"/>
        </w:rPr>
        <w:t>commissions</w:t>
      </w:r>
      <w:r w:rsidR="00B06DFA">
        <w:rPr>
          <w:color w:val="231F20"/>
        </w:rPr>
        <w:t xml:space="preserve"> </w:t>
      </w:r>
      <w:r>
        <w:rPr>
          <w:color w:val="231F20"/>
        </w:rPr>
        <w:t>and</w:t>
      </w:r>
      <w:r w:rsidR="00B06DFA">
        <w:rPr>
          <w:color w:val="231F20"/>
        </w:rPr>
        <w:t xml:space="preserve"> </w:t>
      </w:r>
      <w:r>
        <w:rPr>
          <w:color w:val="231F20"/>
        </w:rPr>
        <w:t>gratuities,</w:t>
      </w:r>
      <w:r w:rsidR="00B06DFA">
        <w:rPr>
          <w:color w:val="231F20"/>
        </w:rPr>
        <w:t xml:space="preserve"> </w:t>
      </w:r>
      <w:r>
        <w:rPr>
          <w:color w:val="231F20"/>
        </w:rPr>
        <w:t>if</w:t>
      </w:r>
      <w:r w:rsidR="00B06DFA">
        <w:rPr>
          <w:color w:val="231F20"/>
        </w:rPr>
        <w:t xml:space="preserve"> </w:t>
      </w:r>
      <w:r>
        <w:rPr>
          <w:color w:val="231F20"/>
          <w:spacing w:val="-4"/>
        </w:rPr>
        <w:t>any,</w:t>
      </w:r>
      <w:r w:rsidR="00B06DFA">
        <w:rPr>
          <w:color w:val="231F20"/>
          <w:spacing w:val="-4"/>
        </w:rPr>
        <w:t xml:space="preserve"> </w:t>
      </w:r>
      <w:r>
        <w:rPr>
          <w:color w:val="231F20"/>
        </w:rPr>
        <w:t>paid</w:t>
      </w:r>
      <w:r w:rsidR="00B06DFA">
        <w:rPr>
          <w:color w:val="231F20"/>
        </w:rPr>
        <w:t xml:space="preserve"> </w:t>
      </w:r>
      <w:r>
        <w:rPr>
          <w:color w:val="231F20"/>
        </w:rPr>
        <w:t>or</w:t>
      </w:r>
      <w:r w:rsidR="00B06DFA">
        <w:rPr>
          <w:color w:val="231F20"/>
        </w:rPr>
        <w:t xml:space="preserve"> </w:t>
      </w:r>
      <w:r>
        <w:rPr>
          <w:color w:val="231F20"/>
        </w:rPr>
        <w:t>to</w:t>
      </w:r>
      <w:r w:rsidR="00B06DFA">
        <w:rPr>
          <w:color w:val="231F20"/>
        </w:rPr>
        <w:t xml:space="preserve"> </w:t>
      </w:r>
      <w:r>
        <w:rPr>
          <w:color w:val="231F20"/>
        </w:rPr>
        <w:t>be paid</w:t>
      </w:r>
      <w:r w:rsidR="00B06DFA">
        <w:rPr>
          <w:color w:val="231F20"/>
        </w:rPr>
        <w:t xml:space="preserve"> </w:t>
      </w:r>
      <w:r>
        <w:rPr>
          <w:color w:val="231F20"/>
        </w:rPr>
        <w:t>to</w:t>
      </w:r>
      <w:r w:rsidR="00B06DFA">
        <w:rPr>
          <w:color w:val="231F20"/>
        </w:rPr>
        <w:t xml:space="preserve"> </w:t>
      </w:r>
      <w:r>
        <w:rPr>
          <w:color w:val="231F20"/>
        </w:rPr>
        <w:t>agents</w:t>
      </w:r>
      <w:r w:rsidR="00B06DFA">
        <w:rPr>
          <w:color w:val="231F20"/>
        </w:rPr>
        <w:t xml:space="preserve"> </w:t>
      </w:r>
      <w:r>
        <w:rPr>
          <w:color w:val="231F20"/>
        </w:rPr>
        <w:t>or</w:t>
      </w:r>
      <w:r w:rsidR="00B06DFA">
        <w:rPr>
          <w:color w:val="231F20"/>
        </w:rPr>
        <w:t xml:space="preserve"> </w:t>
      </w:r>
      <w:r>
        <w:rPr>
          <w:color w:val="231F20"/>
        </w:rPr>
        <w:t>any</w:t>
      </w:r>
      <w:r w:rsidR="00B06DFA">
        <w:rPr>
          <w:color w:val="231F20"/>
        </w:rPr>
        <w:t xml:space="preserve"> </w:t>
      </w:r>
      <w:r>
        <w:rPr>
          <w:color w:val="231F20"/>
        </w:rPr>
        <w:t>other</w:t>
      </w:r>
      <w:r w:rsidR="00B06DFA">
        <w:rPr>
          <w:color w:val="231F20"/>
        </w:rPr>
        <w:t xml:space="preserve"> </w:t>
      </w:r>
      <w:r>
        <w:rPr>
          <w:color w:val="231F20"/>
        </w:rPr>
        <w:t>party</w:t>
      </w:r>
      <w:r w:rsidR="00B06DFA">
        <w:rPr>
          <w:color w:val="231F20"/>
        </w:rPr>
        <w:t xml:space="preserve"> </w:t>
      </w:r>
      <w:r>
        <w:rPr>
          <w:color w:val="231F20"/>
        </w:rPr>
        <w:t>relating</w:t>
      </w:r>
      <w:r w:rsidR="00B06DFA">
        <w:rPr>
          <w:color w:val="231F20"/>
        </w:rPr>
        <w:t xml:space="preserve"> </w:t>
      </w:r>
      <w:r>
        <w:rPr>
          <w:color w:val="231F20"/>
        </w:rPr>
        <w:t>to</w:t>
      </w:r>
      <w:r w:rsidR="00B06DFA">
        <w:rPr>
          <w:color w:val="231F20"/>
        </w:rPr>
        <w:t xml:space="preserve"> </w:t>
      </w:r>
      <w:r>
        <w:rPr>
          <w:color w:val="231F20"/>
        </w:rPr>
        <w:t>this</w:t>
      </w:r>
      <w:r w:rsidR="00B06DFA">
        <w:rPr>
          <w:color w:val="231F20"/>
        </w:rPr>
        <w:t xml:space="preserve"> </w:t>
      </w:r>
      <w:r>
        <w:rPr>
          <w:color w:val="231F20"/>
          <w:spacing w:val="-5"/>
        </w:rPr>
        <w:t>Tender.</w:t>
      </w:r>
    </w:p>
    <w:p w14:paraId="4116F8FD" w14:textId="77777777" w:rsidR="003B43F5" w:rsidRDefault="00300350" w:rsidP="00DA5FA8">
      <w:pPr>
        <w:pStyle w:val="Heading4"/>
        <w:numPr>
          <w:ilvl w:val="0"/>
          <w:numId w:val="115"/>
        </w:numPr>
        <w:tabs>
          <w:tab w:val="left" w:pos="711"/>
          <w:tab w:val="left" w:pos="712"/>
        </w:tabs>
        <w:spacing w:before="237"/>
        <w:ind w:left="720" w:hanging="576"/>
      </w:pPr>
      <w:bookmarkStart w:id="22" w:name="_TOC_250093"/>
      <w:r>
        <w:rPr>
          <w:color w:val="231F20"/>
        </w:rPr>
        <w:t>Form</w:t>
      </w:r>
      <w:r w:rsidR="00B06DFA">
        <w:rPr>
          <w:color w:val="231F20"/>
        </w:rPr>
        <w:t xml:space="preserve"> </w:t>
      </w:r>
      <w:r>
        <w:rPr>
          <w:color w:val="231F20"/>
        </w:rPr>
        <w:t>of</w:t>
      </w:r>
      <w:r w:rsidR="00B06DFA">
        <w:rPr>
          <w:color w:val="231F20"/>
        </w:rPr>
        <w:t xml:space="preserve"> </w:t>
      </w:r>
      <w:r>
        <w:rPr>
          <w:color w:val="231F20"/>
          <w:spacing w:val="-4"/>
        </w:rPr>
        <w:t>Tender</w:t>
      </w:r>
      <w:r w:rsidR="00B06DFA">
        <w:rPr>
          <w:color w:val="231F20"/>
          <w:spacing w:val="-4"/>
        </w:rPr>
        <w:t xml:space="preserve"> </w:t>
      </w:r>
      <w:r>
        <w:rPr>
          <w:color w:val="231F20"/>
        </w:rPr>
        <w:t>and</w:t>
      </w:r>
      <w:r w:rsidR="00B06DFA">
        <w:rPr>
          <w:color w:val="231F20"/>
        </w:rPr>
        <w:t xml:space="preserve"> </w:t>
      </w:r>
      <w:r>
        <w:rPr>
          <w:color w:val="231F20"/>
        </w:rPr>
        <w:t>Price</w:t>
      </w:r>
      <w:bookmarkEnd w:id="22"/>
      <w:r w:rsidR="00B06DFA">
        <w:rPr>
          <w:color w:val="231F20"/>
        </w:rPr>
        <w:t xml:space="preserve"> </w:t>
      </w:r>
      <w:r>
        <w:rPr>
          <w:color w:val="231F20"/>
        </w:rPr>
        <w:t>Schedules</w:t>
      </w:r>
    </w:p>
    <w:p w14:paraId="295AD2C2" w14:textId="77777777" w:rsidR="003B43F5" w:rsidRDefault="00300350" w:rsidP="00DA5FA8">
      <w:pPr>
        <w:pStyle w:val="ListParagraph"/>
        <w:numPr>
          <w:ilvl w:val="1"/>
          <w:numId w:val="115"/>
        </w:numPr>
        <w:tabs>
          <w:tab w:val="left" w:pos="712"/>
        </w:tabs>
        <w:spacing w:before="243" w:line="230" w:lineRule="auto"/>
        <w:ind w:left="720" w:right="371" w:hanging="576"/>
        <w:jc w:val="both"/>
      </w:pPr>
      <w:r>
        <w:rPr>
          <w:color w:val="231F20"/>
        </w:rPr>
        <w:t xml:space="preserve">The Form of </w:t>
      </w:r>
      <w:r>
        <w:rPr>
          <w:color w:val="231F20"/>
          <w:spacing w:val="-3"/>
        </w:rPr>
        <w:t xml:space="preserve">Tender </w:t>
      </w:r>
      <w:r>
        <w:rPr>
          <w:color w:val="231F20"/>
        </w:rPr>
        <w:t xml:space="preserve">and Price Schedules shall be prepared using the relevant forms furnished in Section </w:t>
      </w:r>
      <w:r>
        <w:rPr>
          <w:color w:val="231F20"/>
          <w:spacing w:val="-10"/>
        </w:rPr>
        <w:t xml:space="preserve">IV, </w:t>
      </w:r>
      <w:r>
        <w:rPr>
          <w:color w:val="231F20"/>
        </w:rPr>
        <w:t>Tendering</w:t>
      </w:r>
      <w:r w:rsidR="00B06DFA">
        <w:rPr>
          <w:color w:val="231F20"/>
        </w:rPr>
        <w:t xml:space="preserve"> </w:t>
      </w:r>
      <w:r>
        <w:rPr>
          <w:color w:val="231F20"/>
        </w:rPr>
        <w:t>Forms.</w:t>
      </w:r>
      <w:r w:rsidR="00B06DFA">
        <w:rPr>
          <w:color w:val="231F20"/>
        </w:rPr>
        <w:t xml:space="preserve"> </w:t>
      </w:r>
      <w:r>
        <w:rPr>
          <w:color w:val="231F20"/>
        </w:rPr>
        <w:t>The</w:t>
      </w:r>
      <w:r w:rsidR="00B06DFA">
        <w:rPr>
          <w:color w:val="231F20"/>
        </w:rPr>
        <w:t xml:space="preserve"> </w:t>
      </w:r>
      <w:r>
        <w:rPr>
          <w:color w:val="231F20"/>
        </w:rPr>
        <w:t>forms</w:t>
      </w:r>
      <w:r w:rsidR="00B06DFA">
        <w:rPr>
          <w:color w:val="231F20"/>
        </w:rPr>
        <w:t xml:space="preserve"> </w:t>
      </w:r>
      <w:r>
        <w:rPr>
          <w:color w:val="231F20"/>
        </w:rPr>
        <w:t>must</w:t>
      </w:r>
      <w:r w:rsidR="00B06DFA">
        <w:rPr>
          <w:color w:val="231F20"/>
        </w:rPr>
        <w:t xml:space="preserve"> </w:t>
      </w:r>
      <w:r>
        <w:rPr>
          <w:color w:val="231F20"/>
        </w:rPr>
        <w:t>be</w:t>
      </w:r>
      <w:r w:rsidR="00B06DFA">
        <w:rPr>
          <w:color w:val="231F20"/>
        </w:rPr>
        <w:t xml:space="preserve"> </w:t>
      </w:r>
      <w:r>
        <w:rPr>
          <w:color w:val="231F20"/>
        </w:rPr>
        <w:t>completed</w:t>
      </w:r>
      <w:r w:rsidR="00B06DFA">
        <w:rPr>
          <w:color w:val="231F20"/>
        </w:rPr>
        <w:t xml:space="preserve"> </w:t>
      </w:r>
      <w:r>
        <w:rPr>
          <w:color w:val="231F20"/>
        </w:rPr>
        <w:t>without</w:t>
      </w:r>
      <w:r w:rsidR="00B06DFA">
        <w:rPr>
          <w:color w:val="231F20"/>
        </w:rPr>
        <w:t xml:space="preserve"> </w:t>
      </w:r>
      <w:r>
        <w:rPr>
          <w:color w:val="231F20"/>
        </w:rPr>
        <w:t>any</w:t>
      </w:r>
      <w:r w:rsidR="00B06DFA">
        <w:rPr>
          <w:color w:val="231F20"/>
        </w:rPr>
        <w:t xml:space="preserve"> </w:t>
      </w:r>
      <w:r>
        <w:rPr>
          <w:color w:val="231F20"/>
        </w:rPr>
        <w:t>alterations</w:t>
      </w:r>
      <w:r w:rsidR="00B06DFA">
        <w:rPr>
          <w:color w:val="231F20"/>
        </w:rPr>
        <w:t xml:space="preserve"> to the </w:t>
      </w:r>
      <w:r>
        <w:rPr>
          <w:color w:val="231F20"/>
        </w:rPr>
        <w:t>text,</w:t>
      </w:r>
      <w:r w:rsidR="00B06DFA">
        <w:rPr>
          <w:color w:val="231F20"/>
        </w:rPr>
        <w:t xml:space="preserve"> </w:t>
      </w:r>
      <w:r>
        <w:rPr>
          <w:color w:val="231F20"/>
        </w:rPr>
        <w:t>and</w:t>
      </w:r>
      <w:r w:rsidR="00B06DFA">
        <w:rPr>
          <w:color w:val="231F20"/>
        </w:rPr>
        <w:t xml:space="preserve"> </w:t>
      </w:r>
      <w:r>
        <w:rPr>
          <w:color w:val="231F20"/>
        </w:rPr>
        <w:t>no</w:t>
      </w:r>
      <w:r w:rsidR="00B06DFA">
        <w:rPr>
          <w:color w:val="231F20"/>
        </w:rPr>
        <w:t xml:space="preserve"> </w:t>
      </w:r>
      <w:r>
        <w:rPr>
          <w:color w:val="231F20"/>
        </w:rPr>
        <w:t>substitutes</w:t>
      </w:r>
      <w:r w:rsidR="00B06DFA">
        <w:rPr>
          <w:color w:val="231F20"/>
        </w:rPr>
        <w:t xml:space="preserve"> </w:t>
      </w:r>
      <w:r>
        <w:rPr>
          <w:color w:val="231F20"/>
        </w:rPr>
        <w:t>shall</w:t>
      </w:r>
      <w:r w:rsidR="00B06DFA">
        <w:rPr>
          <w:color w:val="231F20"/>
        </w:rPr>
        <w:t xml:space="preserve"> </w:t>
      </w:r>
      <w:r>
        <w:rPr>
          <w:color w:val="231F20"/>
        </w:rPr>
        <w:t>be accepted</w:t>
      </w:r>
      <w:r w:rsidR="00B06DFA">
        <w:rPr>
          <w:color w:val="231F20"/>
        </w:rPr>
        <w:t xml:space="preserve"> </w:t>
      </w:r>
      <w:r>
        <w:rPr>
          <w:color w:val="231F20"/>
        </w:rPr>
        <w:t>except</w:t>
      </w:r>
      <w:r w:rsidR="00B06DFA">
        <w:rPr>
          <w:color w:val="231F20"/>
        </w:rPr>
        <w:t xml:space="preserve"> </w:t>
      </w:r>
      <w:r>
        <w:rPr>
          <w:color w:val="231F20"/>
        </w:rPr>
        <w:t>as</w:t>
      </w:r>
      <w:r w:rsidR="00B06DFA">
        <w:rPr>
          <w:color w:val="231F20"/>
        </w:rPr>
        <w:t xml:space="preserve"> </w:t>
      </w:r>
      <w:r>
        <w:rPr>
          <w:color w:val="231F20"/>
        </w:rPr>
        <w:t>provided</w:t>
      </w:r>
      <w:r w:rsidR="00B06DFA">
        <w:rPr>
          <w:color w:val="231F20"/>
        </w:rPr>
        <w:t xml:space="preserve"> </w:t>
      </w:r>
      <w:r>
        <w:rPr>
          <w:color w:val="231F20"/>
        </w:rPr>
        <w:t>under</w:t>
      </w:r>
      <w:r w:rsidR="00B06DFA">
        <w:rPr>
          <w:color w:val="231F20"/>
        </w:rPr>
        <w:t xml:space="preserve"> </w:t>
      </w:r>
      <w:r>
        <w:rPr>
          <w:color w:val="231F20"/>
        </w:rPr>
        <w:t>ITT</w:t>
      </w:r>
      <w:r w:rsidR="00B06DFA">
        <w:rPr>
          <w:color w:val="231F20"/>
        </w:rPr>
        <w:t xml:space="preserve"> </w:t>
      </w:r>
      <w:r>
        <w:rPr>
          <w:color w:val="231F20"/>
        </w:rPr>
        <w:t>20.3.</w:t>
      </w:r>
      <w:r w:rsidR="00B06DFA">
        <w:rPr>
          <w:color w:val="231F20"/>
        </w:rPr>
        <w:t xml:space="preserve"> </w:t>
      </w:r>
      <w:r>
        <w:rPr>
          <w:color w:val="231F20"/>
        </w:rPr>
        <w:t>All</w:t>
      </w:r>
      <w:r w:rsidR="00B06DFA">
        <w:rPr>
          <w:color w:val="231F20"/>
        </w:rPr>
        <w:t xml:space="preserve"> </w:t>
      </w:r>
      <w:r>
        <w:rPr>
          <w:color w:val="231F20"/>
        </w:rPr>
        <w:t>blank</w:t>
      </w:r>
      <w:r w:rsidR="00B06DFA">
        <w:rPr>
          <w:color w:val="231F20"/>
        </w:rPr>
        <w:t xml:space="preserve"> </w:t>
      </w:r>
      <w:r>
        <w:rPr>
          <w:color w:val="231F20"/>
        </w:rPr>
        <w:t>spaces</w:t>
      </w:r>
      <w:r w:rsidR="00B06DFA">
        <w:rPr>
          <w:color w:val="231F20"/>
        </w:rPr>
        <w:t xml:space="preserve"> </w:t>
      </w:r>
      <w:r>
        <w:rPr>
          <w:color w:val="231F20"/>
        </w:rPr>
        <w:t>shall</w:t>
      </w:r>
      <w:r w:rsidR="00B06DFA">
        <w:rPr>
          <w:color w:val="231F20"/>
        </w:rPr>
        <w:t xml:space="preserve"> </w:t>
      </w:r>
      <w:r>
        <w:rPr>
          <w:color w:val="231F20"/>
        </w:rPr>
        <w:t>be</w:t>
      </w:r>
      <w:r w:rsidR="00B06DFA">
        <w:rPr>
          <w:color w:val="231F20"/>
        </w:rPr>
        <w:t xml:space="preserve"> </w:t>
      </w:r>
      <w:r>
        <w:rPr>
          <w:color w:val="231F20"/>
        </w:rPr>
        <w:t>ﬁlled</w:t>
      </w:r>
      <w:r w:rsidR="00B06DFA">
        <w:rPr>
          <w:color w:val="231F20"/>
        </w:rPr>
        <w:t xml:space="preserve"> </w:t>
      </w:r>
      <w:r>
        <w:rPr>
          <w:color w:val="231F20"/>
        </w:rPr>
        <w:t>in</w:t>
      </w:r>
      <w:r w:rsidR="00B06DFA">
        <w:rPr>
          <w:color w:val="231F20"/>
        </w:rPr>
        <w:t xml:space="preserve"> </w:t>
      </w:r>
      <w:r>
        <w:rPr>
          <w:color w:val="231F20"/>
        </w:rPr>
        <w:t>with</w:t>
      </w:r>
      <w:r w:rsidR="00B06DFA">
        <w:rPr>
          <w:color w:val="231F20"/>
        </w:rPr>
        <w:t xml:space="preserve"> </w:t>
      </w:r>
      <w:r>
        <w:rPr>
          <w:color w:val="231F20"/>
        </w:rPr>
        <w:t>the</w:t>
      </w:r>
      <w:r w:rsidR="00B06DFA">
        <w:rPr>
          <w:color w:val="231F20"/>
        </w:rPr>
        <w:t xml:space="preserve"> </w:t>
      </w:r>
      <w:r>
        <w:rPr>
          <w:color w:val="231F20"/>
        </w:rPr>
        <w:t>information</w:t>
      </w:r>
      <w:r w:rsidR="00B06DFA">
        <w:rPr>
          <w:color w:val="231F20"/>
        </w:rPr>
        <w:t xml:space="preserve"> </w:t>
      </w:r>
      <w:r>
        <w:rPr>
          <w:color w:val="231F20"/>
        </w:rPr>
        <w:t>requested. The</w:t>
      </w:r>
      <w:r w:rsidR="00B06DFA">
        <w:rPr>
          <w:color w:val="231F20"/>
        </w:rPr>
        <w:t xml:space="preserve"> </w:t>
      </w:r>
      <w:r>
        <w:rPr>
          <w:color w:val="231F20"/>
        </w:rPr>
        <w:t>Tenderer</w:t>
      </w:r>
      <w:r w:rsidR="00B06DFA">
        <w:rPr>
          <w:color w:val="231F20"/>
        </w:rPr>
        <w:t xml:space="preserve"> </w:t>
      </w:r>
      <w:r>
        <w:rPr>
          <w:color w:val="231F20"/>
        </w:rPr>
        <w:t>shall</w:t>
      </w:r>
      <w:r w:rsidR="00B06DFA">
        <w:rPr>
          <w:color w:val="231F20"/>
        </w:rPr>
        <w:t xml:space="preserve"> </w:t>
      </w:r>
      <w:r>
        <w:rPr>
          <w:color w:val="231F20"/>
        </w:rPr>
        <w:t>chronologically</w:t>
      </w:r>
      <w:r w:rsidR="00B06DFA">
        <w:rPr>
          <w:color w:val="231F20"/>
        </w:rPr>
        <w:t xml:space="preserve"> </w:t>
      </w:r>
      <w:r>
        <w:rPr>
          <w:color w:val="231F20"/>
        </w:rPr>
        <w:t>serialize</w:t>
      </w:r>
      <w:r w:rsidR="00B06DFA">
        <w:rPr>
          <w:color w:val="231F20"/>
        </w:rPr>
        <w:t xml:space="preserve"> </w:t>
      </w:r>
      <w:r>
        <w:rPr>
          <w:color w:val="231F20"/>
        </w:rPr>
        <w:t>pages</w:t>
      </w:r>
      <w:r w:rsidR="00B06DFA">
        <w:rPr>
          <w:color w:val="231F20"/>
        </w:rPr>
        <w:t xml:space="preserve"> </w:t>
      </w:r>
      <w:r>
        <w:rPr>
          <w:color w:val="231F20"/>
        </w:rPr>
        <w:t>of</w:t>
      </w:r>
      <w:r w:rsidR="00B06DFA">
        <w:rPr>
          <w:color w:val="231F20"/>
        </w:rPr>
        <w:t xml:space="preserve"> </w:t>
      </w:r>
      <w:r>
        <w:rPr>
          <w:color w:val="231F20"/>
        </w:rPr>
        <w:t>all</w:t>
      </w:r>
      <w:r w:rsidR="00B06DFA">
        <w:rPr>
          <w:color w:val="231F20"/>
        </w:rPr>
        <w:t xml:space="preserve"> </w:t>
      </w:r>
      <w:r>
        <w:rPr>
          <w:color w:val="231F20"/>
        </w:rPr>
        <w:t>tender</w:t>
      </w:r>
      <w:r w:rsidR="00B06DFA">
        <w:rPr>
          <w:color w:val="231F20"/>
        </w:rPr>
        <w:t xml:space="preserve"> </w:t>
      </w:r>
      <w:r>
        <w:rPr>
          <w:color w:val="231F20"/>
        </w:rPr>
        <w:t>documents</w:t>
      </w:r>
      <w:r w:rsidR="00B06DFA">
        <w:rPr>
          <w:color w:val="231F20"/>
        </w:rPr>
        <w:t xml:space="preserve"> </w:t>
      </w:r>
      <w:r>
        <w:rPr>
          <w:color w:val="231F20"/>
        </w:rPr>
        <w:t>submitted.</w:t>
      </w:r>
    </w:p>
    <w:p w14:paraId="1C5435F2" w14:textId="77777777" w:rsidR="003B43F5" w:rsidRDefault="00300350" w:rsidP="00DA5FA8">
      <w:pPr>
        <w:pStyle w:val="ListParagraph"/>
        <w:numPr>
          <w:ilvl w:val="1"/>
          <w:numId w:val="115"/>
        </w:numPr>
        <w:tabs>
          <w:tab w:val="left" w:pos="712"/>
        </w:tabs>
        <w:spacing w:before="246" w:line="230" w:lineRule="auto"/>
        <w:ind w:left="720" w:right="371" w:hanging="576"/>
        <w:jc w:val="both"/>
      </w:pPr>
      <w:r>
        <w:rPr>
          <w:color w:val="231F20"/>
        </w:rPr>
        <w:t>Each item on the Schedule of Requirements must be priced separately in the Price Schedules and for full quantities required. Items not priced for full quantity on the Schedule of Requirements will be rejected.</w:t>
      </w:r>
      <w:r w:rsidR="00922CE1">
        <w:rPr>
          <w:color w:val="231F20"/>
        </w:rPr>
        <w:t xml:space="preserve"> </w:t>
      </w:r>
      <w:r>
        <w:rPr>
          <w:color w:val="231F20"/>
          <w:spacing w:val="3"/>
          <w:u w:val="single" w:color="231F20"/>
        </w:rPr>
        <w:t xml:space="preserve">TENDERERS </w:t>
      </w:r>
      <w:r>
        <w:rPr>
          <w:color w:val="231F20"/>
          <w:spacing w:val="-4"/>
          <w:u w:val="single" w:color="231F20"/>
        </w:rPr>
        <w:t xml:space="preserve">MAY </w:t>
      </w:r>
      <w:r>
        <w:rPr>
          <w:color w:val="231F20"/>
          <w:spacing w:val="3"/>
          <w:u w:val="single" w:color="231F20"/>
        </w:rPr>
        <w:t xml:space="preserve">QUOTE </w:t>
      </w:r>
      <w:r>
        <w:rPr>
          <w:color w:val="231F20"/>
          <w:spacing w:val="2"/>
          <w:u w:val="single" w:color="231F20"/>
        </w:rPr>
        <w:t xml:space="preserve">FOR ONE </w:t>
      </w:r>
      <w:r>
        <w:rPr>
          <w:color w:val="231F20"/>
          <w:spacing w:val="1"/>
          <w:u w:val="single" w:color="231F20"/>
        </w:rPr>
        <w:t xml:space="preserve">OR </w:t>
      </w:r>
      <w:r>
        <w:rPr>
          <w:color w:val="231F20"/>
          <w:spacing w:val="2"/>
          <w:u w:val="single" w:color="231F20"/>
        </w:rPr>
        <w:t xml:space="preserve">MORE </w:t>
      </w:r>
      <w:r>
        <w:rPr>
          <w:color w:val="231F20"/>
          <w:spacing w:val="1"/>
          <w:u w:val="single" w:color="231F20"/>
        </w:rPr>
        <w:t xml:space="preserve">OF </w:t>
      </w:r>
      <w:r>
        <w:rPr>
          <w:color w:val="231F20"/>
          <w:spacing w:val="2"/>
          <w:u w:val="single" w:color="231F20"/>
        </w:rPr>
        <w:t xml:space="preserve">THE </w:t>
      </w:r>
      <w:r>
        <w:rPr>
          <w:color w:val="231F20"/>
          <w:spacing w:val="3"/>
          <w:u w:val="single" w:color="231F20"/>
        </w:rPr>
        <w:t xml:space="preserve">ITEMS </w:t>
      </w:r>
      <w:r>
        <w:rPr>
          <w:color w:val="231F20"/>
          <w:spacing w:val="1"/>
          <w:u w:val="single" w:color="231F20"/>
        </w:rPr>
        <w:t xml:space="preserve">ON </w:t>
      </w:r>
      <w:r>
        <w:rPr>
          <w:color w:val="231F20"/>
          <w:spacing w:val="2"/>
          <w:u w:val="single" w:color="231F20"/>
        </w:rPr>
        <w:t xml:space="preserve">THE </w:t>
      </w:r>
      <w:r>
        <w:rPr>
          <w:color w:val="231F20"/>
          <w:spacing w:val="3"/>
          <w:u w:val="single" w:color="231F20"/>
        </w:rPr>
        <w:t xml:space="preserve">SCHEDULE </w:t>
      </w:r>
      <w:r>
        <w:rPr>
          <w:color w:val="231F20"/>
          <w:spacing w:val="1"/>
          <w:u w:val="single" w:color="231F20"/>
        </w:rPr>
        <w:t xml:space="preserve">OF </w:t>
      </w:r>
      <w:r>
        <w:rPr>
          <w:color w:val="231F20"/>
          <w:u w:val="single" w:color="231F20"/>
        </w:rPr>
        <w:t>REQUIREMENTS.</w:t>
      </w:r>
      <w:r w:rsidR="00922CE1">
        <w:rPr>
          <w:color w:val="231F20"/>
          <w:u w:val="single" w:color="231F20"/>
        </w:rPr>
        <w:t xml:space="preserve"> </w:t>
      </w:r>
      <w:r>
        <w:rPr>
          <w:color w:val="231F20"/>
          <w:spacing w:val="-3"/>
        </w:rPr>
        <w:t>Tenders</w:t>
      </w:r>
      <w:r w:rsidR="00922CE1">
        <w:rPr>
          <w:color w:val="231F20"/>
          <w:spacing w:val="-3"/>
        </w:rPr>
        <w:t xml:space="preserve"> </w:t>
      </w:r>
      <w:r>
        <w:rPr>
          <w:color w:val="231F20"/>
        </w:rPr>
        <w:t>will</w:t>
      </w:r>
      <w:r w:rsidR="00922CE1">
        <w:rPr>
          <w:color w:val="231F20"/>
        </w:rPr>
        <w:t xml:space="preserve"> </w:t>
      </w:r>
      <w:r>
        <w:rPr>
          <w:color w:val="231F20"/>
        </w:rPr>
        <w:t>be</w:t>
      </w:r>
      <w:r w:rsidR="00922CE1">
        <w:rPr>
          <w:color w:val="231F20"/>
        </w:rPr>
        <w:t xml:space="preserve"> </w:t>
      </w:r>
      <w:r>
        <w:rPr>
          <w:color w:val="231F20"/>
        </w:rPr>
        <w:t>evaluated</w:t>
      </w:r>
      <w:r w:rsidR="00922CE1">
        <w:rPr>
          <w:color w:val="231F20"/>
        </w:rPr>
        <w:t xml:space="preserve"> </w:t>
      </w:r>
      <w:r>
        <w:rPr>
          <w:color w:val="231F20"/>
        </w:rPr>
        <w:t>and</w:t>
      </w:r>
      <w:r w:rsidR="00922CE1">
        <w:rPr>
          <w:color w:val="231F20"/>
        </w:rPr>
        <w:t xml:space="preserve"> </w:t>
      </w:r>
      <w:r>
        <w:rPr>
          <w:color w:val="231F20"/>
        </w:rPr>
        <w:t>awarded</w:t>
      </w:r>
      <w:r w:rsidR="00922CE1">
        <w:rPr>
          <w:color w:val="231F20"/>
        </w:rPr>
        <w:t xml:space="preserve"> </w:t>
      </w:r>
      <w:r>
        <w:rPr>
          <w:color w:val="231F20"/>
        </w:rPr>
        <w:t>on</w:t>
      </w:r>
      <w:r w:rsidR="00922CE1">
        <w:rPr>
          <w:color w:val="231F20"/>
        </w:rPr>
        <w:t xml:space="preserve"> </w:t>
      </w:r>
      <w:r>
        <w:rPr>
          <w:color w:val="231F20"/>
        </w:rPr>
        <w:t>basis</w:t>
      </w:r>
      <w:r w:rsidR="00922CE1">
        <w:rPr>
          <w:color w:val="231F20"/>
        </w:rPr>
        <w:t xml:space="preserve"> </w:t>
      </w:r>
      <w:r>
        <w:rPr>
          <w:color w:val="231F20"/>
        </w:rPr>
        <w:t>of</w:t>
      </w:r>
      <w:r w:rsidR="00922CE1">
        <w:rPr>
          <w:color w:val="231F20"/>
        </w:rPr>
        <w:t xml:space="preserve"> </w:t>
      </w:r>
      <w:r>
        <w:rPr>
          <w:color w:val="231F20"/>
        </w:rPr>
        <w:t>each</w:t>
      </w:r>
      <w:r w:rsidR="00922CE1">
        <w:rPr>
          <w:color w:val="231F20"/>
        </w:rPr>
        <w:t xml:space="preserve"> </w:t>
      </w:r>
      <w:r>
        <w:rPr>
          <w:color w:val="231F20"/>
        </w:rPr>
        <w:t>item.</w:t>
      </w:r>
    </w:p>
    <w:p w14:paraId="65A633BE" w14:textId="77777777" w:rsidR="003B43F5" w:rsidRDefault="00300350" w:rsidP="00DA5FA8">
      <w:pPr>
        <w:pStyle w:val="ListParagraph"/>
        <w:numPr>
          <w:ilvl w:val="1"/>
          <w:numId w:val="115"/>
        </w:numPr>
        <w:tabs>
          <w:tab w:val="left" w:pos="711"/>
        </w:tabs>
        <w:spacing w:before="247" w:line="230" w:lineRule="auto"/>
        <w:ind w:left="720" w:right="371" w:hanging="576"/>
        <w:jc w:val="both"/>
      </w:pPr>
      <w:r>
        <w:rPr>
          <w:color w:val="231F20"/>
        </w:rPr>
        <w:t>Where</w:t>
      </w:r>
      <w:r w:rsidR="00922CE1">
        <w:rPr>
          <w:color w:val="231F20"/>
        </w:rPr>
        <w:t xml:space="preserve"> </w:t>
      </w:r>
      <w:r>
        <w:rPr>
          <w:color w:val="231F20"/>
        </w:rPr>
        <w:t>tenders</w:t>
      </w:r>
      <w:r w:rsidR="00922CE1">
        <w:rPr>
          <w:color w:val="231F20"/>
        </w:rPr>
        <w:t xml:space="preserve"> </w:t>
      </w:r>
      <w:r>
        <w:rPr>
          <w:color w:val="231F20"/>
        </w:rPr>
        <w:t>are</w:t>
      </w:r>
      <w:r w:rsidR="00922CE1">
        <w:rPr>
          <w:color w:val="231F20"/>
        </w:rPr>
        <w:t xml:space="preserve"> </w:t>
      </w:r>
      <w:r>
        <w:rPr>
          <w:color w:val="231F20"/>
        </w:rPr>
        <w:t>being</w:t>
      </w:r>
      <w:r w:rsidR="00922CE1">
        <w:rPr>
          <w:color w:val="231F20"/>
        </w:rPr>
        <w:t xml:space="preserve"> </w:t>
      </w:r>
      <w:r>
        <w:rPr>
          <w:color w:val="231F20"/>
        </w:rPr>
        <w:t>invited</w:t>
      </w:r>
      <w:r w:rsidR="00922CE1">
        <w:rPr>
          <w:color w:val="231F20"/>
        </w:rPr>
        <w:t xml:space="preserve"> </w:t>
      </w:r>
      <w:r>
        <w:rPr>
          <w:color w:val="231F20"/>
        </w:rPr>
        <w:t>for</w:t>
      </w:r>
      <w:r w:rsidR="00922CE1">
        <w:rPr>
          <w:color w:val="231F20"/>
        </w:rPr>
        <w:t xml:space="preserve"> </w:t>
      </w:r>
      <w:r>
        <w:rPr>
          <w:color w:val="231F20"/>
        </w:rPr>
        <w:t>individual</w:t>
      </w:r>
      <w:r w:rsidR="00922CE1">
        <w:rPr>
          <w:color w:val="231F20"/>
        </w:rPr>
        <w:t xml:space="preserve"> </w:t>
      </w:r>
      <w:r>
        <w:rPr>
          <w:color w:val="231F20"/>
        </w:rPr>
        <w:t>Items/lots</w:t>
      </w:r>
      <w:r w:rsidR="00922CE1">
        <w:rPr>
          <w:color w:val="231F20"/>
        </w:rPr>
        <w:t xml:space="preserve"> </w:t>
      </w:r>
      <w:r>
        <w:rPr>
          <w:color w:val="231F20"/>
        </w:rPr>
        <w:t>(contracts)</w:t>
      </w:r>
      <w:r w:rsidR="00922CE1">
        <w:rPr>
          <w:color w:val="231F20"/>
        </w:rPr>
        <w:t xml:space="preserve"> </w:t>
      </w:r>
      <w:r>
        <w:rPr>
          <w:color w:val="231F20"/>
        </w:rPr>
        <w:t>or</w:t>
      </w:r>
      <w:r w:rsidR="00922CE1">
        <w:rPr>
          <w:color w:val="231F20"/>
        </w:rPr>
        <w:t xml:space="preserve"> </w:t>
      </w:r>
      <w:r>
        <w:rPr>
          <w:color w:val="231F20"/>
        </w:rPr>
        <w:t>for</w:t>
      </w:r>
      <w:r w:rsidR="00922CE1">
        <w:rPr>
          <w:color w:val="231F20"/>
        </w:rPr>
        <w:t xml:space="preserve"> </w:t>
      </w:r>
      <w:r>
        <w:rPr>
          <w:color w:val="231F20"/>
        </w:rPr>
        <w:t>any</w:t>
      </w:r>
      <w:r w:rsidR="00922CE1">
        <w:rPr>
          <w:color w:val="231F20"/>
        </w:rPr>
        <w:t xml:space="preserve"> </w:t>
      </w:r>
      <w:r>
        <w:rPr>
          <w:color w:val="231F20"/>
        </w:rPr>
        <w:t>combination</w:t>
      </w:r>
      <w:r w:rsidR="00922CE1">
        <w:rPr>
          <w:color w:val="231F20"/>
        </w:rPr>
        <w:t xml:space="preserve"> </w:t>
      </w:r>
      <w:r>
        <w:rPr>
          <w:color w:val="231F20"/>
        </w:rPr>
        <w:t>of</w:t>
      </w:r>
      <w:r w:rsidR="00922CE1">
        <w:rPr>
          <w:color w:val="231F20"/>
        </w:rPr>
        <w:t xml:space="preserve"> </w:t>
      </w:r>
      <w:r>
        <w:rPr>
          <w:color w:val="231F20"/>
        </w:rPr>
        <w:t>lots</w:t>
      </w:r>
      <w:r w:rsidR="00922CE1">
        <w:rPr>
          <w:color w:val="231F20"/>
        </w:rPr>
        <w:t xml:space="preserve"> </w:t>
      </w:r>
      <w:r>
        <w:rPr>
          <w:color w:val="231F20"/>
        </w:rPr>
        <w:t>(packages), tenderers</w:t>
      </w:r>
      <w:r w:rsidR="00922CE1">
        <w:rPr>
          <w:color w:val="231F20"/>
        </w:rPr>
        <w:t xml:space="preserve"> </w:t>
      </w:r>
      <w:r>
        <w:rPr>
          <w:color w:val="231F20"/>
        </w:rPr>
        <w:t>wishing</w:t>
      </w:r>
      <w:r w:rsidR="00922CE1">
        <w:rPr>
          <w:color w:val="231F20"/>
        </w:rPr>
        <w:t xml:space="preserve"> </w:t>
      </w:r>
      <w:r>
        <w:rPr>
          <w:color w:val="231F20"/>
        </w:rPr>
        <w:t>to</w:t>
      </w:r>
      <w:r w:rsidR="00922CE1">
        <w:rPr>
          <w:color w:val="231F20"/>
        </w:rPr>
        <w:t xml:space="preserve"> </w:t>
      </w:r>
      <w:r>
        <w:rPr>
          <w:color w:val="231F20"/>
        </w:rPr>
        <w:t>offer</w:t>
      </w:r>
      <w:r w:rsidR="00922CE1">
        <w:rPr>
          <w:color w:val="231F20"/>
        </w:rPr>
        <w:t xml:space="preserve"> </w:t>
      </w:r>
      <w:r>
        <w:rPr>
          <w:color w:val="231F20"/>
        </w:rPr>
        <w:t>discounts</w:t>
      </w:r>
      <w:r w:rsidR="00922CE1">
        <w:rPr>
          <w:color w:val="231F20"/>
        </w:rPr>
        <w:t xml:space="preserve"> </w:t>
      </w:r>
      <w:r>
        <w:rPr>
          <w:color w:val="231F20"/>
        </w:rPr>
        <w:t>for</w:t>
      </w:r>
      <w:r w:rsidR="00922CE1">
        <w:rPr>
          <w:color w:val="231F20"/>
        </w:rPr>
        <w:t xml:space="preserve"> </w:t>
      </w:r>
      <w:r>
        <w:rPr>
          <w:color w:val="231F20"/>
        </w:rPr>
        <w:t>the</w:t>
      </w:r>
      <w:r w:rsidR="00922CE1">
        <w:rPr>
          <w:color w:val="231F20"/>
        </w:rPr>
        <w:t xml:space="preserve"> </w:t>
      </w:r>
      <w:r>
        <w:rPr>
          <w:color w:val="231F20"/>
        </w:rPr>
        <w:t>award</w:t>
      </w:r>
      <w:r w:rsidR="00922CE1">
        <w:rPr>
          <w:color w:val="231F20"/>
        </w:rPr>
        <w:t xml:space="preserve"> </w:t>
      </w:r>
      <w:r>
        <w:rPr>
          <w:color w:val="231F20"/>
        </w:rPr>
        <w:t>of</w:t>
      </w:r>
      <w:r w:rsidR="00922CE1">
        <w:rPr>
          <w:color w:val="231F20"/>
        </w:rPr>
        <w:t xml:space="preserve"> </w:t>
      </w:r>
      <w:r>
        <w:rPr>
          <w:color w:val="231F20"/>
        </w:rPr>
        <w:t>more</w:t>
      </w:r>
      <w:r w:rsidR="00922CE1">
        <w:rPr>
          <w:color w:val="231F20"/>
        </w:rPr>
        <w:t xml:space="preserve"> </w:t>
      </w:r>
      <w:r>
        <w:rPr>
          <w:color w:val="231F20"/>
        </w:rPr>
        <w:t>than</w:t>
      </w:r>
      <w:r w:rsidR="00922CE1">
        <w:rPr>
          <w:color w:val="231F20"/>
        </w:rPr>
        <w:t xml:space="preserve"> </w:t>
      </w:r>
      <w:r>
        <w:rPr>
          <w:color w:val="231F20"/>
        </w:rPr>
        <w:t>one</w:t>
      </w:r>
      <w:r w:rsidR="00922CE1">
        <w:rPr>
          <w:color w:val="231F20"/>
        </w:rPr>
        <w:t xml:space="preserve"> </w:t>
      </w:r>
      <w:r>
        <w:rPr>
          <w:color w:val="231F20"/>
        </w:rPr>
        <w:t>Contract</w:t>
      </w:r>
      <w:r w:rsidR="00922CE1">
        <w:rPr>
          <w:color w:val="231F20"/>
        </w:rPr>
        <w:t xml:space="preserve"> </w:t>
      </w:r>
      <w:r>
        <w:rPr>
          <w:color w:val="231F20"/>
        </w:rPr>
        <w:t>shall</w:t>
      </w:r>
      <w:r w:rsidR="00922CE1">
        <w:rPr>
          <w:color w:val="231F20"/>
        </w:rPr>
        <w:t xml:space="preserve"> </w:t>
      </w:r>
      <w:r>
        <w:rPr>
          <w:color w:val="231F20"/>
        </w:rPr>
        <w:t>specify</w:t>
      </w:r>
      <w:r w:rsidR="00922CE1">
        <w:rPr>
          <w:color w:val="231F20"/>
        </w:rPr>
        <w:t xml:space="preserve"> </w:t>
      </w:r>
      <w:r>
        <w:rPr>
          <w:color w:val="231F20"/>
        </w:rPr>
        <w:t>so</w:t>
      </w:r>
      <w:r w:rsidR="00922CE1">
        <w:rPr>
          <w:color w:val="231F20"/>
        </w:rPr>
        <w:t xml:space="preserve"> </w:t>
      </w:r>
      <w:r>
        <w:rPr>
          <w:color w:val="231F20"/>
        </w:rPr>
        <w:t>in</w:t>
      </w:r>
      <w:r w:rsidR="00922CE1">
        <w:rPr>
          <w:color w:val="231F20"/>
        </w:rPr>
        <w:t xml:space="preserve"> </w:t>
      </w:r>
      <w:r>
        <w:rPr>
          <w:color w:val="231F20"/>
        </w:rPr>
        <w:t>their</w:t>
      </w:r>
      <w:r w:rsidR="00922CE1">
        <w:rPr>
          <w:color w:val="231F20"/>
        </w:rPr>
        <w:t xml:space="preserve"> </w:t>
      </w:r>
      <w:r>
        <w:rPr>
          <w:color w:val="231F20"/>
          <w:spacing w:val="-3"/>
        </w:rPr>
        <w:t>Tender</w:t>
      </w:r>
      <w:r w:rsidR="00922CE1">
        <w:rPr>
          <w:color w:val="231F20"/>
          <w:spacing w:val="-3"/>
        </w:rPr>
        <w:t xml:space="preserve"> </w:t>
      </w:r>
      <w:r>
        <w:rPr>
          <w:color w:val="231F20"/>
        </w:rPr>
        <w:t>the price reductions applicable to each Item or alternatively, to individual items. Discounts shall be submitted in accordance</w:t>
      </w:r>
      <w:r w:rsidR="00922CE1">
        <w:rPr>
          <w:color w:val="231F20"/>
        </w:rPr>
        <w:t xml:space="preserve"> </w:t>
      </w:r>
      <w:r>
        <w:rPr>
          <w:color w:val="231F20"/>
        </w:rPr>
        <w:t>with</w:t>
      </w:r>
      <w:r w:rsidR="00922CE1">
        <w:rPr>
          <w:color w:val="231F20"/>
        </w:rPr>
        <w:t xml:space="preserve"> </w:t>
      </w:r>
      <w:r>
        <w:rPr>
          <w:color w:val="231F20"/>
        </w:rPr>
        <w:t>ITT</w:t>
      </w:r>
      <w:r w:rsidR="00922CE1">
        <w:rPr>
          <w:color w:val="231F20"/>
        </w:rPr>
        <w:t xml:space="preserve"> </w:t>
      </w:r>
      <w:r>
        <w:rPr>
          <w:color w:val="231F20"/>
        </w:rPr>
        <w:t>13.1,</w:t>
      </w:r>
      <w:r w:rsidR="00922CE1">
        <w:rPr>
          <w:color w:val="231F20"/>
        </w:rPr>
        <w:t xml:space="preserve"> </w:t>
      </w:r>
      <w:r>
        <w:rPr>
          <w:color w:val="231F20"/>
        </w:rPr>
        <w:t>provided</w:t>
      </w:r>
      <w:r w:rsidR="00922CE1">
        <w:rPr>
          <w:color w:val="231F20"/>
        </w:rPr>
        <w:t xml:space="preserve"> </w:t>
      </w:r>
      <w:r>
        <w:rPr>
          <w:color w:val="231F20"/>
        </w:rPr>
        <w:t>the</w:t>
      </w:r>
      <w:r w:rsidR="00922CE1">
        <w:rPr>
          <w:color w:val="231F20"/>
        </w:rPr>
        <w:t xml:space="preserve"> </w:t>
      </w:r>
      <w:r>
        <w:rPr>
          <w:color w:val="231F20"/>
          <w:spacing w:val="-3"/>
        </w:rPr>
        <w:t>Tenders</w:t>
      </w:r>
      <w:r w:rsidR="00922CE1">
        <w:rPr>
          <w:color w:val="231F20"/>
          <w:spacing w:val="-3"/>
        </w:rPr>
        <w:t xml:space="preserve"> </w:t>
      </w:r>
      <w:r>
        <w:rPr>
          <w:color w:val="231F20"/>
        </w:rPr>
        <w:t>for</w:t>
      </w:r>
      <w:r w:rsidR="00922CE1">
        <w:rPr>
          <w:color w:val="231F20"/>
        </w:rPr>
        <w:t xml:space="preserve"> </w:t>
      </w:r>
      <w:r>
        <w:rPr>
          <w:color w:val="231F20"/>
        </w:rPr>
        <w:t>all</w:t>
      </w:r>
      <w:r w:rsidR="00922CE1">
        <w:rPr>
          <w:color w:val="231F20"/>
        </w:rPr>
        <w:t xml:space="preserve"> </w:t>
      </w:r>
      <w:r>
        <w:rPr>
          <w:color w:val="231F20"/>
        </w:rPr>
        <w:t>lots</w:t>
      </w:r>
      <w:r w:rsidR="00922CE1">
        <w:rPr>
          <w:color w:val="231F20"/>
        </w:rPr>
        <w:t xml:space="preserve"> </w:t>
      </w:r>
      <w:r>
        <w:rPr>
          <w:color w:val="231F20"/>
        </w:rPr>
        <w:t>(contracts)</w:t>
      </w:r>
      <w:r w:rsidR="00922CE1">
        <w:rPr>
          <w:color w:val="231F20"/>
        </w:rPr>
        <w:t xml:space="preserve"> </w:t>
      </w:r>
      <w:r>
        <w:rPr>
          <w:color w:val="231F20"/>
        </w:rPr>
        <w:t>are</w:t>
      </w:r>
      <w:r w:rsidR="00922CE1">
        <w:rPr>
          <w:color w:val="231F20"/>
        </w:rPr>
        <w:t xml:space="preserve"> </w:t>
      </w:r>
      <w:r>
        <w:rPr>
          <w:color w:val="231F20"/>
        </w:rPr>
        <w:t>opened</w:t>
      </w:r>
      <w:r w:rsidR="00922CE1">
        <w:rPr>
          <w:color w:val="231F20"/>
        </w:rPr>
        <w:t xml:space="preserve"> </w:t>
      </w:r>
      <w:r>
        <w:rPr>
          <w:color w:val="231F20"/>
        </w:rPr>
        <w:t>at</w:t>
      </w:r>
      <w:r w:rsidR="00922CE1">
        <w:rPr>
          <w:color w:val="231F20"/>
        </w:rPr>
        <w:t xml:space="preserve"> </w:t>
      </w:r>
      <w:r>
        <w:rPr>
          <w:color w:val="231F20"/>
        </w:rPr>
        <w:t>the</w:t>
      </w:r>
      <w:r w:rsidR="00922CE1">
        <w:rPr>
          <w:color w:val="231F20"/>
        </w:rPr>
        <w:t xml:space="preserve"> </w:t>
      </w:r>
      <w:r>
        <w:rPr>
          <w:color w:val="231F20"/>
        </w:rPr>
        <w:t>same</w:t>
      </w:r>
      <w:r w:rsidR="00922CE1">
        <w:rPr>
          <w:color w:val="231F20"/>
        </w:rPr>
        <w:t xml:space="preserve"> </w:t>
      </w:r>
      <w:r>
        <w:rPr>
          <w:color w:val="231F20"/>
        </w:rPr>
        <w:t>time.</w:t>
      </w:r>
    </w:p>
    <w:p w14:paraId="341BEE05" w14:textId="77777777" w:rsidR="003B43F5" w:rsidRDefault="00300350" w:rsidP="00DA5FA8">
      <w:pPr>
        <w:pStyle w:val="ListParagraph"/>
        <w:numPr>
          <w:ilvl w:val="1"/>
          <w:numId w:val="115"/>
        </w:numPr>
        <w:tabs>
          <w:tab w:val="left" w:pos="711"/>
        </w:tabs>
        <w:spacing w:before="247" w:line="230" w:lineRule="auto"/>
        <w:ind w:left="720" w:right="372" w:hanging="576"/>
        <w:jc w:val="both"/>
      </w:pPr>
      <w:r>
        <w:rPr>
          <w:color w:val="231F20"/>
        </w:rPr>
        <w:t>All</w:t>
      </w:r>
      <w:r w:rsidR="00922CE1">
        <w:rPr>
          <w:color w:val="231F20"/>
        </w:rPr>
        <w:t xml:space="preserve"> </w:t>
      </w:r>
      <w:r>
        <w:rPr>
          <w:color w:val="231F20"/>
        </w:rPr>
        <w:t>duties,</w:t>
      </w:r>
      <w:r w:rsidR="00922CE1">
        <w:rPr>
          <w:color w:val="231F20"/>
        </w:rPr>
        <w:t xml:space="preserve"> </w:t>
      </w:r>
      <w:r>
        <w:rPr>
          <w:color w:val="231F20"/>
        </w:rPr>
        <w:t>taxes,</w:t>
      </w:r>
      <w:r w:rsidR="00922CE1">
        <w:rPr>
          <w:color w:val="231F20"/>
        </w:rPr>
        <w:t xml:space="preserve"> </w:t>
      </w:r>
      <w:r>
        <w:rPr>
          <w:color w:val="231F20"/>
        </w:rPr>
        <w:t>and</w:t>
      </w:r>
      <w:r w:rsidR="00922CE1">
        <w:rPr>
          <w:color w:val="231F20"/>
        </w:rPr>
        <w:t xml:space="preserve"> </w:t>
      </w:r>
      <w:r>
        <w:rPr>
          <w:color w:val="231F20"/>
        </w:rPr>
        <w:t>other</w:t>
      </w:r>
      <w:r w:rsidR="00922CE1">
        <w:rPr>
          <w:color w:val="231F20"/>
        </w:rPr>
        <w:t xml:space="preserve"> </w:t>
      </w:r>
      <w:r>
        <w:rPr>
          <w:color w:val="231F20"/>
        </w:rPr>
        <w:t>levies</w:t>
      </w:r>
      <w:r w:rsidR="00922CE1">
        <w:rPr>
          <w:color w:val="231F20"/>
        </w:rPr>
        <w:t xml:space="preserve"> </w:t>
      </w:r>
      <w:r>
        <w:rPr>
          <w:color w:val="231F20"/>
        </w:rPr>
        <w:t>payable</w:t>
      </w:r>
      <w:r w:rsidR="00922CE1">
        <w:rPr>
          <w:color w:val="231F20"/>
        </w:rPr>
        <w:t xml:space="preserve"> </w:t>
      </w:r>
      <w:r>
        <w:rPr>
          <w:color w:val="231F20"/>
        </w:rPr>
        <w:t>by</w:t>
      </w:r>
      <w:r w:rsidR="00922CE1">
        <w:rPr>
          <w:color w:val="231F20"/>
        </w:rPr>
        <w:t xml:space="preserve"> </w:t>
      </w:r>
      <w:r>
        <w:rPr>
          <w:color w:val="231F20"/>
        </w:rPr>
        <w:t>the</w:t>
      </w:r>
      <w:r w:rsidR="00922CE1">
        <w:rPr>
          <w:color w:val="231F20"/>
        </w:rPr>
        <w:t xml:space="preserve"> </w:t>
      </w:r>
      <w:r>
        <w:rPr>
          <w:color w:val="231F20"/>
        </w:rPr>
        <w:t>Contract</w:t>
      </w:r>
      <w:r w:rsidR="00922CE1">
        <w:rPr>
          <w:color w:val="231F20"/>
        </w:rPr>
        <w:t xml:space="preserve"> </w:t>
      </w:r>
      <w:r>
        <w:rPr>
          <w:color w:val="231F20"/>
        </w:rPr>
        <w:t>or</w:t>
      </w:r>
      <w:r w:rsidR="00922CE1">
        <w:rPr>
          <w:color w:val="231F20"/>
        </w:rPr>
        <w:t xml:space="preserve"> </w:t>
      </w:r>
      <w:r>
        <w:rPr>
          <w:color w:val="231F20"/>
        </w:rPr>
        <w:t>under</w:t>
      </w:r>
      <w:r w:rsidR="00922CE1">
        <w:rPr>
          <w:color w:val="231F20"/>
        </w:rPr>
        <w:t xml:space="preserve"> </w:t>
      </w:r>
      <w:r>
        <w:rPr>
          <w:color w:val="231F20"/>
        </w:rPr>
        <w:t>the</w:t>
      </w:r>
      <w:r w:rsidR="00922CE1">
        <w:rPr>
          <w:color w:val="231F20"/>
        </w:rPr>
        <w:t xml:space="preserve"> </w:t>
      </w:r>
      <w:r>
        <w:rPr>
          <w:color w:val="231F20"/>
        </w:rPr>
        <w:t>Contract,</w:t>
      </w:r>
      <w:r w:rsidR="00922CE1">
        <w:rPr>
          <w:color w:val="231F20"/>
        </w:rPr>
        <w:t xml:space="preserve"> </w:t>
      </w:r>
      <w:r>
        <w:rPr>
          <w:color w:val="231F20"/>
        </w:rPr>
        <w:t>or</w:t>
      </w:r>
      <w:r w:rsidR="00922CE1">
        <w:rPr>
          <w:color w:val="231F20"/>
        </w:rPr>
        <w:t xml:space="preserve"> </w:t>
      </w:r>
      <w:r>
        <w:rPr>
          <w:color w:val="231F20"/>
        </w:rPr>
        <w:t>for</w:t>
      </w:r>
      <w:r w:rsidR="00922CE1">
        <w:rPr>
          <w:color w:val="231F20"/>
        </w:rPr>
        <w:t xml:space="preserve"> </w:t>
      </w:r>
      <w:r>
        <w:rPr>
          <w:color w:val="231F20"/>
        </w:rPr>
        <w:t>any</w:t>
      </w:r>
      <w:r w:rsidR="00922CE1">
        <w:rPr>
          <w:color w:val="231F20"/>
        </w:rPr>
        <w:t xml:space="preserve"> </w:t>
      </w:r>
      <w:r>
        <w:rPr>
          <w:color w:val="231F20"/>
        </w:rPr>
        <w:t>other</w:t>
      </w:r>
      <w:r w:rsidR="00922CE1">
        <w:rPr>
          <w:color w:val="231F20"/>
        </w:rPr>
        <w:t xml:space="preserve"> </w:t>
      </w:r>
      <w:r>
        <w:rPr>
          <w:color w:val="231F20"/>
        </w:rPr>
        <w:t>cause,</w:t>
      </w:r>
      <w:r w:rsidR="00922CE1">
        <w:rPr>
          <w:color w:val="231F20"/>
        </w:rPr>
        <w:t xml:space="preserve"> </w:t>
      </w:r>
      <w:r>
        <w:rPr>
          <w:color w:val="231F20"/>
        </w:rPr>
        <w:t>as</w:t>
      </w:r>
      <w:r w:rsidR="00922CE1">
        <w:rPr>
          <w:color w:val="231F20"/>
        </w:rPr>
        <w:t xml:space="preserve"> </w:t>
      </w:r>
      <w:r>
        <w:rPr>
          <w:color w:val="231F20"/>
        </w:rPr>
        <w:t>of</w:t>
      </w:r>
      <w:r w:rsidR="00922CE1">
        <w:rPr>
          <w:color w:val="231F20"/>
        </w:rPr>
        <w:t xml:space="preserve"> </w:t>
      </w:r>
      <w:r>
        <w:rPr>
          <w:color w:val="231F20"/>
        </w:rPr>
        <w:t>the date</w:t>
      </w:r>
      <w:r w:rsidR="00922CE1">
        <w:rPr>
          <w:color w:val="231F20"/>
        </w:rPr>
        <w:t xml:space="preserve"> </w:t>
      </w:r>
      <w:r>
        <w:rPr>
          <w:color w:val="231F20"/>
        </w:rPr>
        <w:t>28</w:t>
      </w:r>
      <w:r w:rsidR="00922CE1">
        <w:rPr>
          <w:color w:val="231F20"/>
        </w:rPr>
        <w:t xml:space="preserve"> </w:t>
      </w:r>
      <w:r>
        <w:rPr>
          <w:color w:val="231F20"/>
        </w:rPr>
        <w:t>days</w:t>
      </w:r>
      <w:r w:rsidR="00922CE1">
        <w:rPr>
          <w:color w:val="231F20"/>
        </w:rPr>
        <w:t xml:space="preserve"> </w:t>
      </w:r>
      <w:r>
        <w:rPr>
          <w:color w:val="231F20"/>
        </w:rPr>
        <w:t>prior</w:t>
      </w:r>
      <w:r w:rsidR="00922CE1">
        <w:rPr>
          <w:color w:val="231F20"/>
        </w:rPr>
        <w:t xml:space="preserve"> </w:t>
      </w:r>
      <w:r>
        <w:rPr>
          <w:color w:val="231F20"/>
        </w:rPr>
        <w:t>to</w:t>
      </w:r>
      <w:r w:rsidR="00922CE1">
        <w:rPr>
          <w:color w:val="231F20"/>
        </w:rPr>
        <w:t xml:space="preserve"> </w:t>
      </w:r>
      <w:r>
        <w:rPr>
          <w:color w:val="231F20"/>
        </w:rPr>
        <w:t>the</w:t>
      </w:r>
      <w:r w:rsidR="00922CE1">
        <w:rPr>
          <w:color w:val="231F20"/>
        </w:rPr>
        <w:t xml:space="preserve"> </w:t>
      </w:r>
      <w:r>
        <w:rPr>
          <w:color w:val="231F20"/>
        </w:rPr>
        <w:t>deadline</w:t>
      </w:r>
      <w:r w:rsidR="00922CE1">
        <w:rPr>
          <w:color w:val="231F20"/>
        </w:rPr>
        <w:t xml:space="preserve"> </w:t>
      </w:r>
      <w:r>
        <w:rPr>
          <w:color w:val="231F20"/>
        </w:rPr>
        <w:t>for</w:t>
      </w:r>
      <w:r w:rsidR="00922CE1">
        <w:rPr>
          <w:color w:val="231F20"/>
        </w:rPr>
        <w:t xml:space="preserve"> </w:t>
      </w:r>
      <w:r>
        <w:rPr>
          <w:color w:val="231F20"/>
        </w:rPr>
        <w:t>submission</w:t>
      </w:r>
      <w:r w:rsidR="00922CE1">
        <w:rPr>
          <w:color w:val="231F20"/>
        </w:rPr>
        <w:t xml:space="preserve"> </w:t>
      </w:r>
      <w:r>
        <w:rPr>
          <w:color w:val="231F20"/>
        </w:rPr>
        <w:t>of</w:t>
      </w:r>
      <w:r w:rsidR="00922CE1">
        <w:rPr>
          <w:color w:val="231F20"/>
        </w:rPr>
        <w:t xml:space="preserve"> </w:t>
      </w:r>
      <w:r>
        <w:rPr>
          <w:color w:val="231F20"/>
        </w:rPr>
        <w:t>Tenders,</w:t>
      </w:r>
      <w:r w:rsidR="00922CE1">
        <w:rPr>
          <w:color w:val="231F20"/>
        </w:rPr>
        <w:t xml:space="preserve"> </w:t>
      </w:r>
      <w:r>
        <w:rPr>
          <w:color w:val="231F20"/>
        </w:rPr>
        <w:t>shall</w:t>
      </w:r>
      <w:r w:rsidR="00922CE1">
        <w:rPr>
          <w:color w:val="231F20"/>
        </w:rPr>
        <w:t xml:space="preserve"> </w:t>
      </w:r>
      <w:r>
        <w:rPr>
          <w:color w:val="231F20"/>
        </w:rPr>
        <w:t>be</w:t>
      </w:r>
      <w:r w:rsidR="00922CE1">
        <w:rPr>
          <w:color w:val="231F20"/>
        </w:rPr>
        <w:t xml:space="preserve"> </w:t>
      </w:r>
      <w:r>
        <w:rPr>
          <w:color w:val="231F20"/>
        </w:rPr>
        <w:t>included</w:t>
      </w:r>
      <w:r w:rsidR="00922CE1">
        <w:rPr>
          <w:color w:val="231F20"/>
        </w:rPr>
        <w:t xml:space="preserve"> </w:t>
      </w:r>
      <w:r>
        <w:rPr>
          <w:color w:val="231F20"/>
        </w:rPr>
        <w:t>in</w:t>
      </w:r>
      <w:r w:rsidR="00922CE1">
        <w:rPr>
          <w:color w:val="231F20"/>
        </w:rPr>
        <w:t xml:space="preserve"> </w:t>
      </w:r>
      <w:r>
        <w:rPr>
          <w:color w:val="231F20"/>
        </w:rPr>
        <w:t>the</w:t>
      </w:r>
      <w:r w:rsidR="00922CE1">
        <w:rPr>
          <w:color w:val="231F20"/>
        </w:rPr>
        <w:t xml:space="preserve"> </w:t>
      </w:r>
      <w:r>
        <w:rPr>
          <w:color w:val="231F20"/>
        </w:rPr>
        <w:t>rates</w:t>
      </w:r>
      <w:r w:rsidR="00922CE1">
        <w:rPr>
          <w:color w:val="231F20"/>
        </w:rPr>
        <w:t xml:space="preserve"> </w:t>
      </w:r>
      <w:r>
        <w:rPr>
          <w:color w:val="231F20"/>
        </w:rPr>
        <w:t>and</w:t>
      </w:r>
      <w:r w:rsidR="00922CE1">
        <w:rPr>
          <w:color w:val="231F20"/>
        </w:rPr>
        <w:t xml:space="preserve"> </w:t>
      </w:r>
      <w:r>
        <w:rPr>
          <w:color w:val="231F20"/>
        </w:rPr>
        <w:t>prices</w:t>
      </w:r>
      <w:r w:rsidR="00922CE1">
        <w:rPr>
          <w:color w:val="231F20"/>
        </w:rPr>
        <w:t xml:space="preserve"> </w:t>
      </w:r>
      <w:r>
        <w:rPr>
          <w:color w:val="231F20"/>
        </w:rPr>
        <w:t>and</w:t>
      </w:r>
      <w:r w:rsidR="00922CE1">
        <w:rPr>
          <w:color w:val="231F20"/>
        </w:rPr>
        <w:t xml:space="preserve"> </w:t>
      </w:r>
      <w:r>
        <w:rPr>
          <w:color w:val="231F20"/>
        </w:rPr>
        <w:t>the</w:t>
      </w:r>
      <w:r w:rsidR="00922CE1">
        <w:rPr>
          <w:color w:val="231F20"/>
        </w:rPr>
        <w:t xml:space="preserve"> </w:t>
      </w:r>
      <w:r>
        <w:rPr>
          <w:color w:val="231F20"/>
        </w:rPr>
        <w:t xml:space="preserve">total </w:t>
      </w:r>
      <w:r>
        <w:rPr>
          <w:color w:val="231F20"/>
          <w:spacing w:val="-3"/>
        </w:rPr>
        <w:t>Tender</w:t>
      </w:r>
      <w:r w:rsidR="00922CE1">
        <w:rPr>
          <w:color w:val="231F20"/>
          <w:spacing w:val="-3"/>
        </w:rPr>
        <w:t xml:space="preserve"> </w:t>
      </w:r>
      <w:r>
        <w:rPr>
          <w:color w:val="231F20"/>
        </w:rPr>
        <w:t>Price</w:t>
      </w:r>
      <w:r w:rsidR="00922CE1">
        <w:rPr>
          <w:color w:val="231F20"/>
        </w:rPr>
        <w:t xml:space="preserve"> </w:t>
      </w:r>
      <w:r>
        <w:rPr>
          <w:color w:val="231F20"/>
        </w:rPr>
        <w:t>submitted</w:t>
      </w:r>
      <w:r w:rsidR="00922CE1">
        <w:rPr>
          <w:color w:val="231F20"/>
        </w:rPr>
        <w:t xml:space="preserve"> </w:t>
      </w:r>
      <w:r>
        <w:rPr>
          <w:color w:val="231F20"/>
        </w:rPr>
        <w:t>by</w:t>
      </w:r>
      <w:r w:rsidR="00922CE1">
        <w:rPr>
          <w:color w:val="231F20"/>
        </w:rPr>
        <w:t xml:space="preserve"> </w:t>
      </w:r>
      <w:r>
        <w:rPr>
          <w:color w:val="231F20"/>
        </w:rPr>
        <w:t>the</w:t>
      </w:r>
      <w:r w:rsidR="00922CE1">
        <w:rPr>
          <w:color w:val="231F20"/>
        </w:rPr>
        <w:t xml:space="preserve"> </w:t>
      </w:r>
      <w:r>
        <w:rPr>
          <w:color w:val="231F20"/>
          <w:spacing w:val="-4"/>
        </w:rPr>
        <w:t>Tenderer.</w:t>
      </w:r>
    </w:p>
    <w:p w14:paraId="2E87022B" w14:textId="77777777" w:rsidR="003B43F5" w:rsidRDefault="00300350" w:rsidP="00DA5FA8">
      <w:pPr>
        <w:pStyle w:val="Heading4"/>
        <w:numPr>
          <w:ilvl w:val="0"/>
          <w:numId w:val="115"/>
        </w:numPr>
        <w:tabs>
          <w:tab w:val="left" w:pos="710"/>
          <w:tab w:val="left" w:pos="711"/>
        </w:tabs>
        <w:ind w:left="720" w:hanging="576"/>
      </w:pPr>
      <w:bookmarkStart w:id="23" w:name="_TOC_250092"/>
      <w:r>
        <w:rPr>
          <w:color w:val="231F20"/>
        </w:rPr>
        <w:t>Alternative</w:t>
      </w:r>
      <w:bookmarkEnd w:id="23"/>
      <w:r w:rsidR="00922CE1">
        <w:rPr>
          <w:color w:val="231F20"/>
        </w:rPr>
        <w:t xml:space="preserve"> </w:t>
      </w:r>
      <w:r>
        <w:rPr>
          <w:color w:val="231F20"/>
          <w:spacing w:val="-3"/>
        </w:rPr>
        <w:t>Tenders</w:t>
      </w:r>
    </w:p>
    <w:p w14:paraId="0C6B08FC" w14:textId="77777777" w:rsidR="003B43F5" w:rsidRDefault="00300350" w:rsidP="00DA5FA8">
      <w:pPr>
        <w:pStyle w:val="ListParagraph"/>
        <w:numPr>
          <w:ilvl w:val="1"/>
          <w:numId w:val="115"/>
        </w:numPr>
        <w:tabs>
          <w:tab w:val="left" w:pos="711"/>
        </w:tabs>
        <w:spacing w:before="234"/>
        <w:ind w:left="720" w:hanging="576"/>
      </w:pPr>
      <w:r>
        <w:rPr>
          <w:color w:val="231F20"/>
        </w:rPr>
        <w:t>Unless</w:t>
      </w:r>
      <w:r w:rsidR="00922CE1">
        <w:rPr>
          <w:color w:val="231F20"/>
        </w:rPr>
        <w:t xml:space="preserve"> </w:t>
      </w:r>
      <w:r>
        <w:rPr>
          <w:color w:val="231F20"/>
        </w:rPr>
        <w:t>otherwise</w:t>
      </w:r>
      <w:r w:rsidR="00922CE1">
        <w:rPr>
          <w:color w:val="231F20"/>
        </w:rPr>
        <w:t xml:space="preserve"> </w:t>
      </w:r>
      <w:r>
        <w:rPr>
          <w:color w:val="231F20"/>
        </w:rPr>
        <w:t>speciﬁed</w:t>
      </w:r>
      <w:r w:rsidR="00922CE1">
        <w:rPr>
          <w:color w:val="231F20"/>
        </w:rPr>
        <w:t xml:space="preserve"> </w:t>
      </w:r>
      <w:r>
        <w:rPr>
          <w:b/>
          <w:color w:val="231F20"/>
        </w:rPr>
        <w:t>in</w:t>
      </w:r>
      <w:r w:rsidR="00922CE1">
        <w:rPr>
          <w:b/>
          <w:color w:val="231F20"/>
        </w:rPr>
        <w:t xml:space="preserve"> </w:t>
      </w:r>
      <w:r>
        <w:rPr>
          <w:b/>
          <w:color w:val="231F20"/>
        </w:rPr>
        <w:t>the</w:t>
      </w:r>
      <w:r w:rsidR="00922CE1">
        <w:rPr>
          <w:b/>
          <w:color w:val="231F20"/>
        </w:rPr>
        <w:t xml:space="preserve"> </w:t>
      </w:r>
      <w:r>
        <w:rPr>
          <w:b/>
          <w:color w:val="231F20"/>
        </w:rPr>
        <w:t>TDS,</w:t>
      </w:r>
      <w:r w:rsidR="00922CE1">
        <w:rPr>
          <w:b/>
          <w:color w:val="231F20"/>
        </w:rPr>
        <w:t xml:space="preserve"> </w:t>
      </w:r>
      <w:r>
        <w:rPr>
          <w:color w:val="231F20"/>
        </w:rPr>
        <w:t>alternative</w:t>
      </w:r>
      <w:r w:rsidR="00922CE1">
        <w:rPr>
          <w:color w:val="231F20"/>
        </w:rPr>
        <w:t xml:space="preserve"> </w:t>
      </w:r>
      <w:r>
        <w:rPr>
          <w:color w:val="231F20"/>
          <w:spacing w:val="-3"/>
        </w:rPr>
        <w:t>Tenders</w:t>
      </w:r>
      <w:r w:rsidR="00922CE1">
        <w:rPr>
          <w:color w:val="231F20"/>
          <w:spacing w:val="-3"/>
        </w:rPr>
        <w:t xml:space="preserve"> </w:t>
      </w:r>
      <w:r>
        <w:rPr>
          <w:color w:val="231F20"/>
        </w:rPr>
        <w:t>shall</w:t>
      </w:r>
      <w:r w:rsidR="00922CE1">
        <w:rPr>
          <w:color w:val="231F20"/>
        </w:rPr>
        <w:t xml:space="preserve"> </w:t>
      </w:r>
      <w:r>
        <w:rPr>
          <w:color w:val="231F20"/>
        </w:rPr>
        <w:t>not</w:t>
      </w:r>
      <w:r w:rsidR="00922CE1">
        <w:rPr>
          <w:color w:val="231F20"/>
        </w:rPr>
        <w:t xml:space="preserve"> </w:t>
      </w:r>
      <w:r>
        <w:rPr>
          <w:color w:val="231F20"/>
        </w:rPr>
        <w:t>be</w:t>
      </w:r>
      <w:r w:rsidR="00922CE1">
        <w:rPr>
          <w:color w:val="231F20"/>
        </w:rPr>
        <w:t xml:space="preserve"> </w:t>
      </w:r>
      <w:r>
        <w:rPr>
          <w:color w:val="231F20"/>
        </w:rPr>
        <w:t>considered.</w:t>
      </w:r>
    </w:p>
    <w:p w14:paraId="01446B77" w14:textId="77777777" w:rsidR="003B43F5" w:rsidRDefault="00300350" w:rsidP="00DA5FA8">
      <w:pPr>
        <w:pStyle w:val="Heading4"/>
        <w:numPr>
          <w:ilvl w:val="0"/>
          <w:numId w:val="115"/>
        </w:numPr>
        <w:tabs>
          <w:tab w:val="left" w:pos="710"/>
          <w:tab w:val="left" w:pos="711"/>
        </w:tabs>
        <w:spacing w:before="234"/>
        <w:ind w:left="720" w:hanging="576"/>
      </w:pPr>
      <w:bookmarkStart w:id="24" w:name="_TOC_250091"/>
      <w:r>
        <w:rPr>
          <w:color w:val="231F20"/>
          <w:spacing w:val="-4"/>
        </w:rPr>
        <w:t>Tender</w:t>
      </w:r>
      <w:r w:rsidR="00922CE1">
        <w:rPr>
          <w:color w:val="231F20"/>
          <w:spacing w:val="-4"/>
        </w:rPr>
        <w:t xml:space="preserve"> </w:t>
      </w:r>
      <w:r>
        <w:rPr>
          <w:color w:val="231F20"/>
        </w:rPr>
        <w:t>Prices</w:t>
      </w:r>
      <w:r w:rsidR="00922CE1">
        <w:rPr>
          <w:color w:val="231F20"/>
        </w:rPr>
        <w:t xml:space="preserve"> </w:t>
      </w:r>
      <w:r>
        <w:rPr>
          <w:color w:val="231F20"/>
        </w:rPr>
        <w:t>and</w:t>
      </w:r>
      <w:bookmarkEnd w:id="24"/>
      <w:r w:rsidR="00922CE1">
        <w:rPr>
          <w:color w:val="231F20"/>
        </w:rPr>
        <w:t xml:space="preserve"> </w:t>
      </w:r>
      <w:r>
        <w:rPr>
          <w:color w:val="231F20"/>
        </w:rPr>
        <w:t>Discounts</w:t>
      </w:r>
    </w:p>
    <w:p w14:paraId="38DB6562" w14:textId="77777777" w:rsidR="003B43F5" w:rsidRDefault="00300350" w:rsidP="00DA5FA8">
      <w:pPr>
        <w:pStyle w:val="ListParagraph"/>
        <w:numPr>
          <w:ilvl w:val="1"/>
          <w:numId w:val="115"/>
        </w:numPr>
        <w:tabs>
          <w:tab w:val="left" w:pos="711"/>
        </w:tabs>
        <w:spacing w:before="243" w:line="230" w:lineRule="auto"/>
        <w:ind w:left="720" w:right="372" w:hanging="576"/>
        <w:jc w:val="both"/>
      </w:pPr>
      <w:r>
        <w:rPr>
          <w:color w:val="231F20"/>
        </w:rPr>
        <w:t>The</w:t>
      </w:r>
      <w:r w:rsidR="00922CE1">
        <w:rPr>
          <w:color w:val="231F20"/>
        </w:rPr>
        <w:t xml:space="preserve"> </w:t>
      </w:r>
      <w:r>
        <w:rPr>
          <w:color w:val="231F20"/>
        </w:rPr>
        <w:t>prices</w:t>
      </w:r>
      <w:r w:rsidR="00922CE1">
        <w:rPr>
          <w:color w:val="231F20"/>
        </w:rPr>
        <w:t xml:space="preserve"> </w:t>
      </w:r>
      <w:r>
        <w:rPr>
          <w:color w:val="231F20"/>
        </w:rPr>
        <w:t>and</w:t>
      </w:r>
      <w:r w:rsidR="00922CE1">
        <w:rPr>
          <w:color w:val="231F20"/>
        </w:rPr>
        <w:t xml:space="preserve"> </w:t>
      </w:r>
      <w:r>
        <w:rPr>
          <w:color w:val="231F20"/>
        </w:rPr>
        <w:t>discounts</w:t>
      </w:r>
      <w:r w:rsidR="00922CE1">
        <w:rPr>
          <w:color w:val="231F20"/>
        </w:rPr>
        <w:t xml:space="preserve"> </w:t>
      </w:r>
      <w:r>
        <w:rPr>
          <w:color w:val="231F20"/>
        </w:rPr>
        <w:t>quoted</w:t>
      </w:r>
      <w:r w:rsidR="00922CE1">
        <w:rPr>
          <w:color w:val="231F20"/>
        </w:rPr>
        <w:t xml:space="preserve"> </w:t>
      </w:r>
      <w:r>
        <w:rPr>
          <w:color w:val="231F20"/>
        </w:rPr>
        <w:t>by</w:t>
      </w:r>
      <w:r w:rsidR="00922CE1">
        <w:rPr>
          <w:color w:val="231F20"/>
        </w:rPr>
        <w:t xml:space="preserve"> </w:t>
      </w:r>
      <w:r>
        <w:rPr>
          <w:color w:val="231F20"/>
        </w:rPr>
        <w:t>the</w:t>
      </w:r>
      <w:r w:rsidR="00922CE1">
        <w:rPr>
          <w:color w:val="231F20"/>
        </w:rPr>
        <w:t xml:space="preserve"> </w:t>
      </w:r>
      <w:r>
        <w:rPr>
          <w:color w:val="231F20"/>
        </w:rPr>
        <w:t>Tenderer</w:t>
      </w:r>
      <w:r w:rsidR="00922CE1">
        <w:rPr>
          <w:color w:val="231F20"/>
        </w:rPr>
        <w:t xml:space="preserve"> </w:t>
      </w:r>
      <w:r>
        <w:rPr>
          <w:color w:val="231F20"/>
        </w:rPr>
        <w:t>in</w:t>
      </w:r>
      <w:r w:rsidR="00922CE1">
        <w:rPr>
          <w:color w:val="231F20"/>
        </w:rPr>
        <w:t xml:space="preserve"> </w:t>
      </w:r>
      <w:r>
        <w:rPr>
          <w:color w:val="231F20"/>
        </w:rPr>
        <w:t>the</w:t>
      </w:r>
      <w:r w:rsidR="00922CE1">
        <w:rPr>
          <w:color w:val="231F20"/>
        </w:rPr>
        <w:t xml:space="preserve"> </w:t>
      </w:r>
      <w:r>
        <w:rPr>
          <w:color w:val="231F20"/>
        </w:rPr>
        <w:t>Form</w:t>
      </w:r>
      <w:r w:rsidR="00922CE1">
        <w:rPr>
          <w:color w:val="231F20"/>
        </w:rPr>
        <w:t xml:space="preserve"> </w:t>
      </w:r>
      <w:r>
        <w:rPr>
          <w:color w:val="231F20"/>
        </w:rPr>
        <w:t>of</w:t>
      </w:r>
      <w:r w:rsidR="00922CE1">
        <w:rPr>
          <w:color w:val="231F20"/>
        </w:rPr>
        <w:t xml:space="preserve"> </w:t>
      </w:r>
      <w:r>
        <w:rPr>
          <w:color w:val="231F20"/>
          <w:spacing w:val="-3"/>
        </w:rPr>
        <w:t>Tender</w:t>
      </w:r>
      <w:r w:rsidR="00922CE1">
        <w:rPr>
          <w:color w:val="231F20"/>
          <w:spacing w:val="-3"/>
        </w:rPr>
        <w:t xml:space="preserve"> </w:t>
      </w:r>
      <w:r>
        <w:rPr>
          <w:color w:val="231F20"/>
        </w:rPr>
        <w:t>and</w:t>
      </w:r>
      <w:r w:rsidR="00922CE1">
        <w:rPr>
          <w:color w:val="231F20"/>
        </w:rPr>
        <w:t xml:space="preserve"> in the </w:t>
      </w:r>
      <w:r>
        <w:rPr>
          <w:color w:val="231F20"/>
        </w:rPr>
        <w:t>Price</w:t>
      </w:r>
      <w:r w:rsidR="00922CE1">
        <w:rPr>
          <w:color w:val="231F20"/>
        </w:rPr>
        <w:t xml:space="preserve"> </w:t>
      </w:r>
      <w:r>
        <w:rPr>
          <w:color w:val="231F20"/>
        </w:rPr>
        <w:t>Schedules</w:t>
      </w:r>
      <w:r w:rsidR="00922CE1">
        <w:rPr>
          <w:color w:val="231F20"/>
        </w:rPr>
        <w:t xml:space="preserve"> </w:t>
      </w:r>
      <w:r>
        <w:rPr>
          <w:color w:val="231F20"/>
        </w:rPr>
        <w:t>shall</w:t>
      </w:r>
      <w:r w:rsidR="00922CE1">
        <w:rPr>
          <w:color w:val="231F20"/>
        </w:rPr>
        <w:t xml:space="preserve"> </w:t>
      </w:r>
      <w:r>
        <w:rPr>
          <w:color w:val="231F20"/>
        </w:rPr>
        <w:t>conform to</w:t>
      </w:r>
      <w:r w:rsidR="00922CE1">
        <w:rPr>
          <w:color w:val="231F20"/>
        </w:rPr>
        <w:t xml:space="preserve"> </w:t>
      </w:r>
      <w:r>
        <w:rPr>
          <w:color w:val="231F20"/>
        </w:rPr>
        <w:t>the</w:t>
      </w:r>
      <w:r w:rsidR="00922CE1">
        <w:rPr>
          <w:color w:val="231F20"/>
        </w:rPr>
        <w:t xml:space="preserve"> </w:t>
      </w:r>
      <w:r>
        <w:rPr>
          <w:color w:val="231F20"/>
        </w:rPr>
        <w:t>requirements</w:t>
      </w:r>
      <w:r w:rsidR="00922CE1">
        <w:rPr>
          <w:color w:val="231F20"/>
        </w:rPr>
        <w:t xml:space="preserve"> </w:t>
      </w:r>
      <w:r>
        <w:rPr>
          <w:color w:val="231F20"/>
        </w:rPr>
        <w:t>speciﬁed</w:t>
      </w:r>
      <w:r w:rsidR="00922CE1">
        <w:rPr>
          <w:color w:val="231F20"/>
        </w:rPr>
        <w:t xml:space="preserve"> </w:t>
      </w:r>
      <w:r>
        <w:rPr>
          <w:color w:val="231F20"/>
          <w:spacing w:val="-3"/>
        </w:rPr>
        <w:t>below.</w:t>
      </w:r>
    </w:p>
    <w:p w14:paraId="6D24C00F" w14:textId="77777777" w:rsidR="003B43F5" w:rsidRDefault="00300350" w:rsidP="00DA5FA8">
      <w:pPr>
        <w:pStyle w:val="ListParagraph"/>
        <w:numPr>
          <w:ilvl w:val="1"/>
          <w:numId w:val="115"/>
        </w:numPr>
        <w:tabs>
          <w:tab w:val="left" w:pos="714"/>
        </w:tabs>
        <w:spacing w:before="252" w:line="230" w:lineRule="auto"/>
        <w:ind w:left="720" w:right="372" w:hanging="576"/>
        <w:jc w:val="both"/>
      </w:pPr>
      <w:r>
        <w:rPr>
          <w:color w:val="231F20"/>
        </w:rPr>
        <w:t>The</w:t>
      </w:r>
      <w:r w:rsidR="00922CE1">
        <w:rPr>
          <w:color w:val="231F20"/>
        </w:rPr>
        <w:t xml:space="preserve"> </w:t>
      </w:r>
      <w:r>
        <w:rPr>
          <w:color w:val="231F20"/>
        </w:rPr>
        <w:t>price</w:t>
      </w:r>
      <w:r w:rsidR="00922CE1">
        <w:rPr>
          <w:color w:val="231F20"/>
        </w:rPr>
        <w:t xml:space="preserve"> </w:t>
      </w:r>
      <w:r>
        <w:rPr>
          <w:color w:val="231F20"/>
        </w:rPr>
        <w:t>to</w:t>
      </w:r>
      <w:r w:rsidR="00922CE1">
        <w:rPr>
          <w:color w:val="231F20"/>
        </w:rPr>
        <w:t xml:space="preserve"> </w:t>
      </w:r>
      <w:r>
        <w:rPr>
          <w:color w:val="231F20"/>
        </w:rPr>
        <w:t>be</w:t>
      </w:r>
      <w:r w:rsidR="00922CE1">
        <w:rPr>
          <w:color w:val="231F20"/>
        </w:rPr>
        <w:t xml:space="preserve"> </w:t>
      </w:r>
      <w:r>
        <w:rPr>
          <w:color w:val="231F20"/>
        </w:rPr>
        <w:t>quoted</w:t>
      </w:r>
      <w:r w:rsidR="00922CE1">
        <w:rPr>
          <w:color w:val="231F20"/>
        </w:rPr>
        <w:t xml:space="preserve"> in the </w:t>
      </w:r>
      <w:r>
        <w:rPr>
          <w:color w:val="231F20"/>
        </w:rPr>
        <w:t>Form</w:t>
      </w:r>
      <w:r w:rsidR="00922CE1">
        <w:rPr>
          <w:color w:val="231F20"/>
        </w:rPr>
        <w:t xml:space="preserve"> </w:t>
      </w:r>
      <w:r>
        <w:rPr>
          <w:color w:val="231F20"/>
        </w:rPr>
        <w:t>of</w:t>
      </w:r>
      <w:r w:rsidR="00922CE1">
        <w:rPr>
          <w:color w:val="231F20"/>
        </w:rPr>
        <w:t xml:space="preserve"> </w:t>
      </w:r>
      <w:r>
        <w:rPr>
          <w:color w:val="231F20"/>
          <w:spacing w:val="-3"/>
        </w:rPr>
        <w:t>Tender</w:t>
      </w:r>
      <w:r w:rsidR="00922CE1">
        <w:rPr>
          <w:color w:val="231F20"/>
          <w:spacing w:val="-3"/>
        </w:rPr>
        <w:t xml:space="preserve"> </w:t>
      </w:r>
      <w:r>
        <w:rPr>
          <w:color w:val="231F20"/>
        </w:rPr>
        <w:t>in</w:t>
      </w:r>
      <w:r w:rsidR="00922CE1">
        <w:rPr>
          <w:color w:val="231F20"/>
        </w:rPr>
        <w:t xml:space="preserve"> </w:t>
      </w:r>
      <w:r>
        <w:rPr>
          <w:color w:val="231F20"/>
        </w:rPr>
        <w:t>accordance</w:t>
      </w:r>
      <w:r w:rsidR="00922CE1">
        <w:rPr>
          <w:color w:val="231F20"/>
        </w:rPr>
        <w:t xml:space="preserve"> </w:t>
      </w:r>
      <w:r>
        <w:rPr>
          <w:color w:val="231F20"/>
        </w:rPr>
        <w:t>with</w:t>
      </w:r>
      <w:r w:rsidR="00922CE1">
        <w:rPr>
          <w:color w:val="231F20"/>
        </w:rPr>
        <w:t xml:space="preserve"> </w:t>
      </w:r>
      <w:r>
        <w:rPr>
          <w:color w:val="231F20"/>
        </w:rPr>
        <w:t>ITT</w:t>
      </w:r>
      <w:r w:rsidR="00922CE1">
        <w:rPr>
          <w:color w:val="231F20"/>
        </w:rPr>
        <w:t xml:space="preserve"> </w:t>
      </w:r>
      <w:r>
        <w:rPr>
          <w:color w:val="231F20"/>
        </w:rPr>
        <w:t>14.1</w:t>
      </w:r>
      <w:r w:rsidR="00922CE1">
        <w:rPr>
          <w:color w:val="231F20"/>
        </w:rPr>
        <w:t xml:space="preserve"> </w:t>
      </w:r>
      <w:r>
        <w:rPr>
          <w:color w:val="231F20"/>
        </w:rPr>
        <w:t>shall</w:t>
      </w:r>
      <w:r w:rsidR="00922CE1">
        <w:rPr>
          <w:color w:val="231F20"/>
        </w:rPr>
        <w:t xml:space="preserve"> </w:t>
      </w:r>
      <w:r>
        <w:rPr>
          <w:color w:val="231F20"/>
        </w:rPr>
        <w:t>be</w:t>
      </w:r>
      <w:r w:rsidR="00922CE1">
        <w:rPr>
          <w:color w:val="231F20"/>
        </w:rPr>
        <w:t xml:space="preserve"> </w:t>
      </w:r>
      <w:r>
        <w:rPr>
          <w:color w:val="231F20"/>
        </w:rPr>
        <w:t>the</w:t>
      </w:r>
      <w:r w:rsidR="00922CE1">
        <w:rPr>
          <w:color w:val="231F20"/>
        </w:rPr>
        <w:t xml:space="preserve"> </w:t>
      </w:r>
      <w:r>
        <w:rPr>
          <w:color w:val="231F20"/>
        </w:rPr>
        <w:t>total</w:t>
      </w:r>
      <w:r w:rsidR="00922CE1">
        <w:rPr>
          <w:color w:val="231F20"/>
        </w:rPr>
        <w:t xml:space="preserve"> </w:t>
      </w:r>
      <w:r>
        <w:rPr>
          <w:color w:val="231F20"/>
        </w:rPr>
        <w:t>price</w:t>
      </w:r>
      <w:r w:rsidR="00922CE1">
        <w:rPr>
          <w:color w:val="231F20"/>
        </w:rPr>
        <w:t xml:space="preserve"> </w:t>
      </w:r>
      <w:r>
        <w:rPr>
          <w:color w:val="231F20"/>
        </w:rPr>
        <w:t>of</w:t>
      </w:r>
      <w:r w:rsidR="00922CE1">
        <w:rPr>
          <w:color w:val="231F20"/>
        </w:rPr>
        <w:t xml:space="preserve"> </w:t>
      </w:r>
      <w:r>
        <w:rPr>
          <w:color w:val="231F20"/>
        </w:rPr>
        <w:t>all</w:t>
      </w:r>
      <w:r w:rsidR="00922CE1">
        <w:rPr>
          <w:color w:val="231F20"/>
        </w:rPr>
        <w:t xml:space="preserve"> </w:t>
      </w:r>
      <w:r>
        <w:rPr>
          <w:color w:val="231F20"/>
        </w:rPr>
        <w:t>the</w:t>
      </w:r>
      <w:r w:rsidR="00922CE1">
        <w:rPr>
          <w:color w:val="231F20"/>
        </w:rPr>
        <w:t xml:space="preserve"> </w:t>
      </w:r>
      <w:r>
        <w:rPr>
          <w:color w:val="231F20"/>
        </w:rPr>
        <w:t>items but</w:t>
      </w:r>
      <w:r w:rsidR="00922CE1">
        <w:rPr>
          <w:color w:val="231F20"/>
        </w:rPr>
        <w:t xml:space="preserve"> </w:t>
      </w:r>
      <w:r>
        <w:rPr>
          <w:color w:val="231F20"/>
        </w:rPr>
        <w:t>the</w:t>
      </w:r>
      <w:r w:rsidR="00922CE1">
        <w:rPr>
          <w:color w:val="231F20"/>
        </w:rPr>
        <w:t xml:space="preserve"> </w:t>
      </w:r>
      <w:r>
        <w:rPr>
          <w:color w:val="231F20"/>
        </w:rPr>
        <w:t>attachment</w:t>
      </w:r>
      <w:r w:rsidR="00922CE1">
        <w:rPr>
          <w:color w:val="231F20"/>
        </w:rPr>
        <w:t xml:space="preserve"> </w:t>
      </w:r>
      <w:r>
        <w:rPr>
          <w:color w:val="231F20"/>
        </w:rPr>
        <w:t>of</w:t>
      </w:r>
      <w:r w:rsidR="00922CE1">
        <w:rPr>
          <w:color w:val="231F20"/>
        </w:rPr>
        <w:t xml:space="preserve"> </w:t>
      </w:r>
      <w:r>
        <w:rPr>
          <w:color w:val="231F20"/>
        </w:rPr>
        <w:t>the</w:t>
      </w:r>
      <w:r w:rsidR="00922CE1">
        <w:rPr>
          <w:color w:val="231F20"/>
        </w:rPr>
        <w:t xml:space="preserve"> </w:t>
      </w:r>
      <w:r>
        <w:rPr>
          <w:color w:val="231F20"/>
        </w:rPr>
        <w:t>Schedule</w:t>
      </w:r>
      <w:r w:rsidR="00922CE1">
        <w:rPr>
          <w:color w:val="231F20"/>
        </w:rPr>
        <w:t xml:space="preserve"> </w:t>
      </w:r>
      <w:r>
        <w:rPr>
          <w:color w:val="231F20"/>
        </w:rPr>
        <w:t>of</w:t>
      </w:r>
      <w:r w:rsidR="00922CE1">
        <w:rPr>
          <w:color w:val="231F20"/>
        </w:rPr>
        <w:t xml:space="preserve"> </w:t>
      </w:r>
      <w:r>
        <w:rPr>
          <w:color w:val="231F20"/>
        </w:rPr>
        <w:t>prices,</w:t>
      </w:r>
      <w:r w:rsidR="00922CE1">
        <w:rPr>
          <w:color w:val="231F20"/>
        </w:rPr>
        <w:t xml:space="preserve"> </w:t>
      </w:r>
      <w:r>
        <w:rPr>
          <w:color w:val="231F20"/>
        </w:rPr>
        <w:t>excluding</w:t>
      </w:r>
      <w:r w:rsidR="00922CE1">
        <w:rPr>
          <w:color w:val="231F20"/>
        </w:rPr>
        <w:t xml:space="preserve"> </w:t>
      </w:r>
      <w:r>
        <w:rPr>
          <w:color w:val="231F20"/>
        </w:rPr>
        <w:t>any</w:t>
      </w:r>
      <w:r w:rsidR="00922CE1">
        <w:rPr>
          <w:color w:val="231F20"/>
        </w:rPr>
        <w:t xml:space="preserve"> </w:t>
      </w:r>
      <w:r>
        <w:rPr>
          <w:color w:val="231F20"/>
        </w:rPr>
        <w:t>discounts</w:t>
      </w:r>
      <w:r w:rsidR="00922CE1">
        <w:rPr>
          <w:color w:val="231F20"/>
        </w:rPr>
        <w:t xml:space="preserve"> </w:t>
      </w:r>
      <w:r>
        <w:rPr>
          <w:color w:val="231F20"/>
        </w:rPr>
        <w:t>offered.</w:t>
      </w:r>
    </w:p>
    <w:p w14:paraId="35E9014D" w14:textId="77777777" w:rsidR="003B43F5" w:rsidRDefault="00300350" w:rsidP="00DA5FA8">
      <w:pPr>
        <w:pStyle w:val="ListParagraph"/>
        <w:numPr>
          <w:ilvl w:val="1"/>
          <w:numId w:val="115"/>
        </w:numPr>
        <w:tabs>
          <w:tab w:val="left" w:pos="714"/>
        </w:tabs>
        <w:spacing w:before="245" w:line="230" w:lineRule="auto"/>
        <w:ind w:left="720" w:right="372" w:hanging="576"/>
        <w:jc w:val="both"/>
      </w:pPr>
      <w:r>
        <w:rPr>
          <w:color w:val="231F20"/>
        </w:rPr>
        <w:t>The</w:t>
      </w:r>
      <w:r w:rsidR="00922CE1">
        <w:rPr>
          <w:color w:val="231F20"/>
        </w:rPr>
        <w:t xml:space="preserve"> </w:t>
      </w:r>
      <w:r>
        <w:rPr>
          <w:color w:val="231F20"/>
        </w:rPr>
        <w:t>Tenderer</w:t>
      </w:r>
      <w:r w:rsidR="00922CE1">
        <w:rPr>
          <w:color w:val="231F20"/>
        </w:rPr>
        <w:t xml:space="preserve"> </w:t>
      </w:r>
      <w:r>
        <w:rPr>
          <w:color w:val="231F20"/>
        </w:rPr>
        <w:t>shall</w:t>
      </w:r>
      <w:r w:rsidR="00922CE1">
        <w:rPr>
          <w:color w:val="231F20"/>
        </w:rPr>
        <w:t xml:space="preserve"> </w:t>
      </w:r>
      <w:r>
        <w:rPr>
          <w:color w:val="231F20"/>
        </w:rPr>
        <w:t>quote</w:t>
      </w:r>
      <w:r w:rsidR="00922CE1">
        <w:rPr>
          <w:color w:val="231F20"/>
        </w:rPr>
        <w:t xml:space="preserve"> </w:t>
      </w:r>
      <w:r>
        <w:rPr>
          <w:color w:val="231F20"/>
        </w:rPr>
        <w:t>any</w:t>
      </w:r>
      <w:r w:rsidR="00922CE1">
        <w:rPr>
          <w:color w:val="231F20"/>
        </w:rPr>
        <w:t xml:space="preserve"> </w:t>
      </w:r>
      <w:r>
        <w:rPr>
          <w:color w:val="231F20"/>
        </w:rPr>
        <w:t>discounts</w:t>
      </w:r>
      <w:r w:rsidR="00922CE1">
        <w:rPr>
          <w:color w:val="231F20"/>
        </w:rPr>
        <w:t xml:space="preserve"> </w:t>
      </w:r>
      <w:r>
        <w:rPr>
          <w:color w:val="231F20"/>
        </w:rPr>
        <w:t>and</w:t>
      </w:r>
      <w:r w:rsidR="00922CE1">
        <w:rPr>
          <w:color w:val="231F20"/>
        </w:rPr>
        <w:t xml:space="preserve"> </w:t>
      </w:r>
      <w:r>
        <w:rPr>
          <w:color w:val="231F20"/>
        </w:rPr>
        <w:t>indicate</w:t>
      </w:r>
      <w:r w:rsidR="00922CE1">
        <w:rPr>
          <w:color w:val="231F20"/>
        </w:rPr>
        <w:t xml:space="preserve"> </w:t>
      </w:r>
      <w:r>
        <w:rPr>
          <w:color w:val="231F20"/>
        </w:rPr>
        <w:t>the</w:t>
      </w:r>
      <w:r w:rsidR="00922CE1">
        <w:rPr>
          <w:color w:val="231F20"/>
        </w:rPr>
        <w:t xml:space="preserve"> </w:t>
      </w:r>
      <w:r>
        <w:rPr>
          <w:color w:val="231F20"/>
        </w:rPr>
        <w:t>methodology</w:t>
      </w:r>
      <w:r w:rsidR="00922CE1">
        <w:rPr>
          <w:color w:val="231F20"/>
        </w:rPr>
        <w:t xml:space="preserve"> </w:t>
      </w:r>
      <w:r>
        <w:rPr>
          <w:color w:val="231F20"/>
        </w:rPr>
        <w:t>for</w:t>
      </w:r>
      <w:r w:rsidR="00922CE1">
        <w:rPr>
          <w:color w:val="231F20"/>
        </w:rPr>
        <w:t xml:space="preserve"> </w:t>
      </w:r>
      <w:r>
        <w:rPr>
          <w:color w:val="231F20"/>
        </w:rPr>
        <w:t>their</w:t>
      </w:r>
      <w:r w:rsidR="00922CE1">
        <w:rPr>
          <w:color w:val="231F20"/>
        </w:rPr>
        <w:t xml:space="preserve"> </w:t>
      </w:r>
      <w:r>
        <w:rPr>
          <w:color w:val="231F20"/>
        </w:rPr>
        <w:t>application</w:t>
      </w:r>
      <w:r w:rsidR="00922CE1">
        <w:rPr>
          <w:color w:val="231F20"/>
        </w:rPr>
        <w:t xml:space="preserve"> </w:t>
      </w:r>
      <w:r>
        <w:rPr>
          <w:color w:val="231F20"/>
        </w:rPr>
        <w:t>in</w:t>
      </w:r>
      <w:r w:rsidR="00922CE1">
        <w:rPr>
          <w:color w:val="231F20"/>
        </w:rPr>
        <w:t xml:space="preserve"> </w:t>
      </w:r>
      <w:r>
        <w:rPr>
          <w:color w:val="231F20"/>
        </w:rPr>
        <w:t>the</w:t>
      </w:r>
      <w:r w:rsidR="00922CE1">
        <w:rPr>
          <w:color w:val="231F20"/>
        </w:rPr>
        <w:t xml:space="preserve"> </w:t>
      </w:r>
      <w:r>
        <w:rPr>
          <w:color w:val="231F20"/>
        </w:rPr>
        <w:t>Form</w:t>
      </w:r>
      <w:r w:rsidR="00922CE1">
        <w:rPr>
          <w:color w:val="231F20"/>
        </w:rPr>
        <w:t xml:space="preserve"> </w:t>
      </w:r>
      <w:r>
        <w:rPr>
          <w:color w:val="231F20"/>
        </w:rPr>
        <w:t>of</w:t>
      </w:r>
      <w:r w:rsidR="00922CE1">
        <w:rPr>
          <w:color w:val="231F20"/>
        </w:rPr>
        <w:t xml:space="preserve"> </w:t>
      </w:r>
      <w:r>
        <w:rPr>
          <w:color w:val="231F20"/>
          <w:spacing w:val="-4"/>
        </w:rPr>
        <w:t xml:space="preserve">Tender, </w:t>
      </w:r>
      <w:r>
        <w:rPr>
          <w:color w:val="231F20"/>
        </w:rPr>
        <w:t>in</w:t>
      </w:r>
      <w:r w:rsidR="00922CE1">
        <w:rPr>
          <w:color w:val="231F20"/>
        </w:rPr>
        <w:t xml:space="preserve"> </w:t>
      </w:r>
      <w:r>
        <w:rPr>
          <w:color w:val="231F20"/>
        </w:rPr>
        <w:t>accordance</w:t>
      </w:r>
      <w:r w:rsidR="00922CE1">
        <w:rPr>
          <w:color w:val="231F20"/>
        </w:rPr>
        <w:t xml:space="preserve"> </w:t>
      </w:r>
      <w:r>
        <w:rPr>
          <w:color w:val="231F20"/>
        </w:rPr>
        <w:t>with</w:t>
      </w:r>
      <w:r w:rsidR="00922CE1">
        <w:rPr>
          <w:color w:val="231F20"/>
        </w:rPr>
        <w:t xml:space="preserve"> </w:t>
      </w:r>
      <w:r>
        <w:rPr>
          <w:color w:val="231F20"/>
        </w:rPr>
        <w:t>ITT</w:t>
      </w:r>
      <w:r w:rsidR="00922CE1">
        <w:rPr>
          <w:color w:val="231F20"/>
        </w:rPr>
        <w:t xml:space="preserve"> </w:t>
      </w:r>
      <w:r>
        <w:rPr>
          <w:color w:val="231F20"/>
        </w:rPr>
        <w:t>14.1.</w:t>
      </w:r>
    </w:p>
    <w:p w14:paraId="46E3B892" w14:textId="77777777" w:rsidR="003B43F5" w:rsidRDefault="00300350" w:rsidP="00DA5FA8">
      <w:pPr>
        <w:pStyle w:val="ListParagraph"/>
        <w:numPr>
          <w:ilvl w:val="1"/>
          <w:numId w:val="115"/>
        </w:numPr>
        <w:tabs>
          <w:tab w:val="left" w:pos="714"/>
        </w:tabs>
        <w:spacing w:before="245" w:line="230" w:lineRule="auto"/>
        <w:ind w:left="720" w:right="371" w:hanging="576"/>
        <w:jc w:val="both"/>
      </w:pPr>
      <w:r>
        <w:rPr>
          <w:color w:val="231F20"/>
        </w:rPr>
        <w:t>Prices</w:t>
      </w:r>
      <w:r w:rsidR="00922CE1">
        <w:rPr>
          <w:color w:val="231F20"/>
        </w:rPr>
        <w:t xml:space="preserve"> </w:t>
      </w:r>
      <w:r>
        <w:rPr>
          <w:color w:val="231F20"/>
        </w:rPr>
        <w:t>quoted</w:t>
      </w:r>
      <w:r w:rsidR="00922CE1">
        <w:rPr>
          <w:color w:val="231F20"/>
        </w:rPr>
        <w:t xml:space="preserve"> </w:t>
      </w:r>
      <w:r>
        <w:rPr>
          <w:color w:val="231F20"/>
        </w:rPr>
        <w:t>by</w:t>
      </w:r>
      <w:r w:rsidR="00922CE1">
        <w:rPr>
          <w:color w:val="231F20"/>
        </w:rPr>
        <w:t xml:space="preserve"> </w:t>
      </w:r>
      <w:r>
        <w:rPr>
          <w:color w:val="231F20"/>
        </w:rPr>
        <w:t>the</w:t>
      </w:r>
      <w:r w:rsidR="00922CE1">
        <w:rPr>
          <w:color w:val="231F20"/>
        </w:rPr>
        <w:t xml:space="preserve"> </w:t>
      </w:r>
      <w:r>
        <w:rPr>
          <w:color w:val="231F20"/>
        </w:rPr>
        <w:t>Tenderer</w:t>
      </w:r>
      <w:r w:rsidR="00922CE1">
        <w:rPr>
          <w:color w:val="231F20"/>
        </w:rPr>
        <w:t xml:space="preserve"> </w:t>
      </w:r>
      <w:r>
        <w:rPr>
          <w:color w:val="231F20"/>
        </w:rPr>
        <w:t>shall</w:t>
      </w:r>
      <w:r w:rsidR="00922CE1">
        <w:rPr>
          <w:color w:val="231F20"/>
        </w:rPr>
        <w:t xml:space="preserve"> </w:t>
      </w:r>
      <w:r>
        <w:rPr>
          <w:color w:val="231F20"/>
        </w:rPr>
        <w:t>be</w:t>
      </w:r>
      <w:r w:rsidR="00922CE1">
        <w:rPr>
          <w:color w:val="231F20"/>
        </w:rPr>
        <w:t xml:space="preserve"> </w:t>
      </w:r>
      <w:r>
        <w:rPr>
          <w:color w:val="231F20"/>
        </w:rPr>
        <w:t>ﬁxed</w:t>
      </w:r>
      <w:r w:rsidR="00922CE1">
        <w:rPr>
          <w:color w:val="231F20"/>
        </w:rPr>
        <w:t xml:space="preserve"> </w:t>
      </w:r>
      <w:r>
        <w:rPr>
          <w:color w:val="231F20"/>
        </w:rPr>
        <w:t>during</w:t>
      </w:r>
      <w:r w:rsidR="00922CE1">
        <w:rPr>
          <w:color w:val="231F20"/>
        </w:rPr>
        <w:t xml:space="preserve"> </w:t>
      </w:r>
      <w:r>
        <w:rPr>
          <w:color w:val="231F20"/>
        </w:rPr>
        <w:t>the</w:t>
      </w:r>
      <w:r w:rsidR="00922CE1">
        <w:rPr>
          <w:color w:val="231F20"/>
        </w:rPr>
        <w:t xml:space="preserve"> </w:t>
      </w:r>
      <w:r>
        <w:rPr>
          <w:color w:val="231F20"/>
        </w:rPr>
        <w:t>time</w:t>
      </w:r>
      <w:r w:rsidR="00922CE1">
        <w:rPr>
          <w:color w:val="231F20"/>
        </w:rPr>
        <w:t xml:space="preserve"> of the </w:t>
      </w:r>
      <w:r>
        <w:rPr>
          <w:color w:val="231F20"/>
        </w:rPr>
        <w:t>Lease</w:t>
      </w:r>
      <w:r w:rsidR="00922CE1">
        <w:rPr>
          <w:color w:val="231F20"/>
        </w:rPr>
        <w:t xml:space="preserve"> </w:t>
      </w:r>
      <w:r>
        <w:rPr>
          <w:color w:val="231F20"/>
        </w:rPr>
        <w:t>under</w:t>
      </w:r>
      <w:r w:rsidR="00922CE1">
        <w:rPr>
          <w:color w:val="231F20"/>
        </w:rPr>
        <w:t xml:space="preserve"> </w:t>
      </w:r>
      <w:r>
        <w:rPr>
          <w:color w:val="231F20"/>
        </w:rPr>
        <w:t>the</w:t>
      </w:r>
      <w:r w:rsidR="00922CE1">
        <w:rPr>
          <w:color w:val="231F20"/>
        </w:rPr>
        <w:t xml:space="preserve"> </w:t>
      </w:r>
      <w:r>
        <w:rPr>
          <w:color w:val="231F20"/>
        </w:rPr>
        <w:t>Contract</w:t>
      </w:r>
      <w:r w:rsidR="00922CE1">
        <w:rPr>
          <w:color w:val="231F20"/>
        </w:rPr>
        <w:t xml:space="preserve"> </w:t>
      </w:r>
      <w:r>
        <w:rPr>
          <w:color w:val="231F20"/>
        </w:rPr>
        <w:t>and</w:t>
      </w:r>
      <w:r w:rsidR="00922CE1">
        <w:rPr>
          <w:color w:val="231F20"/>
        </w:rPr>
        <w:t xml:space="preserve"> </w:t>
      </w:r>
      <w:r>
        <w:rPr>
          <w:color w:val="231F20"/>
        </w:rPr>
        <w:t>not</w:t>
      </w:r>
      <w:r w:rsidR="00922CE1">
        <w:rPr>
          <w:color w:val="231F20"/>
        </w:rPr>
        <w:t xml:space="preserve"> </w:t>
      </w:r>
      <w:r>
        <w:rPr>
          <w:color w:val="231F20"/>
        </w:rPr>
        <w:t>subject</w:t>
      </w:r>
      <w:r w:rsidR="00922CE1">
        <w:rPr>
          <w:color w:val="231F20"/>
        </w:rPr>
        <w:t xml:space="preserve"> </w:t>
      </w:r>
      <w:r>
        <w:rPr>
          <w:color w:val="231F20"/>
        </w:rPr>
        <w:t xml:space="preserve">to variation on any account, unless otherwise speciﬁed </w:t>
      </w:r>
      <w:r>
        <w:rPr>
          <w:b/>
          <w:color w:val="231F20"/>
        </w:rPr>
        <w:t xml:space="preserve">in the TDS. </w:t>
      </w:r>
      <w:r>
        <w:rPr>
          <w:color w:val="231F20"/>
        </w:rPr>
        <w:t xml:space="preserve">A </w:t>
      </w:r>
      <w:r>
        <w:rPr>
          <w:color w:val="231F20"/>
          <w:spacing w:val="-3"/>
        </w:rPr>
        <w:t xml:space="preserve">Tender </w:t>
      </w:r>
      <w:r>
        <w:rPr>
          <w:color w:val="231F20"/>
        </w:rPr>
        <w:t>submitted with an adjustable</w:t>
      </w:r>
      <w:r w:rsidR="00922CE1">
        <w:rPr>
          <w:color w:val="231F20"/>
        </w:rPr>
        <w:t xml:space="preserve"> </w:t>
      </w:r>
      <w:r>
        <w:rPr>
          <w:color w:val="231F20"/>
        </w:rPr>
        <w:t>price quotation</w:t>
      </w:r>
      <w:r w:rsidR="00922CE1">
        <w:rPr>
          <w:color w:val="231F20"/>
        </w:rPr>
        <w:t xml:space="preserve"> </w:t>
      </w:r>
      <w:r>
        <w:rPr>
          <w:color w:val="231F20"/>
        </w:rPr>
        <w:t>shall</w:t>
      </w:r>
      <w:r w:rsidR="00922CE1">
        <w:rPr>
          <w:color w:val="231F20"/>
        </w:rPr>
        <w:t xml:space="preserve"> </w:t>
      </w:r>
      <w:r>
        <w:rPr>
          <w:color w:val="231F20"/>
        </w:rPr>
        <w:t>be</w:t>
      </w:r>
      <w:r w:rsidR="00922CE1">
        <w:rPr>
          <w:color w:val="231F20"/>
        </w:rPr>
        <w:t xml:space="preserve"> </w:t>
      </w:r>
      <w:r>
        <w:rPr>
          <w:color w:val="231F20"/>
        </w:rPr>
        <w:t>treated</w:t>
      </w:r>
      <w:r w:rsidR="00922CE1">
        <w:rPr>
          <w:color w:val="231F20"/>
        </w:rPr>
        <w:t xml:space="preserve"> </w:t>
      </w:r>
      <w:r>
        <w:rPr>
          <w:color w:val="231F20"/>
        </w:rPr>
        <w:t>as</w:t>
      </w:r>
      <w:r w:rsidR="00922CE1">
        <w:rPr>
          <w:color w:val="231F20"/>
        </w:rPr>
        <w:t xml:space="preserve"> </w:t>
      </w:r>
      <w:r>
        <w:rPr>
          <w:color w:val="231F20"/>
        </w:rPr>
        <w:t>non-responsive</w:t>
      </w:r>
      <w:r w:rsidR="00922CE1">
        <w:rPr>
          <w:color w:val="231F20"/>
        </w:rPr>
        <w:t xml:space="preserve"> </w:t>
      </w:r>
      <w:r>
        <w:rPr>
          <w:color w:val="231F20"/>
        </w:rPr>
        <w:t>and</w:t>
      </w:r>
      <w:r w:rsidR="00922CE1">
        <w:rPr>
          <w:color w:val="231F20"/>
        </w:rPr>
        <w:t xml:space="preserve"> </w:t>
      </w:r>
      <w:r>
        <w:rPr>
          <w:color w:val="231F20"/>
        </w:rPr>
        <w:t>shall</w:t>
      </w:r>
      <w:r w:rsidR="00922CE1">
        <w:rPr>
          <w:color w:val="231F20"/>
        </w:rPr>
        <w:t xml:space="preserve"> </w:t>
      </w:r>
      <w:r>
        <w:rPr>
          <w:color w:val="231F20"/>
        </w:rPr>
        <w:t>be</w:t>
      </w:r>
      <w:r w:rsidR="00922CE1">
        <w:rPr>
          <w:color w:val="231F20"/>
        </w:rPr>
        <w:t xml:space="preserve"> </w:t>
      </w:r>
      <w:r>
        <w:rPr>
          <w:color w:val="231F20"/>
        </w:rPr>
        <w:t>rejected,</w:t>
      </w:r>
      <w:r w:rsidR="00922CE1">
        <w:rPr>
          <w:color w:val="231F20"/>
        </w:rPr>
        <w:t xml:space="preserve"> </w:t>
      </w:r>
      <w:r>
        <w:rPr>
          <w:color w:val="231F20"/>
        </w:rPr>
        <w:t>pursuant</w:t>
      </w:r>
      <w:r w:rsidR="00922CE1">
        <w:rPr>
          <w:color w:val="231F20"/>
        </w:rPr>
        <w:t xml:space="preserve"> </w:t>
      </w:r>
      <w:r>
        <w:rPr>
          <w:color w:val="231F20"/>
        </w:rPr>
        <w:t>to</w:t>
      </w:r>
      <w:r w:rsidR="00922CE1">
        <w:rPr>
          <w:color w:val="231F20"/>
        </w:rPr>
        <w:t xml:space="preserve"> </w:t>
      </w:r>
      <w:r>
        <w:rPr>
          <w:color w:val="231F20"/>
        </w:rPr>
        <w:t>ITT</w:t>
      </w:r>
      <w:r w:rsidR="00922CE1">
        <w:rPr>
          <w:color w:val="231F20"/>
        </w:rPr>
        <w:t xml:space="preserve"> </w:t>
      </w:r>
      <w:r>
        <w:rPr>
          <w:color w:val="231F20"/>
        </w:rPr>
        <w:t>29.</w:t>
      </w:r>
      <w:r w:rsidR="00922CE1">
        <w:rPr>
          <w:color w:val="231F20"/>
        </w:rPr>
        <w:t xml:space="preserve"> </w:t>
      </w:r>
      <w:r>
        <w:rPr>
          <w:color w:val="231F20"/>
        </w:rPr>
        <w:t>However,</w:t>
      </w:r>
      <w:r w:rsidR="00922CE1">
        <w:rPr>
          <w:color w:val="231F20"/>
        </w:rPr>
        <w:t xml:space="preserve"> </w:t>
      </w:r>
      <w:r>
        <w:rPr>
          <w:color w:val="231F20"/>
        </w:rPr>
        <w:t>if</w:t>
      </w:r>
      <w:r w:rsidR="00922CE1">
        <w:rPr>
          <w:color w:val="231F20"/>
        </w:rPr>
        <w:t xml:space="preserve"> </w:t>
      </w:r>
      <w:r>
        <w:rPr>
          <w:color w:val="231F20"/>
        </w:rPr>
        <w:t>in</w:t>
      </w:r>
      <w:r w:rsidR="00922CE1">
        <w:rPr>
          <w:color w:val="231F20"/>
        </w:rPr>
        <w:t xml:space="preserve"> </w:t>
      </w:r>
      <w:r>
        <w:rPr>
          <w:color w:val="231F20"/>
        </w:rPr>
        <w:t>accordance with</w:t>
      </w:r>
      <w:r w:rsidR="00922CE1">
        <w:rPr>
          <w:color w:val="231F20"/>
        </w:rPr>
        <w:t xml:space="preserve"> </w:t>
      </w:r>
      <w:r>
        <w:rPr>
          <w:b/>
          <w:color w:val="231F20"/>
        </w:rPr>
        <w:t>the</w:t>
      </w:r>
      <w:r w:rsidR="00922CE1">
        <w:rPr>
          <w:b/>
          <w:color w:val="231F20"/>
        </w:rPr>
        <w:t xml:space="preserve"> </w:t>
      </w:r>
      <w:r>
        <w:rPr>
          <w:b/>
          <w:color w:val="231F20"/>
        </w:rPr>
        <w:t>TDS</w:t>
      </w:r>
      <w:r>
        <w:rPr>
          <w:color w:val="231F20"/>
        </w:rPr>
        <w:t>,</w:t>
      </w:r>
      <w:r w:rsidR="00922CE1">
        <w:rPr>
          <w:color w:val="231F20"/>
        </w:rPr>
        <w:t xml:space="preserve"> </w:t>
      </w:r>
      <w:r>
        <w:rPr>
          <w:color w:val="231F20"/>
        </w:rPr>
        <w:t>prices</w:t>
      </w:r>
      <w:r w:rsidR="00922CE1">
        <w:rPr>
          <w:color w:val="231F20"/>
        </w:rPr>
        <w:t xml:space="preserve"> </w:t>
      </w:r>
      <w:r>
        <w:rPr>
          <w:color w:val="231F20"/>
        </w:rPr>
        <w:t>quoted</w:t>
      </w:r>
      <w:r w:rsidR="00922CE1">
        <w:rPr>
          <w:color w:val="231F20"/>
        </w:rPr>
        <w:t xml:space="preserve"> </w:t>
      </w:r>
      <w:r>
        <w:rPr>
          <w:color w:val="231F20"/>
        </w:rPr>
        <w:t>by</w:t>
      </w:r>
      <w:r w:rsidR="00922CE1">
        <w:rPr>
          <w:color w:val="231F20"/>
        </w:rPr>
        <w:t xml:space="preserve"> </w:t>
      </w:r>
      <w:r>
        <w:rPr>
          <w:color w:val="231F20"/>
        </w:rPr>
        <w:t>the</w:t>
      </w:r>
      <w:r w:rsidR="00922CE1">
        <w:rPr>
          <w:color w:val="231F20"/>
        </w:rPr>
        <w:t xml:space="preserve"> </w:t>
      </w:r>
      <w:r>
        <w:rPr>
          <w:color w:val="231F20"/>
        </w:rPr>
        <w:t>Tenderer</w:t>
      </w:r>
      <w:r w:rsidR="00922CE1">
        <w:rPr>
          <w:color w:val="231F20"/>
        </w:rPr>
        <w:t xml:space="preserve"> </w:t>
      </w:r>
      <w:r>
        <w:rPr>
          <w:color w:val="231F20"/>
        </w:rPr>
        <w:t>shall</w:t>
      </w:r>
      <w:r w:rsidR="00922CE1">
        <w:rPr>
          <w:color w:val="231F20"/>
        </w:rPr>
        <w:t xml:space="preserve"> </w:t>
      </w:r>
      <w:r>
        <w:rPr>
          <w:color w:val="231F20"/>
        </w:rPr>
        <w:t>be</w:t>
      </w:r>
      <w:r w:rsidR="00922CE1">
        <w:rPr>
          <w:color w:val="231F20"/>
        </w:rPr>
        <w:t xml:space="preserve"> </w:t>
      </w:r>
      <w:r>
        <w:rPr>
          <w:color w:val="231F20"/>
        </w:rPr>
        <w:t>subject</w:t>
      </w:r>
      <w:r w:rsidR="00922CE1">
        <w:rPr>
          <w:color w:val="231F20"/>
        </w:rPr>
        <w:t xml:space="preserve"> </w:t>
      </w:r>
      <w:r>
        <w:rPr>
          <w:color w:val="231F20"/>
        </w:rPr>
        <w:t>to</w:t>
      </w:r>
      <w:r w:rsidR="00922CE1">
        <w:rPr>
          <w:color w:val="231F20"/>
        </w:rPr>
        <w:t xml:space="preserve"> </w:t>
      </w:r>
      <w:r>
        <w:rPr>
          <w:color w:val="231F20"/>
        </w:rPr>
        <w:t>adjustment</w:t>
      </w:r>
      <w:r w:rsidR="00922CE1">
        <w:rPr>
          <w:color w:val="231F20"/>
        </w:rPr>
        <w:t xml:space="preserve"> </w:t>
      </w:r>
      <w:r>
        <w:rPr>
          <w:color w:val="231F20"/>
        </w:rPr>
        <w:t>during</w:t>
      </w:r>
      <w:r w:rsidR="00922CE1">
        <w:rPr>
          <w:color w:val="231F20"/>
        </w:rPr>
        <w:t xml:space="preserve"> </w:t>
      </w:r>
      <w:r>
        <w:rPr>
          <w:color w:val="231F20"/>
        </w:rPr>
        <w:t>the</w:t>
      </w:r>
      <w:r w:rsidR="00922CE1">
        <w:rPr>
          <w:color w:val="231F20"/>
        </w:rPr>
        <w:t xml:space="preserve"> </w:t>
      </w:r>
      <w:r>
        <w:rPr>
          <w:color w:val="231F20"/>
        </w:rPr>
        <w:t>Lease</w:t>
      </w:r>
      <w:r w:rsidR="00922CE1">
        <w:rPr>
          <w:color w:val="231F20"/>
        </w:rPr>
        <w:t xml:space="preserve"> </w:t>
      </w:r>
      <w:r>
        <w:rPr>
          <w:color w:val="231F20"/>
        </w:rPr>
        <w:t>under</w:t>
      </w:r>
      <w:r w:rsidR="00922CE1">
        <w:rPr>
          <w:color w:val="231F20"/>
        </w:rPr>
        <w:t xml:space="preserve"> </w:t>
      </w:r>
      <w:r>
        <w:rPr>
          <w:color w:val="231F20"/>
        </w:rPr>
        <w:t>the</w:t>
      </w:r>
      <w:r w:rsidR="00922CE1">
        <w:rPr>
          <w:color w:val="231F20"/>
        </w:rPr>
        <w:t xml:space="preserve"> </w:t>
      </w:r>
      <w:r>
        <w:rPr>
          <w:color w:val="231F20"/>
        </w:rPr>
        <w:t>Contract,</w:t>
      </w:r>
      <w:r w:rsidR="00922CE1">
        <w:rPr>
          <w:color w:val="231F20"/>
        </w:rPr>
        <w:t xml:space="preserve"> </w:t>
      </w:r>
      <w:r>
        <w:rPr>
          <w:color w:val="231F20"/>
        </w:rPr>
        <w:t xml:space="preserve">a </w:t>
      </w:r>
      <w:r>
        <w:rPr>
          <w:color w:val="231F20"/>
          <w:spacing w:val="-3"/>
        </w:rPr>
        <w:t xml:space="preserve">Tender </w:t>
      </w:r>
      <w:r>
        <w:rPr>
          <w:color w:val="231F20"/>
        </w:rPr>
        <w:t>submitted</w:t>
      </w:r>
      <w:r w:rsidR="00922CE1">
        <w:rPr>
          <w:color w:val="231F20"/>
        </w:rPr>
        <w:t xml:space="preserve"> </w:t>
      </w:r>
      <w:r>
        <w:rPr>
          <w:color w:val="231F20"/>
        </w:rPr>
        <w:t>with</w:t>
      </w:r>
      <w:r w:rsidR="00922CE1">
        <w:rPr>
          <w:color w:val="231F20"/>
        </w:rPr>
        <w:t xml:space="preserve"> </w:t>
      </w:r>
      <w:r>
        <w:rPr>
          <w:color w:val="231F20"/>
        </w:rPr>
        <w:t>a</w:t>
      </w:r>
      <w:r w:rsidR="00922CE1">
        <w:rPr>
          <w:color w:val="231F20"/>
        </w:rPr>
        <w:t xml:space="preserve"> </w:t>
      </w:r>
      <w:r>
        <w:rPr>
          <w:color w:val="231F20"/>
        </w:rPr>
        <w:t>ﬁxed</w:t>
      </w:r>
      <w:r w:rsidR="00922CE1">
        <w:rPr>
          <w:color w:val="231F20"/>
        </w:rPr>
        <w:t xml:space="preserve"> </w:t>
      </w:r>
      <w:r>
        <w:rPr>
          <w:color w:val="231F20"/>
        </w:rPr>
        <w:t>price</w:t>
      </w:r>
      <w:r w:rsidR="00922CE1">
        <w:rPr>
          <w:color w:val="231F20"/>
        </w:rPr>
        <w:t xml:space="preserve"> </w:t>
      </w:r>
      <w:r>
        <w:rPr>
          <w:color w:val="231F20"/>
        </w:rPr>
        <w:t>quotation</w:t>
      </w:r>
      <w:r w:rsidR="00922CE1">
        <w:rPr>
          <w:color w:val="231F20"/>
        </w:rPr>
        <w:t xml:space="preserve"> </w:t>
      </w:r>
      <w:r>
        <w:rPr>
          <w:color w:val="231F20"/>
        </w:rPr>
        <w:t>shall</w:t>
      </w:r>
      <w:r w:rsidR="00922CE1">
        <w:rPr>
          <w:color w:val="231F20"/>
        </w:rPr>
        <w:t xml:space="preserve"> </w:t>
      </w:r>
      <w:r>
        <w:rPr>
          <w:color w:val="231F20"/>
        </w:rPr>
        <w:t>not</w:t>
      </w:r>
      <w:r w:rsidR="00922CE1">
        <w:rPr>
          <w:color w:val="231F20"/>
        </w:rPr>
        <w:t xml:space="preserve"> </w:t>
      </w:r>
      <w:r>
        <w:rPr>
          <w:color w:val="231F20"/>
        </w:rPr>
        <w:t>be</w:t>
      </w:r>
      <w:r w:rsidR="00922CE1">
        <w:rPr>
          <w:color w:val="231F20"/>
        </w:rPr>
        <w:t xml:space="preserve"> </w:t>
      </w:r>
      <w:r>
        <w:rPr>
          <w:color w:val="231F20"/>
        </w:rPr>
        <w:t>rejected,</w:t>
      </w:r>
      <w:r w:rsidR="00922CE1">
        <w:rPr>
          <w:color w:val="231F20"/>
        </w:rPr>
        <w:t xml:space="preserve"> </w:t>
      </w:r>
      <w:r>
        <w:rPr>
          <w:color w:val="231F20"/>
        </w:rPr>
        <w:t>but</w:t>
      </w:r>
      <w:r w:rsidR="00922CE1">
        <w:rPr>
          <w:color w:val="231F20"/>
        </w:rPr>
        <w:t xml:space="preserve"> </w:t>
      </w:r>
      <w:r>
        <w:rPr>
          <w:color w:val="231F20"/>
        </w:rPr>
        <w:t>the</w:t>
      </w:r>
      <w:r w:rsidR="00922CE1">
        <w:rPr>
          <w:color w:val="231F20"/>
        </w:rPr>
        <w:t xml:space="preserve"> </w:t>
      </w:r>
      <w:r>
        <w:rPr>
          <w:color w:val="231F20"/>
        </w:rPr>
        <w:t>price</w:t>
      </w:r>
      <w:r w:rsidR="00922CE1">
        <w:rPr>
          <w:color w:val="231F20"/>
        </w:rPr>
        <w:t xml:space="preserve"> </w:t>
      </w:r>
      <w:r>
        <w:rPr>
          <w:color w:val="231F20"/>
        </w:rPr>
        <w:t>adjustment</w:t>
      </w:r>
      <w:r w:rsidR="00922CE1">
        <w:rPr>
          <w:color w:val="231F20"/>
        </w:rPr>
        <w:t xml:space="preserve"> </w:t>
      </w:r>
      <w:r>
        <w:rPr>
          <w:color w:val="231F20"/>
        </w:rPr>
        <w:t>shall</w:t>
      </w:r>
      <w:r w:rsidR="00922CE1">
        <w:rPr>
          <w:color w:val="231F20"/>
        </w:rPr>
        <w:t xml:space="preserve"> </w:t>
      </w:r>
      <w:r>
        <w:rPr>
          <w:color w:val="231F20"/>
        </w:rPr>
        <w:t>be</w:t>
      </w:r>
      <w:r w:rsidR="00922CE1">
        <w:rPr>
          <w:color w:val="231F20"/>
        </w:rPr>
        <w:t xml:space="preserve"> </w:t>
      </w:r>
      <w:r>
        <w:rPr>
          <w:color w:val="231F20"/>
        </w:rPr>
        <w:t>treated</w:t>
      </w:r>
      <w:r w:rsidR="00922CE1">
        <w:rPr>
          <w:color w:val="231F20"/>
        </w:rPr>
        <w:t xml:space="preserve"> </w:t>
      </w:r>
      <w:r>
        <w:rPr>
          <w:color w:val="231F20"/>
        </w:rPr>
        <w:t>as zero.</w:t>
      </w:r>
    </w:p>
    <w:p w14:paraId="292C8B76" w14:textId="77777777" w:rsidR="003B43F5" w:rsidRDefault="00300350" w:rsidP="00DA5FA8">
      <w:pPr>
        <w:pStyle w:val="ListParagraph"/>
        <w:numPr>
          <w:ilvl w:val="1"/>
          <w:numId w:val="115"/>
        </w:numPr>
        <w:tabs>
          <w:tab w:val="left" w:pos="714"/>
        </w:tabs>
        <w:spacing w:before="249" w:line="230" w:lineRule="auto"/>
        <w:ind w:left="720" w:right="372" w:hanging="576"/>
        <w:jc w:val="both"/>
      </w:pPr>
      <w:r>
        <w:rPr>
          <w:color w:val="231F20"/>
        </w:rPr>
        <w:t>If</w:t>
      </w:r>
      <w:r w:rsidR="00922CE1">
        <w:rPr>
          <w:color w:val="231F20"/>
        </w:rPr>
        <w:t xml:space="preserve"> </w:t>
      </w:r>
      <w:r>
        <w:rPr>
          <w:color w:val="231F20"/>
        </w:rPr>
        <w:t>so</w:t>
      </w:r>
      <w:r w:rsidR="00922CE1">
        <w:rPr>
          <w:color w:val="231F20"/>
        </w:rPr>
        <w:t xml:space="preserve"> </w:t>
      </w:r>
      <w:r>
        <w:rPr>
          <w:color w:val="231F20"/>
        </w:rPr>
        <w:t>speciﬁed</w:t>
      </w:r>
      <w:r w:rsidR="00922CE1">
        <w:rPr>
          <w:color w:val="231F20"/>
        </w:rPr>
        <w:t xml:space="preserve"> </w:t>
      </w:r>
      <w:r>
        <w:rPr>
          <w:color w:val="231F20"/>
        </w:rPr>
        <w:t>in</w:t>
      </w:r>
      <w:r w:rsidR="00922CE1">
        <w:rPr>
          <w:color w:val="231F20"/>
        </w:rPr>
        <w:t xml:space="preserve"> </w:t>
      </w:r>
      <w:r>
        <w:rPr>
          <w:color w:val="231F20"/>
        </w:rPr>
        <w:t>ITT</w:t>
      </w:r>
      <w:r w:rsidR="00922CE1">
        <w:rPr>
          <w:color w:val="231F20"/>
        </w:rPr>
        <w:t xml:space="preserve"> </w:t>
      </w:r>
      <w:r>
        <w:rPr>
          <w:color w:val="231F20"/>
        </w:rPr>
        <w:t>1.1,</w:t>
      </w:r>
      <w:r w:rsidR="00922CE1">
        <w:rPr>
          <w:color w:val="231F20"/>
        </w:rPr>
        <w:t xml:space="preserve"> </w:t>
      </w:r>
      <w:r>
        <w:rPr>
          <w:color w:val="231F20"/>
          <w:spacing w:val="-3"/>
        </w:rPr>
        <w:t>Tenders</w:t>
      </w:r>
      <w:r w:rsidR="00922CE1">
        <w:rPr>
          <w:color w:val="231F20"/>
          <w:spacing w:val="-3"/>
        </w:rPr>
        <w:t xml:space="preserve"> </w:t>
      </w:r>
      <w:r>
        <w:rPr>
          <w:color w:val="231F20"/>
        </w:rPr>
        <w:t>are</w:t>
      </w:r>
      <w:r w:rsidR="00922CE1">
        <w:rPr>
          <w:color w:val="231F20"/>
        </w:rPr>
        <w:t xml:space="preserve"> </w:t>
      </w:r>
      <w:r>
        <w:rPr>
          <w:color w:val="231F20"/>
        </w:rPr>
        <w:t>being</w:t>
      </w:r>
      <w:r w:rsidR="00922CE1">
        <w:rPr>
          <w:color w:val="231F20"/>
        </w:rPr>
        <w:t xml:space="preserve"> </w:t>
      </w:r>
      <w:r>
        <w:rPr>
          <w:color w:val="231F20"/>
        </w:rPr>
        <w:t>invited</w:t>
      </w:r>
      <w:r w:rsidR="00922CE1">
        <w:rPr>
          <w:color w:val="231F20"/>
        </w:rPr>
        <w:t xml:space="preserve"> </w:t>
      </w:r>
      <w:r>
        <w:rPr>
          <w:color w:val="231F20"/>
        </w:rPr>
        <w:t>for</w:t>
      </w:r>
      <w:r w:rsidR="00922CE1">
        <w:rPr>
          <w:color w:val="231F20"/>
        </w:rPr>
        <w:t xml:space="preserve"> </w:t>
      </w:r>
      <w:r>
        <w:rPr>
          <w:color w:val="231F20"/>
        </w:rPr>
        <w:t>individual</w:t>
      </w:r>
      <w:r w:rsidR="00922CE1">
        <w:rPr>
          <w:color w:val="231F20"/>
        </w:rPr>
        <w:t xml:space="preserve"> </w:t>
      </w:r>
      <w:r>
        <w:rPr>
          <w:color w:val="231F20"/>
        </w:rPr>
        <w:t>lots</w:t>
      </w:r>
      <w:r w:rsidR="00922CE1">
        <w:rPr>
          <w:color w:val="231F20"/>
        </w:rPr>
        <w:t xml:space="preserve"> </w:t>
      </w:r>
      <w:r>
        <w:rPr>
          <w:color w:val="231F20"/>
        </w:rPr>
        <w:t>(contracts)</w:t>
      </w:r>
      <w:r w:rsidR="00922CE1">
        <w:rPr>
          <w:color w:val="231F20"/>
        </w:rPr>
        <w:t xml:space="preserve"> </w:t>
      </w:r>
      <w:r>
        <w:rPr>
          <w:color w:val="231F20"/>
        </w:rPr>
        <w:t>or</w:t>
      </w:r>
      <w:r w:rsidR="00922CE1">
        <w:rPr>
          <w:color w:val="231F20"/>
        </w:rPr>
        <w:t xml:space="preserve"> </w:t>
      </w:r>
      <w:r>
        <w:rPr>
          <w:color w:val="231F20"/>
        </w:rPr>
        <w:t>for</w:t>
      </w:r>
      <w:r w:rsidR="00922CE1">
        <w:rPr>
          <w:color w:val="231F20"/>
        </w:rPr>
        <w:t xml:space="preserve"> </w:t>
      </w:r>
      <w:r>
        <w:rPr>
          <w:color w:val="231F20"/>
        </w:rPr>
        <w:t>any</w:t>
      </w:r>
      <w:r w:rsidR="00922CE1">
        <w:rPr>
          <w:color w:val="231F20"/>
        </w:rPr>
        <w:t xml:space="preserve"> </w:t>
      </w:r>
      <w:r>
        <w:rPr>
          <w:color w:val="231F20"/>
        </w:rPr>
        <w:t>combination</w:t>
      </w:r>
      <w:r w:rsidR="00922CE1">
        <w:rPr>
          <w:color w:val="231F20"/>
        </w:rPr>
        <w:t xml:space="preserve"> </w:t>
      </w:r>
      <w:r>
        <w:rPr>
          <w:color w:val="231F20"/>
        </w:rPr>
        <w:t>of</w:t>
      </w:r>
      <w:r w:rsidR="00922CE1">
        <w:rPr>
          <w:color w:val="231F20"/>
        </w:rPr>
        <w:t xml:space="preserve"> </w:t>
      </w:r>
      <w:r>
        <w:rPr>
          <w:color w:val="231F20"/>
        </w:rPr>
        <w:t>lots (packages). Prices quoted shall correspond to 100 % of the items speciﬁed for each lot and to 100% of the quantities</w:t>
      </w:r>
      <w:r w:rsidR="00922CE1">
        <w:rPr>
          <w:color w:val="231F20"/>
        </w:rPr>
        <w:t xml:space="preserve"> </w:t>
      </w:r>
      <w:r>
        <w:rPr>
          <w:color w:val="231F20"/>
        </w:rPr>
        <w:t>speciﬁed</w:t>
      </w:r>
      <w:r w:rsidR="00922CE1">
        <w:rPr>
          <w:color w:val="231F20"/>
        </w:rPr>
        <w:t xml:space="preserve"> </w:t>
      </w:r>
      <w:r>
        <w:rPr>
          <w:color w:val="231F20"/>
        </w:rPr>
        <w:t>for</w:t>
      </w:r>
      <w:r w:rsidR="00922CE1">
        <w:rPr>
          <w:color w:val="231F20"/>
        </w:rPr>
        <w:t xml:space="preserve"> </w:t>
      </w:r>
      <w:r>
        <w:rPr>
          <w:color w:val="231F20"/>
        </w:rPr>
        <w:t>each</w:t>
      </w:r>
      <w:r w:rsidR="00922CE1">
        <w:rPr>
          <w:color w:val="231F20"/>
        </w:rPr>
        <w:t xml:space="preserve"> </w:t>
      </w:r>
      <w:r>
        <w:rPr>
          <w:color w:val="231F20"/>
        </w:rPr>
        <w:t>item</w:t>
      </w:r>
      <w:r w:rsidR="00922CE1">
        <w:rPr>
          <w:color w:val="231F20"/>
        </w:rPr>
        <w:t xml:space="preserve"> </w:t>
      </w:r>
      <w:r>
        <w:rPr>
          <w:color w:val="231F20"/>
        </w:rPr>
        <w:t>of</w:t>
      </w:r>
      <w:r w:rsidR="00922CE1">
        <w:rPr>
          <w:color w:val="231F20"/>
        </w:rPr>
        <w:t xml:space="preserve"> </w:t>
      </w:r>
      <w:r>
        <w:rPr>
          <w:color w:val="231F20"/>
        </w:rPr>
        <w:t>a</w:t>
      </w:r>
      <w:r w:rsidR="00922CE1">
        <w:rPr>
          <w:color w:val="231F20"/>
        </w:rPr>
        <w:t xml:space="preserve"> </w:t>
      </w:r>
      <w:r>
        <w:rPr>
          <w:color w:val="231F20"/>
        </w:rPr>
        <w:t>lot.</w:t>
      </w:r>
      <w:r w:rsidR="00922CE1">
        <w:rPr>
          <w:color w:val="231F20"/>
        </w:rPr>
        <w:t xml:space="preserve"> </w:t>
      </w:r>
      <w:r>
        <w:rPr>
          <w:color w:val="231F20"/>
        </w:rPr>
        <w:t>Tenderers</w:t>
      </w:r>
      <w:r w:rsidR="00922CE1">
        <w:rPr>
          <w:color w:val="231F20"/>
        </w:rPr>
        <w:t xml:space="preserve"> </w:t>
      </w:r>
      <w:r>
        <w:rPr>
          <w:color w:val="231F20"/>
        </w:rPr>
        <w:t>wishing</w:t>
      </w:r>
      <w:r w:rsidR="00922CE1">
        <w:rPr>
          <w:color w:val="231F20"/>
        </w:rPr>
        <w:t xml:space="preserve"> </w:t>
      </w:r>
      <w:r>
        <w:rPr>
          <w:color w:val="231F20"/>
        </w:rPr>
        <w:t>to</w:t>
      </w:r>
      <w:r w:rsidR="00922CE1">
        <w:rPr>
          <w:color w:val="231F20"/>
        </w:rPr>
        <w:t xml:space="preserve"> </w:t>
      </w:r>
      <w:r>
        <w:rPr>
          <w:color w:val="231F20"/>
        </w:rPr>
        <w:t>offer</w:t>
      </w:r>
      <w:r w:rsidR="00922CE1">
        <w:rPr>
          <w:color w:val="231F20"/>
        </w:rPr>
        <w:t xml:space="preserve"> </w:t>
      </w:r>
      <w:r>
        <w:rPr>
          <w:color w:val="231F20"/>
        </w:rPr>
        <w:t>discounts</w:t>
      </w:r>
      <w:r w:rsidR="00922CE1">
        <w:rPr>
          <w:color w:val="231F20"/>
        </w:rPr>
        <w:t xml:space="preserve"> </w:t>
      </w:r>
      <w:r>
        <w:rPr>
          <w:color w:val="231F20"/>
        </w:rPr>
        <w:t>for</w:t>
      </w:r>
      <w:r w:rsidR="00922CE1">
        <w:rPr>
          <w:color w:val="231F20"/>
        </w:rPr>
        <w:t xml:space="preserve"> </w:t>
      </w:r>
      <w:r>
        <w:rPr>
          <w:color w:val="231F20"/>
        </w:rPr>
        <w:t>the</w:t>
      </w:r>
      <w:r w:rsidR="00922CE1">
        <w:rPr>
          <w:color w:val="231F20"/>
        </w:rPr>
        <w:t xml:space="preserve"> </w:t>
      </w:r>
      <w:r>
        <w:rPr>
          <w:color w:val="231F20"/>
        </w:rPr>
        <w:t>award</w:t>
      </w:r>
      <w:r w:rsidR="00922CE1">
        <w:rPr>
          <w:color w:val="231F20"/>
        </w:rPr>
        <w:t xml:space="preserve"> </w:t>
      </w:r>
      <w:r>
        <w:rPr>
          <w:color w:val="231F20"/>
        </w:rPr>
        <w:t>of</w:t>
      </w:r>
      <w:r w:rsidR="00922CE1">
        <w:rPr>
          <w:color w:val="231F20"/>
        </w:rPr>
        <w:t xml:space="preserve"> </w:t>
      </w:r>
      <w:r>
        <w:rPr>
          <w:color w:val="231F20"/>
        </w:rPr>
        <w:t>more</w:t>
      </w:r>
      <w:r w:rsidR="00922CE1">
        <w:rPr>
          <w:color w:val="231F20"/>
        </w:rPr>
        <w:t xml:space="preserve"> </w:t>
      </w:r>
      <w:r>
        <w:rPr>
          <w:color w:val="231F20"/>
        </w:rPr>
        <w:t>than</w:t>
      </w:r>
      <w:r w:rsidR="00922CE1">
        <w:rPr>
          <w:color w:val="231F20"/>
        </w:rPr>
        <w:t xml:space="preserve"> </w:t>
      </w:r>
      <w:r>
        <w:rPr>
          <w:color w:val="231F20"/>
        </w:rPr>
        <w:t xml:space="preserve">one Contract shall specify in their </w:t>
      </w:r>
      <w:r>
        <w:rPr>
          <w:color w:val="231F20"/>
          <w:spacing w:val="-3"/>
        </w:rPr>
        <w:t xml:space="preserve">Tender </w:t>
      </w:r>
      <w:r>
        <w:rPr>
          <w:color w:val="231F20"/>
        </w:rPr>
        <w:t>the price reductions applicable to each package, or alternatively, to individual</w:t>
      </w:r>
      <w:r w:rsidR="00922CE1">
        <w:rPr>
          <w:color w:val="231F20"/>
        </w:rPr>
        <w:t xml:space="preserve"> </w:t>
      </w:r>
      <w:r>
        <w:rPr>
          <w:color w:val="231F20"/>
        </w:rPr>
        <w:t>Contracts</w:t>
      </w:r>
      <w:r w:rsidR="00922CE1">
        <w:rPr>
          <w:color w:val="231F20"/>
        </w:rPr>
        <w:t xml:space="preserve"> </w:t>
      </w:r>
      <w:r>
        <w:rPr>
          <w:color w:val="231F20"/>
        </w:rPr>
        <w:t>with</w:t>
      </w:r>
      <w:r w:rsidR="00922CE1">
        <w:rPr>
          <w:color w:val="231F20"/>
        </w:rPr>
        <w:t xml:space="preserve"> </w:t>
      </w:r>
      <w:r>
        <w:rPr>
          <w:color w:val="231F20"/>
        </w:rPr>
        <w:t>in</w:t>
      </w:r>
      <w:r w:rsidR="00922CE1">
        <w:rPr>
          <w:color w:val="231F20"/>
        </w:rPr>
        <w:t xml:space="preserve"> </w:t>
      </w:r>
      <w:r>
        <w:rPr>
          <w:color w:val="231F20"/>
        </w:rPr>
        <w:t>the</w:t>
      </w:r>
      <w:r w:rsidR="00922CE1">
        <w:rPr>
          <w:color w:val="231F20"/>
        </w:rPr>
        <w:t xml:space="preserve"> </w:t>
      </w:r>
      <w:r>
        <w:rPr>
          <w:color w:val="231F20"/>
        </w:rPr>
        <w:t>package.</w:t>
      </w:r>
      <w:r w:rsidR="00922CE1">
        <w:rPr>
          <w:color w:val="231F20"/>
        </w:rPr>
        <w:t xml:space="preserve"> </w:t>
      </w:r>
      <w:r>
        <w:rPr>
          <w:color w:val="231F20"/>
        </w:rPr>
        <w:t>Discounts</w:t>
      </w:r>
      <w:r w:rsidR="00922CE1">
        <w:rPr>
          <w:color w:val="231F20"/>
        </w:rPr>
        <w:t xml:space="preserve"> </w:t>
      </w:r>
      <w:r>
        <w:rPr>
          <w:color w:val="231F20"/>
        </w:rPr>
        <w:t>shall</w:t>
      </w:r>
      <w:r w:rsidR="00922CE1">
        <w:rPr>
          <w:color w:val="231F20"/>
        </w:rPr>
        <w:t xml:space="preserve"> </w:t>
      </w:r>
      <w:r>
        <w:rPr>
          <w:color w:val="231F20"/>
        </w:rPr>
        <w:t>be</w:t>
      </w:r>
      <w:r w:rsidR="00922CE1">
        <w:rPr>
          <w:color w:val="231F20"/>
        </w:rPr>
        <w:t xml:space="preserve"> </w:t>
      </w:r>
      <w:r>
        <w:rPr>
          <w:color w:val="231F20"/>
        </w:rPr>
        <w:t>submitted</w:t>
      </w:r>
      <w:r w:rsidR="00922CE1">
        <w:rPr>
          <w:color w:val="231F20"/>
        </w:rPr>
        <w:t xml:space="preserve"> </w:t>
      </w:r>
      <w:r>
        <w:rPr>
          <w:color w:val="231F20"/>
        </w:rPr>
        <w:t>in</w:t>
      </w:r>
      <w:r w:rsidR="00922CE1">
        <w:rPr>
          <w:color w:val="231F20"/>
        </w:rPr>
        <w:t xml:space="preserve"> </w:t>
      </w:r>
      <w:r>
        <w:rPr>
          <w:color w:val="231F20"/>
        </w:rPr>
        <w:t>accordance</w:t>
      </w:r>
      <w:r w:rsidR="00922CE1">
        <w:rPr>
          <w:color w:val="231F20"/>
        </w:rPr>
        <w:t xml:space="preserve"> </w:t>
      </w:r>
      <w:r>
        <w:rPr>
          <w:color w:val="231F20"/>
        </w:rPr>
        <w:t>with</w:t>
      </w:r>
      <w:r w:rsidR="00922CE1">
        <w:rPr>
          <w:color w:val="231F20"/>
        </w:rPr>
        <w:t xml:space="preserve"> </w:t>
      </w:r>
      <w:r>
        <w:rPr>
          <w:color w:val="231F20"/>
        </w:rPr>
        <w:t>ITT</w:t>
      </w:r>
      <w:r w:rsidR="00922CE1">
        <w:rPr>
          <w:color w:val="231F20"/>
        </w:rPr>
        <w:t xml:space="preserve"> </w:t>
      </w:r>
      <w:r>
        <w:rPr>
          <w:color w:val="231F20"/>
        </w:rPr>
        <w:t>14.4</w:t>
      </w:r>
      <w:r w:rsidR="00922CE1">
        <w:rPr>
          <w:color w:val="231F20"/>
        </w:rPr>
        <w:t xml:space="preserve"> </w:t>
      </w:r>
      <w:r>
        <w:rPr>
          <w:color w:val="231F20"/>
        </w:rPr>
        <w:t>provided</w:t>
      </w:r>
      <w:r w:rsidR="00922CE1">
        <w:rPr>
          <w:color w:val="231F20"/>
        </w:rPr>
        <w:t xml:space="preserve"> </w:t>
      </w:r>
      <w:r>
        <w:rPr>
          <w:color w:val="231F20"/>
        </w:rPr>
        <w:lastRenderedPageBreak/>
        <w:t xml:space="preserve">the </w:t>
      </w:r>
      <w:r>
        <w:rPr>
          <w:color w:val="231F20"/>
          <w:spacing w:val="-3"/>
        </w:rPr>
        <w:t>Tenders</w:t>
      </w:r>
      <w:r w:rsidR="00922CE1">
        <w:rPr>
          <w:color w:val="231F20"/>
          <w:spacing w:val="-3"/>
        </w:rPr>
        <w:t xml:space="preserve"> </w:t>
      </w:r>
      <w:r>
        <w:rPr>
          <w:color w:val="231F20"/>
        </w:rPr>
        <w:t>for</w:t>
      </w:r>
      <w:r w:rsidR="00922CE1">
        <w:rPr>
          <w:color w:val="231F20"/>
        </w:rPr>
        <w:t xml:space="preserve"> </w:t>
      </w:r>
      <w:r>
        <w:rPr>
          <w:color w:val="231F20"/>
        </w:rPr>
        <w:t>all</w:t>
      </w:r>
      <w:r w:rsidR="00922CE1">
        <w:rPr>
          <w:color w:val="231F20"/>
        </w:rPr>
        <w:t xml:space="preserve"> </w:t>
      </w:r>
      <w:r>
        <w:rPr>
          <w:color w:val="231F20"/>
        </w:rPr>
        <w:t>lots</w:t>
      </w:r>
      <w:r w:rsidR="00922CE1">
        <w:rPr>
          <w:color w:val="231F20"/>
        </w:rPr>
        <w:t xml:space="preserve"> </w:t>
      </w:r>
      <w:r>
        <w:rPr>
          <w:color w:val="231F20"/>
        </w:rPr>
        <w:t>(contracts)</w:t>
      </w:r>
      <w:r w:rsidR="00922CE1">
        <w:rPr>
          <w:color w:val="231F20"/>
        </w:rPr>
        <w:t xml:space="preserve"> </w:t>
      </w:r>
      <w:r>
        <w:rPr>
          <w:color w:val="231F20"/>
        </w:rPr>
        <w:t>are</w:t>
      </w:r>
      <w:r w:rsidR="00922CE1">
        <w:rPr>
          <w:color w:val="231F20"/>
        </w:rPr>
        <w:t xml:space="preserve"> </w:t>
      </w:r>
      <w:r>
        <w:rPr>
          <w:color w:val="231F20"/>
        </w:rPr>
        <w:t>opened</w:t>
      </w:r>
      <w:r w:rsidR="00922CE1">
        <w:rPr>
          <w:color w:val="231F20"/>
        </w:rPr>
        <w:t xml:space="preserve"> </w:t>
      </w:r>
      <w:r>
        <w:rPr>
          <w:color w:val="231F20"/>
        </w:rPr>
        <w:t>at</w:t>
      </w:r>
      <w:r w:rsidR="00922CE1">
        <w:rPr>
          <w:color w:val="231F20"/>
        </w:rPr>
        <w:t xml:space="preserve"> </w:t>
      </w:r>
      <w:r>
        <w:rPr>
          <w:color w:val="231F20"/>
        </w:rPr>
        <w:t>the</w:t>
      </w:r>
      <w:r w:rsidR="00922CE1">
        <w:rPr>
          <w:color w:val="231F20"/>
        </w:rPr>
        <w:t xml:space="preserve"> </w:t>
      </w:r>
      <w:r>
        <w:rPr>
          <w:color w:val="231F20"/>
        </w:rPr>
        <w:t>same</w:t>
      </w:r>
      <w:r w:rsidR="00922CE1">
        <w:rPr>
          <w:color w:val="231F20"/>
        </w:rPr>
        <w:t xml:space="preserve"> </w:t>
      </w:r>
      <w:r>
        <w:rPr>
          <w:color w:val="231F20"/>
        </w:rPr>
        <w:t>time.</w:t>
      </w:r>
    </w:p>
    <w:p w14:paraId="2CEF0037" w14:textId="77777777" w:rsidR="003B43F5" w:rsidRDefault="00300350" w:rsidP="00DA5FA8">
      <w:pPr>
        <w:pStyle w:val="ListParagraph"/>
        <w:numPr>
          <w:ilvl w:val="1"/>
          <w:numId w:val="115"/>
        </w:numPr>
        <w:tabs>
          <w:tab w:val="left" w:pos="714"/>
        </w:tabs>
        <w:spacing w:before="248" w:line="230" w:lineRule="auto"/>
        <w:ind w:left="720" w:right="372" w:hanging="576"/>
        <w:jc w:val="both"/>
      </w:pPr>
      <w:r>
        <w:rPr>
          <w:color w:val="231F20"/>
        </w:rPr>
        <w:t xml:space="preserve">Prices shall be quoted as speciﬁed in each Price Schedule included in Section </w:t>
      </w:r>
      <w:r>
        <w:rPr>
          <w:color w:val="231F20"/>
          <w:spacing w:val="-10"/>
        </w:rPr>
        <w:t xml:space="preserve">IV, </w:t>
      </w:r>
      <w:r>
        <w:rPr>
          <w:color w:val="231F20"/>
        </w:rPr>
        <w:t>Tendering Forms. The disaggregation</w:t>
      </w:r>
      <w:r w:rsidR="00F045F2">
        <w:rPr>
          <w:color w:val="231F20"/>
        </w:rPr>
        <w:t xml:space="preserve"> </w:t>
      </w:r>
      <w:r>
        <w:rPr>
          <w:color w:val="231F20"/>
        </w:rPr>
        <w:t>of</w:t>
      </w:r>
      <w:r w:rsidR="00F045F2">
        <w:rPr>
          <w:color w:val="231F20"/>
        </w:rPr>
        <w:t xml:space="preserve"> </w:t>
      </w:r>
      <w:r>
        <w:rPr>
          <w:color w:val="231F20"/>
        </w:rPr>
        <w:t>price</w:t>
      </w:r>
      <w:r w:rsidR="00F045F2">
        <w:rPr>
          <w:color w:val="231F20"/>
        </w:rPr>
        <w:t xml:space="preserve"> </w:t>
      </w:r>
      <w:r>
        <w:rPr>
          <w:color w:val="231F20"/>
        </w:rPr>
        <w:t>components</w:t>
      </w:r>
      <w:r w:rsidR="00F045F2">
        <w:rPr>
          <w:color w:val="231F20"/>
        </w:rPr>
        <w:t xml:space="preserve"> </w:t>
      </w:r>
      <w:r>
        <w:rPr>
          <w:color w:val="231F20"/>
        </w:rPr>
        <w:t>is</w:t>
      </w:r>
      <w:r w:rsidR="00F045F2">
        <w:rPr>
          <w:color w:val="231F20"/>
        </w:rPr>
        <w:t xml:space="preserve"> </w:t>
      </w:r>
      <w:r>
        <w:rPr>
          <w:color w:val="231F20"/>
        </w:rPr>
        <w:t>required</w:t>
      </w:r>
      <w:r w:rsidR="00F045F2">
        <w:rPr>
          <w:color w:val="231F20"/>
        </w:rPr>
        <w:t xml:space="preserve"> </w:t>
      </w:r>
      <w:r>
        <w:rPr>
          <w:color w:val="231F20"/>
        </w:rPr>
        <w:t>solely</w:t>
      </w:r>
      <w:r w:rsidR="00F045F2">
        <w:rPr>
          <w:color w:val="231F20"/>
        </w:rPr>
        <w:t xml:space="preserve"> </w:t>
      </w:r>
      <w:r>
        <w:rPr>
          <w:color w:val="231F20"/>
        </w:rPr>
        <w:t>for</w:t>
      </w:r>
      <w:r w:rsidR="00F045F2">
        <w:rPr>
          <w:color w:val="231F20"/>
        </w:rPr>
        <w:t xml:space="preserve"> </w:t>
      </w:r>
      <w:r>
        <w:rPr>
          <w:color w:val="231F20"/>
        </w:rPr>
        <w:t>the</w:t>
      </w:r>
      <w:r w:rsidR="00F045F2">
        <w:rPr>
          <w:color w:val="231F20"/>
        </w:rPr>
        <w:t xml:space="preserve"> </w:t>
      </w:r>
      <w:r>
        <w:rPr>
          <w:color w:val="231F20"/>
        </w:rPr>
        <w:t>purpose</w:t>
      </w:r>
      <w:r w:rsidR="00F045F2">
        <w:rPr>
          <w:color w:val="231F20"/>
        </w:rPr>
        <w:t xml:space="preserve"> </w:t>
      </w:r>
      <w:r>
        <w:rPr>
          <w:color w:val="231F20"/>
        </w:rPr>
        <w:t>of</w:t>
      </w:r>
      <w:r w:rsidR="00F045F2">
        <w:rPr>
          <w:color w:val="231F20"/>
        </w:rPr>
        <w:t xml:space="preserve"> </w:t>
      </w:r>
      <w:r>
        <w:rPr>
          <w:color w:val="231F20"/>
        </w:rPr>
        <w:t>facilitating</w:t>
      </w:r>
      <w:r w:rsidR="00F045F2">
        <w:rPr>
          <w:color w:val="231F20"/>
        </w:rPr>
        <w:t xml:space="preserve"> </w:t>
      </w:r>
      <w:r>
        <w:rPr>
          <w:color w:val="231F20"/>
        </w:rPr>
        <w:t>the</w:t>
      </w:r>
      <w:r w:rsidR="00F045F2">
        <w:rPr>
          <w:color w:val="231F20"/>
        </w:rPr>
        <w:t xml:space="preserve"> </w:t>
      </w:r>
      <w:r>
        <w:rPr>
          <w:color w:val="231F20"/>
        </w:rPr>
        <w:t>comparison</w:t>
      </w:r>
      <w:r w:rsidR="00F045F2">
        <w:rPr>
          <w:color w:val="231F20"/>
        </w:rPr>
        <w:t xml:space="preserve"> </w:t>
      </w:r>
      <w:r>
        <w:rPr>
          <w:color w:val="231F20"/>
        </w:rPr>
        <w:t>of</w:t>
      </w:r>
      <w:r w:rsidR="00F045F2">
        <w:rPr>
          <w:color w:val="231F20"/>
        </w:rPr>
        <w:t xml:space="preserve"> </w:t>
      </w:r>
      <w:r>
        <w:rPr>
          <w:color w:val="231F20"/>
          <w:spacing w:val="-3"/>
        </w:rPr>
        <w:t xml:space="preserve">Tenders </w:t>
      </w:r>
      <w:r>
        <w:rPr>
          <w:color w:val="231F20"/>
        </w:rPr>
        <w:t>by</w:t>
      </w:r>
      <w:r w:rsidR="00F045F2">
        <w:rPr>
          <w:color w:val="231F20"/>
        </w:rPr>
        <w:t xml:space="preserve"> </w:t>
      </w:r>
      <w:r>
        <w:rPr>
          <w:color w:val="231F20"/>
        </w:rPr>
        <w:t>the</w:t>
      </w:r>
      <w:r w:rsidR="00F045F2">
        <w:rPr>
          <w:color w:val="231F20"/>
        </w:rPr>
        <w:t xml:space="preserve"> </w:t>
      </w:r>
      <w:r>
        <w:rPr>
          <w:color w:val="231F20"/>
        </w:rPr>
        <w:t>Procuring</w:t>
      </w:r>
      <w:r w:rsidR="00F045F2">
        <w:rPr>
          <w:color w:val="231F20"/>
        </w:rPr>
        <w:t xml:space="preserve"> </w:t>
      </w:r>
      <w:r>
        <w:rPr>
          <w:color w:val="231F20"/>
          <w:spacing w:val="-3"/>
        </w:rPr>
        <w:t>Entity.</w:t>
      </w:r>
      <w:r w:rsidR="00F045F2">
        <w:rPr>
          <w:color w:val="231F20"/>
          <w:spacing w:val="-3"/>
        </w:rPr>
        <w:t xml:space="preserve"> </w:t>
      </w:r>
      <w:r>
        <w:rPr>
          <w:color w:val="231F20"/>
        </w:rPr>
        <w:t>This</w:t>
      </w:r>
      <w:r w:rsidR="00F045F2">
        <w:rPr>
          <w:color w:val="231F20"/>
        </w:rPr>
        <w:t xml:space="preserve"> </w:t>
      </w:r>
      <w:r>
        <w:rPr>
          <w:color w:val="231F20"/>
        </w:rPr>
        <w:t>shall</w:t>
      </w:r>
      <w:r w:rsidR="00F045F2">
        <w:rPr>
          <w:color w:val="231F20"/>
        </w:rPr>
        <w:t xml:space="preserve"> </w:t>
      </w:r>
      <w:r>
        <w:rPr>
          <w:color w:val="231F20"/>
        </w:rPr>
        <w:t>not</w:t>
      </w:r>
      <w:r w:rsidR="00F045F2">
        <w:rPr>
          <w:color w:val="231F20"/>
        </w:rPr>
        <w:t xml:space="preserve"> </w:t>
      </w:r>
      <w:r>
        <w:rPr>
          <w:color w:val="231F20"/>
        </w:rPr>
        <w:t>in</w:t>
      </w:r>
      <w:r w:rsidR="00F045F2">
        <w:rPr>
          <w:color w:val="231F20"/>
        </w:rPr>
        <w:t xml:space="preserve"> </w:t>
      </w:r>
      <w:r>
        <w:rPr>
          <w:color w:val="231F20"/>
        </w:rPr>
        <w:t>any</w:t>
      </w:r>
      <w:r w:rsidR="00F045F2">
        <w:rPr>
          <w:color w:val="231F20"/>
        </w:rPr>
        <w:t xml:space="preserve"> </w:t>
      </w:r>
      <w:r>
        <w:rPr>
          <w:color w:val="231F20"/>
        </w:rPr>
        <w:t>way</w:t>
      </w:r>
      <w:r w:rsidR="00F045F2">
        <w:rPr>
          <w:color w:val="231F20"/>
        </w:rPr>
        <w:t xml:space="preserve"> </w:t>
      </w:r>
      <w:r>
        <w:rPr>
          <w:color w:val="231F20"/>
        </w:rPr>
        <w:t>limit</w:t>
      </w:r>
      <w:r w:rsidR="00F045F2">
        <w:rPr>
          <w:color w:val="231F20"/>
        </w:rPr>
        <w:t xml:space="preserve"> </w:t>
      </w:r>
      <w:r>
        <w:rPr>
          <w:color w:val="231F20"/>
        </w:rPr>
        <w:t>the</w:t>
      </w:r>
      <w:r w:rsidR="00F045F2">
        <w:rPr>
          <w:color w:val="231F20"/>
        </w:rPr>
        <w:t xml:space="preserve"> </w:t>
      </w:r>
      <w:r>
        <w:rPr>
          <w:color w:val="231F20"/>
        </w:rPr>
        <w:t>Procuring</w:t>
      </w:r>
      <w:r w:rsidR="00F045F2">
        <w:rPr>
          <w:color w:val="231F20"/>
        </w:rPr>
        <w:t xml:space="preserve"> </w:t>
      </w:r>
      <w:r>
        <w:rPr>
          <w:color w:val="231F20"/>
        </w:rPr>
        <w:t>Entity's</w:t>
      </w:r>
      <w:r w:rsidR="00F045F2">
        <w:rPr>
          <w:color w:val="231F20"/>
        </w:rPr>
        <w:t xml:space="preserve"> </w:t>
      </w:r>
      <w:r>
        <w:rPr>
          <w:color w:val="231F20"/>
        </w:rPr>
        <w:t>right</w:t>
      </w:r>
      <w:r w:rsidR="00F045F2">
        <w:rPr>
          <w:color w:val="231F20"/>
        </w:rPr>
        <w:t xml:space="preserve"> </w:t>
      </w:r>
      <w:r>
        <w:rPr>
          <w:color w:val="231F20"/>
        </w:rPr>
        <w:t>to</w:t>
      </w:r>
      <w:r w:rsidR="00F045F2">
        <w:rPr>
          <w:color w:val="231F20"/>
        </w:rPr>
        <w:t xml:space="preserve"> </w:t>
      </w:r>
      <w:r>
        <w:rPr>
          <w:color w:val="231F20"/>
        </w:rPr>
        <w:t>contract</w:t>
      </w:r>
      <w:r w:rsidR="00F045F2">
        <w:rPr>
          <w:color w:val="231F20"/>
        </w:rPr>
        <w:t xml:space="preserve"> </w:t>
      </w:r>
      <w:r>
        <w:rPr>
          <w:color w:val="231F20"/>
        </w:rPr>
        <w:t>on</w:t>
      </w:r>
      <w:r w:rsidR="00F045F2">
        <w:rPr>
          <w:color w:val="231F20"/>
        </w:rPr>
        <w:t xml:space="preserve"> </w:t>
      </w:r>
      <w:r>
        <w:rPr>
          <w:color w:val="231F20"/>
        </w:rPr>
        <w:t>any</w:t>
      </w:r>
      <w:r w:rsidR="00F045F2">
        <w:rPr>
          <w:color w:val="231F20"/>
        </w:rPr>
        <w:t xml:space="preserve"> of the </w:t>
      </w:r>
      <w:r>
        <w:rPr>
          <w:color w:val="231F20"/>
        </w:rPr>
        <w:t>terms offered. The Tenderer may obtain insurance services from any eligible country in accordance with ITT 3, Eligible</w:t>
      </w:r>
      <w:r w:rsidR="00F045F2">
        <w:rPr>
          <w:color w:val="231F20"/>
        </w:rPr>
        <w:t xml:space="preserve"> </w:t>
      </w:r>
      <w:r>
        <w:rPr>
          <w:color w:val="231F20"/>
        </w:rPr>
        <w:t>Tenders.</w:t>
      </w:r>
      <w:r w:rsidR="00F045F2">
        <w:rPr>
          <w:color w:val="231F20"/>
        </w:rPr>
        <w:t xml:space="preserve"> </w:t>
      </w:r>
      <w:r>
        <w:rPr>
          <w:color w:val="231F20"/>
        </w:rPr>
        <w:t>The</w:t>
      </w:r>
      <w:r w:rsidR="00F045F2">
        <w:rPr>
          <w:color w:val="231F20"/>
        </w:rPr>
        <w:t xml:space="preserve"> </w:t>
      </w:r>
      <w:r>
        <w:rPr>
          <w:color w:val="231F20"/>
        </w:rPr>
        <w:t>tender</w:t>
      </w:r>
      <w:r w:rsidR="00F045F2">
        <w:rPr>
          <w:color w:val="231F20"/>
        </w:rPr>
        <w:t xml:space="preserve"> </w:t>
      </w:r>
      <w:r>
        <w:rPr>
          <w:color w:val="231F20"/>
        </w:rPr>
        <w:t>shall</w:t>
      </w:r>
      <w:r w:rsidR="00F045F2">
        <w:rPr>
          <w:color w:val="231F20"/>
        </w:rPr>
        <w:t xml:space="preserve"> </w:t>
      </w:r>
      <w:r>
        <w:rPr>
          <w:color w:val="231F20"/>
        </w:rPr>
        <w:t>include</w:t>
      </w:r>
      <w:r w:rsidR="00F045F2">
        <w:rPr>
          <w:color w:val="231F20"/>
        </w:rPr>
        <w:t xml:space="preserve"> </w:t>
      </w:r>
      <w:r>
        <w:rPr>
          <w:color w:val="231F20"/>
        </w:rPr>
        <w:t>Related</w:t>
      </w:r>
      <w:r w:rsidR="00F045F2">
        <w:rPr>
          <w:color w:val="231F20"/>
        </w:rPr>
        <w:t xml:space="preserve"> </w:t>
      </w:r>
      <w:r>
        <w:rPr>
          <w:color w:val="231F20"/>
        </w:rPr>
        <w:t>Services</w:t>
      </w:r>
      <w:r w:rsidR="00F045F2">
        <w:rPr>
          <w:color w:val="231F20"/>
        </w:rPr>
        <w:t xml:space="preserve"> </w:t>
      </w:r>
      <w:r>
        <w:rPr>
          <w:color w:val="231F20"/>
        </w:rPr>
        <w:t>required</w:t>
      </w:r>
      <w:r w:rsidR="00F045F2">
        <w:rPr>
          <w:color w:val="231F20"/>
        </w:rPr>
        <w:t xml:space="preserve"> </w:t>
      </w:r>
      <w:r>
        <w:rPr>
          <w:color w:val="231F20"/>
        </w:rPr>
        <w:t>to</w:t>
      </w:r>
      <w:r w:rsidR="00F045F2">
        <w:rPr>
          <w:color w:val="231F20"/>
        </w:rPr>
        <w:t xml:space="preserve"> </w:t>
      </w:r>
      <w:r>
        <w:rPr>
          <w:color w:val="231F20"/>
        </w:rPr>
        <w:t>maintain</w:t>
      </w:r>
      <w:r w:rsidR="00F045F2">
        <w:rPr>
          <w:color w:val="231F20"/>
        </w:rPr>
        <w:t xml:space="preserve"> </w:t>
      </w:r>
      <w:r>
        <w:rPr>
          <w:color w:val="231F20"/>
        </w:rPr>
        <w:t>the</w:t>
      </w:r>
      <w:r w:rsidR="00F045F2">
        <w:rPr>
          <w:color w:val="231F20"/>
        </w:rPr>
        <w:t xml:space="preserve"> </w:t>
      </w:r>
      <w:r>
        <w:rPr>
          <w:color w:val="231F20"/>
        </w:rPr>
        <w:t>leased</w:t>
      </w:r>
      <w:r w:rsidR="00F045F2">
        <w:rPr>
          <w:color w:val="231F20"/>
        </w:rPr>
        <w:t xml:space="preserve"> </w:t>
      </w:r>
      <w:r>
        <w:rPr>
          <w:color w:val="231F20"/>
        </w:rPr>
        <w:t>item</w:t>
      </w:r>
      <w:r w:rsidR="00F045F2">
        <w:rPr>
          <w:color w:val="231F20"/>
        </w:rPr>
        <w:t xml:space="preserve"> </w:t>
      </w:r>
      <w:r>
        <w:rPr>
          <w:color w:val="231F20"/>
        </w:rPr>
        <w:t>as</w:t>
      </w:r>
      <w:r w:rsidR="00F045F2">
        <w:rPr>
          <w:color w:val="231F20"/>
        </w:rPr>
        <w:t xml:space="preserve"> </w:t>
      </w:r>
      <w:r>
        <w:rPr>
          <w:color w:val="231F20"/>
        </w:rPr>
        <w:t>speciﬁed</w:t>
      </w:r>
      <w:r w:rsidR="00F045F2">
        <w:rPr>
          <w:color w:val="231F20"/>
        </w:rPr>
        <w:t xml:space="preserve"> </w:t>
      </w:r>
      <w:r>
        <w:rPr>
          <w:color w:val="231F20"/>
        </w:rPr>
        <w:t>in the</w:t>
      </w:r>
      <w:r w:rsidR="00F045F2">
        <w:rPr>
          <w:color w:val="231F20"/>
        </w:rPr>
        <w:t xml:space="preserve"> </w:t>
      </w:r>
      <w:r>
        <w:rPr>
          <w:color w:val="231F20"/>
        </w:rPr>
        <w:t>Schedule</w:t>
      </w:r>
      <w:r w:rsidR="00F045F2">
        <w:rPr>
          <w:color w:val="231F20"/>
        </w:rPr>
        <w:t xml:space="preserve"> </w:t>
      </w:r>
      <w:r>
        <w:rPr>
          <w:color w:val="231F20"/>
        </w:rPr>
        <w:t>of</w:t>
      </w:r>
      <w:r w:rsidR="00F045F2">
        <w:rPr>
          <w:color w:val="231F20"/>
        </w:rPr>
        <w:t xml:space="preserve"> </w:t>
      </w:r>
      <w:r>
        <w:rPr>
          <w:color w:val="231F20"/>
        </w:rPr>
        <w:t>Requirements</w:t>
      </w:r>
      <w:r w:rsidR="00F045F2">
        <w:rPr>
          <w:color w:val="231F20"/>
        </w:rPr>
        <w:t xml:space="preserve"> </w:t>
      </w:r>
      <w:r>
        <w:rPr>
          <w:color w:val="231F20"/>
        </w:rPr>
        <w:t>(inclusive</w:t>
      </w:r>
      <w:r w:rsidR="00F045F2">
        <w:rPr>
          <w:color w:val="231F20"/>
        </w:rPr>
        <w:t xml:space="preserve"> </w:t>
      </w:r>
      <w:r>
        <w:rPr>
          <w:color w:val="231F20"/>
        </w:rPr>
        <w:t>of</w:t>
      </w:r>
      <w:r w:rsidR="00F045F2">
        <w:rPr>
          <w:color w:val="231F20"/>
        </w:rPr>
        <w:t xml:space="preserve"> </w:t>
      </w:r>
      <w:r>
        <w:rPr>
          <w:color w:val="231F20"/>
        </w:rPr>
        <w:t>any</w:t>
      </w:r>
      <w:r w:rsidR="00F045F2">
        <w:rPr>
          <w:color w:val="231F20"/>
        </w:rPr>
        <w:t xml:space="preserve"> </w:t>
      </w:r>
      <w:r>
        <w:rPr>
          <w:color w:val="231F20"/>
        </w:rPr>
        <w:t>applicable</w:t>
      </w:r>
      <w:r w:rsidR="00F045F2">
        <w:rPr>
          <w:color w:val="231F20"/>
        </w:rPr>
        <w:t xml:space="preserve"> </w:t>
      </w:r>
      <w:r>
        <w:rPr>
          <w:color w:val="231F20"/>
        </w:rPr>
        <w:t>taxes).</w:t>
      </w:r>
    </w:p>
    <w:p w14:paraId="67E8095B" w14:textId="77777777" w:rsidR="003B43F5" w:rsidRDefault="00300350" w:rsidP="00DA5FA8">
      <w:pPr>
        <w:pStyle w:val="Heading4"/>
        <w:numPr>
          <w:ilvl w:val="0"/>
          <w:numId w:val="50"/>
        </w:numPr>
        <w:tabs>
          <w:tab w:val="left" w:pos="712"/>
          <w:tab w:val="left" w:pos="713"/>
        </w:tabs>
        <w:spacing w:before="240"/>
        <w:ind w:left="720" w:hanging="576"/>
      </w:pPr>
      <w:bookmarkStart w:id="25" w:name="_TOC_250090"/>
      <w:r>
        <w:rPr>
          <w:color w:val="231F20"/>
        </w:rPr>
        <w:t>Currencies</w:t>
      </w:r>
      <w:r w:rsidR="00F045F2">
        <w:rPr>
          <w:color w:val="231F20"/>
        </w:rPr>
        <w:t xml:space="preserve"> </w:t>
      </w:r>
      <w:r>
        <w:rPr>
          <w:color w:val="231F20"/>
        </w:rPr>
        <w:t>of</w:t>
      </w:r>
      <w:r w:rsidR="00F045F2">
        <w:rPr>
          <w:color w:val="231F20"/>
        </w:rPr>
        <w:t xml:space="preserve"> </w:t>
      </w:r>
      <w:r>
        <w:rPr>
          <w:color w:val="231F20"/>
          <w:spacing w:val="-4"/>
        </w:rPr>
        <w:t>Tender</w:t>
      </w:r>
      <w:r w:rsidR="00F045F2">
        <w:rPr>
          <w:color w:val="231F20"/>
          <w:spacing w:val="-4"/>
        </w:rPr>
        <w:t xml:space="preserve"> </w:t>
      </w:r>
      <w:r>
        <w:rPr>
          <w:color w:val="231F20"/>
        </w:rPr>
        <w:t>and</w:t>
      </w:r>
      <w:bookmarkEnd w:id="25"/>
      <w:r w:rsidR="00F045F2">
        <w:rPr>
          <w:color w:val="231F20"/>
        </w:rPr>
        <w:t xml:space="preserve"> </w:t>
      </w:r>
      <w:r>
        <w:rPr>
          <w:color w:val="231F20"/>
        </w:rPr>
        <w:t>Payment</w:t>
      </w:r>
    </w:p>
    <w:p w14:paraId="4BBBDDEC" w14:textId="77777777" w:rsidR="003B43F5" w:rsidRPr="005E4839" w:rsidRDefault="00300350" w:rsidP="00DA5FA8">
      <w:pPr>
        <w:pStyle w:val="ListParagraph"/>
        <w:numPr>
          <w:ilvl w:val="1"/>
          <w:numId w:val="75"/>
        </w:numPr>
        <w:tabs>
          <w:tab w:val="left" w:pos="713"/>
        </w:tabs>
        <w:spacing w:before="243" w:line="230" w:lineRule="auto"/>
        <w:ind w:left="720" w:right="374" w:hanging="576"/>
        <w:rPr>
          <w:b/>
        </w:rPr>
      </w:pPr>
      <w:r w:rsidRPr="005E4839">
        <w:rPr>
          <w:color w:val="231F20"/>
        </w:rPr>
        <w:t>The</w:t>
      </w:r>
      <w:r w:rsidR="00F045F2" w:rsidRPr="005E4839">
        <w:rPr>
          <w:color w:val="231F20"/>
        </w:rPr>
        <w:t xml:space="preserve"> </w:t>
      </w:r>
      <w:r w:rsidRPr="005E4839">
        <w:rPr>
          <w:color w:val="231F20"/>
        </w:rPr>
        <w:t>currency(</w:t>
      </w:r>
      <w:proofErr w:type="spellStart"/>
      <w:r w:rsidRPr="005E4839">
        <w:rPr>
          <w:color w:val="231F20"/>
        </w:rPr>
        <w:t>ies</w:t>
      </w:r>
      <w:proofErr w:type="spellEnd"/>
      <w:r w:rsidRPr="005E4839">
        <w:rPr>
          <w:color w:val="231F20"/>
        </w:rPr>
        <w:t>)</w:t>
      </w:r>
      <w:r w:rsidR="00F045F2" w:rsidRPr="005E4839">
        <w:rPr>
          <w:color w:val="231F20"/>
        </w:rPr>
        <w:t xml:space="preserve"> of the </w:t>
      </w:r>
      <w:r w:rsidRPr="005E4839">
        <w:rPr>
          <w:color w:val="231F20"/>
          <w:spacing w:val="-3"/>
        </w:rPr>
        <w:t>Tender</w:t>
      </w:r>
      <w:r w:rsidR="00F045F2" w:rsidRPr="005E4839">
        <w:rPr>
          <w:color w:val="231F20"/>
          <w:spacing w:val="-3"/>
        </w:rPr>
        <w:t xml:space="preserve"> </w:t>
      </w:r>
      <w:r w:rsidRPr="005E4839">
        <w:rPr>
          <w:color w:val="231F20"/>
        </w:rPr>
        <w:t>and</w:t>
      </w:r>
      <w:r w:rsidR="00F045F2" w:rsidRPr="005E4839">
        <w:rPr>
          <w:color w:val="231F20"/>
        </w:rPr>
        <w:t xml:space="preserve"> </w:t>
      </w:r>
      <w:r w:rsidRPr="005E4839">
        <w:rPr>
          <w:color w:val="231F20"/>
        </w:rPr>
        <w:t>the</w:t>
      </w:r>
      <w:r w:rsidR="00F045F2" w:rsidRPr="005E4839">
        <w:rPr>
          <w:color w:val="231F20"/>
        </w:rPr>
        <w:t xml:space="preserve"> </w:t>
      </w:r>
      <w:r w:rsidRPr="005E4839">
        <w:rPr>
          <w:color w:val="231F20"/>
        </w:rPr>
        <w:t>currency(</w:t>
      </w:r>
      <w:proofErr w:type="spellStart"/>
      <w:r w:rsidRPr="005E4839">
        <w:rPr>
          <w:color w:val="231F20"/>
        </w:rPr>
        <w:t>ies</w:t>
      </w:r>
      <w:proofErr w:type="spellEnd"/>
      <w:r w:rsidRPr="005E4839">
        <w:rPr>
          <w:color w:val="231F20"/>
        </w:rPr>
        <w:t>)</w:t>
      </w:r>
      <w:r w:rsidR="00F045F2" w:rsidRPr="005E4839">
        <w:rPr>
          <w:color w:val="231F20"/>
        </w:rPr>
        <w:t xml:space="preserve"> </w:t>
      </w:r>
      <w:r w:rsidR="006A2F5C" w:rsidRPr="005E4839">
        <w:rPr>
          <w:color w:val="231F20"/>
        </w:rPr>
        <w:t>of payments</w:t>
      </w:r>
      <w:r w:rsidR="00F045F2" w:rsidRPr="005E4839">
        <w:rPr>
          <w:color w:val="231F20"/>
        </w:rPr>
        <w:t xml:space="preserve"> </w:t>
      </w:r>
      <w:r w:rsidRPr="005E4839">
        <w:rPr>
          <w:color w:val="231F20"/>
        </w:rPr>
        <w:t>shall</w:t>
      </w:r>
      <w:r w:rsidR="00F045F2" w:rsidRPr="005E4839">
        <w:rPr>
          <w:color w:val="231F20"/>
        </w:rPr>
        <w:t xml:space="preserve"> </w:t>
      </w:r>
      <w:r w:rsidRPr="005E4839">
        <w:rPr>
          <w:color w:val="231F20"/>
        </w:rPr>
        <w:t>be</w:t>
      </w:r>
      <w:r w:rsidR="00F045F2" w:rsidRPr="005E4839">
        <w:rPr>
          <w:color w:val="231F20"/>
        </w:rPr>
        <w:t xml:space="preserve"> </w:t>
      </w:r>
      <w:r w:rsidRPr="005E4839">
        <w:rPr>
          <w:color w:val="231F20"/>
        </w:rPr>
        <w:t>the</w:t>
      </w:r>
      <w:r w:rsidR="00F045F2" w:rsidRPr="005E4839">
        <w:rPr>
          <w:color w:val="231F20"/>
        </w:rPr>
        <w:t xml:space="preserve"> </w:t>
      </w:r>
      <w:r w:rsidRPr="005E4839">
        <w:rPr>
          <w:color w:val="231F20"/>
        </w:rPr>
        <w:t>same.</w:t>
      </w:r>
      <w:r w:rsidR="00F045F2" w:rsidRPr="005E4839">
        <w:rPr>
          <w:color w:val="231F20"/>
        </w:rPr>
        <w:t xml:space="preserve"> </w:t>
      </w:r>
      <w:r w:rsidRPr="005E4839">
        <w:rPr>
          <w:color w:val="231F20"/>
        </w:rPr>
        <w:t>The</w:t>
      </w:r>
      <w:r w:rsidR="00F045F2" w:rsidRPr="005E4839">
        <w:rPr>
          <w:color w:val="231F20"/>
        </w:rPr>
        <w:t xml:space="preserve"> </w:t>
      </w:r>
      <w:r w:rsidRPr="005E4839">
        <w:rPr>
          <w:color w:val="231F20"/>
        </w:rPr>
        <w:t>Tenderer</w:t>
      </w:r>
      <w:r w:rsidR="00F045F2" w:rsidRPr="005E4839">
        <w:rPr>
          <w:color w:val="231F20"/>
        </w:rPr>
        <w:t xml:space="preserve"> </w:t>
      </w:r>
      <w:r w:rsidRPr="005E4839">
        <w:rPr>
          <w:color w:val="231F20"/>
        </w:rPr>
        <w:t>shall</w:t>
      </w:r>
      <w:r w:rsidR="00F045F2" w:rsidRPr="005E4839">
        <w:rPr>
          <w:color w:val="231F20"/>
        </w:rPr>
        <w:t xml:space="preserve"> </w:t>
      </w:r>
      <w:r w:rsidRPr="005E4839">
        <w:rPr>
          <w:color w:val="231F20"/>
        </w:rPr>
        <w:t>quote</w:t>
      </w:r>
      <w:r w:rsidR="00F045F2" w:rsidRPr="005E4839">
        <w:rPr>
          <w:color w:val="231F20"/>
        </w:rPr>
        <w:t xml:space="preserve"> </w:t>
      </w:r>
      <w:r w:rsidRPr="005E4839">
        <w:rPr>
          <w:color w:val="231F20"/>
        </w:rPr>
        <w:t>in</w:t>
      </w:r>
      <w:r w:rsidRPr="005E4839">
        <w:rPr>
          <w:color w:val="231F20"/>
          <w:u w:val="single" w:color="231F20"/>
        </w:rPr>
        <w:t xml:space="preserve"> Kenya</w:t>
      </w:r>
      <w:r w:rsidR="00F045F2" w:rsidRPr="005E4839">
        <w:rPr>
          <w:color w:val="231F20"/>
          <w:u w:val="single" w:color="231F20"/>
        </w:rPr>
        <w:t xml:space="preserve"> </w:t>
      </w:r>
      <w:r w:rsidRPr="005E4839">
        <w:rPr>
          <w:color w:val="231F20"/>
          <w:u w:val="single" w:color="231F20"/>
        </w:rPr>
        <w:t>shillings</w:t>
      </w:r>
      <w:r w:rsidR="00F045F2" w:rsidRPr="005E4839">
        <w:rPr>
          <w:color w:val="231F20"/>
          <w:u w:val="single" w:color="231F20"/>
        </w:rPr>
        <w:t xml:space="preserve"> </w:t>
      </w:r>
      <w:r w:rsidRPr="005E4839">
        <w:rPr>
          <w:color w:val="231F20"/>
        </w:rPr>
        <w:t>unless</w:t>
      </w:r>
      <w:r w:rsidR="00F045F2" w:rsidRPr="005E4839">
        <w:rPr>
          <w:color w:val="231F20"/>
        </w:rPr>
        <w:t xml:space="preserve"> </w:t>
      </w:r>
      <w:r w:rsidRPr="005E4839">
        <w:rPr>
          <w:color w:val="231F20"/>
        </w:rPr>
        <w:t>otherwise</w:t>
      </w:r>
      <w:r w:rsidR="00F045F2" w:rsidRPr="005E4839">
        <w:rPr>
          <w:color w:val="231F20"/>
        </w:rPr>
        <w:t xml:space="preserve"> </w:t>
      </w:r>
      <w:r w:rsidRPr="005E4839">
        <w:rPr>
          <w:color w:val="231F20"/>
        </w:rPr>
        <w:t>speciﬁed</w:t>
      </w:r>
      <w:r w:rsidR="00F045F2" w:rsidRPr="005E4839">
        <w:rPr>
          <w:color w:val="231F20"/>
        </w:rPr>
        <w:t xml:space="preserve"> </w:t>
      </w:r>
      <w:r w:rsidR="00F045F2" w:rsidRPr="005E4839">
        <w:rPr>
          <w:b/>
          <w:color w:val="231F20"/>
        </w:rPr>
        <w:t xml:space="preserve">in the </w:t>
      </w:r>
      <w:r w:rsidRPr="005E4839">
        <w:rPr>
          <w:b/>
          <w:color w:val="231F20"/>
        </w:rPr>
        <w:t>TDS.</w:t>
      </w:r>
    </w:p>
    <w:p w14:paraId="013D75DD" w14:textId="77777777" w:rsidR="003B43F5" w:rsidRDefault="00300350" w:rsidP="00DA5FA8">
      <w:pPr>
        <w:pStyle w:val="Heading4"/>
        <w:numPr>
          <w:ilvl w:val="0"/>
          <w:numId w:val="50"/>
        </w:numPr>
        <w:tabs>
          <w:tab w:val="left" w:pos="712"/>
          <w:tab w:val="left" w:pos="713"/>
        </w:tabs>
        <w:spacing w:before="237"/>
        <w:ind w:left="720" w:hanging="576"/>
      </w:pPr>
      <w:bookmarkStart w:id="26" w:name="_TOC_250089"/>
      <w:r>
        <w:rPr>
          <w:color w:val="231F20"/>
        </w:rPr>
        <w:t>Documents</w:t>
      </w:r>
      <w:r w:rsidR="00F045F2">
        <w:rPr>
          <w:color w:val="231F20"/>
        </w:rPr>
        <w:t xml:space="preserve"> </w:t>
      </w:r>
      <w:r>
        <w:rPr>
          <w:color w:val="231F20"/>
        </w:rPr>
        <w:t>Establishing</w:t>
      </w:r>
      <w:r w:rsidR="00F045F2">
        <w:rPr>
          <w:color w:val="231F20"/>
        </w:rPr>
        <w:t xml:space="preserve"> </w:t>
      </w:r>
      <w:r>
        <w:rPr>
          <w:color w:val="231F20"/>
        </w:rPr>
        <w:t>the</w:t>
      </w:r>
      <w:r w:rsidR="00F045F2">
        <w:rPr>
          <w:color w:val="231F20"/>
        </w:rPr>
        <w:t xml:space="preserve"> </w:t>
      </w:r>
      <w:r>
        <w:rPr>
          <w:color w:val="231F20"/>
        </w:rPr>
        <w:t>Eligibility</w:t>
      </w:r>
      <w:r w:rsidR="00F045F2">
        <w:rPr>
          <w:color w:val="231F20"/>
        </w:rPr>
        <w:t xml:space="preserve"> </w:t>
      </w:r>
      <w:r>
        <w:rPr>
          <w:color w:val="231F20"/>
        </w:rPr>
        <w:t>and</w:t>
      </w:r>
      <w:r w:rsidR="00F045F2">
        <w:rPr>
          <w:color w:val="231F20"/>
        </w:rPr>
        <w:t xml:space="preserve"> </w:t>
      </w:r>
      <w:r>
        <w:rPr>
          <w:color w:val="231F20"/>
        </w:rPr>
        <w:t>Conformity</w:t>
      </w:r>
      <w:r w:rsidR="00F045F2">
        <w:rPr>
          <w:color w:val="231F20"/>
        </w:rPr>
        <w:t xml:space="preserve"> of the </w:t>
      </w:r>
      <w:r>
        <w:rPr>
          <w:color w:val="231F20"/>
        </w:rPr>
        <w:t>Lease</w:t>
      </w:r>
      <w:r w:rsidR="00F045F2">
        <w:rPr>
          <w:color w:val="231F20"/>
        </w:rPr>
        <w:t xml:space="preserve"> </w:t>
      </w:r>
      <w:r>
        <w:rPr>
          <w:color w:val="231F20"/>
        </w:rPr>
        <w:t>Items</w:t>
      </w:r>
      <w:r w:rsidR="00F045F2">
        <w:rPr>
          <w:color w:val="231F20"/>
        </w:rPr>
        <w:t xml:space="preserve"> </w:t>
      </w:r>
      <w:r>
        <w:rPr>
          <w:color w:val="231F20"/>
        </w:rPr>
        <w:t>and</w:t>
      </w:r>
      <w:r w:rsidR="00F045F2">
        <w:rPr>
          <w:color w:val="231F20"/>
        </w:rPr>
        <w:t xml:space="preserve"> </w:t>
      </w:r>
      <w:r>
        <w:rPr>
          <w:color w:val="231F20"/>
        </w:rPr>
        <w:t>Related</w:t>
      </w:r>
      <w:bookmarkEnd w:id="26"/>
      <w:r w:rsidR="00F045F2">
        <w:rPr>
          <w:color w:val="231F20"/>
        </w:rPr>
        <w:t xml:space="preserve"> </w:t>
      </w:r>
      <w:r>
        <w:rPr>
          <w:color w:val="231F20"/>
        </w:rPr>
        <w:t>Services.</w:t>
      </w:r>
    </w:p>
    <w:p w14:paraId="2DDF4B92" w14:textId="77777777" w:rsidR="003B43F5" w:rsidRDefault="00300350" w:rsidP="00DA5FA8">
      <w:pPr>
        <w:pStyle w:val="ListParagraph"/>
        <w:numPr>
          <w:ilvl w:val="1"/>
          <w:numId w:val="73"/>
        </w:numPr>
        <w:tabs>
          <w:tab w:val="left" w:pos="713"/>
        </w:tabs>
        <w:spacing w:before="242" w:line="230" w:lineRule="auto"/>
        <w:ind w:left="720" w:right="373" w:hanging="576"/>
      </w:pPr>
      <w:r w:rsidRPr="005E4839">
        <w:rPr>
          <w:color w:val="231F20"/>
          <w:spacing w:val="-8"/>
        </w:rPr>
        <w:t xml:space="preserve">To </w:t>
      </w:r>
      <w:r w:rsidRPr="005E4839">
        <w:rPr>
          <w:color w:val="231F20"/>
        </w:rPr>
        <w:t xml:space="preserve">establish the eligibility of the lease items and Related Services in accordance with ITT 5, Tenderers shall complete the country of origin declarations in the Price Schedule Forms, included in Section </w:t>
      </w:r>
      <w:r w:rsidRPr="005E4839">
        <w:rPr>
          <w:color w:val="231F20"/>
          <w:spacing w:val="-10"/>
        </w:rPr>
        <w:t xml:space="preserve">IV, </w:t>
      </w:r>
      <w:r w:rsidRPr="005E4839">
        <w:rPr>
          <w:color w:val="231F20"/>
        </w:rPr>
        <w:t>Tendering Forms.</w:t>
      </w:r>
    </w:p>
    <w:p w14:paraId="6A62E0ED" w14:textId="77777777" w:rsidR="003B43F5" w:rsidRDefault="00300350" w:rsidP="00DA5FA8">
      <w:pPr>
        <w:pStyle w:val="ListParagraph"/>
        <w:numPr>
          <w:ilvl w:val="1"/>
          <w:numId w:val="73"/>
        </w:numPr>
        <w:tabs>
          <w:tab w:val="left" w:pos="713"/>
        </w:tabs>
        <w:spacing w:before="246" w:line="230" w:lineRule="auto"/>
        <w:ind w:left="720" w:right="373" w:hanging="576"/>
      </w:pPr>
      <w:r w:rsidRPr="005E4839">
        <w:rPr>
          <w:color w:val="231F20"/>
          <w:spacing w:val="-8"/>
        </w:rPr>
        <w:t>To</w:t>
      </w:r>
      <w:r w:rsidR="00F045F2" w:rsidRPr="005E4839">
        <w:rPr>
          <w:color w:val="231F20"/>
          <w:spacing w:val="-8"/>
        </w:rPr>
        <w:t xml:space="preserve"> </w:t>
      </w:r>
      <w:r w:rsidRPr="005E4839">
        <w:rPr>
          <w:color w:val="231F20"/>
        </w:rPr>
        <w:t>establish</w:t>
      </w:r>
      <w:r w:rsidR="00F045F2" w:rsidRPr="005E4839">
        <w:rPr>
          <w:color w:val="231F20"/>
        </w:rPr>
        <w:t xml:space="preserve"> </w:t>
      </w:r>
      <w:r w:rsidRPr="005E4839">
        <w:rPr>
          <w:color w:val="231F20"/>
        </w:rPr>
        <w:t>the</w:t>
      </w:r>
      <w:r w:rsidR="00F045F2" w:rsidRPr="005E4839">
        <w:rPr>
          <w:color w:val="231F20"/>
        </w:rPr>
        <w:t xml:space="preserve"> </w:t>
      </w:r>
      <w:r w:rsidRPr="005E4839">
        <w:rPr>
          <w:color w:val="231F20"/>
        </w:rPr>
        <w:t>conformity</w:t>
      </w:r>
      <w:r w:rsidR="00F045F2" w:rsidRPr="005E4839">
        <w:rPr>
          <w:color w:val="231F20"/>
        </w:rPr>
        <w:t xml:space="preserve"> of the </w:t>
      </w:r>
      <w:r w:rsidRPr="005E4839">
        <w:rPr>
          <w:color w:val="231F20"/>
        </w:rPr>
        <w:t>Lease</w:t>
      </w:r>
      <w:r w:rsidR="00F045F2" w:rsidRPr="005E4839">
        <w:rPr>
          <w:color w:val="231F20"/>
        </w:rPr>
        <w:t xml:space="preserve"> </w:t>
      </w:r>
      <w:r w:rsidRPr="005E4839">
        <w:rPr>
          <w:color w:val="231F20"/>
        </w:rPr>
        <w:t>items</w:t>
      </w:r>
      <w:r w:rsidR="00F045F2" w:rsidRPr="005E4839">
        <w:rPr>
          <w:color w:val="231F20"/>
        </w:rPr>
        <w:t xml:space="preserve"> </w:t>
      </w:r>
      <w:r w:rsidRPr="005E4839">
        <w:rPr>
          <w:color w:val="231F20"/>
        </w:rPr>
        <w:t>and</w:t>
      </w:r>
      <w:r w:rsidR="00F045F2" w:rsidRPr="005E4839">
        <w:rPr>
          <w:color w:val="231F20"/>
        </w:rPr>
        <w:t xml:space="preserve"> </w:t>
      </w:r>
      <w:r w:rsidRPr="005E4839">
        <w:rPr>
          <w:color w:val="231F20"/>
        </w:rPr>
        <w:t>Related</w:t>
      </w:r>
      <w:r w:rsidR="00F045F2" w:rsidRPr="005E4839">
        <w:rPr>
          <w:color w:val="231F20"/>
        </w:rPr>
        <w:t xml:space="preserve"> </w:t>
      </w:r>
      <w:r w:rsidRPr="005E4839">
        <w:rPr>
          <w:color w:val="231F20"/>
        </w:rPr>
        <w:t>Services</w:t>
      </w:r>
      <w:r w:rsidR="00F045F2" w:rsidRPr="005E4839">
        <w:rPr>
          <w:color w:val="231F20"/>
        </w:rPr>
        <w:t xml:space="preserve"> to the </w:t>
      </w:r>
      <w:r w:rsidRPr="005E4839">
        <w:rPr>
          <w:color w:val="231F20"/>
        </w:rPr>
        <w:t>tendering</w:t>
      </w:r>
      <w:r w:rsidR="00F045F2" w:rsidRPr="005E4839">
        <w:rPr>
          <w:color w:val="231F20"/>
        </w:rPr>
        <w:t xml:space="preserve"> </w:t>
      </w:r>
      <w:r w:rsidRPr="005E4839">
        <w:rPr>
          <w:color w:val="231F20"/>
        </w:rPr>
        <w:t>document,</w:t>
      </w:r>
      <w:r w:rsidR="00F045F2" w:rsidRPr="005E4839">
        <w:rPr>
          <w:color w:val="231F20"/>
        </w:rPr>
        <w:t xml:space="preserve"> </w:t>
      </w:r>
      <w:r w:rsidRPr="005E4839">
        <w:rPr>
          <w:color w:val="231F20"/>
        </w:rPr>
        <w:t>the</w:t>
      </w:r>
      <w:r w:rsidR="00F045F2" w:rsidRPr="005E4839">
        <w:rPr>
          <w:color w:val="231F20"/>
        </w:rPr>
        <w:t xml:space="preserve"> </w:t>
      </w:r>
      <w:r w:rsidRPr="005E4839">
        <w:rPr>
          <w:color w:val="231F20"/>
        </w:rPr>
        <w:t>Tenderer</w:t>
      </w:r>
      <w:r w:rsidR="00F045F2" w:rsidRPr="005E4839">
        <w:rPr>
          <w:color w:val="231F20"/>
        </w:rPr>
        <w:t xml:space="preserve"> </w:t>
      </w:r>
      <w:r w:rsidRPr="005E4839">
        <w:rPr>
          <w:color w:val="231F20"/>
        </w:rPr>
        <w:t xml:space="preserve">shall furnish as part of its </w:t>
      </w:r>
      <w:r w:rsidRPr="005E4839">
        <w:rPr>
          <w:color w:val="231F20"/>
          <w:spacing w:val="-3"/>
        </w:rPr>
        <w:t xml:space="preserve">Tender </w:t>
      </w:r>
      <w:r w:rsidRPr="005E4839">
        <w:rPr>
          <w:color w:val="231F20"/>
        </w:rPr>
        <w:t>the documentary evidence that the Lease Items conform to the technical speciﬁcations</w:t>
      </w:r>
      <w:r w:rsidR="00F045F2" w:rsidRPr="005E4839">
        <w:rPr>
          <w:color w:val="231F20"/>
        </w:rPr>
        <w:t xml:space="preserve"> </w:t>
      </w:r>
      <w:r w:rsidRPr="005E4839">
        <w:rPr>
          <w:color w:val="231F20"/>
        </w:rPr>
        <w:t>and</w:t>
      </w:r>
      <w:r w:rsidR="00F045F2" w:rsidRPr="005E4839">
        <w:rPr>
          <w:color w:val="231F20"/>
        </w:rPr>
        <w:t xml:space="preserve"> </w:t>
      </w:r>
      <w:r w:rsidRPr="005E4839">
        <w:rPr>
          <w:color w:val="231F20"/>
        </w:rPr>
        <w:t>standards</w:t>
      </w:r>
      <w:r w:rsidR="00F045F2" w:rsidRPr="005E4839">
        <w:rPr>
          <w:color w:val="231F20"/>
        </w:rPr>
        <w:t xml:space="preserve"> </w:t>
      </w:r>
      <w:r w:rsidRPr="005E4839">
        <w:rPr>
          <w:color w:val="231F20"/>
        </w:rPr>
        <w:t>speciﬁed</w:t>
      </w:r>
      <w:r w:rsidR="00F045F2" w:rsidRPr="005E4839">
        <w:rPr>
          <w:color w:val="231F20"/>
        </w:rPr>
        <w:t xml:space="preserve"> </w:t>
      </w:r>
      <w:r w:rsidRPr="005E4839">
        <w:rPr>
          <w:color w:val="231F20"/>
        </w:rPr>
        <w:t>in</w:t>
      </w:r>
      <w:r w:rsidR="00F045F2" w:rsidRPr="005E4839">
        <w:rPr>
          <w:color w:val="231F20"/>
        </w:rPr>
        <w:t xml:space="preserve"> </w:t>
      </w:r>
      <w:r w:rsidRPr="005E4839">
        <w:rPr>
          <w:color w:val="231F20"/>
        </w:rPr>
        <w:t>Section</w:t>
      </w:r>
      <w:r w:rsidR="00F045F2" w:rsidRPr="005E4839">
        <w:rPr>
          <w:color w:val="231F20"/>
        </w:rPr>
        <w:t xml:space="preserve"> </w:t>
      </w:r>
      <w:r w:rsidRPr="005E4839">
        <w:rPr>
          <w:color w:val="231F20"/>
        </w:rPr>
        <w:t>VII,</w:t>
      </w:r>
      <w:r w:rsidR="00F045F2" w:rsidRPr="005E4839">
        <w:rPr>
          <w:color w:val="231F20"/>
        </w:rPr>
        <w:t xml:space="preserve"> </w:t>
      </w:r>
      <w:r w:rsidRPr="005E4839">
        <w:rPr>
          <w:color w:val="231F20"/>
        </w:rPr>
        <w:t>Schedule</w:t>
      </w:r>
      <w:r w:rsidR="00F045F2" w:rsidRPr="005E4839">
        <w:rPr>
          <w:color w:val="231F20"/>
        </w:rPr>
        <w:t xml:space="preserve"> </w:t>
      </w:r>
      <w:r w:rsidRPr="005E4839">
        <w:rPr>
          <w:color w:val="231F20"/>
        </w:rPr>
        <w:t>of</w:t>
      </w:r>
      <w:r w:rsidR="00F045F2" w:rsidRPr="005E4839">
        <w:rPr>
          <w:color w:val="231F20"/>
        </w:rPr>
        <w:t xml:space="preserve"> </w:t>
      </w:r>
      <w:r w:rsidRPr="005E4839">
        <w:rPr>
          <w:color w:val="231F20"/>
        </w:rPr>
        <w:t>Requirements.</w:t>
      </w:r>
    </w:p>
    <w:p w14:paraId="6E5BD4FA" w14:textId="77777777" w:rsidR="003B43F5" w:rsidRDefault="00300350" w:rsidP="00DA5FA8">
      <w:pPr>
        <w:pStyle w:val="ListParagraph"/>
        <w:numPr>
          <w:ilvl w:val="1"/>
          <w:numId w:val="73"/>
        </w:numPr>
        <w:tabs>
          <w:tab w:val="left" w:pos="713"/>
        </w:tabs>
        <w:spacing w:before="246" w:line="230" w:lineRule="auto"/>
        <w:ind w:left="720" w:right="373" w:hanging="576"/>
        <w:jc w:val="both"/>
      </w:pPr>
      <w:r>
        <w:rPr>
          <w:color w:val="231F20"/>
        </w:rPr>
        <w:t>The</w:t>
      </w:r>
      <w:r w:rsidR="00F045F2">
        <w:rPr>
          <w:color w:val="231F20"/>
        </w:rPr>
        <w:t xml:space="preserve"> </w:t>
      </w:r>
      <w:r>
        <w:rPr>
          <w:color w:val="231F20"/>
        </w:rPr>
        <w:t>documentary</w:t>
      </w:r>
      <w:r w:rsidR="00F045F2">
        <w:rPr>
          <w:color w:val="231F20"/>
        </w:rPr>
        <w:t xml:space="preserve"> </w:t>
      </w:r>
      <w:r>
        <w:rPr>
          <w:color w:val="231F20"/>
        </w:rPr>
        <w:t>evidence</w:t>
      </w:r>
      <w:r w:rsidR="00F045F2">
        <w:rPr>
          <w:color w:val="231F20"/>
        </w:rPr>
        <w:t xml:space="preserve"> </w:t>
      </w:r>
      <w:r>
        <w:rPr>
          <w:color w:val="231F20"/>
        </w:rPr>
        <w:t>may</w:t>
      </w:r>
      <w:r w:rsidR="00F045F2">
        <w:rPr>
          <w:color w:val="231F20"/>
        </w:rPr>
        <w:t xml:space="preserve"> </w:t>
      </w:r>
      <w:r>
        <w:rPr>
          <w:color w:val="231F20"/>
        </w:rPr>
        <w:t>be</w:t>
      </w:r>
      <w:r w:rsidR="00F045F2">
        <w:rPr>
          <w:color w:val="231F20"/>
        </w:rPr>
        <w:t xml:space="preserve"> </w:t>
      </w:r>
      <w:r>
        <w:rPr>
          <w:color w:val="231F20"/>
        </w:rPr>
        <w:t>in</w:t>
      </w:r>
      <w:r w:rsidR="00F045F2">
        <w:rPr>
          <w:color w:val="231F20"/>
        </w:rPr>
        <w:t xml:space="preserve"> </w:t>
      </w:r>
      <w:r>
        <w:rPr>
          <w:color w:val="231F20"/>
        </w:rPr>
        <w:t>the</w:t>
      </w:r>
      <w:r w:rsidR="00F045F2">
        <w:rPr>
          <w:color w:val="231F20"/>
        </w:rPr>
        <w:t xml:space="preserve"> </w:t>
      </w:r>
      <w:r>
        <w:rPr>
          <w:color w:val="231F20"/>
        </w:rPr>
        <w:t>form</w:t>
      </w:r>
      <w:r w:rsidR="00F045F2">
        <w:rPr>
          <w:color w:val="231F20"/>
        </w:rPr>
        <w:t xml:space="preserve"> </w:t>
      </w:r>
      <w:r>
        <w:rPr>
          <w:color w:val="231F20"/>
        </w:rPr>
        <w:t>of</w:t>
      </w:r>
      <w:r w:rsidR="00F045F2">
        <w:rPr>
          <w:color w:val="231F20"/>
        </w:rPr>
        <w:t xml:space="preserve"> </w:t>
      </w:r>
      <w:r>
        <w:rPr>
          <w:color w:val="231F20"/>
        </w:rPr>
        <w:t>literature,</w:t>
      </w:r>
      <w:r w:rsidR="00F045F2">
        <w:rPr>
          <w:color w:val="231F20"/>
        </w:rPr>
        <w:t xml:space="preserve"> </w:t>
      </w:r>
      <w:r>
        <w:rPr>
          <w:color w:val="231F20"/>
        </w:rPr>
        <w:t>drawings</w:t>
      </w:r>
      <w:r w:rsidR="00F045F2">
        <w:rPr>
          <w:color w:val="231F20"/>
        </w:rPr>
        <w:t xml:space="preserve"> </w:t>
      </w:r>
      <w:r>
        <w:rPr>
          <w:color w:val="231F20"/>
        </w:rPr>
        <w:t>or</w:t>
      </w:r>
      <w:r w:rsidR="00F045F2">
        <w:rPr>
          <w:color w:val="231F20"/>
        </w:rPr>
        <w:t xml:space="preserve"> </w:t>
      </w:r>
      <w:r>
        <w:rPr>
          <w:color w:val="231F20"/>
        </w:rPr>
        <w:t>data,</w:t>
      </w:r>
      <w:r w:rsidR="00F045F2">
        <w:rPr>
          <w:color w:val="231F20"/>
        </w:rPr>
        <w:t xml:space="preserve"> </w:t>
      </w:r>
      <w:r>
        <w:rPr>
          <w:color w:val="231F20"/>
        </w:rPr>
        <w:t>and</w:t>
      </w:r>
      <w:r w:rsidR="00F045F2">
        <w:rPr>
          <w:color w:val="231F20"/>
        </w:rPr>
        <w:t xml:space="preserve"> </w:t>
      </w:r>
      <w:r>
        <w:rPr>
          <w:color w:val="231F20"/>
        </w:rPr>
        <w:t>shall</w:t>
      </w:r>
      <w:r w:rsidR="00F045F2">
        <w:rPr>
          <w:color w:val="231F20"/>
        </w:rPr>
        <w:t xml:space="preserve"> </w:t>
      </w:r>
      <w:r>
        <w:rPr>
          <w:color w:val="231F20"/>
        </w:rPr>
        <w:t>consist</w:t>
      </w:r>
      <w:r w:rsidR="00F045F2">
        <w:rPr>
          <w:color w:val="231F20"/>
        </w:rPr>
        <w:t xml:space="preserve"> </w:t>
      </w:r>
      <w:r>
        <w:rPr>
          <w:color w:val="231F20"/>
        </w:rPr>
        <w:t>of</w:t>
      </w:r>
      <w:r w:rsidR="00F045F2">
        <w:rPr>
          <w:color w:val="231F20"/>
        </w:rPr>
        <w:t xml:space="preserve"> </w:t>
      </w:r>
      <w:r>
        <w:rPr>
          <w:color w:val="231F20"/>
        </w:rPr>
        <w:t>a</w:t>
      </w:r>
      <w:r w:rsidR="00F045F2">
        <w:rPr>
          <w:color w:val="231F20"/>
        </w:rPr>
        <w:t xml:space="preserve"> </w:t>
      </w:r>
      <w:r>
        <w:rPr>
          <w:color w:val="231F20"/>
        </w:rPr>
        <w:t>detailed</w:t>
      </w:r>
      <w:r w:rsidR="00F045F2">
        <w:rPr>
          <w:color w:val="231F20"/>
        </w:rPr>
        <w:t xml:space="preserve"> </w:t>
      </w:r>
      <w:r>
        <w:rPr>
          <w:color w:val="231F20"/>
        </w:rPr>
        <w:t>item by item description of the essential technical and performance characteristics of the Lease Items and Related Services, demonstrating substantial responsiveness of the Lease Items and Related Services to the technical speciﬁcation, and if applicable, a statement of deviations and exceptions to the provisions of the Section VII, Schedule</w:t>
      </w:r>
      <w:r w:rsidR="00F045F2">
        <w:rPr>
          <w:color w:val="231F20"/>
        </w:rPr>
        <w:t xml:space="preserve"> </w:t>
      </w:r>
      <w:r>
        <w:rPr>
          <w:color w:val="231F20"/>
        </w:rPr>
        <w:t>of</w:t>
      </w:r>
      <w:r w:rsidR="00F045F2">
        <w:rPr>
          <w:color w:val="231F20"/>
        </w:rPr>
        <w:t xml:space="preserve"> </w:t>
      </w:r>
      <w:r>
        <w:rPr>
          <w:color w:val="231F20"/>
        </w:rPr>
        <w:t>Requirements.</w:t>
      </w:r>
    </w:p>
    <w:p w14:paraId="54065A21" w14:textId="77777777" w:rsidR="003B43F5" w:rsidRDefault="00300350" w:rsidP="00DA5FA8">
      <w:pPr>
        <w:pStyle w:val="ListParagraph"/>
        <w:numPr>
          <w:ilvl w:val="1"/>
          <w:numId w:val="73"/>
        </w:numPr>
        <w:tabs>
          <w:tab w:val="left" w:pos="713"/>
        </w:tabs>
        <w:spacing w:before="248" w:line="230" w:lineRule="auto"/>
        <w:ind w:left="720" w:right="373" w:hanging="576"/>
        <w:jc w:val="both"/>
      </w:pPr>
      <w:r>
        <w:rPr>
          <w:color w:val="231F20"/>
        </w:rPr>
        <w:t>The Tenderer shall also furnish a list giving full particulars, including available sources and current prices of spare</w:t>
      </w:r>
      <w:r w:rsidR="00F045F2">
        <w:rPr>
          <w:color w:val="231F20"/>
        </w:rPr>
        <w:t xml:space="preserve"> </w:t>
      </w:r>
      <w:r>
        <w:rPr>
          <w:color w:val="231F20"/>
        </w:rPr>
        <w:t>parts,</w:t>
      </w:r>
      <w:r w:rsidR="00F045F2">
        <w:rPr>
          <w:color w:val="231F20"/>
        </w:rPr>
        <w:t xml:space="preserve"> </w:t>
      </w:r>
      <w:r>
        <w:rPr>
          <w:color w:val="231F20"/>
        </w:rPr>
        <w:t>special</w:t>
      </w:r>
      <w:r w:rsidR="00F045F2">
        <w:rPr>
          <w:color w:val="231F20"/>
        </w:rPr>
        <w:t xml:space="preserve"> </w:t>
      </w:r>
      <w:r>
        <w:rPr>
          <w:color w:val="231F20"/>
        </w:rPr>
        <w:t>tools,</w:t>
      </w:r>
      <w:r w:rsidR="00F045F2">
        <w:rPr>
          <w:color w:val="231F20"/>
        </w:rPr>
        <w:t xml:space="preserve"> </w:t>
      </w:r>
      <w:r>
        <w:rPr>
          <w:color w:val="231F20"/>
        </w:rPr>
        <w:t>etc.,</w:t>
      </w:r>
      <w:r w:rsidR="00F045F2">
        <w:rPr>
          <w:color w:val="231F20"/>
        </w:rPr>
        <w:t xml:space="preserve"> </w:t>
      </w:r>
      <w:r>
        <w:rPr>
          <w:color w:val="231F20"/>
        </w:rPr>
        <w:t>necessary</w:t>
      </w:r>
      <w:r w:rsidR="00F045F2">
        <w:rPr>
          <w:color w:val="231F20"/>
        </w:rPr>
        <w:t xml:space="preserve"> for the </w:t>
      </w:r>
      <w:r>
        <w:rPr>
          <w:color w:val="231F20"/>
        </w:rPr>
        <w:t>proper</w:t>
      </w:r>
      <w:r w:rsidR="00F045F2">
        <w:rPr>
          <w:color w:val="231F20"/>
        </w:rPr>
        <w:t xml:space="preserve"> </w:t>
      </w:r>
      <w:r>
        <w:rPr>
          <w:color w:val="231F20"/>
        </w:rPr>
        <w:t>and</w:t>
      </w:r>
      <w:r w:rsidR="00F045F2">
        <w:rPr>
          <w:color w:val="231F20"/>
        </w:rPr>
        <w:t xml:space="preserve"> </w:t>
      </w:r>
      <w:r>
        <w:rPr>
          <w:color w:val="231F20"/>
        </w:rPr>
        <w:t>continuing</w:t>
      </w:r>
      <w:r w:rsidR="00F045F2">
        <w:rPr>
          <w:color w:val="231F20"/>
        </w:rPr>
        <w:t xml:space="preserve"> </w:t>
      </w:r>
      <w:r>
        <w:rPr>
          <w:color w:val="231F20"/>
        </w:rPr>
        <w:t>functioning</w:t>
      </w:r>
      <w:r w:rsidR="00F045F2">
        <w:rPr>
          <w:color w:val="231F20"/>
        </w:rPr>
        <w:t xml:space="preserve"> of the </w:t>
      </w:r>
      <w:r>
        <w:rPr>
          <w:color w:val="231F20"/>
        </w:rPr>
        <w:t>Lease</w:t>
      </w:r>
      <w:r w:rsidR="00F045F2">
        <w:rPr>
          <w:color w:val="231F20"/>
        </w:rPr>
        <w:t xml:space="preserve"> </w:t>
      </w:r>
      <w:r>
        <w:rPr>
          <w:color w:val="231F20"/>
        </w:rPr>
        <w:t>Items</w:t>
      </w:r>
      <w:r w:rsidR="00F045F2">
        <w:rPr>
          <w:color w:val="231F20"/>
        </w:rPr>
        <w:t xml:space="preserve"> </w:t>
      </w:r>
      <w:r>
        <w:rPr>
          <w:color w:val="231F20"/>
        </w:rPr>
        <w:t>during</w:t>
      </w:r>
      <w:r w:rsidR="00F045F2">
        <w:rPr>
          <w:color w:val="231F20"/>
        </w:rPr>
        <w:t xml:space="preserve"> </w:t>
      </w:r>
      <w:r>
        <w:rPr>
          <w:color w:val="231F20"/>
        </w:rPr>
        <w:t>the period</w:t>
      </w:r>
      <w:r w:rsidR="00F045F2">
        <w:rPr>
          <w:color w:val="231F20"/>
        </w:rPr>
        <w:t xml:space="preserve"> </w:t>
      </w:r>
      <w:r>
        <w:rPr>
          <w:b/>
          <w:color w:val="231F20"/>
        </w:rPr>
        <w:t>speciﬁed</w:t>
      </w:r>
      <w:r w:rsidR="00F045F2">
        <w:rPr>
          <w:b/>
          <w:color w:val="231F20"/>
        </w:rPr>
        <w:t xml:space="preserve"> </w:t>
      </w:r>
      <w:r>
        <w:rPr>
          <w:b/>
          <w:color w:val="231F20"/>
        </w:rPr>
        <w:t>in</w:t>
      </w:r>
      <w:r w:rsidR="00F045F2">
        <w:rPr>
          <w:b/>
          <w:color w:val="231F20"/>
        </w:rPr>
        <w:t xml:space="preserve"> </w:t>
      </w:r>
      <w:r>
        <w:rPr>
          <w:b/>
          <w:color w:val="231F20"/>
        </w:rPr>
        <w:t>the</w:t>
      </w:r>
      <w:r w:rsidR="00F045F2">
        <w:rPr>
          <w:b/>
          <w:color w:val="231F20"/>
        </w:rPr>
        <w:t xml:space="preserve"> </w:t>
      </w:r>
      <w:r>
        <w:rPr>
          <w:b/>
          <w:color w:val="231F20"/>
        </w:rPr>
        <w:t>TDS</w:t>
      </w:r>
      <w:r w:rsidR="00F045F2">
        <w:rPr>
          <w:b/>
          <w:color w:val="231F20"/>
        </w:rPr>
        <w:t xml:space="preserve"> </w:t>
      </w:r>
      <w:r>
        <w:rPr>
          <w:color w:val="231F20"/>
        </w:rPr>
        <w:t>following</w:t>
      </w:r>
      <w:r w:rsidR="00F045F2">
        <w:rPr>
          <w:color w:val="231F20"/>
        </w:rPr>
        <w:t xml:space="preserve"> </w:t>
      </w:r>
      <w:r>
        <w:rPr>
          <w:color w:val="231F20"/>
        </w:rPr>
        <w:t>commencement</w:t>
      </w:r>
      <w:r w:rsidR="00F045F2">
        <w:rPr>
          <w:color w:val="231F20"/>
        </w:rPr>
        <w:t xml:space="preserve"> </w:t>
      </w:r>
      <w:r>
        <w:rPr>
          <w:color w:val="231F20"/>
        </w:rPr>
        <w:t>of</w:t>
      </w:r>
      <w:r w:rsidR="00F045F2">
        <w:rPr>
          <w:color w:val="231F20"/>
        </w:rPr>
        <w:t xml:space="preserve"> </w:t>
      </w:r>
      <w:r>
        <w:rPr>
          <w:color w:val="231F20"/>
        </w:rPr>
        <w:t>the</w:t>
      </w:r>
      <w:r w:rsidR="00F045F2">
        <w:rPr>
          <w:color w:val="231F20"/>
        </w:rPr>
        <w:t xml:space="preserve"> </w:t>
      </w:r>
      <w:r>
        <w:rPr>
          <w:color w:val="231F20"/>
        </w:rPr>
        <w:t>use</w:t>
      </w:r>
      <w:r w:rsidR="00F045F2">
        <w:rPr>
          <w:color w:val="231F20"/>
        </w:rPr>
        <w:t xml:space="preserve"> </w:t>
      </w:r>
      <w:r>
        <w:rPr>
          <w:color w:val="231F20"/>
        </w:rPr>
        <w:t>of</w:t>
      </w:r>
      <w:r w:rsidR="00F045F2">
        <w:rPr>
          <w:color w:val="231F20"/>
        </w:rPr>
        <w:t xml:space="preserve"> </w:t>
      </w:r>
      <w:r>
        <w:rPr>
          <w:color w:val="231F20"/>
        </w:rPr>
        <w:t>the</w:t>
      </w:r>
      <w:r w:rsidR="00F045F2">
        <w:rPr>
          <w:color w:val="231F20"/>
        </w:rPr>
        <w:t xml:space="preserve"> </w:t>
      </w:r>
      <w:r>
        <w:rPr>
          <w:color w:val="231F20"/>
        </w:rPr>
        <w:t>Lease</w:t>
      </w:r>
      <w:r w:rsidR="00F045F2">
        <w:rPr>
          <w:color w:val="231F20"/>
        </w:rPr>
        <w:t xml:space="preserve"> </w:t>
      </w:r>
      <w:r>
        <w:rPr>
          <w:color w:val="231F20"/>
        </w:rPr>
        <w:t>Items</w:t>
      </w:r>
      <w:r w:rsidR="00F045F2">
        <w:rPr>
          <w:color w:val="231F20"/>
        </w:rPr>
        <w:t xml:space="preserve"> </w:t>
      </w:r>
      <w:r>
        <w:rPr>
          <w:color w:val="231F20"/>
        </w:rPr>
        <w:t>by</w:t>
      </w:r>
      <w:r w:rsidR="00F045F2">
        <w:rPr>
          <w:color w:val="231F20"/>
        </w:rPr>
        <w:t xml:space="preserve"> </w:t>
      </w:r>
      <w:r>
        <w:rPr>
          <w:color w:val="231F20"/>
        </w:rPr>
        <w:t>the</w:t>
      </w:r>
      <w:r w:rsidR="00F045F2">
        <w:rPr>
          <w:color w:val="231F20"/>
        </w:rPr>
        <w:t xml:space="preserve"> </w:t>
      </w:r>
      <w:r>
        <w:rPr>
          <w:color w:val="231F20"/>
        </w:rPr>
        <w:t>Procuring</w:t>
      </w:r>
      <w:r w:rsidR="00F045F2">
        <w:rPr>
          <w:color w:val="231F20"/>
        </w:rPr>
        <w:t xml:space="preserve"> </w:t>
      </w:r>
      <w:r>
        <w:rPr>
          <w:color w:val="231F20"/>
          <w:spacing w:val="-3"/>
        </w:rPr>
        <w:t>Entity.</w:t>
      </w:r>
    </w:p>
    <w:p w14:paraId="12BC7FA1" w14:textId="77777777" w:rsidR="003B43F5" w:rsidRDefault="00300350" w:rsidP="00DA5FA8">
      <w:pPr>
        <w:pStyle w:val="ListParagraph"/>
        <w:numPr>
          <w:ilvl w:val="1"/>
          <w:numId w:val="73"/>
        </w:numPr>
        <w:tabs>
          <w:tab w:val="left" w:pos="713"/>
        </w:tabs>
        <w:spacing w:before="246" w:line="230" w:lineRule="auto"/>
        <w:ind w:left="720" w:right="373" w:hanging="576"/>
        <w:jc w:val="both"/>
      </w:pPr>
      <w:r>
        <w:rPr>
          <w:color w:val="231F20"/>
        </w:rPr>
        <w:t>Standards</w:t>
      </w:r>
      <w:r w:rsidR="00F045F2">
        <w:rPr>
          <w:color w:val="231F20"/>
        </w:rPr>
        <w:t xml:space="preserve"> </w:t>
      </w:r>
      <w:r>
        <w:rPr>
          <w:color w:val="231F20"/>
        </w:rPr>
        <w:t>for</w:t>
      </w:r>
      <w:r w:rsidR="00F045F2">
        <w:rPr>
          <w:color w:val="231F20"/>
        </w:rPr>
        <w:t xml:space="preserve"> </w:t>
      </w:r>
      <w:r>
        <w:rPr>
          <w:color w:val="231F20"/>
        </w:rPr>
        <w:t>workmanship,</w:t>
      </w:r>
      <w:r w:rsidR="00F045F2">
        <w:rPr>
          <w:color w:val="231F20"/>
        </w:rPr>
        <w:t xml:space="preserve"> </w:t>
      </w:r>
      <w:r>
        <w:rPr>
          <w:color w:val="231F20"/>
        </w:rPr>
        <w:t>process,</w:t>
      </w:r>
      <w:r w:rsidR="00F045F2">
        <w:rPr>
          <w:color w:val="231F20"/>
        </w:rPr>
        <w:t xml:space="preserve"> </w:t>
      </w:r>
      <w:r>
        <w:rPr>
          <w:color w:val="231F20"/>
        </w:rPr>
        <w:t>material,</w:t>
      </w:r>
      <w:r w:rsidR="00F045F2">
        <w:rPr>
          <w:color w:val="231F20"/>
        </w:rPr>
        <w:t xml:space="preserve"> </w:t>
      </w:r>
      <w:r>
        <w:rPr>
          <w:color w:val="231F20"/>
        </w:rPr>
        <w:t>and</w:t>
      </w:r>
      <w:r w:rsidR="00F045F2">
        <w:rPr>
          <w:color w:val="231F20"/>
        </w:rPr>
        <w:t xml:space="preserve"> </w:t>
      </w:r>
      <w:r>
        <w:rPr>
          <w:color w:val="231F20"/>
        </w:rPr>
        <w:t>equipment,</w:t>
      </w:r>
      <w:r w:rsidR="00F045F2">
        <w:rPr>
          <w:color w:val="231F20"/>
        </w:rPr>
        <w:t xml:space="preserve"> </w:t>
      </w:r>
      <w:r>
        <w:rPr>
          <w:color w:val="231F20"/>
        </w:rPr>
        <w:t>as</w:t>
      </w:r>
      <w:r w:rsidR="00F045F2">
        <w:rPr>
          <w:color w:val="231F20"/>
        </w:rPr>
        <w:t xml:space="preserve"> </w:t>
      </w:r>
      <w:r>
        <w:rPr>
          <w:color w:val="231F20"/>
        </w:rPr>
        <w:t>well</w:t>
      </w:r>
      <w:r w:rsidR="00F045F2">
        <w:rPr>
          <w:color w:val="231F20"/>
        </w:rPr>
        <w:t xml:space="preserve"> </w:t>
      </w:r>
      <w:r>
        <w:rPr>
          <w:color w:val="231F20"/>
        </w:rPr>
        <w:t>as</w:t>
      </w:r>
      <w:r w:rsidR="00F045F2">
        <w:rPr>
          <w:color w:val="231F20"/>
        </w:rPr>
        <w:t xml:space="preserve"> </w:t>
      </w:r>
      <w:r>
        <w:rPr>
          <w:color w:val="231F20"/>
        </w:rPr>
        <w:t>references</w:t>
      </w:r>
      <w:r w:rsidR="00F045F2">
        <w:rPr>
          <w:color w:val="231F20"/>
        </w:rPr>
        <w:t xml:space="preserve"> </w:t>
      </w:r>
      <w:r>
        <w:rPr>
          <w:color w:val="231F20"/>
        </w:rPr>
        <w:t>to</w:t>
      </w:r>
      <w:r w:rsidR="00F045F2">
        <w:rPr>
          <w:color w:val="231F20"/>
        </w:rPr>
        <w:t xml:space="preserve"> </w:t>
      </w:r>
      <w:r>
        <w:rPr>
          <w:color w:val="231F20"/>
        </w:rPr>
        <w:t>brand</w:t>
      </w:r>
      <w:r w:rsidR="00F045F2">
        <w:rPr>
          <w:color w:val="231F20"/>
        </w:rPr>
        <w:t xml:space="preserve"> </w:t>
      </w:r>
      <w:r>
        <w:rPr>
          <w:color w:val="231F20"/>
        </w:rPr>
        <w:t>names</w:t>
      </w:r>
      <w:r w:rsidR="00F045F2">
        <w:rPr>
          <w:color w:val="231F20"/>
        </w:rPr>
        <w:t xml:space="preserve"> </w:t>
      </w:r>
      <w:r>
        <w:rPr>
          <w:color w:val="231F20"/>
        </w:rPr>
        <w:t>or</w:t>
      </w:r>
      <w:r w:rsidR="00F045F2">
        <w:rPr>
          <w:color w:val="231F20"/>
        </w:rPr>
        <w:t xml:space="preserve"> </w:t>
      </w:r>
      <w:r>
        <w:rPr>
          <w:color w:val="231F20"/>
        </w:rPr>
        <w:t>catalogue numbers</w:t>
      </w:r>
      <w:r w:rsidR="00F045F2">
        <w:rPr>
          <w:color w:val="231F20"/>
        </w:rPr>
        <w:t xml:space="preserve"> </w:t>
      </w:r>
      <w:r>
        <w:rPr>
          <w:color w:val="231F20"/>
        </w:rPr>
        <w:t>speciﬁed</w:t>
      </w:r>
      <w:r w:rsidR="00F045F2">
        <w:rPr>
          <w:color w:val="231F20"/>
        </w:rPr>
        <w:t xml:space="preserve"> </w:t>
      </w:r>
      <w:r>
        <w:rPr>
          <w:color w:val="231F20"/>
        </w:rPr>
        <w:t>by</w:t>
      </w:r>
      <w:r w:rsidR="00F045F2">
        <w:rPr>
          <w:color w:val="231F20"/>
        </w:rPr>
        <w:t xml:space="preserve"> </w:t>
      </w:r>
      <w:r>
        <w:rPr>
          <w:color w:val="231F20"/>
        </w:rPr>
        <w:t>the</w:t>
      </w:r>
      <w:r w:rsidR="00F045F2">
        <w:rPr>
          <w:color w:val="231F20"/>
        </w:rPr>
        <w:t xml:space="preserve"> </w:t>
      </w:r>
      <w:r>
        <w:rPr>
          <w:color w:val="231F20"/>
        </w:rPr>
        <w:t>Procuring</w:t>
      </w:r>
      <w:r w:rsidR="00F045F2">
        <w:rPr>
          <w:color w:val="231F20"/>
        </w:rPr>
        <w:t xml:space="preserve"> </w:t>
      </w:r>
      <w:r>
        <w:rPr>
          <w:color w:val="231F20"/>
        </w:rPr>
        <w:t>Entity</w:t>
      </w:r>
      <w:r w:rsidR="00F045F2">
        <w:rPr>
          <w:color w:val="231F20"/>
        </w:rPr>
        <w:t xml:space="preserve"> </w:t>
      </w:r>
      <w:r>
        <w:rPr>
          <w:color w:val="231F20"/>
        </w:rPr>
        <w:t>in</w:t>
      </w:r>
      <w:r w:rsidR="00F045F2">
        <w:rPr>
          <w:color w:val="231F20"/>
        </w:rPr>
        <w:t xml:space="preserve"> </w:t>
      </w:r>
      <w:r>
        <w:rPr>
          <w:color w:val="231F20"/>
        </w:rPr>
        <w:t>the</w:t>
      </w:r>
      <w:r w:rsidR="00F045F2">
        <w:rPr>
          <w:color w:val="231F20"/>
        </w:rPr>
        <w:t xml:space="preserve"> </w:t>
      </w:r>
      <w:r>
        <w:rPr>
          <w:color w:val="231F20"/>
        </w:rPr>
        <w:t>Schedule</w:t>
      </w:r>
      <w:r w:rsidR="00F045F2">
        <w:rPr>
          <w:color w:val="231F20"/>
        </w:rPr>
        <w:t xml:space="preserve"> </w:t>
      </w:r>
      <w:r>
        <w:rPr>
          <w:color w:val="231F20"/>
        </w:rPr>
        <w:t>of</w:t>
      </w:r>
      <w:r w:rsidR="00F045F2">
        <w:rPr>
          <w:color w:val="231F20"/>
        </w:rPr>
        <w:t xml:space="preserve"> </w:t>
      </w:r>
      <w:r>
        <w:rPr>
          <w:color w:val="231F20"/>
        </w:rPr>
        <w:t>Requirements,</w:t>
      </w:r>
      <w:r w:rsidR="00F045F2">
        <w:rPr>
          <w:color w:val="231F20"/>
        </w:rPr>
        <w:t xml:space="preserve"> </w:t>
      </w:r>
      <w:r>
        <w:rPr>
          <w:color w:val="231F20"/>
        </w:rPr>
        <w:t>are</w:t>
      </w:r>
      <w:r w:rsidR="00F045F2">
        <w:rPr>
          <w:color w:val="231F20"/>
        </w:rPr>
        <w:t xml:space="preserve"> </w:t>
      </w:r>
      <w:r>
        <w:rPr>
          <w:color w:val="231F20"/>
        </w:rPr>
        <w:t>intended</w:t>
      </w:r>
      <w:r w:rsidR="00F045F2">
        <w:rPr>
          <w:color w:val="231F20"/>
        </w:rPr>
        <w:t xml:space="preserve"> </w:t>
      </w:r>
      <w:r>
        <w:rPr>
          <w:color w:val="231F20"/>
        </w:rPr>
        <w:t>to</w:t>
      </w:r>
      <w:r w:rsidR="00F045F2">
        <w:rPr>
          <w:color w:val="231F20"/>
        </w:rPr>
        <w:t xml:space="preserve"> </w:t>
      </w:r>
      <w:r>
        <w:rPr>
          <w:color w:val="231F20"/>
        </w:rPr>
        <w:t>be</w:t>
      </w:r>
      <w:r w:rsidR="00F045F2">
        <w:rPr>
          <w:color w:val="231F20"/>
        </w:rPr>
        <w:t xml:space="preserve"> </w:t>
      </w:r>
      <w:r>
        <w:rPr>
          <w:color w:val="231F20"/>
        </w:rPr>
        <w:t>descriptive</w:t>
      </w:r>
      <w:r w:rsidR="00F045F2">
        <w:rPr>
          <w:color w:val="231F20"/>
        </w:rPr>
        <w:t xml:space="preserve"> </w:t>
      </w:r>
      <w:r>
        <w:rPr>
          <w:color w:val="231F20"/>
        </w:rPr>
        <w:t>only and</w:t>
      </w:r>
      <w:r w:rsidR="00F045F2">
        <w:rPr>
          <w:color w:val="231F20"/>
        </w:rPr>
        <w:t xml:space="preserve"> </w:t>
      </w:r>
      <w:r>
        <w:rPr>
          <w:color w:val="231F20"/>
        </w:rPr>
        <w:t>not</w:t>
      </w:r>
      <w:r w:rsidR="00F045F2">
        <w:rPr>
          <w:color w:val="231F20"/>
        </w:rPr>
        <w:t xml:space="preserve"> </w:t>
      </w:r>
      <w:r>
        <w:rPr>
          <w:color w:val="231F20"/>
        </w:rPr>
        <w:t>restrictive.</w:t>
      </w:r>
      <w:r w:rsidR="00F045F2">
        <w:rPr>
          <w:color w:val="231F20"/>
        </w:rPr>
        <w:t xml:space="preserve"> </w:t>
      </w:r>
      <w:r>
        <w:rPr>
          <w:color w:val="231F20"/>
        </w:rPr>
        <w:t>The</w:t>
      </w:r>
      <w:r w:rsidR="00F045F2">
        <w:rPr>
          <w:color w:val="231F20"/>
        </w:rPr>
        <w:t xml:space="preserve"> </w:t>
      </w:r>
      <w:r>
        <w:rPr>
          <w:color w:val="231F20"/>
        </w:rPr>
        <w:t>Tenderer</w:t>
      </w:r>
      <w:r w:rsidR="00F045F2">
        <w:rPr>
          <w:color w:val="231F20"/>
        </w:rPr>
        <w:t xml:space="preserve"> </w:t>
      </w:r>
      <w:r>
        <w:rPr>
          <w:color w:val="231F20"/>
        </w:rPr>
        <w:t>may</w:t>
      </w:r>
      <w:r w:rsidR="00F045F2">
        <w:rPr>
          <w:color w:val="231F20"/>
        </w:rPr>
        <w:t xml:space="preserve"> </w:t>
      </w:r>
      <w:r>
        <w:rPr>
          <w:color w:val="231F20"/>
        </w:rPr>
        <w:t>offer</w:t>
      </w:r>
      <w:r w:rsidR="00F045F2">
        <w:rPr>
          <w:color w:val="231F20"/>
        </w:rPr>
        <w:t xml:space="preserve"> </w:t>
      </w:r>
      <w:r>
        <w:rPr>
          <w:color w:val="231F20"/>
        </w:rPr>
        <w:t>other</w:t>
      </w:r>
      <w:r w:rsidR="00F045F2">
        <w:rPr>
          <w:color w:val="231F20"/>
        </w:rPr>
        <w:t xml:space="preserve"> </w:t>
      </w:r>
      <w:r>
        <w:rPr>
          <w:color w:val="231F20"/>
        </w:rPr>
        <w:t>standards</w:t>
      </w:r>
      <w:r w:rsidR="00F045F2">
        <w:rPr>
          <w:color w:val="231F20"/>
        </w:rPr>
        <w:t xml:space="preserve"> </w:t>
      </w:r>
      <w:r>
        <w:rPr>
          <w:color w:val="231F20"/>
        </w:rPr>
        <w:t>of</w:t>
      </w:r>
      <w:r w:rsidR="00F045F2">
        <w:rPr>
          <w:color w:val="231F20"/>
        </w:rPr>
        <w:t xml:space="preserve"> </w:t>
      </w:r>
      <w:r>
        <w:rPr>
          <w:color w:val="231F20"/>
        </w:rPr>
        <w:t>quality,</w:t>
      </w:r>
      <w:r w:rsidR="00F045F2">
        <w:rPr>
          <w:color w:val="231F20"/>
        </w:rPr>
        <w:t xml:space="preserve"> </w:t>
      </w:r>
      <w:r>
        <w:rPr>
          <w:color w:val="231F20"/>
        </w:rPr>
        <w:t>brand</w:t>
      </w:r>
      <w:r w:rsidR="00F045F2">
        <w:rPr>
          <w:color w:val="231F20"/>
        </w:rPr>
        <w:t xml:space="preserve"> </w:t>
      </w:r>
      <w:r>
        <w:rPr>
          <w:color w:val="231F20"/>
        </w:rPr>
        <w:t>names,</w:t>
      </w:r>
      <w:r w:rsidR="00F045F2">
        <w:rPr>
          <w:color w:val="231F20"/>
        </w:rPr>
        <w:t xml:space="preserve"> </w:t>
      </w:r>
      <w:r>
        <w:rPr>
          <w:color w:val="231F20"/>
        </w:rPr>
        <w:t>and/or</w:t>
      </w:r>
      <w:r w:rsidR="00F045F2">
        <w:rPr>
          <w:color w:val="231F20"/>
        </w:rPr>
        <w:t xml:space="preserve"> </w:t>
      </w:r>
      <w:r>
        <w:rPr>
          <w:color w:val="231F20"/>
        </w:rPr>
        <w:t>catalogue</w:t>
      </w:r>
      <w:r w:rsidR="00F045F2">
        <w:rPr>
          <w:color w:val="231F20"/>
        </w:rPr>
        <w:t xml:space="preserve"> </w:t>
      </w:r>
      <w:r>
        <w:rPr>
          <w:color w:val="231F20"/>
        </w:rPr>
        <w:t>numbers, provided that it demonstrates, to the Procuring Entity's satisfaction, that the substitutions ensure substantial equivalence</w:t>
      </w:r>
      <w:r w:rsidR="00F045F2">
        <w:rPr>
          <w:color w:val="231F20"/>
        </w:rPr>
        <w:t xml:space="preserve"> </w:t>
      </w:r>
      <w:r>
        <w:rPr>
          <w:color w:val="231F20"/>
        </w:rPr>
        <w:t>or</w:t>
      </w:r>
      <w:r w:rsidR="00F045F2">
        <w:rPr>
          <w:color w:val="231F20"/>
        </w:rPr>
        <w:t xml:space="preserve"> </w:t>
      </w:r>
      <w:r>
        <w:rPr>
          <w:color w:val="231F20"/>
        </w:rPr>
        <w:t>are</w:t>
      </w:r>
      <w:r w:rsidR="00F045F2">
        <w:rPr>
          <w:color w:val="231F20"/>
        </w:rPr>
        <w:t xml:space="preserve"> </w:t>
      </w:r>
      <w:r>
        <w:rPr>
          <w:color w:val="231F20"/>
        </w:rPr>
        <w:t>superior</w:t>
      </w:r>
      <w:r w:rsidR="00F045F2">
        <w:rPr>
          <w:color w:val="231F20"/>
        </w:rPr>
        <w:t xml:space="preserve"> </w:t>
      </w:r>
      <w:r>
        <w:rPr>
          <w:color w:val="231F20"/>
        </w:rPr>
        <w:t>to</w:t>
      </w:r>
      <w:r w:rsidR="00F045F2">
        <w:rPr>
          <w:color w:val="231F20"/>
        </w:rPr>
        <w:t xml:space="preserve"> </w:t>
      </w:r>
      <w:r>
        <w:rPr>
          <w:color w:val="231F20"/>
        </w:rPr>
        <w:t>those</w:t>
      </w:r>
      <w:r w:rsidR="00F045F2">
        <w:rPr>
          <w:color w:val="231F20"/>
        </w:rPr>
        <w:t xml:space="preserve"> </w:t>
      </w:r>
      <w:r>
        <w:rPr>
          <w:color w:val="231F20"/>
        </w:rPr>
        <w:t>speciﬁed</w:t>
      </w:r>
      <w:r w:rsidR="00F045F2">
        <w:rPr>
          <w:color w:val="231F20"/>
        </w:rPr>
        <w:t xml:space="preserve"> </w:t>
      </w:r>
      <w:r>
        <w:rPr>
          <w:color w:val="231F20"/>
        </w:rPr>
        <w:t>in</w:t>
      </w:r>
      <w:r w:rsidR="00F045F2">
        <w:rPr>
          <w:color w:val="231F20"/>
        </w:rPr>
        <w:t xml:space="preserve"> </w:t>
      </w:r>
      <w:r>
        <w:rPr>
          <w:color w:val="231F20"/>
        </w:rPr>
        <w:t>the</w:t>
      </w:r>
      <w:r w:rsidR="00F045F2">
        <w:rPr>
          <w:color w:val="231F20"/>
        </w:rPr>
        <w:t xml:space="preserve"> </w:t>
      </w:r>
      <w:r>
        <w:rPr>
          <w:color w:val="231F20"/>
        </w:rPr>
        <w:t>Section</w:t>
      </w:r>
      <w:r w:rsidR="00F045F2">
        <w:rPr>
          <w:color w:val="231F20"/>
        </w:rPr>
        <w:t xml:space="preserve"> </w:t>
      </w:r>
      <w:r>
        <w:rPr>
          <w:color w:val="231F20"/>
        </w:rPr>
        <w:t>VII,</w:t>
      </w:r>
      <w:r w:rsidR="00F045F2">
        <w:rPr>
          <w:color w:val="231F20"/>
        </w:rPr>
        <w:t xml:space="preserve"> </w:t>
      </w:r>
      <w:r>
        <w:rPr>
          <w:color w:val="231F20"/>
        </w:rPr>
        <w:t>Schedule</w:t>
      </w:r>
      <w:r w:rsidR="00F045F2">
        <w:rPr>
          <w:color w:val="231F20"/>
        </w:rPr>
        <w:t xml:space="preserve"> </w:t>
      </w:r>
      <w:r>
        <w:rPr>
          <w:color w:val="231F20"/>
        </w:rPr>
        <w:t>of</w:t>
      </w:r>
      <w:r w:rsidR="00F045F2">
        <w:rPr>
          <w:color w:val="231F20"/>
        </w:rPr>
        <w:t xml:space="preserve"> </w:t>
      </w:r>
      <w:r>
        <w:rPr>
          <w:color w:val="231F20"/>
        </w:rPr>
        <w:t>Requirements.</w:t>
      </w:r>
    </w:p>
    <w:p w14:paraId="6B0CD59B" w14:textId="77777777" w:rsidR="003B43F5" w:rsidRDefault="00300350" w:rsidP="00DA5FA8">
      <w:pPr>
        <w:pStyle w:val="Heading4"/>
        <w:numPr>
          <w:ilvl w:val="0"/>
          <w:numId w:val="49"/>
        </w:numPr>
        <w:tabs>
          <w:tab w:val="left" w:pos="710"/>
          <w:tab w:val="left" w:pos="711"/>
        </w:tabs>
        <w:spacing w:before="245"/>
        <w:ind w:left="720" w:hanging="576"/>
      </w:pPr>
      <w:bookmarkStart w:id="27" w:name="_TOC_250088"/>
      <w:r>
        <w:rPr>
          <w:color w:val="231F20"/>
        </w:rPr>
        <w:t>Documents</w:t>
      </w:r>
      <w:r w:rsidR="00F045F2">
        <w:rPr>
          <w:color w:val="231F20"/>
        </w:rPr>
        <w:t xml:space="preserve"> </w:t>
      </w:r>
      <w:r>
        <w:rPr>
          <w:color w:val="231F20"/>
        </w:rPr>
        <w:t>Establishing</w:t>
      </w:r>
      <w:r w:rsidR="00F045F2">
        <w:rPr>
          <w:color w:val="231F20"/>
        </w:rPr>
        <w:t xml:space="preserve"> </w:t>
      </w:r>
      <w:r>
        <w:rPr>
          <w:color w:val="231F20"/>
        </w:rPr>
        <w:t>the</w:t>
      </w:r>
      <w:r w:rsidR="00F045F2">
        <w:rPr>
          <w:color w:val="231F20"/>
        </w:rPr>
        <w:t xml:space="preserve"> </w:t>
      </w:r>
      <w:r>
        <w:rPr>
          <w:color w:val="231F20"/>
        </w:rPr>
        <w:t>Eligibility</w:t>
      </w:r>
      <w:r w:rsidR="00F045F2">
        <w:rPr>
          <w:color w:val="231F20"/>
        </w:rPr>
        <w:t xml:space="preserve"> </w:t>
      </w:r>
      <w:r>
        <w:rPr>
          <w:color w:val="231F20"/>
        </w:rPr>
        <w:t>and</w:t>
      </w:r>
      <w:r w:rsidR="00F045F2">
        <w:rPr>
          <w:color w:val="231F20"/>
        </w:rPr>
        <w:t xml:space="preserve"> </w:t>
      </w:r>
      <w:r>
        <w:rPr>
          <w:color w:val="231F20"/>
        </w:rPr>
        <w:t>Qualiﬁcations</w:t>
      </w:r>
      <w:r w:rsidR="00F045F2">
        <w:rPr>
          <w:color w:val="231F20"/>
        </w:rPr>
        <w:t xml:space="preserve"> of the</w:t>
      </w:r>
      <w:bookmarkEnd w:id="27"/>
      <w:r w:rsidR="00F045F2">
        <w:rPr>
          <w:color w:val="231F20"/>
        </w:rPr>
        <w:t xml:space="preserve"> </w:t>
      </w:r>
      <w:r>
        <w:rPr>
          <w:color w:val="231F20"/>
          <w:spacing w:val="-4"/>
        </w:rPr>
        <w:t>Tenderer</w:t>
      </w:r>
    </w:p>
    <w:p w14:paraId="666B85A1" w14:textId="77777777" w:rsidR="003B43F5" w:rsidRDefault="00300350" w:rsidP="00DA5FA8">
      <w:pPr>
        <w:pStyle w:val="ListParagraph"/>
        <w:numPr>
          <w:ilvl w:val="1"/>
          <w:numId w:val="74"/>
        </w:numPr>
        <w:tabs>
          <w:tab w:val="left" w:pos="711"/>
        </w:tabs>
        <w:spacing w:before="242" w:line="230" w:lineRule="auto"/>
        <w:ind w:left="720" w:right="365" w:hanging="576"/>
      </w:pPr>
      <w:r w:rsidRPr="005E4839">
        <w:rPr>
          <w:color w:val="231F20"/>
          <w:spacing w:val="-8"/>
        </w:rPr>
        <w:t>To</w:t>
      </w:r>
      <w:r w:rsidR="00F045F2" w:rsidRPr="005E4839">
        <w:rPr>
          <w:color w:val="231F20"/>
          <w:spacing w:val="-8"/>
        </w:rPr>
        <w:t xml:space="preserve"> </w:t>
      </w:r>
      <w:r w:rsidRPr="005E4839">
        <w:rPr>
          <w:color w:val="231F20"/>
        </w:rPr>
        <w:t>establish</w:t>
      </w:r>
      <w:r w:rsidR="00F045F2" w:rsidRPr="005E4839">
        <w:rPr>
          <w:color w:val="231F20"/>
        </w:rPr>
        <w:t xml:space="preserve"> </w:t>
      </w:r>
      <w:r w:rsidRPr="005E4839">
        <w:rPr>
          <w:color w:val="231F20"/>
        </w:rPr>
        <w:t>Tenderer</w:t>
      </w:r>
      <w:r w:rsidR="00F045F2" w:rsidRPr="005E4839">
        <w:rPr>
          <w:color w:val="231F20"/>
        </w:rPr>
        <w:t xml:space="preserve"> </w:t>
      </w:r>
      <w:r w:rsidRPr="005E4839">
        <w:rPr>
          <w:color w:val="231F20"/>
        </w:rPr>
        <w:t>eligibility</w:t>
      </w:r>
      <w:r w:rsidR="00F045F2" w:rsidRPr="005E4839">
        <w:rPr>
          <w:color w:val="231F20"/>
        </w:rPr>
        <w:t xml:space="preserve"> </w:t>
      </w:r>
      <w:r w:rsidRPr="005E4839">
        <w:rPr>
          <w:color w:val="231F20"/>
        </w:rPr>
        <w:t>in</w:t>
      </w:r>
      <w:r w:rsidR="00F045F2" w:rsidRPr="005E4839">
        <w:rPr>
          <w:color w:val="231F20"/>
        </w:rPr>
        <w:t xml:space="preserve"> </w:t>
      </w:r>
      <w:r w:rsidRPr="005E4839">
        <w:rPr>
          <w:color w:val="231F20"/>
        </w:rPr>
        <w:t>accordance</w:t>
      </w:r>
      <w:r w:rsidR="00F045F2" w:rsidRPr="005E4839">
        <w:rPr>
          <w:color w:val="231F20"/>
        </w:rPr>
        <w:t xml:space="preserve"> </w:t>
      </w:r>
      <w:r w:rsidRPr="005E4839">
        <w:rPr>
          <w:color w:val="231F20"/>
        </w:rPr>
        <w:t>with</w:t>
      </w:r>
      <w:r w:rsidR="00F045F2" w:rsidRPr="005E4839">
        <w:rPr>
          <w:color w:val="231F20"/>
        </w:rPr>
        <w:t xml:space="preserve"> </w:t>
      </w:r>
      <w:r w:rsidRPr="005E4839">
        <w:rPr>
          <w:color w:val="231F20"/>
        </w:rPr>
        <w:t>ITT</w:t>
      </w:r>
      <w:r w:rsidR="00F045F2" w:rsidRPr="005E4839">
        <w:rPr>
          <w:color w:val="231F20"/>
        </w:rPr>
        <w:t xml:space="preserve"> </w:t>
      </w:r>
      <w:r w:rsidRPr="005E4839">
        <w:rPr>
          <w:color w:val="231F20"/>
        </w:rPr>
        <w:t>4,</w:t>
      </w:r>
      <w:r w:rsidR="00F045F2" w:rsidRPr="005E4839">
        <w:rPr>
          <w:color w:val="231F20"/>
        </w:rPr>
        <w:t xml:space="preserve"> </w:t>
      </w:r>
      <w:r w:rsidRPr="005E4839">
        <w:rPr>
          <w:color w:val="231F20"/>
        </w:rPr>
        <w:t>Tenderers</w:t>
      </w:r>
      <w:r w:rsidR="00F045F2" w:rsidRPr="005E4839">
        <w:rPr>
          <w:color w:val="231F20"/>
        </w:rPr>
        <w:t xml:space="preserve"> </w:t>
      </w:r>
      <w:r w:rsidRPr="005E4839">
        <w:rPr>
          <w:color w:val="231F20"/>
        </w:rPr>
        <w:t>shall</w:t>
      </w:r>
      <w:r w:rsidR="00F045F2" w:rsidRPr="005E4839">
        <w:rPr>
          <w:color w:val="231F20"/>
        </w:rPr>
        <w:t xml:space="preserve"> </w:t>
      </w:r>
      <w:r w:rsidRPr="005E4839">
        <w:rPr>
          <w:color w:val="231F20"/>
        </w:rPr>
        <w:t>complete</w:t>
      </w:r>
      <w:r w:rsidR="00F045F2" w:rsidRPr="005E4839">
        <w:rPr>
          <w:color w:val="231F20"/>
        </w:rPr>
        <w:t xml:space="preserve"> </w:t>
      </w:r>
      <w:r w:rsidRPr="005E4839">
        <w:rPr>
          <w:color w:val="231F20"/>
        </w:rPr>
        <w:t>the</w:t>
      </w:r>
      <w:r w:rsidR="00F045F2" w:rsidRPr="005E4839">
        <w:rPr>
          <w:color w:val="231F20"/>
        </w:rPr>
        <w:t xml:space="preserve"> </w:t>
      </w:r>
      <w:r w:rsidRPr="005E4839">
        <w:rPr>
          <w:color w:val="231F20"/>
        </w:rPr>
        <w:t>Form</w:t>
      </w:r>
      <w:r w:rsidR="00F045F2" w:rsidRPr="005E4839">
        <w:rPr>
          <w:color w:val="231F20"/>
        </w:rPr>
        <w:t xml:space="preserve"> </w:t>
      </w:r>
      <w:r w:rsidRPr="005E4839">
        <w:rPr>
          <w:color w:val="231F20"/>
        </w:rPr>
        <w:t>of</w:t>
      </w:r>
      <w:r w:rsidR="00F045F2" w:rsidRPr="005E4839">
        <w:rPr>
          <w:color w:val="231F20"/>
        </w:rPr>
        <w:t xml:space="preserve"> </w:t>
      </w:r>
      <w:r w:rsidRPr="005E4839">
        <w:rPr>
          <w:color w:val="231F20"/>
          <w:spacing w:val="-4"/>
        </w:rPr>
        <w:t>Tender,</w:t>
      </w:r>
      <w:r w:rsidR="00F045F2" w:rsidRPr="005E4839">
        <w:rPr>
          <w:color w:val="231F20"/>
          <w:spacing w:val="-4"/>
        </w:rPr>
        <w:t xml:space="preserve"> </w:t>
      </w:r>
      <w:r w:rsidRPr="005E4839">
        <w:rPr>
          <w:color w:val="231F20"/>
        </w:rPr>
        <w:t>included in</w:t>
      </w:r>
      <w:r w:rsidR="00F045F2" w:rsidRPr="005E4839">
        <w:rPr>
          <w:color w:val="231F20"/>
        </w:rPr>
        <w:t xml:space="preserve"> </w:t>
      </w:r>
      <w:r w:rsidRPr="005E4839">
        <w:rPr>
          <w:color w:val="231F20"/>
        </w:rPr>
        <w:t>Section</w:t>
      </w:r>
      <w:r w:rsidR="00F045F2" w:rsidRPr="005E4839">
        <w:rPr>
          <w:color w:val="231F20"/>
        </w:rPr>
        <w:t xml:space="preserve"> </w:t>
      </w:r>
      <w:r w:rsidRPr="005E4839">
        <w:rPr>
          <w:color w:val="231F20"/>
          <w:spacing w:val="-10"/>
        </w:rPr>
        <w:t>IV,</w:t>
      </w:r>
      <w:r w:rsidR="00F045F2" w:rsidRPr="005E4839">
        <w:rPr>
          <w:color w:val="231F20"/>
          <w:spacing w:val="-10"/>
        </w:rPr>
        <w:t xml:space="preserve"> </w:t>
      </w:r>
      <w:r w:rsidRPr="005E4839">
        <w:rPr>
          <w:color w:val="231F20"/>
        </w:rPr>
        <w:t>Tendering</w:t>
      </w:r>
      <w:r w:rsidR="00F045F2" w:rsidRPr="005E4839">
        <w:rPr>
          <w:color w:val="231F20"/>
        </w:rPr>
        <w:t xml:space="preserve"> </w:t>
      </w:r>
      <w:r w:rsidRPr="005E4839">
        <w:rPr>
          <w:color w:val="231F20"/>
        </w:rPr>
        <w:t>Forms.</w:t>
      </w:r>
    </w:p>
    <w:p w14:paraId="45F2681A" w14:textId="77777777" w:rsidR="003B43F5" w:rsidRDefault="00300350" w:rsidP="00DA5FA8">
      <w:pPr>
        <w:pStyle w:val="ListParagraph"/>
        <w:numPr>
          <w:ilvl w:val="1"/>
          <w:numId w:val="74"/>
        </w:numPr>
        <w:tabs>
          <w:tab w:val="left" w:pos="711"/>
        </w:tabs>
        <w:spacing w:before="245" w:line="230" w:lineRule="auto"/>
        <w:ind w:left="720" w:right="365" w:hanging="576"/>
      </w:pPr>
      <w:r w:rsidRPr="005E4839">
        <w:rPr>
          <w:color w:val="231F20"/>
        </w:rPr>
        <w:t>The</w:t>
      </w:r>
      <w:r w:rsidR="00F045F2" w:rsidRPr="005E4839">
        <w:rPr>
          <w:color w:val="231F20"/>
        </w:rPr>
        <w:t xml:space="preserve"> </w:t>
      </w:r>
      <w:r w:rsidRPr="005E4839">
        <w:rPr>
          <w:color w:val="231F20"/>
        </w:rPr>
        <w:t>documentary</w:t>
      </w:r>
      <w:r w:rsidR="00F045F2" w:rsidRPr="005E4839">
        <w:rPr>
          <w:color w:val="231F20"/>
        </w:rPr>
        <w:t xml:space="preserve"> </w:t>
      </w:r>
      <w:r w:rsidRPr="005E4839">
        <w:rPr>
          <w:color w:val="231F20"/>
        </w:rPr>
        <w:t>evidence</w:t>
      </w:r>
      <w:r w:rsidR="00F045F2" w:rsidRPr="005E4839">
        <w:rPr>
          <w:color w:val="231F20"/>
        </w:rPr>
        <w:t xml:space="preserve"> of the </w:t>
      </w:r>
      <w:r w:rsidRPr="005E4839">
        <w:rPr>
          <w:color w:val="231F20"/>
        </w:rPr>
        <w:t>Tenderer</w:t>
      </w:r>
      <w:r w:rsidR="00F045F2" w:rsidRPr="005E4839">
        <w:rPr>
          <w:color w:val="231F20"/>
        </w:rPr>
        <w:t xml:space="preserve"> </w:t>
      </w:r>
      <w:r w:rsidRPr="005E4839">
        <w:rPr>
          <w:color w:val="231F20"/>
        </w:rPr>
        <w:t>qualiﬁcations</w:t>
      </w:r>
      <w:r w:rsidR="00F045F2" w:rsidRPr="005E4839">
        <w:rPr>
          <w:color w:val="231F20"/>
        </w:rPr>
        <w:t xml:space="preserve"> </w:t>
      </w:r>
      <w:r w:rsidRPr="005E4839">
        <w:rPr>
          <w:color w:val="231F20"/>
        </w:rPr>
        <w:t>to</w:t>
      </w:r>
      <w:r w:rsidR="00F045F2" w:rsidRPr="005E4839">
        <w:rPr>
          <w:color w:val="231F20"/>
        </w:rPr>
        <w:t xml:space="preserve"> </w:t>
      </w:r>
      <w:r w:rsidRPr="005E4839">
        <w:rPr>
          <w:color w:val="231F20"/>
        </w:rPr>
        <w:t>perform</w:t>
      </w:r>
      <w:r w:rsidR="00F045F2" w:rsidRPr="005E4839">
        <w:rPr>
          <w:color w:val="231F20"/>
        </w:rPr>
        <w:t xml:space="preserve"> </w:t>
      </w:r>
      <w:r w:rsidRPr="005E4839">
        <w:rPr>
          <w:color w:val="231F20"/>
        </w:rPr>
        <w:t>the</w:t>
      </w:r>
      <w:r w:rsidR="00F045F2" w:rsidRPr="005E4839">
        <w:rPr>
          <w:color w:val="231F20"/>
        </w:rPr>
        <w:t xml:space="preserve"> </w:t>
      </w:r>
      <w:r w:rsidRPr="005E4839">
        <w:rPr>
          <w:color w:val="231F20"/>
        </w:rPr>
        <w:t>Contract</w:t>
      </w:r>
      <w:r w:rsidR="00F045F2" w:rsidRPr="005E4839">
        <w:rPr>
          <w:color w:val="231F20"/>
        </w:rPr>
        <w:t xml:space="preserve"> </w:t>
      </w:r>
      <w:r w:rsidRPr="005E4839">
        <w:rPr>
          <w:color w:val="231F20"/>
        </w:rPr>
        <w:t>if</w:t>
      </w:r>
      <w:r w:rsidR="00F045F2" w:rsidRPr="005E4839">
        <w:rPr>
          <w:color w:val="231F20"/>
        </w:rPr>
        <w:t xml:space="preserve"> </w:t>
      </w:r>
      <w:r w:rsidRPr="005E4839">
        <w:rPr>
          <w:color w:val="231F20"/>
        </w:rPr>
        <w:t>its</w:t>
      </w:r>
      <w:r w:rsidR="00F045F2" w:rsidRPr="005E4839">
        <w:rPr>
          <w:color w:val="231F20"/>
        </w:rPr>
        <w:t xml:space="preserve"> </w:t>
      </w:r>
      <w:r w:rsidRPr="005E4839">
        <w:rPr>
          <w:color w:val="231F20"/>
          <w:spacing w:val="-3"/>
        </w:rPr>
        <w:t>Tender</w:t>
      </w:r>
      <w:r w:rsidR="00F045F2" w:rsidRPr="005E4839">
        <w:rPr>
          <w:color w:val="231F20"/>
          <w:spacing w:val="-3"/>
        </w:rPr>
        <w:t xml:space="preserve"> </w:t>
      </w:r>
      <w:r w:rsidRPr="005E4839">
        <w:rPr>
          <w:color w:val="231F20"/>
        </w:rPr>
        <w:t>is</w:t>
      </w:r>
      <w:r w:rsidR="00F045F2" w:rsidRPr="005E4839">
        <w:rPr>
          <w:color w:val="231F20"/>
        </w:rPr>
        <w:t xml:space="preserve"> </w:t>
      </w:r>
      <w:r w:rsidRPr="005E4839">
        <w:rPr>
          <w:color w:val="231F20"/>
        </w:rPr>
        <w:t>accepted</w:t>
      </w:r>
      <w:r w:rsidR="00F045F2" w:rsidRPr="005E4839">
        <w:rPr>
          <w:color w:val="231F20"/>
        </w:rPr>
        <w:t xml:space="preserve"> </w:t>
      </w:r>
      <w:r w:rsidRPr="005E4839">
        <w:rPr>
          <w:color w:val="231F20"/>
        </w:rPr>
        <w:t>shall establish</w:t>
      </w:r>
      <w:r w:rsidR="00F045F2" w:rsidRPr="005E4839">
        <w:rPr>
          <w:color w:val="231F20"/>
        </w:rPr>
        <w:t xml:space="preserve"> </w:t>
      </w:r>
      <w:r w:rsidRPr="005E4839">
        <w:rPr>
          <w:color w:val="231F20"/>
        </w:rPr>
        <w:t>to</w:t>
      </w:r>
      <w:r w:rsidR="00F045F2" w:rsidRPr="005E4839">
        <w:rPr>
          <w:color w:val="231F20"/>
        </w:rPr>
        <w:t xml:space="preserve"> </w:t>
      </w:r>
      <w:r w:rsidRPr="005E4839">
        <w:rPr>
          <w:color w:val="231F20"/>
        </w:rPr>
        <w:t>the</w:t>
      </w:r>
      <w:r w:rsidR="00F045F2" w:rsidRPr="005E4839">
        <w:rPr>
          <w:color w:val="231F20"/>
        </w:rPr>
        <w:t xml:space="preserve"> </w:t>
      </w:r>
      <w:r w:rsidRPr="005E4839">
        <w:rPr>
          <w:color w:val="231F20"/>
        </w:rPr>
        <w:t>Procuring</w:t>
      </w:r>
      <w:r w:rsidR="00F045F2" w:rsidRPr="005E4839">
        <w:rPr>
          <w:color w:val="231F20"/>
        </w:rPr>
        <w:t xml:space="preserve"> </w:t>
      </w:r>
      <w:r w:rsidRPr="005E4839">
        <w:rPr>
          <w:color w:val="231F20"/>
        </w:rPr>
        <w:t>Entity's</w:t>
      </w:r>
      <w:r w:rsidR="00F045F2" w:rsidRPr="005E4839">
        <w:rPr>
          <w:color w:val="231F20"/>
        </w:rPr>
        <w:t xml:space="preserve"> </w:t>
      </w:r>
      <w:r w:rsidRPr="005E4839">
        <w:rPr>
          <w:color w:val="231F20"/>
        </w:rPr>
        <w:t>satisfaction:</w:t>
      </w:r>
    </w:p>
    <w:p w14:paraId="7F907586" w14:textId="77777777" w:rsidR="003B43F5" w:rsidRDefault="00300350" w:rsidP="00DA5FA8">
      <w:pPr>
        <w:pStyle w:val="ListParagraph"/>
        <w:numPr>
          <w:ilvl w:val="0"/>
          <w:numId w:val="76"/>
        </w:numPr>
        <w:tabs>
          <w:tab w:val="left" w:pos="1154"/>
        </w:tabs>
        <w:spacing w:before="124" w:line="230" w:lineRule="auto"/>
        <w:ind w:right="365"/>
        <w:jc w:val="both"/>
      </w:pPr>
      <w:r w:rsidRPr="005E4839">
        <w:rPr>
          <w:color w:val="231F20"/>
        </w:rPr>
        <w:t>that,</w:t>
      </w:r>
      <w:r w:rsidR="00F045F2" w:rsidRPr="005E4839">
        <w:rPr>
          <w:color w:val="231F20"/>
        </w:rPr>
        <w:t xml:space="preserve"> </w:t>
      </w:r>
      <w:r w:rsidRPr="005E4839">
        <w:rPr>
          <w:color w:val="231F20"/>
        </w:rPr>
        <w:t>if</w:t>
      </w:r>
      <w:r w:rsidR="00827BC0" w:rsidRPr="005E4839">
        <w:rPr>
          <w:color w:val="231F20"/>
        </w:rPr>
        <w:t xml:space="preserve"> </w:t>
      </w:r>
      <w:r w:rsidRPr="005E4839">
        <w:rPr>
          <w:color w:val="231F20"/>
        </w:rPr>
        <w:t>required</w:t>
      </w:r>
      <w:r w:rsidR="00827BC0" w:rsidRPr="005E4839">
        <w:rPr>
          <w:color w:val="231F20"/>
        </w:rPr>
        <w:t xml:space="preserve"> </w:t>
      </w:r>
      <w:r w:rsidR="00827BC0" w:rsidRPr="005E4839">
        <w:rPr>
          <w:b/>
          <w:color w:val="231F20"/>
        </w:rPr>
        <w:t xml:space="preserve">in the </w:t>
      </w:r>
      <w:r w:rsidRPr="005E4839">
        <w:rPr>
          <w:b/>
          <w:color w:val="231F20"/>
        </w:rPr>
        <w:t>TDS</w:t>
      </w:r>
      <w:r w:rsidRPr="005E4839">
        <w:rPr>
          <w:color w:val="231F20"/>
        </w:rPr>
        <w:t>,</w:t>
      </w:r>
      <w:r w:rsidR="00827BC0" w:rsidRPr="005E4839">
        <w:rPr>
          <w:color w:val="231F20"/>
        </w:rPr>
        <w:t xml:space="preserve"> </w:t>
      </w:r>
      <w:r w:rsidRPr="005E4839">
        <w:rPr>
          <w:color w:val="231F20"/>
        </w:rPr>
        <w:t>a</w:t>
      </w:r>
      <w:r w:rsidR="00827BC0" w:rsidRPr="005E4839">
        <w:rPr>
          <w:color w:val="231F20"/>
        </w:rPr>
        <w:t xml:space="preserve"> </w:t>
      </w:r>
      <w:r w:rsidRPr="005E4839">
        <w:rPr>
          <w:color w:val="231F20"/>
        </w:rPr>
        <w:t>Tenderer</w:t>
      </w:r>
      <w:r w:rsidR="00827BC0" w:rsidRPr="005E4839">
        <w:rPr>
          <w:color w:val="231F20"/>
        </w:rPr>
        <w:t xml:space="preserve"> </w:t>
      </w:r>
      <w:r w:rsidRPr="005E4839">
        <w:rPr>
          <w:color w:val="231F20"/>
        </w:rPr>
        <w:t>that</w:t>
      </w:r>
      <w:r w:rsidR="00827BC0" w:rsidRPr="005E4839">
        <w:rPr>
          <w:color w:val="231F20"/>
        </w:rPr>
        <w:t xml:space="preserve"> </w:t>
      </w:r>
      <w:r w:rsidRPr="005E4839">
        <w:rPr>
          <w:color w:val="231F20"/>
        </w:rPr>
        <w:t>does</w:t>
      </w:r>
      <w:r w:rsidR="00827BC0" w:rsidRPr="005E4839">
        <w:rPr>
          <w:color w:val="231F20"/>
        </w:rPr>
        <w:t xml:space="preserve"> </w:t>
      </w:r>
      <w:r w:rsidRPr="005E4839">
        <w:rPr>
          <w:color w:val="231F20"/>
        </w:rPr>
        <w:t>not</w:t>
      </w:r>
      <w:r w:rsidR="00827BC0" w:rsidRPr="005E4839">
        <w:rPr>
          <w:color w:val="231F20"/>
        </w:rPr>
        <w:t xml:space="preserve"> </w:t>
      </w:r>
      <w:r w:rsidRPr="005E4839">
        <w:rPr>
          <w:color w:val="231F20"/>
        </w:rPr>
        <w:t>own</w:t>
      </w:r>
      <w:r w:rsidR="00827BC0" w:rsidRPr="005E4839">
        <w:rPr>
          <w:color w:val="231F20"/>
        </w:rPr>
        <w:t xml:space="preserve"> </w:t>
      </w:r>
      <w:r w:rsidRPr="005E4839">
        <w:rPr>
          <w:color w:val="231F20"/>
        </w:rPr>
        <w:t>the</w:t>
      </w:r>
      <w:r w:rsidR="00827BC0" w:rsidRPr="005E4839">
        <w:rPr>
          <w:color w:val="231F20"/>
        </w:rPr>
        <w:t xml:space="preserve"> </w:t>
      </w:r>
      <w:r w:rsidRPr="005E4839">
        <w:rPr>
          <w:color w:val="231F20"/>
        </w:rPr>
        <w:t>Lease</w:t>
      </w:r>
      <w:r w:rsidR="00827BC0" w:rsidRPr="005E4839">
        <w:rPr>
          <w:color w:val="231F20"/>
        </w:rPr>
        <w:t xml:space="preserve"> </w:t>
      </w:r>
      <w:r w:rsidRPr="005E4839">
        <w:rPr>
          <w:color w:val="231F20"/>
        </w:rPr>
        <w:t>Items</w:t>
      </w:r>
      <w:r w:rsidR="00827BC0" w:rsidRPr="005E4839">
        <w:rPr>
          <w:color w:val="231F20"/>
        </w:rPr>
        <w:t xml:space="preserve"> </w:t>
      </w:r>
      <w:r w:rsidRPr="005E4839">
        <w:rPr>
          <w:color w:val="231F20"/>
        </w:rPr>
        <w:t>it</w:t>
      </w:r>
      <w:r w:rsidR="00827BC0" w:rsidRPr="005E4839">
        <w:rPr>
          <w:color w:val="231F20"/>
        </w:rPr>
        <w:t xml:space="preserve"> </w:t>
      </w:r>
      <w:r w:rsidRPr="005E4839">
        <w:rPr>
          <w:color w:val="231F20"/>
        </w:rPr>
        <w:t>offers</w:t>
      </w:r>
      <w:r w:rsidR="00827BC0" w:rsidRPr="005E4839">
        <w:rPr>
          <w:color w:val="231F20"/>
        </w:rPr>
        <w:t xml:space="preserve"> </w:t>
      </w:r>
      <w:r w:rsidRPr="005E4839">
        <w:rPr>
          <w:color w:val="231F20"/>
        </w:rPr>
        <w:t>shall</w:t>
      </w:r>
      <w:r w:rsidR="00827BC0" w:rsidRPr="005E4839">
        <w:rPr>
          <w:color w:val="231F20"/>
        </w:rPr>
        <w:t xml:space="preserve"> </w:t>
      </w:r>
      <w:r w:rsidRPr="005E4839">
        <w:rPr>
          <w:color w:val="231F20"/>
        </w:rPr>
        <w:t>submit</w:t>
      </w:r>
      <w:r w:rsidR="00827BC0" w:rsidRPr="005E4839">
        <w:rPr>
          <w:color w:val="231F20"/>
        </w:rPr>
        <w:t xml:space="preserve"> </w:t>
      </w:r>
      <w:r w:rsidRPr="005E4839">
        <w:rPr>
          <w:color w:val="231F20"/>
        </w:rPr>
        <w:t>the</w:t>
      </w:r>
      <w:r w:rsidR="00827BC0" w:rsidRPr="005E4839">
        <w:rPr>
          <w:color w:val="231F20"/>
        </w:rPr>
        <w:t xml:space="preserve"> </w:t>
      </w:r>
      <w:r w:rsidRPr="005E4839">
        <w:rPr>
          <w:color w:val="231F20"/>
        </w:rPr>
        <w:t>Owner's Authorization</w:t>
      </w:r>
      <w:r w:rsidR="00827BC0" w:rsidRPr="005E4839">
        <w:rPr>
          <w:color w:val="231F20"/>
        </w:rPr>
        <w:t xml:space="preserve"> </w:t>
      </w:r>
      <w:r w:rsidRPr="005E4839">
        <w:rPr>
          <w:color w:val="231F20"/>
        </w:rPr>
        <w:t>using</w:t>
      </w:r>
      <w:r w:rsidR="00827BC0" w:rsidRPr="005E4839">
        <w:rPr>
          <w:color w:val="231F20"/>
        </w:rPr>
        <w:t xml:space="preserve"> </w:t>
      </w:r>
      <w:r w:rsidRPr="005E4839">
        <w:rPr>
          <w:color w:val="231F20"/>
        </w:rPr>
        <w:t>the</w:t>
      </w:r>
      <w:r w:rsidR="00827BC0" w:rsidRPr="005E4839">
        <w:rPr>
          <w:color w:val="231F20"/>
        </w:rPr>
        <w:t xml:space="preserve"> </w:t>
      </w:r>
      <w:r w:rsidRPr="005E4839">
        <w:rPr>
          <w:color w:val="231F20"/>
        </w:rPr>
        <w:t>form</w:t>
      </w:r>
      <w:r w:rsidR="00827BC0" w:rsidRPr="005E4839">
        <w:rPr>
          <w:color w:val="231F20"/>
        </w:rPr>
        <w:t xml:space="preserve"> </w:t>
      </w:r>
      <w:r w:rsidRPr="005E4839">
        <w:rPr>
          <w:color w:val="231F20"/>
        </w:rPr>
        <w:t>included</w:t>
      </w:r>
      <w:r w:rsidR="00827BC0" w:rsidRPr="005E4839">
        <w:rPr>
          <w:color w:val="231F20"/>
        </w:rPr>
        <w:t xml:space="preserve"> </w:t>
      </w:r>
      <w:r w:rsidRPr="005E4839">
        <w:rPr>
          <w:color w:val="231F20"/>
        </w:rPr>
        <w:t>in</w:t>
      </w:r>
      <w:r w:rsidR="00827BC0" w:rsidRPr="005E4839">
        <w:rPr>
          <w:color w:val="231F20"/>
        </w:rPr>
        <w:t xml:space="preserve"> </w:t>
      </w:r>
      <w:r w:rsidRPr="005E4839">
        <w:rPr>
          <w:color w:val="231F20"/>
        </w:rPr>
        <w:t>Section</w:t>
      </w:r>
      <w:r w:rsidR="00827BC0" w:rsidRPr="005E4839">
        <w:rPr>
          <w:color w:val="231F20"/>
        </w:rPr>
        <w:t xml:space="preserve"> </w:t>
      </w:r>
      <w:r w:rsidRPr="005E4839">
        <w:rPr>
          <w:color w:val="231F20"/>
          <w:spacing w:val="-10"/>
        </w:rPr>
        <w:t>IV,</w:t>
      </w:r>
      <w:r w:rsidR="00827BC0" w:rsidRPr="005E4839">
        <w:rPr>
          <w:color w:val="231F20"/>
          <w:spacing w:val="-10"/>
        </w:rPr>
        <w:t xml:space="preserve"> </w:t>
      </w:r>
      <w:r w:rsidRPr="005E4839">
        <w:rPr>
          <w:color w:val="231F20"/>
        </w:rPr>
        <w:t>Tendering</w:t>
      </w:r>
      <w:r w:rsidR="00827BC0" w:rsidRPr="005E4839">
        <w:rPr>
          <w:color w:val="231F20"/>
        </w:rPr>
        <w:t xml:space="preserve"> </w:t>
      </w:r>
      <w:r w:rsidRPr="005E4839">
        <w:rPr>
          <w:color w:val="231F20"/>
        </w:rPr>
        <w:t>Forms</w:t>
      </w:r>
      <w:r w:rsidR="00827BC0" w:rsidRPr="005E4839">
        <w:rPr>
          <w:color w:val="231F20"/>
        </w:rPr>
        <w:t xml:space="preserve"> </w:t>
      </w:r>
      <w:r w:rsidRPr="005E4839">
        <w:rPr>
          <w:color w:val="231F20"/>
        </w:rPr>
        <w:t>to</w:t>
      </w:r>
      <w:r w:rsidR="00827BC0" w:rsidRPr="005E4839">
        <w:rPr>
          <w:color w:val="231F20"/>
        </w:rPr>
        <w:t xml:space="preserve"> </w:t>
      </w:r>
      <w:r w:rsidRPr="005E4839">
        <w:rPr>
          <w:color w:val="231F20"/>
        </w:rPr>
        <w:t>demonstrate</w:t>
      </w:r>
      <w:r w:rsidR="00827BC0" w:rsidRPr="005E4839">
        <w:rPr>
          <w:color w:val="231F20"/>
        </w:rPr>
        <w:t xml:space="preserve"> </w:t>
      </w:r>
      <w:r w:rsidRPr="005E4839">
        <w:rPr>
          <w:color w:val="231F20"/>
        </w:rPr>
        <w:t>that</w:t>
      </w:r>
      <w:r w:rsidR="00827BC0" w:rsidRPr="005E4839">
        <w:rPr>
          <w:color w:val="231F20"/>
        </w:rPr>
        <w:t xml:space="preserve"> </w:t>
      </w:r>
      <w:r w:rsidRPr="005E4839">
        <w:rPr>
          <w:color w:val="231F20"/>
        </w:rPr>
        <w:t>it</w:t>
      </w:r>
      <w:r w:rsidR="00827BC0" w:rsidRPr="005E4839">
        <w:rPr>
          <w:color w:val="231F20"/>
        </w:rPr>
        <w:t xml:space="preserve"> </w:t>
      </w:r>
      <w:r w:rsidRPr="005E4839">
        <w:rPr>
          <w:color w:val="231F20"/>
        </w:rPr>
        <w:t>has</w:t>
      </w:r>
      <w:r w:rsidR="00827BC0" w:rsidRPr="005E4839">
        <w:rPr>
          <w:color w:val="231F20"/>
        </w:rPr>
        <w:t xml:space="preserve"> </w:t>
      </w:r>
      <w:r w:rsidRPr="005E4839">
        <w:rPr>
          <w:color w:val="231F20"/>
        </w:rPr>
        <w:t>been</w:t>
      </w:r>
      <w:r w:rsidR="00827BC0" w:rsidRPr="005E4839">
        <w:rPr>
          <w:color w:val="231F20"/>
        </w:rPr>
        <w:t xml:space="preserve"> </w:t>
      </w:r>
      <w:r w:rsidRPr="005E4839">
        <w:rPr>
          <w:color w:val="231F20"/>
        </w:rPr>
        <w:t>duly authorized</w:t>
      </w:r>
      <w:r w:rsidR="00827BC0" w:rsidRPr="005E4839">
        <w:rPr>
          <w:color w:val="231F20"/>
        </w:rPr>
        <w:t xml:space="preserve"> </w:t>
      </w:r>
      <w:r w:rsidRPr="005E4839">
        <w:rPr>
          <w:color w:val="231F20"/>
        </w:rPr>
        <w:t>by</w:t>
      </w:r>
      <w:r w:rsidR="00827BC0" w:rsidRPr="005E4839">
        <w:rPr>
          <w:color w:val="231F20"/>
        </w:rPr>
        <w:t xml:space="preserve"> </w:t>
      </w:r>
      <w:r w:rsidRPr="005E4839">
        <w:rPr>
          <w:color w:val="231F20"/>
        </w:rPr>
        <w:t>the</w:t>
      </w:r>
      <w:r w:rsidR="00827BC0" w:rsidRPr="005E4839">
        <w:rPr>
          <w:color w:val="231F20"/>
        </w:rPr>
        <w:t xml:space="preserve"> </w:t>
      </w:r>
      <w:r w:rsidRPr="005E4839">
        <w:rPr>
          <w:color w:val="231F20"/>
        </w:rPr>
        <w:t>Owner</w:t>
      </w:r>
      <w:r w:rsidR="00827BC0" w:rsidRPr="005E4839">
        <w:rPr>
          <w:color w:val="231F20"/>
        </w:rPr>
        <w:t xml:space="preserve"> </w:t>
      </w:r>
      <w:r w:rsidRPr="005E4839">
        <w:rPr>
          <w:color w:val="231F20"/>
        </w:rPr>
        <w:t>of</w:t>
      </w:r>
      <w:r w:rsidR="00827BC0" w:rsidRPr="005E4839">
        <w:rPr>
          <w:color w:val="231F20"/>
        </w:rPr>
        <w:t xml:space="preserve"> </w:t>
      </w:r>
      <w:r w:rsidRPr="005E4839">
        <w:rPr>
          <w:color w:val="231F20"/>
        </w:rPr>
        <w:t>the</w:t>
      </w:r>
      <w:r w:rsidR="00827BC0" w:rsidRPr="005E4839">
        <w:rPr>
          <w:color w:val="231F20"/>
        </w:rPr>
        <w:t xml:space="preserve"> </w:t>
      </w:r>
      <w:r w:rsidRPr="005E4839">
        <w:rPr>
          <w:color w:val="231F20"/>
        </w:rPr>
        <w:t>Lease</w:t>
      </w:r>
      <w:r w:rsidR="00827BC0" w:rsidRPr="005E4839">
        <w:rPr>
          <w:color w:val="231F20"/>
        </w:rPr>
        <w:t xml:space="preserve"> </w:t>
      </w:r>
      <w:r w:rsidRPr="005E4839">
        <w:rPr>
          <w:color w:val="231F20"/>
        </w:rPr>
        <w:t>Items.</w:t>
      </w:r>
    </w:p>
    <w:p w14:paraId="63F98BD7" w14:textId="77777777" w:rsidR="003B43F5" w:rsidRDefault="00300350" w:rsidP="00DA5FA8">
      <w:pPr>
        <w:pStyle w:val="ListParagraph"/>
        <w:numPr>
          <w:ilvl w:val="0"/>
          <w:numId w:val="76"/>
        </w:numPr>
        <w:tabs>
          <w:tab w:val="left" w:pos="1154"/>
        </w:tabs>
        <w:spacing w:before="124" w:line="230" w:lineRule="auto"/>
        <w:ind w:right="365"/>
        <w:jc w:val="both"/>
      </w:pPr>
      <w:r w:rsidRPr="005E4839">
        <w:rPr>
          <w:color w:val="231F20"/>
        </w:rPr>
        <w:t>that,</w:t>
      </w:r>
      <w:r w:rsidR="00827BC0" w:rsidRPr="005E4839">
        <w:rPr>
          <w:color w:val="231F20"/>
        </w:rPr>
        <w:t xml:space="preserve"> </w:t>
      </w:r>
      <w:r w:rsidRPr="005E4839">
        <w:rPr>
          <w:color w:val="231F20"/>
        </w:rPr>
        <w:t>if</w:t>
      </w:r>
      <w:r w:rsidR="00827BC0" w:rsidRPr="005E4839">
        <w:rPr>
          <w:color w:val="231F20"/>
        </w:rPr>
        <w:t xml:space="preserve"> </w:t>
      </w:r>
      <w:r w:rsidRPr="005E4839">
        <w:rPr>
          <w:color w:val="231F20"/>
        </w:rPr>
        <w:t>required</w:t>
      </w:r>
      <w:r w:rsidR="00827BC0" w:rsidRPr="005E4839">
        <w:rPr>
          <w:color w:val="231F20"/>
        </w:rPr>
        <w:t xml:space="preserve"> </w:t>
      </w:r>
      <w:r w:rsidR="00827BC0" w:rsidRPr="005E4839">
        <w:rPr>
          <w:b/>
          <w:color w:val="231F20"/>
        </w:rPr>
        <w:t xml:space="preserve">in the </w:t>
      </w:r>
      <w:r w:rsidRPr="005E4839">
        <w:rPr>
          <w:b/>
          <w:color w:val="231F20"/>
        </w:rPr>
        <w:t>TDS</w:t>
      </w:r>
      <w:r w:rsidRPr="005E4839">
        <w:rPr>
          <w:color w:val="231F20"/>
        </w:rPr>
        <w:t>,</w:t>
      </w:r>
      <w:r w:rsidR="00827BC0" w:rsidRPr="005E4839">
        <w:rPr>
          <w:color w:val="231F20"/>
        </w:rPr>
        <w:t xml:space="preserve"> </w:t>
      </w:r>
      <w:r w:rsidRPr="005E4839">
        <w:rPr>
          <w:color w:val="231F20"/>
        </w:rPr>
        <w:t>in</w:t>
      </w:r>
      <w:r w:rsidR="00827BC0" w:rsidRPr="005E4839">
        <w:rPr>
          <w:color w:val="231F20"/>
        </w:rPr>
        <w:t xml:space="preserve"> </w:t>
      </w:r>
      <w:r w:rsidRPr="005E4839">
        <w:rPr>
          <w:color w:val="231F20"/>
        </w:rPr>
        <w:t>case</w:t>
      </w:r>
      <w:r w:rsidR="00827BC0" w:rsidRPr="005E4839">
        <w:rPr>
          <w:color w:val="231F20"/>
        </w:rPr>
        <w:t xml:space="preserve"> </w:t>
      </w:r>
      <w:r w:rsidRPr="005E4839">
        <w:rPr>
          <w:color w:val="231F20"/>
        </w:rPr>
        <w:t>of</w:t>
      </w:r>
      <w:r w:rsidR="00827BC0" w:rsidRPr="005E4839">
        <w:rPr>
          <w:color w:val="231F20"/>
        </w:rPr>
        <w:t xml:space="preserve"> </w:t>
      </w:r>
      <w:r w:rsidRPr="005E4839">
        <w:rPr>
          <w:color w:val="231F20"/>
        </w:rPr>
        <w:t>a</w:t>
      </w:r>
      <w:r w:rsidR="00827BC0" w:rsidRPr="005E4839">
        <w:rPr>
          <w:color w:val="231F20"/>
        </w:rPr>
        <w:t xml:space="preserve"> </w:t>
      </w:r>
      <w:r w:rsidRPr="005E4839">
        <w:rPr>
          <w:color w:val="231F20"/>
        </w:rPr>
        <w:t>Tenderer</w:t>
      </w:r>
      <w:r w:rsidR="00827BC0" w:rsidRPr="005E4839">
        <w:rPr>
          <w:color w:val="231F20"/>
        </w:rPr>
        <w:t xml:space="preserve"> </w:t>
      </w:r>
      <w:r w:rsidRPr="005E4839">
        <w:rPr>
          <w:color w:val="231F20"/>
        </w:rPr>
        <w:t>not</w:t>
      </w:r>
      <w:r w:rsidR="00827BC0" w:rsidRPr="005E4839">
        <w:rPr>
          <w:color w:val="231F20"/>
        </w:rPr>
        <w:t xml:space="preserve"> </w:t>
      </w:r>
      <w:r w:rsidRPr="005E4839">
        <w:rPr>
          <w:color w:val="231F20"/>
        </w:rPr>
        <w:t>doing</w:t>
      </w:r>
      <w:r w:rsidR="00827BC0" w:rsidRPr="005E4839">
        <w:rPr>
          <w:color w:val="231F20"/>
        </w:rPr>
        <w:t xml:space="preserve"> </w:t>
      </w:r>
      <w:r w:rsidRPr="005E4839">
        <w:rPr>
          <w:color w:val="231F20"/>
        </w:rPr>
        <w:t>business</w:t>
      </w:r>
      <w:r w:rsidR="00827BC0" w:rsidRPr="005E4839">
        <w:rPr>
          <w:color w:val="231F20"/>
        </w:rPr>
        <w:t xml:space="preserve"> </w:t>
      </w:r>
      <w:r w:rsidRPr="005E4839">
        <w:rPr>
          <w:color w:val="231F20"/>
        </w:rPr>
        <w:t>within</w:t>
      </w:r>
      <w:r w:rsidR="00827BC0" w:rsidRPr="005E4839">
        <w:rPr>
          <w:color w:val="231F20"/>
        </w:rPr>
        <w:t xml:space="preserve"> </w:t>
      </w:r>
      <w:r w:rsidRPr="005E4839">
        <w:rPr>
          <w:color w:val="231F20"/>
        </w:rPr>
        <w:t>Kenya,</w:t>
      </w:r>
      <w:r w:rsidR="00827BC0" w:rsidRPr="005E4839">
        <w:rPr>
          <w:color w:val="231F20"/>
        </w:rPr>
        <w:t xml:space="preserve"> </w:t>
      </w:r>
      <w:r w:rsidRPr="005E4839">
        <w:rPr>
          <w:color w:val="231F20"/>
        </w:rPr>
        <w:t>the</w:t>
      </w:r>
      <w:r w:rsidR="00827BC0" w:rsidRPr="005E4839">
        <w:rPr>
          <w:color w:val="231F20"/>
        </w:rPr>
        <w:t xml:space="preserve"> </w:t>
      </w:r>
      <w:r w:rsidRPr="005E4839">
        <w:rPr>
          <w:color w:val="231F20"/>
        </w:rPr>
        <w:t>Tenderer</w:t>
      </w:r>
      <w:r w:rsidR="00827BC0" w:rsidRPr="005E4839">
        <w:rPr>
          <w:color w:val="231F20"/>
        </w:rPr>
        <w:t xml:space="preserve"> </w:t>
      </w:r>
      <w:r w:rsidRPr="005E4839">
        <w:rPr>
          <w:color w:val="231F20"/>
        </w:rPr>
        <w:t>is</w:t>
      </w:r>
      <w:r w:rsidR="00827BC0" w:rsidRPr="005E4839">
        <w:rPr>
          <w:color w:val="231F20"/>
        </w:rPr>
        <w:t xml:space="preserve"> </w:t>
      </w:r>
      <w:r w:rsidRPr="005E4839">
        <w:rPr>
          <w:color w:val="231F20"/>
        </w:rPr>
        <w:t>or</w:t>
      </w:r>
      <w:r w:rsidR="00827BC0" w:rsidRPr="005E4839">
        <w:rPr>
          <w:color w:val="231F20"/>
        </w:rPr>
        <w:t xml:space="preserve"> </w:t>
      </w:r>
      <w:r w:rsidRPr="005E4839">
        <w:rPr>
          <w:color w:val="231F20"/>
        </w:rPr>
        <w:t>will</w:t>
      </w:r>
      <w:r w:rsidR="00827BC0" w:rsidRPr="005E4839">
        <w:rPr>
          <w:color w:val="231F20"/>
        </w:rPr>
        <w:t xml:space="preserve"> </w:t>
      </w:r>
      <w:r w:rsidRPr="005E4839">
        <w:rPr>
          <w:color w:val="231F20"/>
        </w:rPr>
        <w:t>be (if</w:t>
      </w:r>
      <w:r w:rsidR="00827BC0" w:rsidRPr="005E4839">
        <w:rPr>
          <w:color w:val="231F20"/>
        </w:rPr>
        <w:t xml:space="preserve"> </w:t>
      </w:r>
      <w:r w:rsidRPr="005E4839">
        <w:rPr>
          <w:color w:val="231F20"/>
        </w:rPr>
        <w:t>awarded</w:t>
      </w:r>
      <w:r w:rsidR="00827BC0" w:rsidRPr="005E4839">
        <w:rPr>
          <w:color w:val="231F20"/>
        </w:rPr>
        <w:t xml:space="preserve"> </w:t>
      </w:r>
      <w:r w:rsidRPr="005E4839">
        <w:rPr>
          <w:color w:val="231F20"/>
        </w:rPr>
        <w:t>the</w:t>
      </w:r>
      <w:r w:rsidR="00827BC0" w:rsidRPr="005E4839">
        <w:rPr>
          <w:color w:val="231F20"/>
        </w:rPr>
        <w:t xml:space="preserve"> </w:t>
      </w:r>
      <w:r w:rsidRPr="005E4839">
        <w:rPr>
          <w:color w:val="231F20"/>
        </w:rPr>
        <w:t>Contract)</w:t>
      </w:r>
      <w:r w:rsidR="00827BC0" w:rsidRPr="005E4839">
        <w:rPr>
          <w:color w:val="231F20"/>
        </w:rPr>
        <w:t xml:space="preserve"> </w:t>
      </w:r>
      <w:r w:rsidRPr="005E4839">
        <w:rPr>
          <w:color w:val="231F20"/>
        </w:rPr>
        <w:t>represented</w:t>
      </w:r>
      <w:r w:rsidR="00827BC0" w:rsidRPr="005E4839">
        <w:rPr>
          <w:color w:val="231F20"/>
        </w:rPr>
        <w:t xml:space="preserve"> </w:t>
      </w:r>
      <w:r w:rsidRPr="005E4839">
        <w:rPr>
          <w:color w:val="231F20"/>
        </w:rPr>
        <w:t>by</w:t>
      </w:r>
      <w:r w:rsidR="00827BC0" w:rsidRPr="005E4839">
        <w:rPr>
          <w:color w:val="231F20"/>
        </w:rPr>
        <w:t xml:space="preserve"> </w:t>
      </w:r>
      <w:r w:rsidRPr="005E4839">
        <w:rPr>
          <w:color w:val="231F20"/>
        </w:rPr>
        <w:t>an</w:t>
      </w:r>
      <w:r w:rsidR="00827BC0" w:rsidRPr="005E4839">
        <w:rPr>
          <w:color w:val="231F20"/>
        </w:rPr>
        <w:t xml:space="preserve"> </w:t>
      </w:r>
      <w:r w:rsidRPr="005E4839">
        <w:rPr>
          <w:color w:val="231F20"/>
        </w:rPr>
        <w:t>Agent</w:t>
      </w:r>
      <w:r w:rsidR="00827BC0" w:rsidRPr="005E4839">
        <w:rPr>
          <w:color w:val="231F20"/>
        </w:rPr>
        <w:t xml:space="preserve"> </w:t>
      </w:r>
      <w:r w:rsidRPr="005E4839">
        <w:rPr>
          <w:color w:val="231F20"/>
        </w:rPr>
        <w:t>in</w:t>
      </w:r>
      <w:r w:rsidR="00827BC0" w:rsidRPr="005E4839">
        <w:rPr>
          <w:color w:val="231F20"/>
        </w:rPr>
        <w:t xml:space="preserve"> </w:t>
      </w:r>
      <w:r w:rsidRPr="005E4839">
        <w:rPr>
          <w:color w:val="231F20"/>
        </w:rPr>
        <w:t>the</w:t>
      </w:r>
      <w:r w:rsidR="00827BC0" w:rsidRPr="005E4839">
        <w:rPr>
          <w:color w:val="231F20"/>
        </w:rPr>
        <w:t xml:space="preserve"> </w:t>
      </w:r>
      <w:r w:rsidRPr="005E4839">
        <w:rPr>
          <w:color w:val="231F20"/>
        </w:rPr>
        <w:t>country</w:t>
      </w:r>
      <w:r w:rsidR="00827BC0" w:rsidRPr="005E4839">
        <w:rPr>
          <w:color w:val="231F20"/>
        </w:rPr>
        <w:t xml:space="preserve"> </w:t>
      </w:r>
      <w:r w:rsidRPr="005E4839">
        <w:rPr>
          <w:color w:val="231F20"/>
        </w:rPr>
        <w:t>equipped</w:t>
      </w:r>
      <w:r w:rsidR="00827BC0" w:rsidRPr="005E4839">
        <w:rPr>
          <w:color w:val="231F20"/>
        </w:rPr>
        <w:t xml:space="preserve"> </w:t>
      </w:r>
      <w:r w:rsidRPr="005E4839">
        <w:rPr>
          <w:color w:val="231F20"/>
        </w:rPr>
        <w:t>and</w:t>
      </w:r>
      <w:r w:rsidR="00827BC0" w:rsidRPr="005E4839">
        <w:rPr>
          <w:color w:val="231F20"/>
        </w:rPr>
        <w:t xml:space="preserve"> </w:t>
      </w:r>
      <w:r w:rsidRPr="005E4839">
        <w:rPr>
          <w:color w:val="231F20"/>
        </w:rPr>
        <w:t>able</w:t>
      </w:r>
      <w:r w:rsidR="00827BC0" w:rsidRPr="005E4839">
        <w:rPr>
          <w:color w:val="231F20"/>
        </w:rPr>
        <w:t xml:space="preserve"> </w:t>
      </w:r>
      <w:r w:rsidRPr="005E4839">
        <w:rPr>
          <w:color w:val="231F20"/>
        </w:rPr>
        <w:t>to</w:t>
      </w:r>
      <w:r w:rsidR="00827BC0" w:rsidRPr="005E4839">
        <w:rPr>
          <w:color w:val="231F20"/>
        </w:rPr>
        <w:t xml:space="preserve"> </w:t>
      </w:r>
      <w:r w:rsidRPr="005E4839">
        <w:rPr>
          <w:color w:val="231F20"/>
        </w:rPr>
        <w:t>carry</w:t>
      </w:r>
      <w:r w:rsidR="00827BC0" w:rsidRPr="005E4839">
        <w:rPr>
          <w:color w:val="231F20"/>
        </w:rPr>
        <w:t xml:space="preserve"> </w:t>
      </w:r>
      <w:r w:rsidRPr="005E4839">
        <w:rPr>
          <w:color w:val="231F20"/>
        </w:rPr>
        <w:t>out</w:t>
      </w:r>
      <w:r w:rsidR="00827BC0" w:rsidRPr="005E4839">
        <w:rPr>
          <w:color w:val="231F20"/>
        </w:rPr>
        <w:t xml:space="preserve"> </w:t>
      </w:r>
      <w:r w:rsidRPr="005E4839">
        <w:rPr>
          <w:color w:val="231F20"/>
        </w:rPr>
        <w:t>the</w:t>
      </w:r>
      <w:r w:rsidR="00827BC0" w:rsidRPr="005E4839">
        <w:rPr>
          <w:color w:val="231F20"/>
        </w:rPr>
        <w:t xml:space="preserve"> </w:t>
      </w:r>
      <w:r w:rsidRPr="005E4839">
        <w:rPr>
          <w:color w:val="231F20"/>
        </w:rPr>
        <w:t>related services of the leased items as obligations prescribed in the Conditions of Contract and/or Technical Speciﬁcations;</w:t>
      </w:r>
      <w:r w:rsidR="00827BC0" w:rsidRPr="005E4839">
        <w:rPr>
          <w:color w:val="231F20"/>
        </w:rPr>
        <w:t xml:space="preserve"> </w:t>
      </w:r>
      <w:r w:rsidRPr="005E4839">
        <w:rPr>
          <w:color w:val="231F20"/>
        </w:rPr>
        <w:t>and</w:t>
      </w:r>
    </w:p>
    <w:p w14:paraId="7776A22D" w14:textId="77777777" w:rsidR="003B43F5" w:rsidRDefault="00300350" w:rsidP="00DA5FA8">
      <w:pPr>
        <w:pStyle w:val="ListParagraph"/>
        <w:numPr>
          <w:ilvl w:val="0"/>
          <w:numId w:val="76"/>
        </w:numPr>
        <w:tabs>
          <w:tab w:val="left" w:pos="1153"/>
        </w:tabs>
        <w:spacing w:before="125" w:line="230" w:lineRule="auto"/>
        <w:ind w:right="365"/>
        <w:jc w:val="both"/>
      </w:pPr>
      <w:r w:rsidRPr="005E4839">
        <w:rPr>
          <w:color w:val="231F20"/>
        </w:rPr>
        <w:t>that the Tenderer meets each of the qualiﬁcation criterion speciﬁed in Section III, Evaluation and Qualiﬁcation</w:t>
      </w:r>
      <w:r w:rsidR="00827BC0" w:rsidRPr="005E4839">
        <w:rPr>
          <w:color w:val="231F20"/>
        </w:rPr>
        <w:t xml:space="preserve"> </w:t>
      </w:r>
      <w:r w:rsidRPr="005E4839">
        <w:rPr>
          <w:color w:val="231F20"/>
        </w:rPr>
        <w:t>Criteria.</w:t>
      </w:r>
    </w:p>
    <w:p w14:paraId="1D3887D8" w14:textId="77777777" w:rsidR="003B43F5" w:rsidRDefault="00300350" w:rsidP="00DA5FA8">
      <w:pPr>
        <w:pStyle w:val="ListParagraph"/>
        <w:numPr>
          <w:ilvl w:val="1"/>
          <w:numId w:val="74"/>
        </w:numPr>
        <w:tabs>
          <w:tab w:val="left" w:pos="711"/>
        </w:tabs>
        <w:spacing w:before="245" w:line="230" w:lineRule="auto"/>
        <w:ind w:left="720" w:right="350" w:hanging="576"/>
        <w:jc w:val="both"/>
      </w:pPr>
      <w:r>
        <w:rPr>
          <w:color w:val="231F20"/>
        </w:rPr>
        <w:t>Tenderers shall be asked to provide, as part of the data for qualiﬁcation, such information, including details</w:t>
      </w:r>
      <w:r w:rsidR="00827BC0">
        <w:rPr>
          <w:color w:val="231F20"/>
        </w:rPr>
        <w:t xml:space="preserve"> </w:t>
      </w:r>
      <w:r>
        <w:rPr>
          <w:color w:val="231F20"/>
        </w:rPr>
        <w:t>of ownership,</w:t>
      </w:r>
      <w:r w:rsidR="00827BC0">
        <w:rPr>
          <w:color w:val="231F20"/>
        </w:rPr>
        <w:t xml:space="preserve"> </w:t>
      </w:r>
      <w:r>
        <w:rPr>
          <w:color w:val="231F20"/>
        </w:rPr>
        <w:t>as</w:t>
      </w:r>
      <w:r w:rsidR="00827BC0">
        <w:rPr>
          <w:color w:val="231F20"/>
        </w:rPr>
        <w:t xml:space="preserve"> </w:t>
      </w:r>
      <w:r>
        <w:rPr>
          <w:color w:val="231F20"/>
        </w:rPr>
        <w:t>shall</w:t>
      </w:r>
      <w:r w:rsidR="00827BC0">
        <w:rPr>
          <w:color w:val="231F20"/>
        </w:rPr>
        <w:t xml:space="preserve"> </w:t>
      </w:r>
      <w:r>
        <w:rPr>
          <w:color w:val="231F20"/>
        </w:rPr>
        <w:t>be</w:t>
      </w:r>
      <w:r w:rsidR="00827BC0">
        <w:rPr>
          <w:color w:val="231F20"/>
        </w:rPr>
        <w:t xml:space="preserve"> </w:t>
      </w:r>
      <w:r>
        <w:rPr>
          <w:color w:val="231F20"/>
        </w:rPr>
        <w:t>required</w:t>
      </w:r>
      <w:r w:rsidR="00827BC0">
        <w:rPr>
          <w:color w:val="231F20"/>
        </w:rPr>
        <w:t xml:space="preserve"> </w:t>
      </w:r>
      <w:r>
        <w:rPr>
          <w:color w:val="231F20"/>
        </w:rPr>
        <w:t>to</w:t>
      </w:r>
      <w:r w:rsidR="00827BC0">
        <w:rPr>
          <w:color w:val="231F20"/>
        </w:rPr>
        <w:t xml:space="preserve"> </w:t>
      </w:r>
      <w:r>
        <w:rPr>
          <w:color w:val="231F20"/>
        </w:rPr>
        <w:t>determine</w:t>
      </w:r>
      <w:r w:rsidR="00827BC0">
        <w:rPr>
          <w:color w:val="231F20"/>
        </w:rPr>
        <w:t xml:space="preserve"> </w:t>
      </w:r>
      <w:r>
        <w:rPr>
          <w:color w:val="231F20"/>
        </w:rPr>
        <w:t>whether,</w:t>
      </w:r>
      <w:r w:rsidR="00827BC0">
        <w:rPr>
          <w:color w:val="231F20"/>
        </w:rPr>
        <w:t xml:space="preserve"> </w:t>
      </w:r>
      <w:r>
        <w:rPr>
          <w:color w:val="231F20"/>
        </w:rPr>
        <w:t>according</w:t>
      </w:r>
      <w:r w:rsidR="00827BC0">
        <w:rPr>
          <w:color w:val="231F20"/>
        </w:rPr>
        <w:t xml:space="preserve"> to the </w:t>
      </w:r>
      <w:r>
        <w:rPr>
          <w:color w:val="231F20"/>
        </w:rPr>
        <w:t>classiﬁcation</w:t>
      </w:r>
      <w:r w:rsidR="00827BC0">
        <w:rPr>
          <w:color w:val="231F20"/>
        </w:rPr>
        <w:t xml:space="preserve"> </w:t>
      </w:r>
      <w:r>
        <w:rPr>
          <w:color w:val="231F20"/>
        </w:rPr>
        <w:t>established</w:t>
      </w:r>
      <w:r w:rsidR="00827BC0">
        <w:rPr>
          <w:color w:val="231F20"/>
        </w:rPr>
        <w:t xml:space="preserve"> </w:t>
      </w:r>
      <w:r>
        <w:rPr>
          <w:color w:val="231F20"/>
        </w:rPr>
        <w:t>by</w:t>
      </w:r>
      <w:r w:rsidR="00827BC0">
        <w:rPr>
          <w:color w:val="231F20"/>
        </w:rPr>
        <w:t xml:space="preserve"> </w:t>
      </w:r>
      <w:r>
        <w:rPr>
          <w:color w:val="231F20"/>
        </w:rPr>
        <w:t>the</w:t>
      </w:r>
      <w:r w:rsidR="00827BC0">
        <w:rPr>
          <w:color w:val="231F20"/>
        </w:rPr>
        <w:t xml:space="preserve"> </w:t>
      </w:r>
      <w:r>
        <w:rPr>
          <w:color w:val="231F20"/>
        </w:rPr>
        <w:t xml:space="preserve">Procuring </w:t>
      </w:r>
      <w:r>
        <w:rPr>
          <w:color w:val="231F20"/>
          <w:spacing w:val="-3"/>
        </w:rPr>
        <w:t xml:space="preserve">Entity, </w:t>
      </w:r>
      <w:r>
        <w:rPr>
          <w:color w:val="231F20"/>
          <w:u w:val="single" w:color="231F20"/>
        </w:rPr>
        <w:t>a particular lessor or group of lessors</w:t>
      </w:r>
      <w:r>
        <w:rPr>
          <w:color w:val="231F20"/>
        </w:rPr>
        <w:t xml:space="preserve"> qualiﬁes for a margin of preference. Further the information will enable the Procuring Entity identify any actual or potential conﬂict of interest in relation to the procurement and/or contract management processes, or a possibility of collusion between tenderers, and </w:t>
      </w:r>
      <w:r>
        <w:rPr>
          <w:color w:val="231F20"/>
        </w:rPr>
        <w:lastRenderedPageBreak/>
        <w:t>thereby help to prevent</w:t>
      </w:r>
      <w:r w:rsidR="00827BC0">
        <w:rPr>
          <w:color w:val="231F20"/>
        </w:rPr>
        <w:t xml:space="preserve"> </w:t>
      </w:r>
      <w:r>
        <w:rPr>
          <w:color w:val="231F20"/>
        </w:rPr>
        <w:t>any</w:t>
      </w:r>
      <w:r w:rsidR="00827BC0">
        <w:rPr>
          <w:color w:val="231F20"/>
        </w:rPr>
        <w:t xml:space="preserve"> </w:t>
      </w:r>
      <w:r>
        <w:rPr>
          <w:color w:val="231F20"/>
        </w:rPr>
        <w:t>corrupt</w:t>
      </w:r>
      <w:r w:rsidR="00827BC0">
        <w:rPr>
          <w:color w:val="231F20"/>
        </w:rPr>
        <w:t xml:space="preserve"> </w:t>
      </w:r>
      <w:r>
        <w:rPr>
          <w:color w:val="231F20"/>
        </w:rPr>
        <w:t>inﬂuence</w:t>
      </w:r>
      <w:r w:rsidR="00827BC0">
        <w:rPr>
          <w:color w:val="231F20"/>
        </w:rPr>
        <w:t xml:space="preserve"> </w:t>
      </w:r>
      <w:r>
        <w:rPr>
          <w:color w:val="231F20"/>
        </w:rPr>
        <w:t>in</w:t>
      </w:r>
      <w:r w:rsidR="00827BC0">
        <w:rPr>
          <w:color w:val="231F20"/>
        </w:rPr>
        <w:t xml:space="preserve"> </w:t>
      </w:r>
      <w:r>
        <w:rPr>
          <w:color w:val="231F20"/>
        </w:rPr>
        <w:t>relation</w:t>
      </w:r>
      <w:r w:rsidR="00827BC0">
        <w:rPr>
          <w:color w:val="231F20"/>
        </w:rPr>
        <w:t xml:space="preserve"> </w:t>
      </w:r>
      <w:r>
        <w:rPr>
          <w:color w:val="231F20"/>
        </w:rPr>
        <w:t>to</w:t>
      </w:r>
      <w:r w:rsidR="00827BC0">
        <w:rPr>
          <w:color w:val="231F20"/>
        </w:rPr>
        <w:t xml:space="preserve"> </w:t>
      </w:r>
      <w:r>
        <w:rPr>
          <w:color w:val="231F20"/>
        </w:rPr>
        <w:t>the</w:t>
      </w:r>
      <w:r w:rsidR="00827BC0">
        <w:rPr>
          <w:color w:val="231F20"/>
        </w:rPr>
        <w:t xml:space="preserve"> </w:t>
      </w:r>
      <w:r>
        <w:rPr>
          <w:color w:val="231F20"/>
        </w:rPr>
        <w:t>procurement</w:t>
      </w:r>
      <w:r w:rsidR="00827BC0">
        <w:rPr>
          <w:color w:val="231F20"/>
        </w:rPr>
        <w:t xml:space="preserve"> </w:t>
      </w:r>
      <w:r>
        <w:rPr>
          <w:color w:val="231F20"/>
        </w:rPr>
        <w:t>process</w:t>
      </w:r>
      <w:r w:rsidR="00827BC0">
        <w:rPr>
          <w:color w:val="231F20"/>
        </w:rPr>
        <w:t xml:space="preserve"> </w:t>
      </w:r>
      <w:r>
        <w:rPr>
          <w:color w:val="231F20"/>
        </w:rPr>
        <w:t>or</w:t>
      </w:r>
      <w:r w:rsidR="00827BC0">
        <w:rPr>
          <w:color w:val="231F20"/>
        </w:rPr>
        <w:t xml:space="preserve"> </w:t>
      </w:r>
      <w:r>
        <w:rPr>
          <w:color w:val="231F20"/>
        </w:rPr>
        <w:t>contract</w:t>
      </w:r>
      <w:r w:rsidR="00827BC0">
        <w:rPr>
          <w:color w:val="231F20"/>
        </w:rPr>
        <w:t xml:space="preserve"> </w:t>
      </w:r>
      <w:r>
        <w:rPr>
          <w:color w:val="231F20"/>
        </w:rPr>
        <w:t>management.</w:t>
      </w:r>
    </w:p>
    <w:p w14:paraId="1CC027BD" w14:textId="77777777" w:rsidR="003B43F5" w:rsidRDefault="00300350" w:rsidP="00DA5FA8">
      <w:pPr>
        <w:pStyle w:val="ListParagraph"/>
        <w:numPr>
          <w:ilvl w:val="1"/>
          <w:numId w:val="74"/>
        </w:numPr>
        <w:tabs>
          <w:tab w:val="left" w:pos="711"/>
        </w:tabs>
        <w:spacing w:before="249" w:line="230" w:lineRule="auto"/>
        <w:ind w:left="720" w:right="365" w:hanging="576"/>
        <w:jc w:val="both"/>
      </w:pPr>
      <w:r>
        <w:rPr>
          <w:color w:val="231F20"/>
        </w:rPr>
        <w:t>The purpose of the information described in ITT 16.3 above overrides any claims to conﬁdentiality which a tenderer may have. There can be no circumstances in which it would be justiﬁed for a tenderer to keep information relating to its ownership and control conﬁdential where it is tendering to undertake public sector work and receive public sector funds. Thus, conﬁdentiality will not be accepted by the Procuring Entity as a justiﬁcation</w:t>
      </w:r>
      <w:r w:rsidR="00827BC0">
        <w:rPr>
          <w:color w:val="231F20"/>
        </w:rPr>
        <w:t xml:space="preserve"> </w:t>
      </w:r>
      <w:r>
        <w:rPr>
          <w:color w:val="231F20"/>
        </w:rPr>
        <w:t>for</w:t>
      </w:r>
      <w:r w:rsidR="00827BC0">
        <w:rPr>
          <w:color w:val="231F20"/>
        </w:rPr>
        <w:t xml:space="preserve"> </w:t>
      </w:r>
      <w:r>
        <w:rPr>
          <w:color w:val="231F20"/>
        </w:rPr>
        <w:t>a</w:t>
      </w:r>
      <w:r w:rsidR="00827BC0">
        <w:rPr>
          <w:color w:val="231F20"/>
        </w:rPr>
        <w:t xml:space="preserve"> </w:t>
      </w:r>
      <w:r>
        <w:rPr>
          <w:color w:val="231F20"/>
        </w:rPr>
        <w:t>Tenderer's</w:t>
      </w:r>
      <w:r w:rsidR="00827BC0">
        <w:rPr>
          <w:color w:val="231F20"/>
        </w:rPr>
        <w:t xml:space="preserve"> </w:t>
      </w:r>
      <w:r>
        <w:rPr>
          <w:color w:val="231F20"/>
        </w:rPr>
        <w:t>failure</w:t>
      </w:r>
      <w:r w:rsidR="00827BC0">
        <w:rPr>
          <w:color w:val="231F20"/>
        </w:rPr>
        <w:t xml:space="preserve"> </w:t>
      </w:r>
      <w:r>
        <w:rPr>
          <w:color w:val="231F20"/>
        </w:rPr>
        <w:t>to</w:t>
      </w:r>
      <w:r w:rsidR="00827BC0">
        <w:rPr>
          <w:color w:val="231F20"/>
        </w:rPr>
        <w:t xml:space="preserve"> </w:t>
      </w:r>
      <w:r>
        <w:rPr>
          <w:color w:val="231F20"/>
        </w:rPr>
        <w:t>disclose,</w:t>
      </w:r>
      <w:r w:rsidR="00827BC0">
        <w:rPr>
          <w:color w:val="231F20"/>
        </w:rPr>
        <w:t xml:space="preserve"> </w:t>
      </w:r>
      <w:r>
        <w:rPr>
          <w:color w:val="231F20"/>
        </w:rPr>
        <w:t>or</w:t>
      </w:r>
      <w:r w:rsidR="00827BC0">
        <w:rPr>
          <w:color w:val="231F20"/>
        </w:rPr>
        <w:t xml:space="preserve"> </w:t>
      </w:r>
      <w:r>
        <w:rPr>
          <w:color w:val="231F20"/>
        </w:rPr>
        <w:t>failure</w:t>
      </w:r>
      <w:r w:rsidR="00827BC0">
        <w:rPr>
          <w:color w:val="231F20"/>
        </w:rPr>
        <w:t xml:space="preserve"> </w:t>
      </w:r>
      <w:r>
        <w:rPr>
          <w:color w:val="231F20"/>
        </w:rPr>
        <w:t>to</w:t>
      </w:r>
      <w:r w:rsidR="00827BC0">
        <w:rPr>
          <w:color w:val="231F20"/>
        </w:rPr>
        <w:t xml:space="preserve"> </w:t>
      </w:r>
      <w:r>
        <w:rPr>
          <w:color w:val="231F20"/>
        </w:rPr>
        <w:t>provide</w:t>
      </w:r>
      <w:r w:rsidR="00827BC0">
        <w:rPr>
          <w:color w:val="231F20"/>
        </w:rPr>
        <w:t xml:space="preserve"> </w:t>
      </w:r>
      <w:r>
        <w:rPr>
          <w:color w:val="231F20"/>
        </w:rPr>
        <w:t>required</w:t>
      </w:r>
      <w:r w:rsidR="00827BC0">
        <w:rPr>
          <w:color w:val="231F20"/>
        </w:rPr>
        <w:t xml:space="preserve"> </w:t>
      </w:r>
      <w:r>
        <w:rPr>
          <w:color w:val="231F20"/>
        </w:rPr>
        <w:t>information</w:t>
      </w:r>
      <w:r w:rsidR="00827BC0">
        <w:rPr>
          <w:color w:val="231F20"/>
        </w:rPr>
        <w:t xml:space="preserve"> </w:t>
      </w:r>
      <w:r>
        <w:rPr>
          <w:color w:val="231F20"/>
        </w:rPr>
        <w:t>on</w:t>
      </w:r>
      <w:r w:rsidR="00827BC0">
        <w:rPr>
          <w:color w:val="231F20"/>
        </w:rPr>
        <w:t xml:space="preserve"> </w:t>
      </w:r>
      <w:r>
        <w:rPr>
          <w:color w:val="231F20"/>
        </w:rPr>
        <w:t>its</w:t>
      </w:r>
      <w:r w:rsidR="00827BC0">
        <w:rPr>
          <w:color w:val="231F20"/>
        </w:rPr>
        <w:t xml:space="preserve"> </w:t>
      </w:r>
      <w:r>
        <w:rPr>
          <w:color w:val="231F20"/>
        </w:rPr>
        <w:t>ownership</w:t>
      </w:r>
      <w:r w:rsidR="00827BC0">
        <w:rPr>
          <w:color w:val="231F20"/>
        </w:rPr>
        <w:t xml:space="preserve"> </w:t>
      </w:r>
      <w:r>
        <w:rPr>
          <w:color w:val="231F20"/>
        </w:rPr>
        <w:t>and control.</w:t>
      </w:r>
    </w:p>
    <w:p w14:paraId="12C12EF7" w14:textId="77777777" w:rsidR="003B43F5" w:rsidRDefault="00300350" w:rsidP="00DA5FA8">
      <w:pPr>
        <w:pStyle w:val="ListParagraph"/>
        <w:numPr>
          <w:ilvl w:val="1"/>
          <w:numId w:val="74"/>
        </w:numPr>
        <w:tabs>
          <w:tab w:val="left" w:pos="710"/>
        </w:tabs>
        <w:spacing w:before="248" w:line="230" w:lineRule="auto"/>
        <w:ind w:left="720" w:right="365" w:hanging="576"/>
        <w:jc w:val="both"/>
      </w:pPr>
      <w:r>
        <w:rPr>
          <w:color w:val="231F20"/>
        </w:rPr>
        <w:t>The</w:t>
      </w:r>
      <w:r w:rsidR="00827BC0">
        <w:rPr>
          <w:color w:val="231F20"/>
        </w:rPr>
        <w:t xml:space="preserve"> </w:t>
      </w:r>
      <w:r>
        <w:rPr>
          <w:color w:val="231F20"/>
        </w:rPr>
        <w:t>Tenderer</w:t>
      </w:r>
      <w:r w:rsidR="00827BC0">
        <w:rPr>
          <w:color w:val="231F20"/>
        </w:rPr>
        <w:t xml:space="preserve"> </w:t>
      </w:r>
      <w:r>
        <w:rPr>
          <w:color w:val="231F20"/>
        </w:rPr>
        <w:t>shall</w:t>
      </w:r>
      <w:r w:rsidR="00827BC0">
        <w:rPr>
          <w:color w:val="231F20"/>
        </w:rPr>
        <w:t xml:space="preserve"> </w:t>
      </w:r>
      <w:r>
        <w:rPr>
          <w:color w:val="231F20"/>
        </w:rPr>
        <w:t>provide</w:t>
      </w:r>
      <w:r w:rsidR="00827BC0">
        <w:rPr>
          <w:color w:val="231F20"/>
        </w:rPr>
        <w:t xml:space="preserve"> </w:t>
      </w:r>
      <w:r>
        <w:rPr>
          <w:color w:val="231F20"/>
        </w:rPr>
        <w:t>further</w:t>
      </w:r>
      <w:r w:rsidR="00827BC0">
        <w:rPr>
          <w:color w:val="231F20"/>
        </w:rPr>
        <w:t xml:space="preserve"> </w:t>
      </w:r>
      <w:r>
        <w:rPr>
          <w:color w:val="231F20"/>
        </w:rPr>
        <w:t>documentary</w:t>
      </w:r>
      <w:r w:rsidR="00827BC0">
        <w:rPr>
          <w:color w:val="231F20"/>
        </w:rPr>
        <w:t xml:space="preserve"> </w:t>
      </w:r>
      <w:r>
        <w:rPr>
          <w:color w:val="231F20"/>
        </w:rPr>
        <w:t>proof,</w:t>
      </w:r>
      <w:r w:rsidR="00827BC0">
        <w:rPr>
          <w:color w:val="231F20"/>
        </w:rPr>
        <w:t xml:space="preserve"> </w:t>
      </w:r>
      <w:r>
        <w:rPr>
          <w:color w:val="231F20"/>
        </w:rPr>
        <w:t>information</w:t>
      </w:r>
      <w:r w:rsidR="00827BC0">
        <w:rPr>
          <w:color w:val="231F20"/>
        </w:rPr>
        <w:t xml:space="preserve"> </w:t>
      </w:r>
      <w:r>
        <w:rPr>
          <w:color w:val="231F20"/>
        </w:rPr>
        <w:t>or</w:t>
      </w:r>
      <w:r w:rsidR="00827BC0">
        <w:rPr>
          <w:color w:val="231F20"/>
        </w:rPr>
        <w:t xml:space="preserve"> </w:t>
      </w:r>
      <w:r>
        <w:rPr>
          <w:color w:val="231F20"/>
        </w:rPr>
        <w:t>authorizations</w:t>
      </w:r>
      <w:r w:rsidR="00827BC0">
        <w:rPr>
          <w:color w:val="231F20"/>
        </w:rPr>
        <w:t xml:space="preserve"> </w:t>
      </w:r>
      <w:r>
        <w:rPr>
          <w:color w:val="231F20"/>
        </w:rPr>
        <w:t>that</w:t>
      </w:r>
      <w:r w:rsidR="00827BC0">
        <w:rPr>
          <w:color w:val="231F20"/>
        </w:rPr>
        <w:t xml:space="preserve"> </w:t>
      </w:r>
      <w:r>
        <w:rPr>
          <w:color w:val="231F20"/>
        </w:rPr>
        <w:t>the</w:t>
      </w:r>
      <w:r w:rsidR="00827BC0">
        <w:rPr>
          <w:color w:val="231F20"/>
        </w:rPr>
        <w:t xml:space="preserve"> </w:t>
      </w:r>
      <w:r>
        <w:rPr>
          <w:color w:val="231F20"/>
        </w:rPr>
        <w:t>Procuring</w:t>
      </w:r>
      <w:r w:rsidR="00827BC0">
        <w:rPr>
          <w:color w:val="231F20"/>
        </w:rPr>
        <w:t xml:space="preserve"> </w:t>
      </w:r>
      <w:r>
        <w:rPr>
          <w:color w:val="231F20"/>
        </w:rPr>
        <w:t>Entity may</w:t>
      </w:r>
      <w:r w:rsidR="00827BC0">
        <w:rPr>
          <w:color w:val="231F20"/>
        </w:rPr>
        <w:t xml:space="preserve"> </w:t>
      </w:r>
      <w:r>
        <w:rPr>
          <w:color w:val="231F20"/>
        </w:rPr>
        <w:t>request</w:t>
      </w:r>
      <w:r w:rsidR="00827BC0">
        <w:rPr>
          <w:color w:val="231F20"/>
        </w:rPr>
        <w:t xml:space="preserve"> </w:t>
      </w:r>
      <w:r>
        <w:rPr>
          <w:color w:val="231F20"/>
        </w:rPr>
        <w:t>in</w:t>
      </w:r>
      <w:r w:rsidR="00827BC0">
        <w:rPr>
          <w:color w:val="231F20"/>
        </w:rPr>
        <w:t xml:space="preserve"> </w:t>
      </w:r>
      <w:r>
        <w:rPr>
          <w:color w:val="231F20"/>
        </w:rPr>
        <w:t>relation</w:t>
      </w:r>
      <w:r w:rsidR="00827BC0">
        <w:rPr>
          <w:color w:val="231F20"/>
        </w:rPr>
        <w:t xml:space="preserve"> </w:t>
      </w:r>
      <w:r>
        <w:rPr>
          <w:color w:val="231F20"/>
        </w:rPr>
        <w:t>to</w:t>
      </w:r>
      <w:r w:rsidR="00827BC0">
        <w:rPr>
          <w:color w:val="231F20"/>
        </w:rPr>
        <w:t xml:space="preserve"> </w:t>
      </w:r>
      <w:r>
        <w:rPr>
          <w:color w:val="231F20"/>
        </w:rPr>
        <w:t>ownership</w:t>
      </w:r>
      <w:r w:rsidR="00827BC0">
        <w:rPr>
          <w:color w:val="231F20"/>
        </w:rPr>
        <w:t xml:space="preserve"> </w:t>
      </w:r>
      <w:r>
        <w:rPr>
          <w:color w:val="231F20"/>
        </w:rPr>
        <w:t>and</w:t>
      </w:r>
      <w:r w:rsidR="00827BC0">
        <w:rPr>
          <w:color w:val="231F20"/>
        </w:rPr>
        <w:t xml:space="preserve"> </w:t>
      </w:r>
      <w:r>
        <w:rPr>
          <w:color w:val="231F20"/>
        </w:rPr>
        <w:t>control</w:t>
      </w:r>
      <w:r w:rsidR="00827BC0">
        <w:rPr>
          <w:color w:val="231F20"/>
        </w:rPr>
        <w:t xml:space="preserve"> </w:t>
      </w:r>
      <w:r>
        <w:rPr>
          <w:color w:val="231F20"/>
        </w:rPr>
        <w:t>which</w:t>
      </w:r>
      <w:r w:rsidR="00827BC0">
        <w:rPr>
          <w:color w:val="231F20"/>
        </w:rPr>
        <w:t xml:space="preserve"> </w:t>
      </w:r>
      <w:r>
        <w:rPr>
          <w:color w:val="231F20"/>
        </w:rPr>
        <w:t>in</w:t>
      </w:r>
      <w:r w:rsidR="00827BC0">
        <w:rPr>
          <w:color w:val="231F20"/>
        </w:rPr>
        <w:t xml:space="preserve"> </w:t>
      </w:r>
      <w:r>
        <w:rPr>
          <w:color w:val="231F20"/>
        </w:rPr>
        <w:t>formation</w:t>
      </w:r>
      <w:r w:rsidR="00827BC0">
        <w:rPr>
          <w:color w:val="231F20"/>
        </w:rPr>
        <w:t xml:space="preserve"> </w:t>
      </w:r>
      <w:r>
        <w:rPr>
          <w:color w:val="231F20"/>
        </w:rPr>
        <w:t>on</w:t>
      </w:r>
      <w:r w:rsidR="00827BC0">
        <w:rPr>
          <w:color w:val="231F20"/>
        </w:rPr>
        <w:t xml:space="preserve"> </w:t>
      </w:r>
      <w:r>
        <w:rPr>
          <w:color w:val="231F20"/>
        </w:rPr>
        <w:t>any</w:t>
      </w:r>
      <w:r w:rsidR="00827BC0">
        <w:rPr>
          <w:color w:val="231F20"/>
        </w:rPr>
        <w:t xml:space="preserve"> </w:t>
      </w:r>
      <w:r>
        <w:rPr>
          <w:color w:val="231F20"/>
        </w:rPr>
        <w:t>changes</w:t>
      </w:r>
      <w:r w:rsidR="00827BC0">
        <w:rPr>
          <w:color w:val="231F20"/>
        </w:rPr>
        <w:t xml:space="preserve"> </w:t>
      </w:r>
      <w:r>
        <w:rPr>
          <w:color w:val="231F20"/>
        </w:rPr>
        <w:t>to</w:t>
      </w:r>
      <w:r w:rsidR="00827BC0">
        <w:rPr>
          <w:color w:val="231F20"/>
        </w:rPr>
        <w:t xml:space="preserve"> </w:t>
      </w:r>
      <w:r>
        <w:rPr>
          <w:color w:val="231F20"/>
        </w:rPr>
        <w:t>the</w:t>
      </w:r>
      <w:r w:rsidR="00827BC0">
        <w:rPr>
          <w:color w:val="231F20"/>
        </w:rPr>
        <w:t xml:space="preserve"> </w:t>
      </w:r>
      <w:r>
        <w:rPr>
          <w:color w:val="231F20"/>
        </w:rPr>
        <w:t>information</w:t>
      </w:r>
      <w:r w:rsidR="00827BC0">
        <w:rPr>
          <w:color w:val="231F20"/>
        </w:rPr>
        <w:t xml:space="preserve"> </w:t>
      </w:r>
      <w:r>
        <w:rPr>
          <w:color w:val="231F20"/>
        </w:rPr>
        <w:t>which</w:t>
      </w:r>
      <w:r w:rsidR="00827BC0">
        <w:rPr>
          <w:color w:val="231F20"/>
        </w:rPr>
        <w:t xml:space="preserve"> </w:t>
      </w:r>
      <w:r>
        <w:rPr>
          <w:color w:val="231F20"/>
        </w:rPr>
        <w:t>was provided by the tenderer under ITT 16.3. The obligations to require this information shall continue for the duration</w:t>
      </w:r>
      <w:r w:rsidR="00827BC0">
        <w:rPr>
          <w:color w:val="231F20"/>
        </w:rPr>
        <w:t xml:space="preserve"> </w:t>
      </w:r>
      <w:r>
        <w:rPr>
          <w:color w:val="231F20"/>
        </w:rPr>
        <w:t>of</w:t>
      </w:r>
      <w:r w:rsidR="00827BC0">
        <w:rPr>
          <w:color w:val="231F20"/>
        </w:rPr>
        <w:t xml:space="preserve"> </w:t>
      </w:r>
      <w:r>
        <w:rPr>
          <w:color w:val="231F20"/>
        </w:rPr>
        <w:t>the</w:t>
      </w:r>
      <w:r w:rsidR="00827BC0">
        <w:rPr>
          <w:color w:val="231F20"/>
        </w:rPr>
        <w:t xml:space="preserve"> </w:t>
      </w:r>
      <w:r>
        <w:rPr>
          <w:color w:val="231F20"/>
        </w:rPr>
        <w:t>procurement</w:t>
      </w:r>
      <w:r w:rsidR="00827BC0">
        <w:rPr>
          <w:color w:val="231F20"/>
        </w:rPr>
        <w:t xml:space="preserve"> </w:t>
      </w:r>
      <w:r>
        <w:rPr>
          <w:color w:val="231F20"/>
        </w:rPr>
        <w:t>process</w:t>
      </w:r>
      <w:r w:rsidR="00827BC0">
        <w:rPr>
          <w:color w:val="231F20"/>
        </w:rPr>
        <w:t xml:space="preserve"> </w:t>
      </w:r>
      <w:r>
        <w:rPr>
          <w:color w:val="231F20"/>
        </w:rPr>
        <w:t>and</w:t>
      </w:r>
      <w:r w:rsidR="00827BC0">
        <w:rPr>
          <w:color w:val="231F20"/>
        </w:rPr>
        <w:t xml:space="preserve"> </w:t>
      </w:r>
      <w:r>
        <w:rPr>
          <w:color w:val="231F20"/>
        </w:rPr>
        <w:t>contract</w:t>
      </w:r>
      <w:r w:rsidR="00827BC0">
        <w:rPr>
          <w:color w:val="231F20"/>
        </w:rPr>
        <w:t xml:space="preserve"> </w:t>
      </w:r>
      <w:r>
        <w:rPr>
          <w:color w:val="231F20"/>
        </w:rPr>
        <w:t>performance</w:t>
      </w:r>
      <w:r w:rsidR="00827BC0">
        <w:rPr>
          <w:color w:val="231F20"/>
        </w:rPr>
        <w:t xml:space="preserve"> </w:t>
      </w:r>
      <w:r>
        <w:rPr>
          <w:color w:val="231F20"/>
        </w:rPr>
        <w:t>and</w:t>
      </w:r>
      <w:r w:rsidR="00827BC0">
        <w:rPr>
          <w:color w:val="231F20"/>
        </w:rPr>
        <w:t xml:space="preserve"> </w:t>
      </w:r>
      <w:r>
        <w:rPr>
          <w:color w:val="231F20"/>
        </w:rPr>
        <w:t>after</w:t>
      </w:r>
      <w:r w:rsidR="00827BC0">
        <w:rPr>
          <w:color w:val="231F20"/>
        </w:rPr>
        <w:t xml:space="preserve"> </w:t>
      </w:r>
      <w:r>
        <w:rPr>
          <w:color w:val="231F20"/>
        </w:rPr>
        <w:t>completion</w:t>
      </w:r>
      <w:r w:rsidR="00827BC0">
        <w:rPr>
          <w:color w:val="231F20"/>
        </w:rPr>
        <w:t xml:space="preserve"> of the </w:t>
      </w:r>
      <w:r>
        <w:rPr>
          <w:color w:val="231F20"/>
        </w:rPr>
        <w:t>contract,</w:t>
      </w:r>
      <w:r w:rsidR="00827BC0">
        <w:rPr>
          <w:color w:val="231F20"/>
        </w:rPr>
        <w:t xml:space="preserve"> </w:t>
      </w:r>
      <w:r>
        <w:rPr>
          <w:color w:val="231F20"/>
        </w:rPr>
        <w:t>if</w:t>
      </w:r>
      <w:r w:rsidR="00827BC0">
        <w:rPr>
          <w:color w:val="231F20"/>
        </w:rPr>
        <w:t xml:space="preserve"> </w:t>
      </w:r>
      <w:r>
        <w:rPr>
          <w:color w:val="231F20"/>
        </w:rPr>
        <w:t>any</w:t>
      </w:r>
      <w:r w:rsidR="00827BC0">
        <w:rPr>
          <w:color w:val="231F20"/>
        </w:rPr>
        <w:t xml:space="preserve"> </w:t>
      </w:r>
      <w:r>
        <w:rPr>
          <w:color w:val="231F20"/>
        </w:rPr>
        <w:t xml:space="preserve">change </w:t>
      </w:r>
      <w:r w:rsidR="00827BC0">
        <w:rPr>
          <w:color w:val="231F20"/>
        </w:rPr>
        <w:t xml:space="preserve">to the </w:t>
      </w:r>
      <w:r>
        <w:rPr>
          <w:color w:val="231F20"/>
        </w:rPr>
        <w:t>information</w:t>
      </w:r>
      <w:r w:rsidR="00827BC0">
        <w:rPr>
          <w:color w:val="231F20"/>
        </w:rPr>
        <w:t xml:space="preserve"> </w:t>
      </w:r>
      <w:r>
        <w:rPr>
          <w:color w:val="231F20"/>
        </w:rPr>
        <w:t>previously</w:t>
      </w:r>
      <w:r w:rsidR="00827BC0">
        <w:rPr>
          <w:color w:val="231F20"/>
        </w:rPr>
        <w:t xml:space="preserve"> </w:t>
      </w:r>
      <w:r>
        <w:rPr>
          <w:color w:val="231F20"/>
        </w:rPr>
        <w:t>provided</w:t>
      </w:r>
      <w:r w:rsidR="00827BC0">
        <w:rPr>
          <w:color w:val="231F20"/>
        </w:rPr>
        <w:t xml:space="preserve"> </w:t>
      </w:r>
      <w:r>
        <w:rPr>
          <w:color w:val="231F20"/>
        </w:rPr>
        <w:t>may</w:t>
      </w:r>
      <w:r w:rsidR="00827BC0">
        <w:rPr>
          <w:color w:val="231F20"/>
        </w:rPr>
        <w:t xml:space="preserve"> </w:t>
      </w:r>
      <w:r>
        <w:rPr>
          <w:color w:val="231F20"/>
        </w:rPr>
        <w:t>reveal</w:t>
      </w:r>
      <w:r w:rsidR="00827BC0">
        <w:rPr>
          <w:color w:val="231F20"/>
        </w:rPr>
        <w:t xml:space="preserve"> </w:t>
      </w:r>
      <w:r>
        <w:rPr>
          <w:color w:val="231F20"/>
        </w:rPr>
        <w:t>a</w:t>
      </w:r>
      <w:r w:rsidR="00827BC0">
        <w:rPr>
          <w:color w:val="231F20"/>
        </w:rPr>
        <w:t xml:space="preserve"> </w:t>
      </w:r>
      <w:r>
        <w:rPr>
          <w:color w:val="231F20"/>
        </w:rPr>
        <w:t>conﬂict</w:t>
      </w:r>
      <w:r w:rsidR="00827BC0">
        <w:rPr>
          <w:color w:val="231F20"/>
        </w:rPr>
        <w:t xml:space="preserve"> </w:t>
      </w:r>
      <w:r>
        <w:rPr>
          <w:color w:val="231F20"/>
        </w:rPr>
        <w:t>of</w:t>
      </w:r>
      <w:r w:rsidR="00827BC0">
        <w:rPr>
          <w:color w:val="231F20"/>
        </w:rPr>
        <w:t xml:space="preserve"> </w:t>
      </w:r>
      <w:r>
        <w:rPr>
          <w:color w:val="231F20"/>
        </w:rPr>
        <w:t>interest</w:t>
      </w:r>
      <w:r w:rsidR="00827BC0">
        <w:rPr>
          <w:color w:val="231F20"/>
        </w:rPr>
        <w:t xml:space="preserve"> </w:t>
      </w:r>
      <w:r>
        <w:rPr>
          <w:color w:val="231F20"/>
        </w:rPr>
        <w:t>in</w:t>
      </w:r>
      <w:r w:rsidR="00827BC0">
        <w:rPr>
          <w:color w:val="231F20"/>
        </w:rPr>
        <w:t xml:space="preserve"> </w:t>
      </w:r>
      <w:r>
        <w:rPr>
          <w:color w:val="231F20"/>
        </w:rPr>
        <w:t>relation</w:t>
      </w:r>
      <w:r w:rsidR="00827BC0">
        <w:rPr>
          <w:color w:val="231F20"/>
        </w:rPr>
        <w:t xml:space="preserve"> </w:t>
      </w:r>
      <w:r>
        <w:rPr>
          <w:color w:val="231F20"/>
        </w:rPr>
        <w:t>to</w:t>
      </w:r>
      <w:r w:rsidR="00827BC0">
        <w:rPr>
          <w:color w:val="231F20"/>
        </w:rPr>
        <w:t xml:space="preserve"> </w:t>
      </w:r>
      <w:r>
        <w:rPr>
          <w:color w:val="231F20"/>
        </w:rPr>
        <w:t>the</w:t>
      </w:r>
      <w:r w:rsidR="00827BC0">
        <w:rPr>
          <w:color w:val="231F20"/>
        </w:rPr>
        <w:t xml:space="preserve"> </w:t>
      </w:r>
      <w:r>
        <w:rPr>
          <w:color w:val="231F20"/>
        </w:rPr>
        <w:t>award</w:t>
      </w:r>
      <w:r w:rsidR="00827BC0">
        <w:rPr>
          <w:color w:val="231F20"/>
        </w:rPr>
        <w:t xml:space="preserve"> </w:t>
      </w:r>
      <w:r>
        <w:rPr>
          <w:color w:val="231F20"/>
        </w:rPr>
        <w:t>or</w:t>
      </w:r>
      <w:r w:rsidR="00827BC0">
        <w:rPr>
          <w:color w:val="231F20"/>
        </w:rPr>
        <w:t xml:space="preserve"> </w:t>
      </w:r>
      <w:r>
        <w:rPr>
          <w:color w:val="231F20"/>
        </w:rPr>
        <w:t>management</w:t>
      </w:r>
      <w:r w:rsidR="00827BC0">
        <w:rPr>
          <w:color w:val="231F20"/>
        </w:rPr>
        <w:t xml:space="preserve"> </w:t>
      </w:r>
      <w:r>
        <w:rPr>
          <w:color w:val="231F20"/>
        </w:rPr>
        <w:t>of the</w:t>
      </w:r>
      <w:r w:rsidR="00827BC0">
        <w:rPr>
          <w:color w:val="231F20"/>
        </w:rPr>
        <w:t xml:space="preserve"> </w:t>
      </w:r>
      <w:r>
        <w:rPr>
          <w:color w:val="231F20"/>
        </w:rPr>
        <w:t>contract.</w:t>
      </w:r>
    </w:p>
    <w:p w14:paraId="18338124" w14:textId="77777777" w:rsidR="003B43F5" w:rsidRDefault="00300350" w:rsidP="00DA5FA8">
      <w:pPr>
        <w:pStyle w:val="ListParagraph"/>
        <w:numPr>
          <w:ilvl w:val="1"/>
          <w:numId w:val="74"/>
        </w:numPr>
        <w:tabs>
          <w:tab w:val="left" w:pos="710"/>
        </w:tabs>
        <w:spacing w:before="248" w:line="230" w:lineRule="auto"/>
        <w:ind w:left="720" w:right="366" w:hanging="576"/>
        <w:jc w:val="both"/>
      </w:pPr>
      <w:r>
        <w:rPr>
          <w:color w:val="231F20"/>
        </w:rPr>
        <w:t>All</w:t>
      </w:r>
      <w:r w:rsidR="00827BC0">
        <w:rPr>
          <w:color w:val="231F20"/>
        </w:rPr>
        <w:t xml:space="preserve"> </w:t>
      </w:r>
      <w:r>
        <w:rPr>
          <w:color w:val="231F20"/>
        </w:rPr>
        <w:t>information</w:t>
      </w:r>
      <w:r w:rsidR="00827BC0">
        <w:rPr>
          <w:color w:val="231F20"/>
        </w:rPr>
        <w:t xml:space="preserve"> </w:t>
      </w:r>
      <w:r>
        <w:rPr>
          <w:color w:val="231F20"/>
        </w:rPr>
        <w:t>provided</w:t>
      </w:r>
      <w:r w:rsidR="00827BC0">
        <w:rPr>
          <w:color w:val="231F20"/>
        </w:rPr>
        <w:t xml:space="preserve"> </w:t>
      </w:r>
      <w:r>
        <w:rPr>
          <w:color w:val="231F20"/>
        </w:rPr>
        <w:t>by</w:t>
      </w:r>
      <w:r w:rsidR="00827BC0">
        <w:rPr>
          <w:color w:val="231F20"/>
        </w:rPr>
        <w:t xml:space="preserve"> </w:t>
      </w:r>
      <w:r>
        <w:rPr>
          <w:color w:val="231F20"/>
        </w:rPr>
        <w:t>the</w:t>
      </w:r>
      <w:r w:rsidR="00827BC0">
        <w:rPr>
          <w:color w:val="231F20"/>
        </w:rPr>
        <w:t xml:space="preserve"> </w:t>
      </w:r>
      <w:proofErr w:type="spellStart"/>
      <w:r>
        <w:rPr>
          <w:color w:val="231F20"/>
        </w:rPr>
        <w:t>tenderer</w:t>
      </w:r>
      <w:proofErr w:type="spellEnd"/>
      <w:r w:rsidR="00827BC0">
        <w:rPr>
          <w:color w:val="231F20"/>
        </w:rPr>
        <w:t xml:space="preserve"> </w:t>
      </w:r>
      <w:r>
        <w:rPr>
          <w:color w:val="231F20"/>
        </w:rPr>
        <w:t>pursuant</w:t>
      </w:r>
      <w:r w:rsidR="00827BC0">
        <w:rPr>
          <w:color w:val="231F20"/>
        </w:rPr>
        <w:t xml:space="preserve"> </w:t>
      </w:r>
      <w:r>
        <w:rPr>
          <w:color w:val="231F20"/>
        </w:rPr>
        <w:t>to</w:t>
      </w:r>
      <w:r w:rsidR="00827BC0">
        <w:rPr>
          <w:color w:val="231F20"/>
        </w:rPr>
        <w:t xml:space="preserve"> </w:t>
      </w:r>
      <w:r>
        <w:rPr>
          <w:color w:val="231F20"/>
        </w:rPr>
        <w:t>these</w:t>
      </w:r>
      <w:r w:rsidR="00827BC0">
        <w:rPr>
          <w:color w:val="231F20"/>
        </w:rPr>
        <w:t xml:space="preserve"> </w:t>
      </w:r>
      <w:r>
        <w:rPr>
          <w:color w:val="231F20"/>
        </w:rPr>
        <w:t>requirements</w:t>
      </w:r>
      <w:r w:rsidR="00481415">
        <w:rPr>
          <w:color w:val="231F20"/>
        </w:rPr>
        <w:t xml:space="preserve"> </w:t>
      </w:r>
      <w:r>
        <w:rPr>
          <w:color w:val="231F20"/>
        </w:rPr>
        <w:t>must</w:t>
      </w:r>
      <w:r w:rsidR="00481415">
        <w:rPr>
          <w:color w:val="231F20"/>
        </w:rPr>
        <w:t xml:space="preserve"> </w:t>
      </w:r>
      <w:r>
        <w:rPr>
          <w:color w:val="231F20"/>
        </w:rPr>
        <w:t>be</w:t>
      </w:r>
      <w:r w:rsidR="00481415">
        <w:rPr>
          <w:color w:val="231F20"/>
        </w:rPr>
        <w:t xml:space="preserve"> </w:t>
      </w:r>
      <w:r>
        <w:rPr>
          <w:color w:val="231F20"/>
        </w:rPr>
        <w:t>complete,</w:t>
      </w:r>
      <w:r w:rsidR="00827BC0">
        <w:rPr>
          <w:color w:val="231F20"/>
        </w:rPr>
        <w:t xml:space="preserve"> </w:t>
      </w:r>
      <w:r>
        <w:rPr>
          <w:color w:val="231F20"/>
        </w:rPr>
        <w:t>current</w:t>
      </w:r>
      <w:r w:rsidR="00481415">
        <w:rPr>
          <w:color w:val="231F20"/>
        </w:rPr>
        <w:t xml:space="preserve"> </w:t>
      </w:r>
      <w:r>
        <w:rPr>
          <w:color w:val="231F20"/>
        </w:rPr>
        <w:t>and</w:t>
      </w:r>
      <w:r w:rsidR="00481415">
        <w:rPr>
          <w:color w:val="231F20"/>
        </w:rPr>
        <w:t xml:space="preserve"> </w:t>
      </w:r>
      <w:r>
        <w:rPr>
          <w:color w:val="231F20"/>
        </w:rPr>
        <w:t xml:space="preserve">accurate as at the date of provision to the Procuring </w:t>
      </w:r>
      <w:r>
        <w:rPr>
          <w:color w:val="231F20"/>
          <w:spacing w:val="-3"/>
        </w:rPr>
        <w:t xml:space="preserve">Entity. </w:t>
      </w:r>
      <w:r>
        <w:rPr>
          <w:color w:val="231F20"/>
        </w:rPr>
        <w:t>In submitting the information required pursuant to these requirements,</w:t>
      </w:r>
      <w:r w:rsidR="00481415">
        <w:rPr>
          <w:color w:val="231F20"/>
        </w:rPr>
        <w:t xml:space="preserve"> </w:t>
      </w:r>
      <w:r>
        <w:rPr>
          <w:color w:val="231F20"/>
        </w:rPr>
        <w:t>the</w:t>
      </w:r>
      <w:r w:rsidR="00481415">
        <w:rPr>
          <w:color w:val="231F20"/>
        </w:rPr>
        <w:t xml:space="preserve"> </w:t>
      </w:r>
      <w:r>
        <w:rPr>
          <w:color w:val="231F20"/>
        </w:rPr>
        <w:t>Tenderer</w:t>
      </w:r>
      <w:r w:rsidR="00481415">
        <w:rPr>
          <w:color w:val="231F20"/>
        </w:rPr>
        <w:t xml:space="preserve"> </w:t>
      </w:r>
      <w:r>
        <w:rPr>
          <w:color w:val="231F20"/>
        </w:rPr>
        <w:t>shall</w:t>
      </w:r>
      <w:r w:rsidR="00481415">
        <w:rPr>
          <w:color w:val="231F20"/>
        </w:rPr>
        <w:t xml:space="preserve"> </w:t>
      </w:r>
      <w:r>
        <w:rPr>
          <w:color w:val="231F20"/>
        </w:rPr>
        <w:t>warrant</w:t>
      </w:r>
      <w:r w:rsidR="00481415">
        <w:rPr>
          <w:color w:val="231F20"/>
        </w:rPr>
        <w:t xml:space="preserve"> </w:t>
      </w:r>
      <w:r>
        <w:rPr>
          <w:color w:val="231F20"/>
        </w:rPr>
        <w:t>that</w:t>
      </w:r>
      <w:r w:rsidR="00481415">
        <w:rPr>
          <w:color w:val="231F20"/>
        </w:rPr>
        <w:t xml:space="preserve"> </w:t>
      </w:r>
      <w:r>
        <w:rPr>
          <w:color w:val="231F20"/>
        </w:rPr>
        <w:t>the</w:t>
      </w:r>
      <w:r w:rsidR="00481415">
        <w:rPr>
          <w:color w:val="231F20"/>
        </w:rPr>
        <w:t xml:space="preserve"> </w:t>
      </w:r>
      <w:r>
        <w:rPr>
          <w:color w:val="231F20"/>
        </w:rPr>
        <w:t>information</w:t>
      </w:r>
      <w:r w:rsidR="00481415">
        <w:rPr>
          <w:color w:val="231F20"/>
        </w:rPr>
        <w:t xml:space="preserve"> </w:t>
      </w:r>
      <w:r>
        <w:rPr>
          <w:color w:val="231F20"/>
        </w:rPr>
        <w:t>submitted</w:t>
      </w:r>
      <w:r w:rsidR="00481415">
        <w:rPr>
          <w:color w:val="231F20"/>
        </w:rPr>
        <w:t xml:space="preserve"> </w:t>
      </w:r>
      <w:r>
        <w:rPr>
          <w:color w:val="231F20"/>
        </w:rPr>
        <w:t>is</w:t>
      </w:r>
      <w:r w:rsidR="00481415">
        <w:rPr>
          <w:color w:val="231F20"/>
        </w:rPr>
        <w:t xml:space="preserve"> </w:t>
      </w:r>
      <w:r>
        <w:rPr>
          <w:color w:val="231F20"/>
        </w:rPr>
        <w:t>complete,</w:t>
      </w:r>
      <w:r w:rsidR="00827BC0">
        <w:rPr>
          <w:color w:val="231F20"/>
        </w:rPr>
        <w:t xml:space="preserve"> </w:t>
      </w:r>
      <w:r>
        <w:rPr>
          <w:color w:val="231F20"/>
        </w:rPr>
        <w:t>current</w:t>
      </w:r>
      <w:r w:rsidR="00481415">
        <w:rPr>
          <w:color w:val="231F20"/>
        </w:rPr>
        <w:t xml:space="preserve"> </w:t>
      </w:r>
      <w:r>
        <w:rPr>
          <w:color w:val="231F20"/>
        </w:rPr>
        <w:t>and</w:t>
      </w:r>
      <w:r w:rsidR="00481415">
        <w:rPr>
          <w:color w:val="231F20"/>
        </w:rPr>
        <w:t xml:space="preserve"> </w:t>
      </w:r>
      <w:r>
        <w:rPr>
          <w:color w:val="231F20"/>
        </w:rPr>
        <w:t>accurate</w:t>
      </w:r>
      <w:r w:rsidR="00481415">
        <w:rPr>
          <w:color w:val="231F20"/>
        </w:rPr>
        <w:t xml:space="preserve"> </w:t>
      </w:r>
      <w:r>
        <w:rPr>
          <w:color w:val="231F20"/>
        </w:rPr>
        <w:t>as</w:t>
      </w:r>
      <w:r w:rsidR="00481415">
        <w:rPr>
          <w:color w:val="231F20"/>
        </w:rPr>
        <w:t xml:space="preserve"> </w:t>
      </w:r>
      <w:r>
        <w:rPr>
          <w:color w:val="231F20"/>
        </w:rPr>
        <w:t>at the</w:t>
      </w:r>
      <w:r w:rsidR="00481415">
        <w:rPr>
          <w:color w:val="231F20"/>
        </w:rPr>
        <w:t xml:space="preserve"> </w:t>
      </w:r>
      <w:r>
        <w:rPr>
          <w:color w:val="231F20"/>
        </w:rPr>
        <w:t>date</w:t>
      </w:r>
      <w:r w:rsidR="00481415">
        <w:rPr>
          <w:color w:val="231F20"/>
        </w:rPr>
        <w:t xml:space="preserve"> </w:t>
      </w:r>
      <w:r>
        <w:rPr>
          <w:color w:val="231F20"/>
        </w:rPr>
        <w:t>of</w:t>
      </w:r>
      <w:r w:rsidR="00481415">
        <w:rPr>
          <w:color w:val="231F20"/>
        </w:rPr>
        <w:t xml:space="preserve"> </w:t>
      </w:r>
      <w:r>
        <w:rPr>
          <w:color w:val="231F20"/>
        </w:rPr>
        <w:t>submission</w:t>
      </w:r>
      <w:r w:rsidR="00481415">
        <w:rPr>
          <w:color w:val="231F20"/>
        </w:rPr>
        <w:t xml:space="preserve"> </w:t>
      </w:r>
      <w:r>
        <w:rPr>
          <w:color w:val="231F20"/>
        </w:rPr>
        <w:t>to</w:t>
      </w:r>
      <w:r w:rsidR="00481415">
        <w:rPr>
          <w:color w:val="231F20"/>
        </w:rPr>
        <w:t xml:space="preserve"> </w:t>
      </w:r>
      <w:r>
        <w:rPr>
          <w:color w:val="231F20"/>
        </w:rPr>
        <w:t>the</w:t>
      </w:r>
      <w:r w:rsidR="00481415">
        <w:rPr>
          <w:color w:val="231F20"/>
        </w:rPr>
        <w:t xml:space="preserve"> </w:t>
      </w:r>
      <w:r>
        <w:rPr>
          <w:color w:val="231F20"/>
        </w:rPr>
        <w:t>Procuring</w:t>
      </w:r>
      <w:r w:rsidR="00481415">
        <w:rPr>
          <w:color w:val="231F20"/>
        </w:rPr>
        <w:t xml:space="preserve"> </w:t>
      </w:r>
      <w:r>
        <w:rPr>
          <w:color w:val="231F20"/>
          <w:spacing w:val="-3"/>
        </w:rPr>
        <w:t>Entity.</w:t>
      </w:r>
    </w:p>
    <w:p w14:paraId="0AEDF987" w14:textId="77777777" w:rsidR="003B43F5" w:rsidRDefault="00300350" w:rsidP="00DA5FA8">
      <w:pPr>
        <w:pStyle w:val="ListParagraph"/>
        <w:numPr>
          <w:ilvl w:val="1"/>
          <w:numId w:val="74"/>
        </w:numPr>
        <w:tabs>
          <w:tab w:val="left" w:pos="710"/>
        </w:tabs>
        <w:spacing w:before="247" w:line="230" w:lineRule="auto"/>
        <w:ind w:left="720" w:right="366" w:hanging="576"/>
        <w:jc w:val="both"/>
      </w:pPr>
      <w:r>
        <w:rPr>
          <w:color w:val="231F20"/>
        </w:rPr>
        <w:t>If a tenderer fails to submit the information required by these requirements, its tenderer will be rejected. Similarly, if the Procuring Entity is unable, after taking reasonable steps, to verify to a reasonable degree the information</w:t>
      </w:r>
      <w:r w:rsidR="00481415">
        <w:rPr>
          <w:color w:val="231F20"/>
        </w:rPr>
        <w:t xml:space="preserve"> </w:t>
      </w:r>
      <w:r>
        <w:rPr>
          <w:color w:val="231F20"/>
        </w:rPr>
        <w:t>submitted</w:t>
      </w:r>
      <w:r w:rsidR="00481415">
        <w:rPr>
          <w:color w:val="231F20"/>
        </w:rPr>
        <w:t xml:space="preserve"> </w:t>
      </w:r>
      <w:r>
        <w:rPr>
          <w:color w:val="231F20"/>
        </w:rPr>
        <w:t>by</w:t>
      </w:r>
      <w:r w:rsidR="00481415">
        <w:rPr>
          <w:color w:val="231F20"/>
        </w:rPr>
        <w:t xml:space="preserve"> </w:t>
      </w:r>
      <w:r>
        <w:rPr>
          <w:color w:val="231F20"/>
        </w:rPr>
        <w:t>a</w:t>
      </w:r>
      <w:r w:rsidR="00481415">
        <w:rPr>
          <w:color w:val="231F20"/>
        </w:rPr>
        <w:t xml:space="preserve"> </w:t>
      </w:r>
      <w:proofErr w:type="spellStart"/>
      <w:r>
        <w:rPr>
          <w:color w:val="231F20"/>
        </w:rPr>
        <w:t>tenderer</w:t>
      </w:r>
      <w:proofErr w:type="spellEnd"/>
      <w:r w:rsidR="00481415">
        <w:rPr>
          <w:color w:val="231F20"/>
        </w:rPr>
        <w:t xml:space="preserve"> </w:t>
      </w:r>
      <w:r>
        <w:rPr>
          <w:color w:val="231F20"/>
        </w:rPr>
        <w:t>pursuant</w:t>
      </w:r>
      <w:r w:rsidR="00481415">
        <w:rPr>
          <w:color w:val="231F20"/>
        </w:rPr>
        <w:t xml:space="preserve"> </w:t>
      </w:r>
      <w:r>
        <w:rPr>
          <w:color w:val="231F20"/>
        </w:rPr>
        <w:t>to</w:t>
      </w:r>
      <w:r w:rsidR="00481415">
        <w:rPr>
          <w:color w:val="231F20"/>
        </w:rPr>
        <w:t xml:space="preserve"> </w:t>
      </w:r>
      <w:r>
        <w:rPr>
          <w:color w:val="231F20"/>
        </w:rPr>
        <w:t>these</w:t>
      </w:r>
      <w:r w:rsidR="00481415">
        <w:rPr>
          <w:color w:val="231F20"/>
        </w:rPr>
        <w:t xml:space="preserve"> </w:t>
      </w:r>
      <w:r>
        <w:rPr>
          <w:color w:val="231F20"/>
        </w:rPr>
        <w:t>requirements,</w:t>
      </w:r>
      <w:r w:rsidR="00481415">
        <w:rPr>
          <w:color w:val="231F20"/>
        </w:rPr>
        <w:t xml:space="preserve"> </w:t>
      </w:r>
      <w:r>
        <w:rPr>
          <w:color w:val="231F20"/>
        </w:rPr>
        <w:t>then</w:t>
      </w:r>
      <w:r w:rsidR="00481415">
        <w:rPr>
          <w:color w:val="231F20"/>
        </w:rPr>
        <w:t xml:space="preserve"> </w:t>
      </w:r>
      <w:r>
        <w:rPr>
          <w:color w:val="231F20"/>
        </w:rPr>
        <w:t>the</w:t>
      </w:r>
      <w:r w:rsidR="00481415">
        <w:rPr>
          <w:color w:val="231F20"/>
        </w:rPr>
        <w:t xml:space="preserve"> </w:t>
      </w:r>
      <w:r>
        <w:rPr>
          <w:color w:val="231F20"/>
        </w:rPr>
        <w:t>tender</w:t>
      </w:r>
      <w:r w:rsidR="00481415">
        <w:rPr>
          <w:color w:val="231F20"/>
        </w:rPr>
        <w:t xml:space="preserve"> </w:t>
      </w:r>
      <w:r>
        <w:rPr>
          <w:color w:val="231F20"/>
        </w:rPr>
        <w:t>will</w:t>
      </w:r>
      <w:r w:rsidR="00481415">
        <w:rPr>
          <w:color w:val="231F20"/>
        </w:rPr>
        <w:t xml:space="preserve"> </w:t>
      </w:r>
      <w:r>
        <w:rPr>
          <w:color w:val="231F20"/>
        </w:rPr>
        <w:t>be</w:t>
      </w:r>
      <w:r w:rsidR="00481415">
        <w:rPr>
          <w:color w:val="231F20"/>
        </w:rPr>
        <w:t xml:space="preserve"> </w:t>
      </w:r>
      <w:r>
        <w:rPr>
          <w:color w:val="231F20"/>
        </w:rPr>
        <w:t>rejected.</w:t>
      </w:r>
    </w:p>
    <w:p w14:paraId="668A7367" w14:textId="77777777" w:rsidR="003B43F5" w:rsidRDefault="00300350" w:rsidP="00DA5FA8">
      <w:pPr>
        <w:pStyle w:val="ListParagraph"/>
        <w:numPr>
          <w:ilvl w:val="1"/>
          <w:numId w:val="74"/>
        </w:numPr>
        <w:tabs>
          <w:tab w:val="left" w:pos="710"/>
        </w:tabs>
        <w:spacing w:before="246" w:line="230" w:lineRule="auto"/>
        <w:ind w:left="720" w:right="366" w:hanging="576"/>
        <w:jc w:val="both"/>
      </w:pPr>
      <w:r>
        <w:rPr>
          <w:color w:val="231F20"/>
        </w:rPr>
        <w:t xml:space="preserve">If information submitted by a </w:t>
      </w:r>
      <w:proofErr w:type="spellStart"/>
      <w:r>
        <w:rPr>
          <w:color w:val="231F20"/>
        </w:rPr>
        <w:t>tenderer</w:t>
      </w:r>
      <w:proofErr w:type="spellEnd"/>
      <w:r>
        <w:rPr>
          <w:color w:val="231F20"/>
        </w:rPr>
        <w:t xml:space="preserve"> pursuant to these requirements, or obtained by the Procuring Entity (whether through its own enquiries, through notiﬁcation by the public or otherwise), shows any conﬂict of interest which could materially and improperly beneﬁt the tenderer in relation to the procurement or contract management</w:t>
      </w:r>
      <w:r w:rsidR="00481415">
        <w:rPr>
          <w:color w:val="231F20"/>
        </w:rPr>
        <w:t xml:space="preserve"> </w:t>
      </w:r>
      <w:r>
        <w:rPr>
          <w:color w:val="231F20"/>
        </w:rPr>
        <w:t>process,</w:t>
      </w:r>
      <w:r w:rsidR="00481415">
        <w:rPr>
          <w:color w:val="231F20"/>
        </w:rPr>
        <w:t xml:space="preserve"> </w:t>
      </w:r>
      <w:r>
        <w:rPr>
          <w:color w:val="231F20"/>
        </w:rPr>
        <w:t>then:</w:t>
      </w:r>
    </w:p>
    <w:p w14:paraId="687A1B92" w14:textId="77777777" w:rsidR="003B43F5" w:rsidRDefault="00481415" w:rsidP="00DA5FA8">
      <w:pPr>
        <w:pStyle w:val="ListParagraph"/>
        <w:numPr>
          <w:ilvl w:val="0"/>
          <w:numId w:val="48"/>
        </w:numPr>
        <w:tabs>
          <w:tab w:val="left" w:pos="1145"/>
          <w:tab w:val="left" w:pos="1146"/>
        </w:tabs>
        <w:ind w:hanging="439"/>
      </w:pPr>
      <w:r>
        <w:rPr>
          <w:color w:val="231F20"/>
        </w:rPr>
        <w:t>I</w:t>
      </w:r>
      <w:r w:rsidR="00300350">
        <w:rPr>
          <w:color w:val="231F20"/>
        </w:rPr>
        <w:t>f</w:t>
      </w:r>
      <w:r>
        <w:rPr>
          <w:color w:val="231F20"/>
        </w:rPr>
        <w:t xml:space="preserve"> </w:t>
      </w:r>
      <w:r w:rsidR="00300350">
        <w:rPr>
          <w:color w:val="231F20"/>
        </w:rPr>
        <w:t>the</w:t>
      </w:r>
      <w:r>
        <w:rPr>
          <w:color w:val="231F20"/>
        </w:rPr>
        <w:t xml:space="preserve"> </w:t>
      </w:r>
      <w:r w:rsidR="00300350">
        <w:rPr>
          <w:color w:val="231F20"/>
        </w:rPr>
        <w:t>procurement</w:t>
      </w:r>
      <w:r>
        <w:rPr>
          <w:color w:val="231F20"/>
        </w:rPr>
        <w:t xml:space="preserve"> </w:t>
      </w:r>
      <w:r w:rsidR="00300350">
        <w:rPr>
          <w:color w:val="231F20"/>
        </w:rPr>
        <w:t>process</w:t>
      </w:r>
      <w:r>
        <w:rPr>
          <w:color w:val="231F20"/>
        </w:rPr>
        <w:t xml:space="preserve"> </w:t>
      </w:r>
      <w:r w:rsidR="00300350">
        <w:rPr>
          <w:color w:val="231F20"/>
        </w:rPr>
        <w:t>is</w:t>
      </w:r>
      <w:r>
        <w:rPr>
          <w:color w:val="231F20"/>
        </w:rPr>
        <w:t xml:space="preserve"> </w:t>
      </w:r>
      <w:r w:rsidR="00300350">
        <w:rPr>
          <w:color w:val="231F20"/>
        </w:rPr>
        <w:t>still</w:t>
      </w:r>
      <w:r>
        <w:rPr>
          <w:color w:val="231F20"/>
        </w:rPr>
        <w:t xml:space="preserve"> </w:t>
      </w:r>
      <w:r w:rsidR="00300350">
        <w:rPr>
          <w:color w:val="231F20"/>
        </w:rPr>
        <w:t>ongoing,</w:t>
      </w:r>
      <w:r>
        <w:rPr>
          <w:color w:val="231F20"/>
        </w:rPr>
        <w:t xml:space="preserve"> </w:t>
      </w:r>
      <w:r w:rsidR="00300350">
        <w:rPr>
          <w:color w:val="231F20"/>
        </w:rPr>
        <w:t>the</w:t>
      </w:r>
      <w:r>
        <w:rPr>
          <w:color w:val="231F20"/>
        </w:rPr>
        <w:t xml:space="preserve"> </w:t>
      </w:r>
      <w:r w:rsidR="00300350">
        <w:rPr>
          <w:color w:val="231F20"/>
        </w:rPr>
        <w:t>tenderer</w:t>
      </w:r>
      <w:r>
        <w:rPr>
          <w:color w:val="231F20"/>
        </w:rPr>
        <w:t xml:space="preserve"> </w:t>
      </w:r>
      <w:r w:rsidR="00300350">
        <w:rPr>
          <w:color w:val="231F20"/>
        </w:rPr>
        <w:t>will</w:t>
      </w:r>
      <w:r>
        <w:rPr>
          <w:color w:val="231F20"/>
        </w:rPr>
        <w:t xml:space="preserve"> </w:t>
      </w:r>
      <w:r w:rsidR="00300350">
        <w:rPr>
          <w:color w:val="231F20"/>
        </w:rPr>
        <w:t>be</w:t>
      </w:r>
      <w:r>
        <w:rPr>
          <w:color w:val="231F20"/>
        </w:rPr>
        <w:t xml:space="preserve"> </w:t>
      </w:r>
      <w:r w:rsidR="00300350">
        <w:rPr>
          <w:color w:val="231F20"/>
        </w:rPr>
        <w:t>disqualiﬁed</w:t>
      </w:r>
      <w:r>
        <w:rPr>
          <w:color w:val="231F20"/>
        </w:rPr>
        <w:t xml:space="preserve"> </w:t>
      </w:r>
      <w:r w:rsidR="00300350">
        <w:rPr>
          <w:color w:val="231F20"/>
        </w:rPr>
        <w:t>from</w:t>
      </w:r>
      <w:r>
        <w:rPr>
          <w:color w:val="231F20"/>
        </w:rPr>
        <w:t xml:space="preserve"> </w:t>
      </w:r>
      <w:r w:rsidR="00300350">
        <w:rPr>
          <w:color w:val="231F20"/>
        </w:rPr>
        <w:t>the</w:t>
      </w:r>
      <w:r>
        <w:rPr>
          <w:color w:val="231F20"/>
        </w:rPr>
        <w:t xml:space="preserve"> </w:t>
      </w:r>
      <w:r w:rsidR="00300350">
        <w:rPr>
          <w:color w:val="231F20"/>
        </w:rPr>
        <w:t>procurement</w:t>
      </w:r>
      <w:r>
        <w:rPr>
          <w:color w:val="231F20"/>
        </w:rPr>
        <w:t xml:space="preserve"> </w:t>
      </w:r>
      <w:r w:rsidR="00300350">
        <w:rPr>
          <w:color w:val="231F20"/>
        </w:rPr>
        <w:t>process.</w:t>
      </w:r>
    </w:p>
    <w:p w14:paraId="2F80921F" w14:textId="77777777" w:rsidR="003B43F5" w:rsidRDefault="00481415" w:rsidP="00DA5FA8">
      <w:pPr>
        <w:pStyle w:val="ListParagraph"/>
        <w:numPr>
          <w:ilvl w:val="0"/>
          <w:numId w:val="48"/>
        </w:numPr>
        <w:tabs>
          <w:tab w:val="left" w:pos="1145"/>
          <w:tab w:val="left" w:pos="1146"/>
        </w:tabs>
        <w:spacing w:before="100" w:beforeAutospacing="1"/>
        <w:ind w:left="1145" w:hanging="436"/>
      </w:pPr>
      <w:r>
        <w:rPr>
          <w:color w:val="231F20"/>
        </w:rPr>
        <w:t>I</w:t>
      </w:r>
      <w:r w:rsidR="00300350">
        <w:rPr>
          <w:color w:val="231F20"/>
        </w:rPr>
        <w:t>f</w:t>
      </w:r>
      <w:r>
        <w:rPr>
          <w:color w:val="231F20"/>
        </w:rPr>
        <w:t xml:space="preserve"> </w:t>
      </w:r>
      <w:r w:rsidR="00300350">
        <w:rPr>
          <w:color w:val="231F20"/>
        </w:rPr>
        <w:t>the</w:t>
      </w:r>
      <w:r>
        <w:rPr>
          <w:color w:val="231F20"/>
        </w:rPr>
        <w:t xml:space="preserve"> </w:t>
      </w:r>
      <w:r w:rsidR="00300350">
        <w:rPr>
          <w:color w:val="231F20"/>
        </w:rPr>
        <w:t>contract</w:t>
      </w:r>
      <w:r>
        <w:rPr>
          <w:color w:val="231F20"/>
        </w:rPr>
        <w:t xml:space="preserve"> </w:t>
      </w:r>
      <w:r w:rsidR="00300350">
        <w:rPr>
          <w:color w:val="231F20"/>
        </w:rPr>
        <w:t>has</w:t>
      </w:r>
      <w:r>
        <w:rPr>
          <w:color w:val="231F20"/>
        </w:rPr>
        <w:t xml:space="preserve"> </w:t>
      </w:r>
      <w:r w:rsidR="00300350">
        <w:rPr>
          <w:color w:val="231F20"/>
        </w:rPr>
        <w:t>been</w:t>
      </w:r>
      <w:r>
        <w:rPr>
          <w:color w:val="231F20"/>
        </w:rPr>
        <w:t xml:space="preserve"> </w:t>
      </w:r>
      <w:r w:rsidR="00300350">
        <w:rPr>
          <w:color w:val="231F20"/>
        </w:rPr>
        <w:t>awarded</w:t>
      </w:r>
      <w:r>
        <w:rPr>
          <w:color w:val="231F20"/>
        </w:rPr>
        <w:t xml:space="preserve"> </w:t>
      </w:r>
      <w:r w:rsidR="00300350">
        <w:rPr>
          <w:color w:val="231F20"/>
        </w:rPr>
        <w:t>to</w:t>
      </w:r>
      <w:r>
        <w:rPr>
          <w:color w:val="231F20"/>
        </w:rPr>
        <w:t xml:space="preserve"> </w:t>
      </w:r>
      <w:r w:rsidR="00300350">
        <w:rPr>
          <w:color w:val="231F20"/>
        </w:rPr>
        <w:t>that</w:t>
      </w:r>
      <w:r>
        <w:rPr>
          <w:color w:val="231F20"/>
        </w:rPr>
        <w:t xml:space="preserve"> </w:t>
      </w:r>
      <w:r w:rsidR="00300350">
        <w:rPr>
          <w:color w:val="231F20"/>
        </w:rPr>
        <w:t>tenderer,</w:t>
      </w:r>
      <w:r>
        <w:rPr>
          <w:color w:val="231F20"/>
        </w:rPr>
        <w:t xml:space="preserve"> </w:t>
      </w:r>
      <w:r w:rsidR="00300350">
        <w:rPr>
          <w:color w:val="231F20"/>
        </w:rPr>
        <w:t>the</w:t>
      </w:r>
      <w:r>
        <w:rPr>
          <w:color w:val="231F20"/>
        </w:rPr>
        <w:t xml:space="preserve"> </w:t>
      </w:r>
      <w:r w:rsidR="00300350">
        <w:rPr>
          <w:color w:val="231F20"/>
        </w:rPr>
        <w:t>contract</w:t>
      </w:r>
      <w:r>
        <w:rPr>
          <w:color w:val="231F20"/>
        </w:rPr>
        <w:t xml:space="preserve"> </w:t>
      </w:r>
      <w:r w:rsidR="00300350">
        <w:rPr>
          <w:color w:val="231F20"/>
        </w:rPr>
        <w:t>award</w:t>
      </w:r>
      <w:r>
        <w:rPr>
          <w:color w:val="231F20"/>
        </w:rPr>
        <w:t xml:space="preserve"> </w:t>
      </w:r>
      <w:r w:rsidR="00300350">
        <w:rPr>
          <w:color w:val="231F20"/>
        </w:rPr>
        <w:t>will</w:t>
      </w:r>
      <w:r>
        <w:rPr>
          <w:color w:val="231F20"/>
        </w:rPr>
        <w:t xml:space="preserve"> </w:t>
      </w:r>
      <w:r w:rsidR="00300350">
        <w:rPr>
          <w:color w:val="231F20"/>
        </w:rPr>
        <w:t>be</w:t>
      </w:r>
      <w:r>
        <w:rPr>
          <w:color w:val="231F20"/>
        </w:rPr>
        <w:t xml:space="preserve"> </w:t>
      </w:r>
      <w:r w:rsidR="00300350">
        <w:rPr>
          <w:color w:val="231F20"/>
        </w:rPr>
        <w:t>set</w:t>
      </w:r>
      <w:r>
        <w:rPr>
          <w:color w:val="231F20"/>
        </w:rPr>
        <w:t xml:space="preserve"> </w:t>
      </w:r>
      <w:r w:rsidR="00300350">
        <w:rPr>
          <w:color w:val="231F20"/>
        </w:rPr>
        <w:t>aside.</w:t>
      </w:r>
    </w:p>
    <w:p w14:paraId="7272802E" w14:textId="77777777" w:rsidR="003B43F5" w:rsidRDefault="00300350" w:rsidP="00DA5FA8">
      <w:pPr>
        <w:pStyle w:val="ListParagraph"/>
        <w:numPr>
          <w:ilvl w:val="0"/>
          <w:numId w:val="48"/>
        </w:numPr>
        <w:tabs>
          <w:tab w:val="left" w:pos="1146"/>
        </w:tabs>
        <w:spacing w:before="100" w:beforeAutospacing="1" w:line="230" w:lineRule="auto"/>
        <w:ind w:right="366" w:hanging="439"/>
        <w:jc w:val="both"/>
      </w:pPr>
      <w:r>
        <w:rPr>
          <w:color w:val="231F20"/>
        </w:rPr>
        <w:t>the tenderer will be referred to the relevant law enforcement authorities for investigation of whether the tenderer</w:t>
      </w:r>
      <w:r w:rsidR="00481415">
        <w:rPr>
          <w:color w:val="231F20"/>
        </w:rPr>
        <w:t xml:space="preserve"> </w:t>
      </w:r>
      <w:r>
        <w:rPr>
          <w:color w:val="231F20"/>
        </w:rPr>
        <w:t>or</w:t>
      </w:r>
      <w:r w:rsidR="00481415">
        <w:rPr>
          <w:color w:val="231F20"/>
        </w:rPr>
        <w:t xml:space="preserve"> </w:t>
      </w:r>
      <w:r>
        <w:rPr>
          <w:color w:val="231F20"/>
        </w:rPr>
        <w:t>any</w:t>
      </w:r>
      <w:r w:rsidR="00481415">
        <w:rPr>
          <w:color w:val="231F20"/>
        </w:rPr>
        <w:t xml:space="preserve"> </w:t>
      </w:r>
      <w:r>
        <w:rPr>
          <w:color w:val="231F20"/>
        </w:rPr>
        <w:t>other</w:t>
      </w:r>
      <w:r w:rsidR="00481415">
        <w:rPr>
          <w:color w:val="231F20"/>
        </w:rPr>
        <w:t xml:space="preserve"> </w:t>
      </w:r>
      <w:r>
        <w:rPr>
          <w:color w:val="231F20"/>
        </w:rPr>
        <w:t>persons</w:t>
      </w:r>
      <w:r w:rsidR="00481415">
        <w:rPr>
          <w:color w:val="231F20"/>
        </w:rPr>
        <w:t xml:space="preserve"> </w:t>
      </w:r>
      <w:r>
        <w:rPr>
          <w:color w:val="231F20"/>
        </w:rPr>
        <w:t>have</w:t>
      </w:r>
      <w:r w:rsidR="00481415">
        <w:rPr>
          <w:color w:val="231F20"/>
        </w:rPr>
        <w:t xml:space="preserve"> </w:t>
      </w:r>
      <w:r>
        <w:rPr>
          <w:color w:val="231F20"/>
        </w:rPr>
        <w:t>committed</w:t>
      </w:r>
      <w:r w:rsidR="00481415">
        <w:rPr>
          <w:color w:val="231F20"/>
        </w:rPr>
        <w:t xml:space="preserve"> </w:t>
      </w:r>
      <w:r>
        <w:rPr>
          <w:color w:val="231F20"/>
        </w:rPr>
        <w:t>any</w:t>
      </w:r>
      <w:r w:rsidR="00481415">
        <w:rPr>
          <w:color w:val="231F20"/>
        </w:rPr>
        <w:t xml:space="preserve"> </w:t>
      </w:r>
      <w:r>
        <w:rPr>
          <w:color w:val="231F20"/>
        </w:rPr>
        <w:t>criminal</w:t>
      </w:r>
      <w:r w:rsidR="00481415">
        <w:rPr>
          <w:color w:val="231F20"/>
        </w:rPr>
        <w:t xml:space="preserve"> </w:t>
      </w:r>
      <w:r>
        <w:rPr>
          <w:color w:val="231F20"/>
        </w:rPr>
        <w:t>offence.</w:t>
      </w:r>
    </w:p>
    <w:p w14:paraId="2DAC6B82" w14:textId="77777777" w:rsidR="003B43F5" w:rsidRDefault="00300350" w:rsidP="00DA5FA8">
      <w:pPr>
        <w:pStyle w:val="ListParagraph"/>
        <w:numPr>
          <w:ilvl w:val="1"/>
          <w:numId w:val="74"/>
        </w:numPr>
        <w:tabs>
          <w:tab w:val="left" w:pos="710"/>
        </w:tabs>
        <w:spacing w:before="260" w:line="230" w:lineRule="auto"/>
        <w:ind w:left="720" w:right="366" w:hanging="576"/>
        <w:jc w:val="both"/>
      </w:pPr>
      <w:r w:rsidRPr="00D51674">
        <w:rPr>
          <w:color w:val="231F20"/>
        </w:rPr>
        <w:t>If</w:t>
      </w:r>
      <w:r w:rsidR="00481415" w:rsidRPr="00D51674">
        <w:rPr>
          <w:color w:val="231F20"/>
        </w:rPr>
        <w:t xml:space="preserve"> </w:t>
      </w:r>
      <w:r w:rsidRPr="00D51674">
        <w:rPr>
          <w:color w:val="231F20"/>
        </w:rPr>
        <w:t>a</w:t>
      </w:r>
      <w:r w:rsidR="00481415" w:rsidRPr="00D51674">
        <w:rPr>
          <w:color w:val="231F20"/>
        </w:rPr>
        <w:t xml:space="preserve"> </w:t>
      </w:r>
      <w:r w:rsidRPr="00D51674">
        <w:rPr>
          <w:color w:val="231F20"/>
        </w:rPr>
        <w:t>tenderer</w:t>
      </w:r>
      <w:r w:rsidR="00481415" w:rsidRPr="00D51674">
        <w:rPr>
          <w:color w:val="231F20"/>
        </w:rPr>
        <w:t xml:space="preserve"> </w:t>
      </w:r>
      <w:r w:rsidRPr="00D51674">
        <w:rPr>
          <w:color w:val="231F20"/>
        </w:rPr>
        <w:t>submits</w:t>
      </w:r>
      <w:r w:rsidR="00481415" w:rsidRPr="00D51674">
        <w:rPr>
          <w:color w:val="231F20"/>
        </w:rPr>
        <w:t xml:space="preserve"> </w:t>
      </w:r>
      <w:r w:rsidRPr="00D51674">
        <w:rPr>
          <w:color w:val="231F20"/>
        </w:rPr>
        <w:t>information</w:t>
      </w:r>
      <w:r w:rsidR="00481415" w:rsidRPr="00D51674">
        <w:rPr>
          <w:color w:val="231F20"/>
        </w:rPr>
        <w:t xml:space="preserve"> </w:t>
      </w:r>
      <w:r w:rsidRPr="00D51674">
        <w:rPr>
          <w:color w:val="231F20"/>
        </w:rPr>
        <w:t>pursuant</w:t>
      </w:r>
      <w:r w:rsidR="00481415" w:rsidRPr="00D51674">
        <w:rPr>
          <w:color w:val="231F20"/>
        </w:rPr>
        <w:t xml:space="preserve"> </w:t>
      </w:r>
      <w:r w:rsidRPr="00D51674">
        <w:rPr>
          <w:color w:val="231F20"/>
        </w:rPr>
        <w:t>to</w:t>
      </w:r>
      <w:r w:rsidR="00481415" w:rsidRPr="00D51674">
        <w:rPr>
          <w:color w:val="231F20"/>
        </w:rPr>
        <w:t xml:space="preserve"> </w:t>
      </w:r>
      <w:r w:rsidRPr="00D51674">
        <w:rPr>
          <w:color w:val="231F20"/>
        </w:rPr>
        <w:t>these</w:t>
      </w:r>
      <w:r w:rsidR="00481415" w:rsidRPr="00D51674">
        <w:rPr>
          <w:color w:val="231F20"/>
        </w:rPr>
        <w:t xml:space="preserve"> </w:t>
      </w:r>
      <w:r w:rsidRPr="00D51674">
        <w:rPr>
          <w:color w:val="231F20"/>
        </w:rPr>
        <w:t>requirements</w:t>
      </w:r>
      <w:r w:rsidR="00481415" w:rsidRPr="00D51674">
        <w:rPr>
          <w:color w:val="231F20"/>
        </w:rPr>
        <w:t xml:space="preserve"> </w:t>
      </w:r>
      <w:r w:rsidRPr="00D51674">
        <w:rPr>
          <w:color w:val="231F20"/>
        </w:rPr>
        <w:t>that</w:t>
      </w:r>
      <w:r w:rsidR="00481415" w:rsidRPr="00D51674">
        <w:rPr>
          <w:color w:val="231F20"/>
        </w:rPr>
        <w:t xml:space="preserve"> </w:t>
      </w:r>
      <w:r w:rsidRPr="00D51674">
        <w:rPr>
          <w:color w:val="231F20"/>
        </w:rPr>
        <w:t>is</w:t>
      </w:r>
      <w:r w:rsidR="00481415" w:rsidRPr="00D51674">
        <w:rPr>
          <w:color w:val="231F20"/>
        </w:rPr>
        <w:t xml:space="preserve"> </w:t>
      </w:r>
      <w:r w:rsidRPr="00D51674">
        <w:rPr>
          <w:color w:val="231F20"/>
        </w:rPr>
        <w:t>incomplete,</w:t>
      </w:r>
      <w:r w:rsidR="00481415" w:rsidRPr="00D51674">
        <w:rPr>
          <w:color w:val="231F20"/>
        </w:rPr>
        <w:t xml:space="preserve"> </w:t>
      </w:r>
      <w:r w:rsidRPr="00D51674">
        <w:rPr>
          <w:color w:val="231F20"/>
        </w:rPr>
        <w:t>in</w:t>
      </w:r>
      <w:r w:rsidR="00481415" w:rsidRPr="00D51674">
        <w:rPr>
          <w:color w:val="231F20"/>
        </w:rPr>
        <w:t xml:space="preserve"> </w:t>
      </w:r>
      <w:r w:rsidRPr="00D51674">
        <w:rPr>
          <w:color w:val="231F20"/>
        </w:rPr>
        <w:t>accurate</w:t>
      </w:r>
      <w:r w:rsidR="00481415" w:rsidRPr="00D51674">
        <w:rPr>
          <w:color w:val="231F20"/>
        </w:rPr>
        <w:t xml:space="preserve"> </w:t>
      </w:r>
      <w:r w:rsidRPr="00D51674">
        <w:rPr>
          <w:color w:val="231F20"/>
        </w:rPr>
        <w:t>or</w:t>
      </w:r>
      <w:r w:rsidR="00481415" w:rsidRPr="00D51674">
        <w:rPr>
          <w:color w:val="231F20"/>
        </w:rPr>
        <w:t xml:space="preserve"> </w:t>
      </w:r>
      <w:r w:rsidRPr="00D51674">
        <w:rPr>
          <w:color w:val="231F20"/>
        </w:rPr>
        <w:t>out-of-date,</w:t>
      </w:r>
      <w:r w:rsidR="00481415" w:rsidRPr="00D51674">
        <w:rPr>
          <w:color w:val="231F20"/>
        </w:rPr>
        <w:t xml:space="preserve"> </w:t>
      </w:r>
      <w:r w:rsidRPr="00D51674">
        <w:rPr>
          <w:color w:val="231F20"/>
        </w:rPr>
        <w:t>or attempts</w:t>
      </w:r>
      <w:r w:rsidR="00481415" w:rsidRPr="00D51674">
        <w:rPr>
          <w:color w:val="231F20"/>
        </w:rPr>
        <w:t xml:space="preserve"> </w:t>
      </w:r>
      <w:r w:rsidRPr="00D51674">
        <w:rPr>
          <w:color w:val="231F20"/>
        </w:rPr>
        <w:t>to</w:t>
      </w:r>
      <w:r w:rsidR="00481415" w:rsidRPr="00D51674">
        <w:rPr>
          <w:color w:val="231F20"/>
        </w:rPr>
        <w:t xml:space="preserve"> </w:t>
      </w:r>
      <w:r w:rsidRPr="00D51674">
        <w:rPr>
          <w:color w:val="231F20"/>
        </w:rPr>
        <w:t>obstruct</w:t>
      </w:r>
      <w:r w:rsidR="00481415" w:rsidRPr="00D51674">
        <w:rPr>
          <w:color w:val="231F20"/>
        </w:rPr>
        <w:t xml:space="preserve"> </w:t>
      </w:r>
      <w:r w:rsidRPr="00D51674">
        <w:rPr>
          <w:color w:val="231F20"/>
        </w:rPr>
        <w:t>the</w:t>
      </w:r>
      <w:r w:rsidR="00481415" w:rsidRPr="00D51674">
        <w:rPr>
          <w:color w:val="231F20"/>
        </w:rPr>
        <w:t xml:space="preserve"> </w:t>
      </w:r>
      <w:r w:rsidRPr="00D51674">
        <w:rPr>
          <w:color w:val="231F20"/>
        </w:rPr>
        <w:t>veriﬁcation</w:t>
      </w:r>
      <w:r w:rsidR="00481415" w:rsidRPr="00D51674">
        <w:rPr>
          <w:color w:val="231F20"/>
        </w:rPr>
        <w:t xml:space="preserve"> </w:t>
      </w:r>
      <w:r w:rsidRPr="00D51674">
        <w:rPr>
          <w:color w:val="231F20"/>
        </w:rPr>
        <w:t>process,</w:t>
      </w:r>
      <w:r w:rsidR="00481415" w:rsidRPr="00D51674">
        <w:rPr>
          <w:color w:val="231F20"/>
        </w:rPr>
        <w:t xml:space="preserve"> </w:t>
      </w:r>
      <w:r w:rsidRPr="00D51674">
        <w:rPr>
          <w:color w:val="231F20"/>
        </w:rPr>
        <w:t>then</w:t>
      </w:r>
      <w:r w:rsidR="00481415" w:rsidRPr="00D51674">
        <w:rPr>
          <w:color w:val="231F20"/>
        </w:rPr>
        <w:t xml:space="preserve"> </w:t>
      </w:r>
      <w:r w:rsidRPr="00D51674">
        <w:rPr>
          <w:color w:val="231F20"/>
        </w:rPr>
        <w:t>the</w:t>
      </w:r>
      <w:r w:rsidR="00481415" w:rsidRPr="00D51674">
        <w:rPr>
          <w:color w:val="231F20"/>
        </w:rPr>
        <w:t xml:space="preserve"> </w:t>
      </w:r>
      <w:r w:rsidRPr="00D51674">
        <w:rPr>
          <w:color w:val="231F20"/>
        </w:rPr>
        <w:t>consequences</w:t>
      </w:r>
      <w:r w:rsidR="00481415" w:rsidRPr="00D51674">
        <w:rPr>
          <w:color w:val="231F20"/>
        </w:rPr>
        <w:t xml:space="preserve"> </w:t>
      </w:r>
      <w:r w:rsidRPr="00D51674">
        <w:rPr>
          <w:color w:val="231F20"/>
        </w:rPr>
        <w:t>ITT</w:t>
      </w:r>
      <w:r w:rsidR="00481415" w:rsidRPr="00D51674">
        <w:rPr>
          <w:color w:val="231F20"/>
        </w:rPr>
        <w:t xml:space="preserve"> </w:t>
      </w:r>
      <w:r w:rsidRPr="00D51674">
        <w:rPr>
          <w:color w:val="231F20"/>
        </w:rPr>
        <w:t>16.8</w:t>
      </w:r>
      <w:r w:rsidR="00481415" w:rsidRPr="00D51674">
        <w:rPr>
          <w:color w:val="231F20"/>
        </w:rPr>
        <w:t xml:space="preserve"> </w:t>
      </w:r>
      <w:r w:rsidRPr="00D51674">
        <w:rPr>
          <w:color w:val="231F20"/>
        </w:rPr>
        <w:t>will</w:t>
      </w:r>
      <w:r w:rsidR="00481415" w:rsidRPr="00D51674">
        <w:rPr>
          <w:color w:val="231F20"/>
        </w:rPr>
        <w:t xml:space="preserve"> </w:t>
      </w:r>
      <w:r w:rsidRPr="00D51674">
        <w:rPr>
          <w:color w:val="231F20"/>
        </w:rPr>
        <w:t>ensue</w:t>
      </w:r>
      <w:r w:rsidR="00481415" w:rsidRPr="00D51674">
        <w:rPr>
          <w:color w:val="231F20"/>
        </w:rPr>
        <w:t xml:space="preserve"> </w:t>
      </w:r>
      <w:r w:rsidRPr="00D51674">
        <w:rPr>
          <w:color w:val="231F20"/>
        </w:rPr>
        <w:t>unless</w:t>
      </w:r>
      <w:r w:rsidR="00481415" w:rsidRPr="00D51674">
        <w:rPr>
          <w:color w:val="231F20"/>
        </w:rPr>
        <w:t xml:space="preserve"> </w:t>
      </w:r>
      <w:r w:rsidRPr="00D51674">
        <w:rPr>
          <w:color w:val="231F20"/>
        </w:rPr>
        <w:t>the</w:t>
      </w:r>
      <w:r w:rsidR="00481415" w:rsidRPr="00D51674">
        <w:rPr>
          <w:color w:val="231F20"/>
        </w:rPr>
        <w:t xml:space="preserve"> </w:t>
      </w:r>
      <w:r w:rsidRPr="00D51674">
        <w:rPr>
          <w:color w:val="231F20"/>
        </w:rPr>
        <w:t>tenderer</w:t>
      </w:r>
      <w:r w:rsidR="00481415" w:rsidRPr="00D51674">
        <w:rPr>
          <w:color w:val="231F20"/>
        </w:rPr>
        <w:t xml:space="preserve"> </w:t>
      </w:r>
      <w:r w:rsidRPr="00D51674">
        <w:rPr>
          <w:color w:val="231F20"/>
        </w:rPr>
        <w:t>can</w:t>
      </w:r>
      <w:r w:rsidR="00D51674" w:rsidRPr="00D51674">
        <w:rPr>
          <w:color w:val="231F20"/>
        </w:rPr>
        <w:t xml:space="preserve"> </w:t>
      </w:r>
      <w:r w:rsidRPr="00D51674">
        <w:rPr>
          <w:color w:val="231F20"/>
        </w:rPr>
        <w:t>show to the reasonable satisfaction of the Procuring Entity that any such act was not material, or was due to genuine error which was not attributable to the intentional act, negligence or recklessness of the tenderer.</w:t>
      </w:r>
    </w:p>
    <w:p w14:paraId="3D7DD0DA" w14:textId="77777777" w:rsidR="003B43F5" w:rsidRDefault="00300350" w:rsidP="00DA5FA8">
      <w:pPr>
        <w:pStyle w:val="Heading4"/>
        <w:numPr>
          <w:ilvl w:val="0"/>
          <w:numId w:val="47"/>
        </w:numPr>
        <w:tabs>
          <w:tab w:val="left" w:pos="710"/>
          <w:tab w:val="left" w:pos="711"/>
        </w:tabs>
        <w:spacing w:before="237"/>
        <w:ind w:left="720" w:hanging="576"/>
      </w:pPr>
      <w:bookmarkStart w:id="28" w:name="_TOC_250087"/>
      <w:r>
        <w:rPr>
          <w:color w:val="231F20"/>
        </w:rPr>
        <w:t>Period</w:t>
      </w:r>
      <w:r w:rsidR="00481415">
        <w:rPr>
          <w:color w:val="231F20"/>
        </w:rPr>
        <w:t xml:space="preserve"> </w:t>
      </w:r>
      <w:r>
        <w:rPr>
          <w:color w:val="231F20"/>
        </w:rPr>
        <w:t>of</w:t>
      </w:r>
      <w:r w:rsidR="00481415">
        <w:rPr>
          <w:color w:val="231F20"/>
        </w:rPr>
        <w:t xml:space="preserve"> </w:t>
      </w:r>
      <w:r>
        <w:rPr>
          <w:color w:val="231F20"/>
          <w:spacing w:val="-3"/>
        </w:rPr>
        <w:t>Validity</w:t>
      </w:r>
      <w:r w:rsidR="00481415">
        <w:rPr>
          <w:color w:val="231F20"/>
          <w:spacing w:val="-3"/>
        </w:rPr>
        <w:t xml:space="preserve"> </w:t>
      </w:r>
      <w:r>
        <w:rPr>
          <w:color w:val="231F20"/>
        </w:rPr>
        <w:t>of</w:t>
      </w:r>
      <w:bookmarkEnd w:id="28"/>
      <w:r w:rsidR="00481415">
        <w:rPr>
          <w:color w:val="231F20"/>
        </w:rPr>
        <w:t xml:space="preserve"> </w:t>
      </w:r>
      <w:r>
        <w:rPr>
          <w:color w:val="231F20"/>
          <w:spacing w:val="-3"/>
        </w:rPr>
        <w:t>Tenders</w:t>
      </w:r>
    </w:p>
    <w:p w14:paraId="1EC1FFE8" w14:textId="77777777" w:rsidR="003B43F5" w:rsidRDefault="00300350" w:rsidP="00DA5FA8">
      <w:pPr>
        <w:pStyle w:val="ListParagraph"/>
        <w:numPr>
          <w:ilvl w:val="1"/>
          <w:numId w:val="77"/>
        </w:numPr>
        <w:tabs>
          <w:tab w:val="left" w:pos="711"/>
        </w:tabs>
        <w:spacing w:before="242" w:line="230" w:lineRule="auto"/>
        <w:ind w:left="720" w:right="370" w:hanging="576"/>
      </w:pPr>
      <w:r w:rsidRPr="005E4839">
        <w:rPr>
          <w:color w:val="231F20"/>
          <w:spacing w:val="-3"/>
        </w:rPr>
        <w:t>Tenders</w:t>
      </w:r>
      <w:r w:rsidR="00481415" w:rsidRPr="005E4839">
        <w:rPr>
          <w:color w:val="231F20"/>
          <w:spacing w:val="-3"/>
        </w:rPr>
        <w:t xml:space="preserve"> </w:t>
      </w:r>
      <w:r w:rsidRPr="005E4839">
        <w:rPr>
          <w:color w:val="231F20"/>
        </w:rPr>
        <w:t>shall</w:t>
      </w:r>
      <w:r w:rsidR="00481415" w:rsidRPr="005E4839">
        <w:rPr>
          <w:color w:val="231F20"/>
        </w:rPr>
        <w:t xml:space="preserve"> </w:t>
      </w:r>
      <w:r w:rsidRPr="005E4839">
        <w:rPr>
          <w:color w:val="231F20"/>
        </w:rPr>
        <w:t>remain</w:t>
      </w:r>
      <w:r w:rsidR="00481415" w:rsidRPr="005E4839">
        <w:rPr>
          <w:color w:val="231F20"/>
        </w:rPr>
        <w:t xml:space="preserve"> </w:t>
      </w:r>
      <w:r w:rsidRPr="005E4839">
        <w:rPr>
          <w:color w:val="231F20"/>
        </w:rPr>
        <w:t>valid</w:t>
      </w:r>
      <w:r w:rsidR="00481415" w:rsidRPr="005E4839">
        <w:rPr>
          <w:color w:val="231F20"/>
        </w:rPr>
        <w:t xml:space="preserve"> for the </w:t>
      </w:r>
      <w:r w:rsidRPr="005E4839">
        <w:rPr>
          <w:color w:val="231F20"/>
          <w:spacing w:val="-3"/>
        </w:rPr>
        <w:t>Tender</w:t>
      </w:r>
      <w:r w:rsidR="00481415" w:rsidRPr="005E4839">
        <w:rPr>
          <w:color w:val="231F20"/>
          <w:spacing w:val="-3"/>
        </w:rPr>
        <w:t xml:space="preserve"> </w:t>
      </w:r>
      <w:r w:rsidRPr="005E4839">
        <w:rPr>
          <w:color w:val="231F20"/>
          <w:spacing w:val="-4"/>
        </w:rPr>
        <w:t>Validity</w:t>
      </w:r>
      <w:r w:rsidR="00481415" w:rsidRPr="005E4839">
        <w:rPr>
          <w:color w:val="231F20"/>
          <w:spacing w:val="-4"/>
        </w:rPr>
        <w:t xml:space="preserve"> </w:t>
      </w:r>
      <w:r w:rsidRPr="005E4839">
        <w:rPr>
          <w:color w:val="231F20"/>
        </w:rPr>
        <w:t>period</w:t>
      </w:r>
      <w:r w:rsidR="00481415" w:rsidRPr="005E4839">
        <w:rPr>
          <w:color w:val="231F20"/>
        </w:rPr>
        <w:t xml:space="preserve"> </w:t>
      </w:r>
      <w:r w:rsidRPr="005E4839">
        <w:rPr>
          <w:color w:val="231F20"/>
        </w:rPr>
        <w:t>speciﬁed</w:t>
      </w:r>
      <w:r w:rsidR="00481415" w:rsidRPr="005E4839">
        <w:rPr>
          <w:color w:val="231F20"/>
        </w:rPr>
        <w:t xml:space="preserve"> </w:t>
      </w:r>
      <w:r w:rsidR="00481415" w:rsidRPr="005E4839">
        <w:rPr>
          <w:b/>
          <w:color w:val="231F20"/>
        </w:rPr>
        <w:t xml:space="preserve">in the </w:t>
      </w:r>
      <w:r w:rsidRPr="005E4839">
        <w:rPr>
          <w:b/>
          <w:color w:val="231F20"/>
        </w:rPr>
        <w:t>TDS</w:t>
      </w:r>
      <w:r w:rsidRPr="005E4839">
        <w:rPr>
          <w:color w:val="231F20"/>
        </w:rPr>
        <w:t>.</w:t>
      </w:r>
      <w:r w:rsidR="00481415" w:rsidRPr="005E4839">
        <w:rPr>
          <w:color w:val="231F20"/>
        </w:rPr>
        <w:t xml:space="preserve"> </w:t>
      </w:r>
      <w:r w:rsidRPr="005E4839">
        <w:rPr>
          <w:color w:val="231F20"/>
        </w:rPr>
        <w:t>The</w:t>
      </w:r>
      <w:r w:rsidR="00481415" w:rsidRPr="005E4839">
        <w:rPr>
          <w:color w:val="231F20"/>
        </w:rPr>
        <w:t xml:space="preserve"> </w:t>
      </w:r>
      <w:r w:rsidRPr="005E4839">
        <w:rPr>
          <w:color w:val="231F20"/>
          <w:spacing w:val="-3"/>
        </w:rPr>
        <w:t>Tender</w:t>
      </w:r>
      <w:r w:rsidR="00481415" w:rsidRPr="005E4839">
        <w:rPr>
          <w:color w:val="231F20"/>
          <w:spacing w:val="-3"/>
        </w:rPr>
        <w:t xml:space="preserve"> </w:t>
      </w:r>
      <w:r w:rsidRPr="005E4839">
        <w:rPr>
          <w:color w:val="231F20"/>
          <w:spacing w:val="-4"/>
        </w:rPr>
        <w:t>Validity</w:t>
      </w:r>
      <w:r w:rsidR="00481415" w:rsidRPr="005E4839">
        <w:rPr>
          <w:color w:val="231F20"/>
          <w:spacing w:val="-4"/>
        </w:rPr>
        <w:t xml:space="preserve"> </w:t>
      </w:r>
      <w:r w:rsidRPr="005E4839">
        <w:rPr>
          <w:color w:val="231F20"/>
        </w:rPr>
        <w:t>period</w:t>
      </w:r>
      <w:r w:rsidR="00481415" w:rsidRPr="005E4839">
        <w:rPr>
          <w:color w:val="231F20"/>
        </w:rPr>
        <w:t xml:space="preserve"> </w:t>
      </w:r>
      <w:r w:rsidRPr="005E4839">
        <w:rPr>
          <w:color w:val="231F20"/>
        </w:rPr>
        <w:t>starts from</w:t>
      </w:r>
      <w:r w:rsidR="00481415" w:rsidRPr="005E4839">
        <w:rPr>
          <w:color w:val="231F20"/>
        </w:rPr>
        <w:t xml:space="preserve"> </w:t>
      </w:r>
      <w:r w:rsidRPr="005E4839">
        <w:rPr>
          <w:color w:val="231F20"/>
        </w:rPr>
        <w:t>the</w:t>
      </w:r>
      <w:r w:rsidR="00481415" w:rsidRPr="005E4839">
        <w:rPr>
          <w:color w:val="231F20"/>
        </w:rPr>
        <w:t xml:space="preserve"> </w:t>
      </w:r>
      <w:r w:rsidRPr="005E4839">
        <w:rPr>
          <w:color w:val="231F20"/>
        </w:rPr>
        <w:t>date</w:t>
      </w:r>
      <w:r w:rsidR="00481415" w:rsidRPr="005E4839">
        <w:rPr>
          <w:color w:val="231F20"/>
        </w:rPr>
        <w:t xml:space="preserve"> </w:t>
      </w:r>
      <w:r w:rsidRPr="005E4839">
        <w:rPr>
          <w:color w:val="231F20"/>
        </w:rPr>
        <w:t>ﬁxed</w:t>
      </w:r>
      <w:r w:rsidR="00481415" w:rsidRPr="005E4839">
        <w:rPr>
          <w:color w:val="231F20"/>
        </w:rPr>
        <w:t xml:space="preserve"> for the </w:t>
      </w:r>
      <w:r w:rsidRPr="005E4839">
        <w:rPr>
          <w:color w:val="231F20"/>
          <w:spacing w:val="-3"/>
        </w:rPr>
        <w:t>Tender</w:t>
      </w:r>
      <w:r w:rsidR="00481415" w:rsidRPr="005E4839">
        <w:rPr>
          <w:color w:val="231F20"/>
          <w:spacing w:val="-3"/>
        </w:rPr>
        <w:t xml:space="preserve"> </w:t>
      </w:r>
      <w:r w:rsidRPr="005E4839">
        <w:rPr>
          <w:color w:val="231F20"/>
        </w:rPr>
        <w:t>submission</w:t>
      </w:r>
      <w:r w:rsidR="00481415" w:rsidRPr="005E4839">
        <w:rPr>
          <w:color w:val="231F20"/>
        </w:rPr>
        <w:t xml:space="preserve"> deadline </w:t>
      </w:r>
      <w:r w:rsidRPr="005E4839">
        <w:rPr>
          <w:color w:val="231F20"/>
        </w:rPr>
        <w:t>(as</w:t>
      </w:r>
      <w:r w:rsidR="00481415" w:rsidRPr="005E4839">
        <w:rPr>
          <w:color w:val="231F20"/>
        </w:rPr>
        <w:t xml:space="preserve"> </w:t>
      </w:r>
      <w:r w:rsidRPr="005E4839">
        <w:rPr>
          <w:color w:val="231F20"/>
        </w:rPr>
        <w:t>prescribed</w:t>
      </w:r>
      <w:r w:rsidR="00481415" w:rsidRPr="005E4839">
        <w:rPr>
          <w:color w:val="231F20"/>
        </w:rPr>
        <w:t xml:space="preserve"> </w:t>
      </w:r>
      <w:r w:rsidRPr="005E4839">
        <w:rPr>
          <w:color w:val="231F20"/>
        </w:rPr>
        <w:t>by</w:t>
      </w:r>
      <w:r w:rsidR="00481415" w:rsidRPr="005E4839">
        <w:rPr>
          <w:color w:val="231F20"/>
        </w:rPr>
        <w:t xml:space="preserve"> </w:t>
      </w:r>
      <w:r w:rsidRPr="005E4839">
        <w:rPr>
          <w:color w:val="231F20"/>
        </w:rPr>
        <w:t>the</w:t>
      </w:r>
      <w:r w:rsidR="00481415" w:rsidRPr="005E4839">
        <w:rPr>
          <w:color w:val="231F20"/>
        </w:rPr>
        <w:t xml:space="preserve"> </w:t>
      </w:r>
      <w:r w:rsidRPr="005E4839">
        <w:rPr>
          <w:color w:val="231F20"/>
        </w:rPr>
        <w:t>Procuring</w:t>
      </w:r>
      <w:r w:rsidR="00481415" w:rsidRPr="005E4839">
        <w:rPr>
          <w:color w:val="231F20"/>
        </w:rPr>
        <w:t xml:space="preserve"> </w:t>
      </w:r>
      <w:r w:rsidRPr="005E4839">
        <w:rPr>
          <w:color w:val="231F20"/>
        </w:rPr>
        <w:t>Entity</w:t>
      </w:r>
      <w:r w:rsidR="00481415" w:rsidRPr="005E4839">
        <w:rPr>
          <w:color w:val="231F20"/>
        </w:rPr>
        <w:t xml:space="preserve"> </w:t>
      </w:r>
      <w:r w:rsidRPr="005E4839">
        <w:rPr>
          <w:color w:val="231F20"/>
        </w:rPr>
        <w:t>in</w:t>
      </w:r>
      <w:r w:rsidR="00481415" w:rsidRPr="005E4839">
        <w:rPr>
          <w:color w:val="231F20"/>
        </w:rPr>
        <w:t xml:space="preserve"> </w:t>
      </w:r>
      <w:r w:rsidRPr="005E4839">
        <w:rPr>
          <w:color w:val="231F20"/>
        </w:rPr>
        <w:t>accordance</w:t>
      </w:r>
      <w:r w:rsidR="00481415" w:rsidRPr="005E4839">
        <w:rPr>
          <w:color w:val="231F20"/>
        </w:rPr>
        <w:t xml:space="preserve"> </w:t>
      </w:r>
      <w:r w:rsidRPr="005E4839">
        <w:rPr>
          <w:color w:val="231F20"/>
        </w:rPr>
        <w:t>with ITT</w:t>
      </w:r>
      <w:r w:rsidR="00481415" w:rsidRPr="005E4839">
        <w:rPr>
          <w:color w:val="231F20"/>
        </w:rPr>
        <w:t xml:space="preserve"> </w:t>
      </w:r>
      <w:r w:rsidRPr="005E4839">
        <w:rPr>
          <w:color w:val="231F20"/>
        </w:rPr>
        <w:t>22.1).</w:t>
      </w:r>
      <w:r w:rsidR="00481415" w:rsidRPr="005E4839">
        <w:rPr>
          <w:color w:val="231F20"/>
        </w:rPr>
        <w:t xml:space="preserve"> </w:t>
      </w:r>
      <w:r w:rsidRPr="005E4839">
        <w:rPr>
          <w:color w:val="231F20"/>
        </w:rPr>
        <w:t>A</w:t>
      </w:r>
      <w:r w:rsidR="00481415" w:rsidRPr="005E4839">
        <w:rPr>
          <w:color w:val="231F20"/>
        </w:rPr>
        <w:t xml:space="preserve"> </w:t>
      </w:r>
      <w:r w:rsidRPr="005E4839">
        <w:rPr>
          <w:color w:val="231F20"/>
        </w:rPr>
        <w:t>Tender</w:t>
      </w:r>
      <w:r w:rsidR="00481415" w:rsidRPr="005E4839">
        <w:rPr>
          <w:color w:val="231F20"/>
        </w:rPr>
        <w:t xml:space="preserve"> </w:t>
      </w:r>
      <w:r w:rsidRPr="005E4839">
        <w:rPr>
          <w:color w:val="231F20"/>
        </w:rPr>
        <w:t>valid</w:t>
      </w:r>
      <w:r w:rsidR="00481415" w:rsidRPr="005E4839">
        <w:rPr>
          <w:color w:val="231F20"/>
        </w:rPr>
        <w:t xml:space="preserve"> </w:t>
      </w:r>
      <w:r w:rsidRPr="005E4839">
        <w:rPr>
          <w:color w:val="231F20"/>
        </w:rPr>
        <w:t>for</w:t>
      </w:r>
      <w:r w:rsidR="00481415" w:rsidRPr="005E4839">
        <w:rPr>
          <w:color w:val="231F20"/>
        </w:rPr>
        <w:t xml:space="preserve"> </w:t>
      </w:r>
      <w:r w:rsidRPr="005E4839">
        <w:rPr>
          <w:color w:val="231F20"/>
        </w:rPr>
        <w:t>a</w:t>
      </w:r>
      <w:r w:rsidR="00481415" w:rsidRPr="005E4839">
        <w:rPr>
          <w:color w:val="231F20"/>
        </w:rPr>
        <w:t xml:space="preserve"> </w:t>
      </w:r>
      <w:r w:rsidRPr="005E4839">
        <w:rPr>
          <w:color w:val="231F20"/>
        </w:rPr>
        <w:t>shorter</w:t>
      </w:r>
      <w:r w:rsidR="00481415" w:rsidRPr="005E4839">
        <w:rPr>
          <w:color w:val="231F20"/>
        </w:rPr>
        <w:t xml:space="preserve"> </w:t>
      </w:r>
      <w:r w:rsidRPr="005E4839">
        <w:rPr>
          <w:color w:val="231F20"/>
        </w:rPr>
        <w:t>period</w:t>
      </w:r>
      <w:r w:rsidR="00481415" w:rsidRPr="005E4839">
        <w:rPr>
          <w:color w:val="231F20"/>
        </w:rPr>
        <w:t xml:space="preserve"> </w:t>
      </w:r>
      <w:r w:rsidRPr="005E4839">
        <w:rPr>
          <w:color w:val="231F20"/>
        </w:rPr>
        <w:t>shall</w:t>
      </w:r>
      <w:r w:rsidR="00481415" w:rsidRPr="005E4839">
        <w:rPr>
          <w:color w:val="231F20"/>
        </w:rPr>
        <w:t xml:space="preserve"> </w:t>
      </w:r>
      <w:r w:rsidRPr="005E4839">
        <w:rPr>
          <w:color w:val="231F20"/>
        </w:rPr>
        <w:t>be</w:t>
      </w:r>
      <w:r w:rsidR="00481415" w:rsidRPr="005E4839">
        <w:rPr>
          <w:color w:val="231F20"/>
        </w:rPr>
        <w:t xml:space="preserve"> </w:t>
      </w:r>
      <w:r w:rsidRPr="005E4839">
        <w:rPr>
          <w:color w:val="231F20"/>
        </w:rPr>
        <w:t>rejected</w:t>
      </w:r>
      <w:r w:rsidR="00481415" w:rsidRPr="005E4839">
        <w:rPr>
          <w:color w:val="231F20"/>
        </w:rPr>
        <w:t xml:space="preserve"> </w:t>
      </w:r>
      <w:r w:rsidRPr="005E4839">
        <w:rPr>
          <w:color w:val="231F20"/>
        </w:rPr>
        <w:t>by</w:t>
      </w:r>
      <w:r w:rsidR="00481415" w:rsidRPr="005E4839">
        <w:rPr>
          <w:color w:val="231F20"/>
        </w:rPr>
        <w:t xml:space="preserve"> </w:t>
      </w:r>
      <w:r w:rsidRPr="005E4839">
        <w:rPr>
          <w:color w:val="231F20"/>
        </w:rPr>
        <w:t>the</w:t>
      </w:r>
      <w:r w:rsidR="00481415" w:rsidRPr="005E4839">
        <w:rPr>
          <w:color w:val="231F20"/>
        </w:rPr>
        <w:t xml:space="preserve"> </w:t>
      </w:r>
      <w:r w:rsidRPr="005E4839">
        <w:rPr>
          <w:color w:val="231F20"/>
        </w:rPr>
        <w:t>Procuring</w:t>
      </w:r>
      <w:r w:rsidR="00481415" w:rsidRPr="005E4839">
        <w:rPr>
          <w:color w:val="231F20"/>
        </w:rPr>
        <w:t xml:space="preserve"> </w:t>
      </w:r>
      <w:r w:rsidRPr="005E4839">
        <w:rPr>
          <w:color w:val="231F20"/>
        </w:rPr>
        <w:t>Entity</w:t>
      </w:r>
      <w:r w:rsidR="00481415" w:rsidRPr="005E4839">
        <w:rPr>
          <w:color w:val="231F20"/>
        </w:rPr>
        <w:t xml:space="preserve"> </w:t>
      </w:r>
      <w:r w:rsidRPr="005E4839">
        <w:rPr>
          <w:color w:val="231F20"/>
        </w:rPr>
        <w:t>as</w:t>
      </w:r>
      <w:r w:rsidR="00481415" w:rsidRPr="005E4839">
        <w:rPr>
          <w:color w:val="231F20"/>
        </w:rPr>
        <w:t xml:space="preserve"> </w:t>
      </w:r>
      <w:r w:rsidRPr="005E4839">
        <w:rPr>
          <w:color w:val="231F20"/>
        </w:rPr>
        <w:t>non-responsive.</w:t>
      </w:r>
    </w:p>
    <w:p w14:paraId="1383306A" w14:textId="77777777" w:rsidR="003B43F5" w:rsidRDefault="00300350" w:rsidP="00DA5FA8">
      <w:pPr>
        <w:pStyle w:val="ListParagraph"/>
        <w:numPr>
          <w:ilvl w:val="1"/>
          <w:numId w:val="77"/>
        </w:numPr>
        <w:tabs>
          <w:tab w:val="left" w:pos="711"/>
        </w:tabs>
        <w:spacing w:before="246" w:line="230" w:lineRule="auto"/>
        <w:ind w:left="720" w:right="370" w:hanging="576"/>
      </w:pPr>
      <w:r w:rsidRPr="005E4839">
        <w:rPr>
          <w:color w:val="231F20"/>
        </w:rPr>
        <w:t xml:space="preserve">In exceptional circumstances, prior to the expiration of the </w:t>
      </w:r>
      <w:r w:rsidRPr="005E4839">
        <w:rPr>
          <w:color w:val="231F20"/>
          <w:spacing w:val="-3"/>
        </w:rPr>
        <w:t xml:space="preserve">Tender </w:t>
      </w:r>
      <w:r w:rsidRPr="005E4839">
        <w:rPr>
          <w:color w:val="231F20"/>
        </w:rPr>
        <w:t>validity period, the Procuring Entity may request</w:t>
      </w:r>
      <w:r w:rsidR="00481415" w:rsidRPr="005E4839">
        <w:rPr>
          <w:color w:val="231F20"/>
        </w:rPr>
        <w:t xml:space="preserve"> </w:t>
      </w:r>
      <w:r w:rsidRPr="005E4839">
        <w:rPr>
          <w:color w:val="231F20"/>
        </w:rPr>
        <w:t>Tenderers</w:t>
      </w:r>
      <w:r w:rsidR="00481415" w:rsidRPr="005E4839">
        <w:rPr>
          <w:color w:val="231F20"/>
        </w:rPr>
        <w:t xml:space="preserve"> </w:t>
      </w:r>
      <w:r w:rsidRPr="005E4839">
        <w:rPr>
          <w:color w:val="231F20"/>
        </w:rPr>
        <w:t>to</w:t>
      </w:r>
      <w:r w:rsidR="00481415" w:rsidRPr="005E4839">
        <w:rPr>
          <w:color w:val="231F20"/>
        </w:rPr>
        <w:t xml:space="preserve"> </w:t>
      </w:r>
      <w:r w:rsidRPr="005E4839">
        <w:rPr>
          <w:color w:val="231F20"/>
        </w:rPr>
        <w:t>extend</w:t>
      </w:r>
      <w:r w:rsidR="00481415" w:rsidRPr="005E4839">
        <w:rPr>
          <w:color w:val="231F20"/>
        </w:rPr>
        <w:t xml:space="preserve"> </w:t>
      </w:r>
      <w:r w:rsidRPr="005E4839">
        <w:rPr>
          <w:color w:val="231F20"/>
        </w:rPr>
        <w:t>the</w:t>
      </w:r>
      <w:r w:rsidR="00481415" w:rsidRPr="005E4839">
        <w:rPr>
          <w:color w:val="231F20"/>
        </w:rPr>
        <w:t xml:space="preserve"> </w:t>
      </w:r>
      <w:r w:rsidRPr="005E4839">
        <w:rPr>
          <w:color w:val="231F20"/>
        </w:rPr>
        <w:t>period</w:t>
      </w:r>
      <w:r w:rsidR="00481415" w:rsidRPr="005E4839">
        <w:rPr>
          <w:color w:val="231F20"/>
        </w:rPr>
        <w:t xml:space="preserve"> </w:t>
      </w:r>
      <w:r w:rsidRPr="005E4839">
        <w:rPr>
          <w:color w:val="231F20"/>
        </w:rPr>
        <w:t>of</w:t>
      </w:r>
      <w:r w:rsidR="00481415" w:rsidRPr="005E4839">
        <w:rPr>
          <w:color w:val="231F20"/>
        </w:rPr>
        <w:t xml:space="preserve"> </w:t>
      </w:r>
      <w:r w:rsidRPr="005E4839">
        <w:rPr>
          <w:color w:val="231F20"/>
        </w:rPr>
        <w:t>validity</w:t>
      </w:r>
      <w:r w:rsidR="00481415" w:rsidRPr="005E4839">
        <w:rPr>
          <w:color w:val="231F20"/>
        </w:rPr>
        <w:t xml:space="preserve"> </w:t>
      </w:r>
      <w:r w:rsidRPr="005E4839">
        <w:rPr>
          <w:color w:val="231F20"/>
        </w:rPr>
        <w:t>of</w:t>
      </w:r>
      <w:r w:rsidR="00481415" w:rsidRPr="005E4839">
        <w:rPr>
          <w:color w:val="231F20"/>
        </w:rPr>
        <w:t xml:space="preserve"> </w:t>
      </w:r>
      <w:r w:rsidRPr="005E4839">
        <w:rPr>
          <w:color w:val="231F20"/>
        </w:rPr>
        <w:t>their</w:t>
      </w:r>
      <w:r w:rsidR="00481415" w:rsidRPr="005E4839">
        <w:rPr>
          <w:color w:val="231F20"/>
        </w:rPr>
        <w:t xml:space="preserve"> </w:t>
      </w:r>
      <w:r w:rsidRPr="005E4839">
        <w:rPr>
          <w:color w:val="231F20"/>
        </w:rPr>
        <w:t>Tenders.</w:t>
      </w:r>
      <w:r w:rsidR="00481415" w:rsidRPr="005E4839">
        <w:rPr>
          <w:color w:val="231F20"/>
        </w:rPr>
        <w:t xml:space="preserve"> </w:t>
      </w:r>
      <w:r w:rsidRPr="005E4839">
        <w:rPr>
          <w:color w:val="231F20"/>
        </w:rPr>
        <w:t>The</w:t>
      </w:r>
      <w:r w:rsidR="00481415" w:rsidRPr="005E4839">
        <w:rPr>
          <w:color w:val="231F20"/>
        </w:rPr>
        <w:t xml:space="preserve"> </w:t>
      </w:r>
      <w:r w:rsidRPr="005E4839">
        <w:rPr>
          <w:color w:val="231F20"/>
        </w:rPr>
        <w:t>request</w:t>
      </w:r>
      <w:r w:rsidR="00481415" w:rsidRPr="005E4839">
        <w:rPr>
          <w:color w:val="231F20"/>
        </w:rPr>
        <w:t xml:space="preserve"> </w:t>
      </w:r>
      <w:r w:rsidRPr="005E4839">
        <w:rPr>
          <w:color w:val="231F20"/>
        </w:rPr>
        <w:t>and</w:t>
      </w:r>
      <w:r w:rsidR="00481415" w:rsidRPr="005E4839">
        <w:rPr>
          <w:color w:val="231F20"/>
        </w:rPr>
        <w:t xml:space="preserve"> </w:t>
      </w:r>
      <w:r w:rsidRPr="005E4839">
        <w:rPr>
          <w:color w:val="231F20"/>
        </w:rPr>
        <w:t>the</w:t>
      </w:r>
      <w:r w:rsidR="00481415" w:rsidRPr="005E4839">
        <w:rPr>
          <w:color w:val="231F20"/>
        </w:rPr>
        <w:t xml:space="preserve"> </w:t>
      </w:r>
      <w:r w:rsidRPr="005E4839">
        <w:rPr>
          <w:color w:val="231F20"/>
        </w:rPr>
        <w:t>responses</w:t>
      </w:r>
      <w:r w:rsidR="00481415" w:rsidRPr="005E4839">
        <w:rPr>
          <w:color w:val="231F20"/>
        </w:rPr>
        <w:t xml:space="preserve"> </w:t>
      </w:r>
      <w:r w:rsidRPr="005E4839">
        <w:rPr>
          <w:color w:val="231F20"/>
        </w:rPr>
        <w:t>shall</w:t>
      </w:r>
      <w:r w:rsidR="00481415" w:rsidRPr="005E4839">
        <w:rPr>
          <w:color w:val="231F20"/>
        </w:rPr>
        <w:t xml:space="preserve"> </w:t>
      </w:r>
      <w:r w:rsidRPr="005E4839">
        <w:rPr>
          <w:color w:val="231F20"/>
        </w:rPr>
        <w:t>be</w:t>
      </w:r>
      <w:r w:rsidR="00481415" w:rsidRPr="005E4839">
        <w:rPr>
          <w:color w:val="231F20"/>
        </w:rPr>
        <w:t xml:space="preserve"> </w:t>
      </w:r>
      <w:r w:rsidRPr="005E4839">
        <w:rPr>
          <w:color w:val="231F20"/>
        </w:rPr>
        <w:t>made</w:t>
      </w:r>
      <w:r w:rsidR="00481415" w:rsidRPr="005E4839">
        <w:rPr>
          <w:color w:val="231F20"/>
        </w:rPr>
        <w:t xml:space="preserve"> </w:t>
      </w:r>
      <w:r w:rsidRPr="005E4839">
        <w:rPr>
          <w:color w:val="231F20"/>
        </w:rPr>
        <w:t>in writing.</w:t>
      </w:r>
      <w:r w:rsidR="00481415" w:rsidRPr="005E4839">
        <w:rPr>
          <w:color w:val="231F20"/>
        </w:rPr>
        <w:t xml:space="preserve"> </w:t>
      </w:r>
      <w:r w:rsidRPr="005E4839">
        <w:rPr>
          <w:color w:val="231F20"/>
        </w:rPr>
        <w:t>If</w:t>
      </w:r>
      <w:r w:rsidR="00481415" w:rsidRPr="005E4839">
        <w:rPr>
          <w:color w:val="231F20"/>
        </w:rPr>
        <w:t xml:space="preserve"> </w:t>
      </w:r>
      <w:r w:rsidRPr="005E4839">
        <w:rPr>
          <w:color w:val="231F20"/>
        </w:rPr>
        <w:t>a</w:t>
      </w:r>
      <w:r w:rsidR="00481415" w:rsidRPr="005E4839">
        <w:rPr>
          <w:color w:val="231F20"/>
        </w:rPr>
        <w:t xml:space="preserve"> </w:t>
      </w:r>
      <w:r w:rsidRPr="005E4839">
        <w:rPr>
          <w:color w:val="231F20"/>
          <w:spacing w:val="-3"/>
        </w:rPr>
        <w:t>Tender</w:t>
      </w:r>
      <w:r w:rsidR="00481415" w:rsidRPr="005E4839">
        <w:rPr>
          <w:color w:val="231F20"/>
          <w:spacing w:val="-3"/>
        </w:rPr>
        <w:t xml:space="preserve"> </w:t>
      </w:r>
      <w:r w:rsidRPr="005E4839">
        <w:rPr>
          <w:color w:val="231F20"/>
        </w:rPr>
        <w:t>Security</w:t>
      </w:r>
      <w:r w:rsidR="005E4839">
        <w:rPr>
          <w:color w:val="231F20"/>
        </w:rPr>
        <w:t xml:space="preserve"> </w:t>
      </w:r>
      <w:r w:rsidRPr="005E4839">
        <w:rPr>
          <w:color w:val="231F20"/>
        </w:rPr>
        <w:t>is</w:t>
      </w:r>
      <w:r w:rsidR="005E4839">
        <w:rPr>
          <w:color w:val="231F20"/>
        </w:rPr>
        <w:t xml:space="preserve"> </w:t>
      </w:r>
      <w:r w:rsidRPr="005E4839">
        <w:rPr>
          <w:color w:val="231F20"/>
        </w:rPr>
        <w:t>requested</w:t>
      </w:r>
      <w:r w:rsidR="005E4839">
        <w:rPr>
          <w:color w:val="231F20"/>
        </w:rPr>
        <w:t xml:space="preserve"> </w:t>
      </w:r>
      <w:r w:rsidRPr="005E4839">
        <w:rPr>
          <w:color w:val="231F20"/>
        </w:rPr>
        <w:t>in</w:t>
      </w:r>
      <w:r w:rsidR="005E4839">
        <w:rPr>
          <w:color w:val="231F20"/>
        </w:rPr>
        <w:t xml:space="preserve"> </w:t>
      </w:r>
      <w:r w:rsidRPr="005E4839">
        <w:rPr>
          <w:color w:val="231F20"/>
        </w:rPr>
        <w:t>accordance</w:t>
      </w:r>
      <w:r w:rsidR="005E4839">
        <w:rPr>
          <w:color w:val="231F20"/>
        </w:rPr>
        <w:t xml:space="preserve"> </w:t>
      </w:r>
      <w:r w:rsidRPr="005E4839">
        <w:rPr>
          <w:color w:val="231F20"/>
        </w:rPr>
        <w:t>with</w:t>
      </w:r>
      <w:r w:rsidR="005E4839">
        <w:rPr>
          <w:color w:val="231F20"/>
        </w:rPr>
        <w:t xml:space="preserve"> </w:t>
      </w:r>
      <w:r w:rsidRPr="005E4839">
        <w:rPr>
          <w:color w:val="231F20"/>
        </w:rPr>
        <w:t>ITT</w:t>
      </w:r>
      <w:r w:rsidR="005E4839">
        <w:rPr>
          <w:color w:val="231F20"/>
        </w:rPr>
        <w:t xml:space="preserve"> </w:t>
      </w:r>
      <w:r w:rsidRPr="005E4839">
        <w:rPr>
          <w:color w:val="231F20"/>
        </w:rPr>
        <w:t>19,</w:t>
      </w:r>
      <w:r w:rsidR="00481415" w:rsidRPr="005E4839">
        <w:rPr>
          <w:color w:val="231F20"/>
        </w:rPr>
        <w:t xml:space="preserve"> </w:t>
      </w:r>
      <w:r w:rsidRPr="005E4839">
        <w:rPr>
          <w:color w:val="231F20"/>
        </w:rPr>
        <w:t>it</w:t>
      </w:r>
      <w:r w:rsidR="00481415" w:rsidRPr="005E4839">
        <w:rPr>
          <w:color w:val="231F20"/>
        </w:rPr>
        <w:t xml:space="preserve"> </w:t>
      </w:r>
      <w:r w:rsidRPr="005E4839">
        <w:rPr>
          <w:color w:val="231F20"/>
        </w:rPr>
        <w:t>shall</w:t>
      </w:r>
      <w:r w:rsidR="00481415" w:rsidRPr="005E4839">
        <w:rPr>
          <w:color w:val="231F20"/>
        </w:rPr>
        <w:t xml:space="preserve"> </w:t>
      </w:r>
      <w:r w:rsidRPr="005E4839">
        <w:rPr>
          <w:color w:val="231F20"/>
        </w:rPr>
        <w:t>also</w:t>
      </w:r>
      <w:r w:rsidR="00481415" w:rsidRPr="005E4839">
        <w:rPr>
          <w:color w:val="231F20"/>
        </w:rPr>
        <w:t xml:space="preserve"> </w:t>
      </w:r>
      <w:r w:rsidRPr="005E4839">
        <w:rPr>
          <w:color w:val="231F20"/>
        </w:rPr>
        <w:t>be</w:t>
      </w:r>
      <w:r w:rsidR="00481415" w:rsidRPr="005E4839">
        <w:rPr>
          <w:color w:val="231F20"/>
        </w:rPr>
        <w:t xml:space="preserve"> </w:t>
      </w:r>
      <w:r w:rsidRPr="005E4839">
        <w:rPr>
          <w:color w:val="231F20"/>
        </w:rPr>
        <w:t>extended</w:t>
      </w:r>
      <w:r w:rsidR="00481415" w:rsidRPr="005E4839">
        <w:rPr>
          <w:color w:val="231F20"/>
        </w:rPr>
        <w:t xml:space="preserve"> </w:t>
      </w:r>
      <w:r w:rsidRPr="005E4839">
        <w:rPr>
          <w:color w:val="231F20"/>
        </w:rPr>
        <w:t>for</w:t>
      </w:r>
      <w:r w:rsidR="00481415" w:rsidRPr="005E4839">
        <w:rPr>
          <w:color w:val="231F20"/>
        </w:rPr>
        <w:t xml:space="preserve"> </w:t>
      </w:r>
      <w:r w:rsidRPr="005E4839">
        <w:rPr>
          <w:color w:val="231F20"/>
        </w:rPr>
        <w:t>a</w:t>
      </w:r>
      <w:r w:rsidR="00481415" w:rsidRPr="005E4839">
        <w:rPr>
          <w:color w:val="231F20"/>
        </w:rPr>
        <w:t xml:space="preserve"> </w:t>
      </w:r>
      <w:r w:rsidRPr="005E4839">
        <w:rPr>
          <w:color w:val="231F20"/>
        </w:rPr>
        <w:t>corresponding period.</w:t>
      </w:r>
      <w:r w:rsidR="00481415" w:rsidRPr="005E4839">
        <w:rPr>
          <w:color w:val="231F20"/>
        </w:rPr>
        <w:t xml:space="preserve"> </w:t>
      </w:r>
      <w:r w:rsidRPr="005E4839">
        <w:rPr>
          <w:color w:val="231F20"/>
        </w:rPr>
        <w:t>A</w:t>
      </w:r>
      <w:r w:rsidR="00481415" w:rsidRPr="005E4839">
        <w:rPr>
          <w:color w:val="231F20"/>
        </w:rPr>
        <w:t xml:space="preserve"> </w:t>
      </w:r>
      <w:r w:rsidRPr="005E4839">
        <w:rPr>
          <w:color w:val="231F20"/>
        </w:rPr>
        <w:t>Tenderer</w:t>
      </w:r>
      <w:r w:rsidR="00481415" w:rsidRPr="005E4839">
        <w:rPr>
          <w:color w:val="231F20"/>
        </w:rPr>
        <w:t xml:space="preserve"> </w:t>
      </w:r>
      <w:r w:rsidRPr="005E4839">
        <w:rPr>
          <w:color w:val="231F20"/>
        </w:rPr>
        <w:t>may</w:t>
      </w:r>
      <w:r w:rsidR="00481415" w:rsidRPr="005E4839">
        <w:rPr>
          <w:color w:val="231F20"/>
        </w:rPr>
        <w:t xml:space="preserve"> </w:t>
      </w:r>
      <w:r w:rsidRPr="005E4839">
        <w:rPr>
          <w:color w:val="231F20"/>
        </w:rPr>
        <w:t>refuse</w:t>
      </w:r>
      <w:r w:rsidR="00481415" w:rsidRPr="005E4839">
        <w:rPr>
          <w:color w:val="231F20"/>
        </w:rPr>
        <w:t xml:space="preserve"> </w:t>
      </w:r>
      <w:r w:rsidRPr="005E4839">
        <w:rPr>
          <w:color w:val="231F20"/>
        </w:rPr>
        <w:t>the</w:t>
      </w:r>
      <w:r w:rsidR="00481415" w:rsidRPr="005E4839">
        <w:rPr>
          <w:color w:val="231F20"/>
        </w:rPr>
        <w:t xml:space="preserve"> </w:t>
      </w:r>
      <w:r w:rsidRPr="005E4839">
        <w:rPr>
          <w:color w:val="231F20"/>
        </w:rPr>
        <w:t>request</w:t>
      </w:r>
      <w:r w:rsidR="00481415" w:rsidRPr="005E4839">
        <w:rPr>
          <w:color w:val="231F20"/>
        </w:rPr>
        <w:t xml:space="preserve"> </w:t>
      </w:r>
      <w:r w:rsidRPr="005E4839">
        <w:rPr>
          <w:color w:val="231F20"/>
        </w:rPr>
        <w:t>without</w:t>
      </w:r>
      <w:r w:rsidR="00481415" w:rsidRPr="005E4839">
        <w:rPr>
          <w:color w:val="231F20"/>
        </w:rPr>
        <w:t xml:space="preserve"> </w:t>
      </w:r>
      <w:r w:rsidRPr="005E4839">
        <w:rPr>
          <w:color w:val="231F20"/>
        </w:rPr>
        <w:t>forfeiting</w:t>
      </w:r>
      <w:r w:rsidR="00481415" w:rsidRPr="005E4839">
        <w:rPr>
          <w:color w:val="231F20"/>
        </w:rPr>
        <w:t xml:space="preserve"> </w:t>
      </w:r>
      <w:r w:rsidRPr="005E4839">
        <w:rPr>
          <w:color w:val="231F20"/>
        </w:rPr>
        <w:t>its</w:t>
      </w:r>
      <w:r w:rsidR="00481415" w:rsidRPr="005E4839">
        <w:rPr>
          <w:color w:val="231F20"/>
        </w:rPr>
        <w:t xml:space="preserve"> </w:t>
      </w:r>
      <w:r w:rsidRPr="005E4839">
        <w:rPr>
          <w:color w:val="231F20"/>
          <w:spacing w:val="-3"/>
        </w:rPr>
        <w:t>Tender</w:t>
      </w:r>
      <w:r w:rsidR="00481415" w:rsidRPr="005E4839">
        <w:rPr>
          <w:color w:val="231F20"/>
          <w:spacing w:val="-3"/>
        </w:rPr>
        <w:t xml:space="preserve"> </w:t>
      </w:r>
      <w:r w:rsidRPr="005E4839">
        <w:rPr>
          <w:color w:val="231F20"/>
        </w:rPr>
        <w:t>Security.</w:t>
      </w:r>
      <w:r w:rsidR="00481415" w:rsidRPr="005E4839">
        <w:rPr>
          <w:color w:val="231F20"/>
        </w:rPr>
        <w:t xml:space="preserve"> </w:t>
      </w:r>
      <w:r w:rsidRPr="005E4839">
        <w:rPr>
          <w:color w:val="231F20"/>
        </w:rPr>
        <w:t>A</w:t>
      </w:r>
      <w:r w:rsidR="00481415" w:rsidRPr="005E4839">
        <w:rPr>
          <w:color w:val="231F20"/>
        </w:rPr>
        <w:t xml:space="preserve"> </w:t>
      </w:r>
      <w:r w:rsidRPr="005E4839">
        <w:rPr>
          <w:color w:val="231F20"/>
        </w:rPr>
        <w:t>Tenderer</w:t>
      </w:r>
      <w:r w:rsidR="00481415" w:rsidRPr="005E4839">
        <w:rPr>
          <w:color w:val="231F20"/>
        </w:rPr>
        <w:t xml:space="preserve"> </w:t>
      </w:r>
      <w:r w:rsidRPr="005E4839">
        <w:rPr>
          <w:color w:val="231F20"/>
        </w:rPr>
        <w:t>granting</w:t>
      </w:r>
      <w:r w:rsidR="00481415" w:rsidRPr="005E4839">
        <w:rPr>
          <w:color w:val="231F20"/>
        </w:rPr>
        <w:t xml:space="preserve"> </w:t>
      </w:r>
      <w:r w:rsidRPr="005E4839">
        <w:rPr>
          <w:color w:val="231F20"/>
        </w:rPr>
        <w:t>the</w:t>
      </w:r>
      <w:r w:rsidR="00481415" w:rsidRPr="005E4839">
        <w:rPr>
          <w:color w:val="231F20"/>
        </w:rPr>
        <w:t xml:space="preserve"> </w:t>
      </w:r>
      <w:r w:rsidRPr="005E4839">
        <w:rPr>
          <w:color w:val="231F20"/>
        </w:rPr>
        <w:t>request shall</w:t>
      </w:r>
      <w:r w:rsidR="00481415" w:rsidRPr="005E4839">
        <w:rPr>
          <w:color w:val="231F20"/>
        </w:rPr>
        <w:t xml:space="preserve"> </w:t>
      </w:r>
      <w:r w:rsidRPr="005E4839">
        <w:rPr>
          <w:color w:val="231F20"/>
        </w:rPr>
        <w:t>not</w:t>
      </w:r>
      <w:r w:rsidR="00481415" w:rsidRPr="005E4839">
        <w:rPr>
          <w:color w:val="231F20"/>
        </w:rPr>
        <w:t xml:space="preserve"> </w:t>
      </w:r>
      <w:r w:rsidRPr="005E4839">
        <w:rPr>
          <w:color w:val="231F20"/>
        </w:rPr>
        <w:t>be</w:t>
      </w:r>
      <w:r w:rsidR="00481415" w:rsidRPr="005E4839">
        <w:rPr>
          <w:color w:val="231F20"/>
        </w:rPr>
        <w:t xml:space="preserve"> </w:t>
      </w:r>
      <w:r w:rsidRPr="005E4839">
        <w:rPr>
          <w:color w:val="231F20"/>
        </w:rPr>
        <w:t>required</w:t>
      </w:r>
      <w:r w:rsidR="00481415" w:rsidRPr="005E4839">
        <w:rPr>
          <w:color w:val="231F20"/>
        </w:rPr>
        <w:t xml:space="preserve"> </w:t>
      </w:r>
      <w:r w:rsidRPr="005E4839">
        <w:rPr>
          <w:color w:val="231F20"/>
        </w:rPr>
        <w:t>or</w:t>
      </w:r>
      <w:r w:rsidR="00481415" w:rsidRPr="005E4839">
        <w:rPr>
          <w:color w:val="231F20"/>
        </w:rPr>
        <w:t xml:space="preserve"> </w:t>
      </w:r>
      <w:r w:rsidRPr="005E4839">
        <w:rPr>
          <w:color w:val="231F20"/>
        </w:rPr>
        <w:t>permitted</w:t>
      </w:r>
      <w:r w:rsidR="00481415" w:rsidRPr="005E4839">
        <w:rPr>
          <w:color w:val="231F20"/>
        </w:rPr>
        <w:t xml:space="preserve"> </w:t>
      </w:r>
      <w:r w:rsidRPr="005E4839">
        <w:rPr>
          <w:color w:val="231F20"/>
        </w:rPr>
        <w:t>to</w:t>
      </w:r>
      <w:r w:rsidR="00481415" w:rsidRPr="005E4839">
        <w:rPr>
          <w:color w:val="231F20"/>
        </w:rPr>
        <w:t xml:space="preserve"> </w:t>
      </w:r>
      <w:r w:rsidRPr="005E4839">
        <w:rPr>
          <w:color w:val="231F20"/>
        </w:rPr>
        <w:t>modify</w:t>
      </w:r>
      <w:r w:rsidR="00481415" w:rsidRPr="005E4839">
        <w:rPr>
          <w:color w:val="231F20"/>
        </w:rPr>
        <w:t xml:space="preserve"> </w:t>
      </w:r>
      <w:r w:rsidRPr="005E4839">
        <w:rPr>
          <w:color w:val="231F20"/>
        </w:rPr>
        <w:t>its</w:t>
      </w:r>
      <w:r w:rsidR="00481415" w:rsidRPr="005E4839">
        <w:rPr>
          <w:color w:val="231F20"/>
        </w:rPr>
        <w:t xml:space="preserve"> </w:t>
      </w:r>
      <w:r w:rsidRPr="005E4839">
        <w:rPr>
          <w:color w:val="231F20"/>
          <w:spacing w:val="-4"/>
        </w:rPr>
        <w:t>Tender,</w:t>
      </w:r>
      <w:r w:rsidR="00481415" w:rsidRPr="005E4839">
        <w:rPr>
          <w:color w:val="231F20"/>
          <w:spacing w:val="-4"/>
        </w:rPr>
        <w:t xml:space="preserve"> </w:t>
      </w:r>
      <w:r w:rsidRPr="005E4839">
        <w:rPr>
          <w:color w:val="231F20"/>
        </w:rPr>
        <w:t>except</w:t>
      </w:r>
      <w:r w:rsidR="00481415" w:rsidRPr="005E4839">
        <w:rPr>
          <w:color w:val="231F20"/>
        </w:rPr>
        <w:t xml:space="preserve"> </w:t>
      </w:r>
      <w:r w:rsidRPr="005E4839">
        <w:rPr>
          <w:color w:val="231F20"/>
        </w:rPr>
        <w:t>as</w:t>
      </w:r>
      <w:r w:rsidR="00481415" w:rsidRPr="005E4839">
        <w:rPr>
          <w:color w:val="231F20"/>
        </w:rPr>
        <w:t xml:space="preserve"> </w:t>
      </w:r>
      <w:r w:rsidRPr="005E4839">
        <w:rPr>
          <w:color w:val="231F20"/>
        </w:rPr>
        <w:t>provided</w:t>
      </w:r>
      <w:r w:rsidR="00481415" w:rsidRPr="005E4839">
        <w:rPr>
          <w:color w:val="231F20"/>
        </w:rPr>
        <w:t xml:space="preserve"> </w:t>
      </w:r>
      <w:r w:rsidRPr="005E4839">
        <w:rPr>
          <w:color w:val="231F20"/>
        </w:rPr>
        <w:t>in</w:t>
      </w:r>
      <w:r w:rsidR="00481415" w:rsidRPr="005E4839">
        <w:rPr>
          <w:color w:val="231F20"/>
        </w:rPr>
        <w:t xml:space="preserve"> </w:t>
      </w:r>
      <w:r w:rsidRPr="005E4839">
        <w:rPr>
          <w:color w:val="231F20"/>
        </w:rPr>
        <w:t>ITT</w:t>
      </w:r>
      <w:r w:rsidR="00481415" w:rsidRPr="005E4839">
        <w:rPr>
          <w:color w:val="231F20"/>
        </w:rPr>
        <w:t xml:space="preserve"> </w:t>
      </w:r>
      <w:r w:rsidRPr="005E4839">
        <w:rPr>
          <w:color w:val="231F20"/>
        </w:rPr>
        <w:t>18.3.</w:t>
      </w:r>
    </w:p>
    <w:p w14:paraId="2AE510C6" w14:textId="77777777" w:rsidR="003B43F5" w:rsidRDefault="00300350" w:rsidP="00DA5FA8">
      <w:pPr>
        <w:pStyle w:val="Heading4"/>
        <w:numPr>
          <w:ilvl w:val="0"/>
          <w:numId w:val="46"/>
        </w:numPr>
        <w:tabs>
          <w:tab w:val="left" w:pos="711"/>
        </w:tabs>
        <w:spacing w:before="240"/>
        <w:ind w:left="720" w:hanging="576"/>
        <w:rPr>
          <w:color w:val="231F20"/>
        </w:rPr>
      </w:pPr>
      <w:r>
        <w:rPr>
          <w:color w:val="231F20"/>
          <w:spacing w:val="-4"/>
        </w:rPr>
        <w:t>Tender</w:t>
      </w:r>
      <w:r w:rsidR="00481415">
        <w:rPr>
          <w:color w:val="231F20"/>
          <w:spacing w:val="-4"/>
        </w:rPr>
        <w:t xml:space="preserve"> </w:t>
      </w:r>
      <w:r>
        <w:rPr>
          <w:color w:val="231F20"/>
        </w:rPr>
        <w:t>Security</w:t>
      </w:r>
    </w:p>
    <w:p w14:paraId="30C15399" w14:textId="77777777" w:rsidR="003B43F5" w:rsidRPr="00D51674" w:rsidRDefault="00300350" w:rsidP="00DA5FA8">
      <w:pPr>
        <w:pStyle w:val="ListParagraph"/>
        <w:numPr>
          <w:ilvl w:val="1"/>
          <w:numId w:val="78"/>
        </w:numPr>
        <w:tabs>
          <w:tab w:val="left" w:pos="711"/>
        </w:tabs>
        <w:spacing w:before="242" w:line="230" w:lineRule="auto"/>
        <w:ind w:left="720" w:right="370" w:hanging="576"/>
        <w:rPr>
          <w:color w:val="231F20"/>
        </w:rPr>
      </w:pPr>
      <w:r w:rsidRPr="00D51674">
        <w:rPr>
          <w:color w:val="231F20"/>
        </w:rPr>
        <w:t xml:space="preserve">The Tenderer shall furnish as part of its </w:t>
      </w:r>
      <w:r w:rsidRPr="00D51674">
        <w:rPr>
          <w:color w:val="231F20"/>
          <w:spacing w:val="-4"/>
        </w:rPr>
        <w:t xml:space="preserve">Tender, </w:t>
      </w:r>
      <w:r w:rsidRPr="00D51674">
        <w:rPr>
          <w:color w:val="231F20"/>
        </w:rPr>
        <w:t xml:space="preserve">either a Tender-Securing Declaration or a </w:t>
      </w:r>
      <w:r w:rsidRPr="00D51674">
        <w:rPr>
          <w:color w:val="231F20"/>
          <w:spacing w:val="-3"/>
        </w:rPr>
        <w:t xml:space="preserve">Tender </w:t>
      </w:r>
      <w:r w:rsidRPr="00D51674">
        <w:rPr>
          <w:color w:val="231F20"/>
        </w:rPr>
        <w:t>Security, as speciﬁed</w:t>
      </w:r>
      <w:r w:rsidR="00481415" w:rsidRPr="00D51674">
        <w:rPr>
          <w:color w:val="231F20"/>
        </w:rPr>
        <w:t xml:space="preserve"> </w:t>
      </w:r>
      <w:r w:rsidRPr="00D51674">
        <w:rPr>
          <w:b/>
          <w:color w:val="231F20"/>
        </w:rPr>
        <w:t>in</w:t>
      </w:r>
      <w:r w:rsidR="00481415" w:rsidRPr="00D51674">
        <w:rPr>
          <w:b/>
          <w:color w:val="231F20"/>
        </w:rPr>
        <w:t xml:space="preserve"> </w:t>
      </w:r>
      <w:r w:rsidRPr="00D51674">
        <w:rPr>
          <w:b/>
          <w:color w:val="231F20"/>
        </w:rPr>
        <w:t>the</w:t>
      </w:r>
      <w:r w:rsidR="00481415" w:rsidRPr="00D51674">
        <w:rPr>
          <w:b/>
          <w:color w:val="231F20"/>
        </w:rPr>
        <w:t xml:space="preserve"> </w:t>
      </w:r>
      <w:r w:rsidRPr="00D51674">
        <w:rPr>
          <w:b/>
          <w:color w:val="231F20"/>
        </w:rPr>
        <w:t>TDS,</w:t>
      </w:r>
      <w:r w:rsidR="00481415" w:rsidRPr="00D51674">
        <w:rPr>
          <w:b/>
          <w:color w:val="231F20"/>
        </w:rPr>
        <w:t xml:space="preserve"> </w:t>
      </w:r>
      <w:r w:rsidRPr="00D51674">
        <w:rPr>
          <w:color w:val="231F20"/>
        </w:rPr>
        <w:t>in</w:t>
      </w:r>
      <w:r w:rsidR="00481415" w:rsidRPr="00D51674">
        <w:rPr>
          <w:color w:val="231F20"/>
        </w:rPr>
        <w:t xml:space="preserve"> </w:t>
      </w:r>
      <w:r w:rsidRPr="00D51674">
        <w:rPr>
          <w:color w:val="231F20"/>
        </w:rPr>
        <w:t>original</w:t>
      </w:r>
      <w:r w:rsidR="00481415" w:rsidRPr="00D51674">
        <w:rPr>
          <w:color w:val="231F20"/>
        </w:rPr>
        <w:t xml:space="preserve"> </w:t>
      </w:r>
      <w:r w:rsidRPr="00D51674">
        <w:rPr>
          <w:color w:val="231F20"/>
        </w:rPr>
        <w:t>form</w:t>
      </w:r>
      <w:r w:rsidR="00481415" w:rsidRPr="00D51674">
        <w:rPr>
          <w:color w:val="231F20"/>
        </w:rPr>
        <w:t xml:space="preserve"> </w:t>
      </w:r>
      <w:r w:rsidRPr="00D51674">
        <w:rPr>
          <w:color w:val="231F20"/>
        </w:rPr>
        <w:t>and,</w:t>
      </w:r>
      <w:r w:rsidR="00481415" w:rsidRPr="00D51674">
        <w:rPr>
          <w:color w:val="231F20"/>
        </w:rPr>
        <w:t xml:space="preserve"> in the </w:t>
      </w:r>
      <w:r w:rsidRPr="00D51674">
        <w:rPr>
          <w:color w:val="231F20"/>
        </w:rPr>
        <w:t>case</w:t>
      </w:r>
      <w:r w:rsidR="00481415" w:rsidRPr="00D51674">
        <w:rPr>
          <w:color w:val="231F20"/>
        </w:rPr>
        <w:t xml:space="preserve"> </w:t>
      </w:r>
      <w:r w:rsidRPr="00D51674">
        <w:rPr>
          <w:color w:val="231F20"/>
        </w:rPr>
        <w:t>of</w:t>
      </w:r>
      <w:r w:rsidR="00481415" w:rsidRPr="00D51674">
        <w:rPr>
          <w:color w:val="231F20"/>
        </w:rPr>
        <w:t xml:space="preserve"> </w:t>
      </w:r>
      <w:r w:rsidRPr="00D51674">
        <w:rPr>
          <w:color w:val="231F20"/>
        </w:rPr>
        <w:t>a</w:t>
      </w:r>
      <w:r w:rsidR="00481415" w:rsidRPr="00D51674">
        <w:rPr>
          <w:color w:val="231F20"/>
        </w:rPr>
        <w:t xml:space="preserve"> </w:t>
      </w:r>
      <w:r w:rsidRPr="00D51674">
        <w:rPr>
          <w:color w:val="231F20"/>
          <w:spacing w:val="-3"/>
        </w:rPr>
        <w:t>Tender</w:t>
      </w:r>
      <w:r w:rsidR="00481415" w:rsidRPr="00D51674">
        <w:rPr>
          <w:color w:val="231F20"/>
          <w:spacing w:val="-3"/>
        </w:rPr>
        <w:t xml:space="preserve"> </w:t>
      </w:r>
      <w:r w:rsidRPr="00D51674">
        <w:rPr>
          <w:color w:val="231F20"/>
        </w:rPr>
        <w:t>Security</w:t>
      </w:r>
      <w:r w:rsidRPr="00D51674">
        <w:rPr>
          <w:b/>
          <w:color w:val="231F20"/>
        </w:rPr>
        <w:t>,</w:t>
      </w:r>
      <w:r w:rsidR="00481415" w:rsidRPr="00D51674">
        <w:rPr>
          <w:b/>
          <w:color w:val="231F20"/>
        </w:rPr>
        <w:t xml:space="preserve"> </w:t>
      </w:r>
      <w:r w:rsidR="00481415" w:rsidRPr="00D51674">
        <w:rPr>
          <w:color w:val="231F20"/>
        </w:rPr>
        <w:t xml:space="preserve">in the </w:t>
      </w:r>
      <w:r w:rsidRPr="00D51674">
        <w:rPr>
          <w:color w:val="231F20"/>
        </w:rPr>
        <w:t>amount</w:t>
      </w:r>
      <w:r w:rsidR="00481415" w:rsidRPr="00D51674">
        <w:rPr>
          <w:color w:val="231F20"/>
        </w:rPr>
        <w:t xml:space="preserve"> </w:t>
      </w:r>
      <w:r w:rsidRPr="00D51674">
        <w:rPr>
          <w:color w:val="231F20"/>
        </w:rPr>
        <w:t>and</w:t>
      </w:r>
      <w:r w:rsidR="00481415" w:rsidRPr="00D51674">
        <w:rPr>
          <w:color w:val="231F20"/>
        </w:rPr>
        <w:t xml:space="preserve"> </w:t>
      </w:r>
      <w:r w:rsidRPr="00D51674">
        <w:rPr>
          <w:color w:val="231F20"/>
        </w:rPr>
        <w:t>currency</w:t>
      </w:r>
      <w:r w:rsidR="00481415" w:rsidRPr="00D51674">
        <w:rPr>
          <w:color w:val="231F20"/>
        </w:rPr>
        <w:t xml:space="preserve"> </w:t>
      </w:r>
      <w:r w:rsidRPr="00D51674">
        <w:rPr>
          <w:color w:val="231F20"/>
        </w:rPr>
        <w:t xml:space="preserve">speciﬁed </w:t>
      </w:r>
      <w:r w:rsidR="00481415" w:rsidRPr="00D51674">
        <w:rPr>
          <w:b/>
          <w:color w:val="231F20"/>
        </w:rPr>
        <w:t xml:space="preserve">in the </w:t>
      </w:r>
      <w:r w:rsidRPr="00D51674">
        <w:rPr>
          <w:b/>
          <w:color w:val="231F20"/>
        </w:rPr>
        <w:t>TDS.</w:t>
      </w:r>
      <w:r w:rsidR="00481415" w:rsidRPr="00D51674">
        <w:rPr>
          <w:b/>
          <w:color w:val="231F20"/>
        </w:rPr>
        <w:t xml:space="preserve"> </w:t>
      </w:r>
      <w:r w:rsidRPr="00D51674">
        <w:rPr>
          <w:color w:val="231F20"/>
        </w:rPr>
        <w:t>In</w:t>
      </w:r>
      <w:r w:rsidR="00481415" w:rsidRPr="00D51674">
        <w:rPr>
          <w:color w:val="231F20"/>
        </w:rPr>
        <w:t xml:space="preserve"> </w:t>
      </w:r>
      <w:r w:rsidRPr="00D51674">
        <w:rPr>
          <w:color w:val="231F20"/>
        </w:rPr>
        <w:t>this</w:t>
      </w:r>
      <w:r w:rsidR="00481415" w:rsidRPr="00D51674">
        <w:rPr>
          <w:color w:val="231F20"/>
        </w:rPr>
        <w:t xml:space="preserve"> </w:t>
      </w:r>
      <w:r w:rsidRPr="00D51674">
        <w:rPr>
          <w:color w:val="231F20"/>
        </w:rPr>
        <w:t>case</w:t>
      </w:r>
      <w:r w:rsidR="00481415" w:rsidRPr="00D51674">
        <w:rPr>
          <w:color w:val="231F20"/>
        </w:rPr>
        <w:t xml:space="preserve"> </w:t>
      </w:r>
      <w:r w:rsidRPr="00D51674">
        <w:rPr>
          <w:color w:val="231F20"/>
        </w:rPr>
        <w:t>a</w:t>
      </w:r>
      <w:r w:rsidR="00481415" w:rsidRPr="00D51674">
        <w:rPr>
          <w:color w:val="231F20"/>
        </w:rPr>
        <w:t xml:space="preserve"> </w:t>
      </w:r>
      <w:r w:rsidRPr="00D51674">
        <w:rPr>
          <w:color w:val="231F20"/>
        </w:rPr>
        <w:t>Tender-Securing</w:t>
      </w:r>
      <w:r w:rsidR="00481415" w:rsidRPr="00D51674">
        <w:rPr>
          <w:color w:val="231F20"/>
        </w:rPr>
        <w:t xml:space="preserve"> </w:t>
      </w:r>
      <w:r w:rsidRPr="00D51674">
        <w:rPr>
          <w:color w:val="231F20"/>
        </w:rPr>
        <w:t>Declaration</w:t>
      </w:r>
      <w:r w:rsidR="00481415" w:rsidRPr="00D51674">
        <w:rPr>
          <w:color w:val="231F20"/>
        </w:rPr>
        <w:t xml:space="preserve"> </w:t>
      </w:r>
      <w:r w:rsidRPr="00D51674">
        <w:rPr>
          <w:color w:val="231F20"/>
        </w:rPr>
        <w:t>or</w:t>
      </w:r>
      <w:r w:rsidR="00481415" w:rsidRPr="00D51674">
        <w:rPr>
          <w:color w:val="231F20"/>
        </w:rPr>
        <w:t xml:space="preserve"> </w:t>
      </w:r>
      <w:r w:rsidRPr="00D51674">
        <w:rPr>
          <w:color w:val="231F20"/>
        </w:rPr>
        <w:t>a</w:t>
      </w:r>
      <w:r w:rsidR="00481415" w:rsidRPr="00D51674">
        <w:rPr>
          <w:color w:val="231F20"/>
        </w:rPr>
        <w:t xml:space="preserve"> </w:t>
      </w:r>
      <w:r w:rsidRPr="00D51674">
        <w:rPr>
          <w:color w:val="231F20"/>
          <w:spacing w:val="-3"/>
        </w:rPr>
        <w:t>Tender</w:t>
      </w:r>
      <w:r w:rsidR="00481415" w:rsidRPr="00D51674">
        <w:rPr>
          <w:color w:val="231F20"/>
          <w:spacing w:val="-3"/>
        </w:rPr>
        <w:t xml:space="preserve"> </w:t>
      </w:r>
      <w:r w:rsidRPr="00D51674">
        <w:rPr>
          <w:color w:val="231F20"/>
        </w:rPr>
        <w:t>Security</w:t>
      </w:r>
      <w:r w:rsidR="00481415" w:rsidRPr="00D51674">
        <w:rPr>
          <w:color w:val="231F20"/>
        </w:rPr>
        <w:t xml:space="preserve"> </w:t>
      </w:r>
      <w:r w:rsidRPr="00D51674">
        <w:rPr>
          <w:color w:val="231F20"/>
        </w:rPr>
        <w:t>shall</w:t>
      </w:r>
      <w:r w:rsidR="00481415" w:rsidRPr="00D51674">
        <w:rPr>
          <w:color w:val="231F20"/>
        </w:rPr>
        <w:t xml:space="preserve"> </w:t>
      </w:r>
      <w:r w:rsidRPr="00D51674">
        <w:rPr>
          <w:color w:val="231F20"/>
        </w:rPr>
        <w:t>be</w:t>
      </w:r>
      <w:r w:rsidR="00481415" w:rsidRPr="00D51674">
        <w:rPr>
          <w:color w:val="231F20"/>
        </w:rPr>
        <w:t xml:space="preserve"> </w:t>
      </w:r>
      <w:r w:rsidRPr="00D51674">
        <w:rPr>
          <w:color w:val="231F20"/>
        </w:rPr>
        <w:t>for</w:t>
      </w:r>
      <w:r w:rsidR="00481415" w:rsidRPr="00D51674">
        <w:rPr>
          <w:color w:val="231F20"/>
        </w:rPr>
        <w:t xml:space="preserve"> </w:t>
      </w:r>
      <w:r w:rsidRPr="00D51674">
        <w:rPr>
          <w:color w:val="231F20"/>
        </w:rPr>
        <w:t>each</w:t>
      </w:r>
      <w:r w:rsidR="00481415" w:rsidRPr="00D51674">
        <w:rPr>
          <w:color w:val="231F20"/>
        </w:rPr>
        <w:t xml:space="preserve"> </w:t>
      </w:r>
      <w:r w:rsidRPr="00D51674">
        <w:rPr>
          <w:color w:val="231F20"/>
        </w:rPr>
        <w:t>item.</w:t>
      </w:r>
      <w:r w:rsidR="00481415" w:rsidRPr="00D51674">
        <w:rPr>
          <w:color w:val="231F20"/>
        </w:rPr>
        <w:t xml:space="preserve"> </w:t>
      </w:r>
      <w:r w:rsidRPr="00D51674">
        <w:rPr>
          <w:color w:val="231F20"/>
        </w:rPr>
        <w:t xml:space="preserve">Alternatively, a tenderer may aggregate all the Items tendered for and provide one Tender-Securing Declaration or a </w:t>
      </w:r>
      <w:r w:rsidRPr="00D51674">
        <w:rPr>
          <w:color w:val="231F20"/>
          <w:spacing w:val="-3"/>
        </w:rPr>
        <w:t xml:space="preserve">Tender </w:t>
      </w:r>
      <w:r w:rsidRPr="00D51674">
        <w:rPr>
          <w:color w:val="231F20"/>
        </w:rPr>
        <w:t>Security</w:t>
      </w:r>
      <w:r w:rsidR="00481415" w:rsidRPr="00D51674">
        <w:rPr>
          <w:color w:val="231F20"/>
        </w:rPr>
        <w:t xml:space="preserve"> in the </w:t>
      </w:r>
      <w:r w:rsidRPr="00D51674">
        <w:rPr>
          <w:color w:val="231F20"/>
        </w:rPr>
        <w:t>required</w:t>
      </w:r>
      <w:r w:rsidR="00481415" w:rsidRPr="00D51674">
        <w:rPr>
          <w:color w:val="231F20"/>
        </w:rPr>
        <w:t xml:space="preserve"> </w:t>
      </w:r>
      <w:r w:rsidRPr="00D51674">
        <w:rPr>
          <w:color w:val="231F20"/>
        </w:rPr>
        <w:t>amounts,</w:t>
      </w:r>
      <w:r w:rsidR="00481415" w:rsidRPr="00D51674">
        <w:rPr>
          <w:color w:val="231F20"/>
        </w:rPr>
        <w:t xml:space="preserve"> as the </w:t>
      </w:r>
      <w:r w:rsidRPr="00D51674">
        <w:rPr>
          <w:color w:val="231F20"/>
        </w:rPr>
        <w:t>case</w:t>
      </w:r>
      <w:r w:rsidR="00481415" w:rsidRPr="00D51674">
        <w:rPr>
          <w:color w:val="231F20"/>
        </w:rPr>
        <w:t xml:space="preserve"> </w:t>
      </w:r>
      <w:r w:rsidRPr="00D51674">
        <w:rPr>
          <w:color w:val="231F20"/>
        </w:rPr>
        <w:t>may</w:t>
      </w:r>
      <w:r w:rsidR="00481415" w:rsidRPr="00D51674">
        <w:rPr>
          <w:color w:val="231F20"/>
        </w:rPr>
        <w:t xml:space="preserve"> </w:t>
      </w:r>
      <w:r w:rsidRPr="00D51674">
        <w:rPr>
          <w:color w:val="231F20"/>
        </w:rPr>
        <w:t>be.</w:t>
      </w:r>
    </w:p>
    <w:p w14:paraId="03B0DBFE" w14:textId="77777777" w:rsidR="003B43F5" w:rsidRPr="00D51674" w:rsidRDefault="00300350" w:rsidP="00DA5FA8">
      <w:pPr>
        <w:pStyle w:val="ListParagraph"/>
        <w:numPr>
          <w:ilvl w:val="1"/>
          <w:numId w:val="78"/>
        </w:numPr>
        <w:tabs>
          <w:tab w:val="left" w:pos="711"/>
        </w:tabs>
        <w:spacing w:before="240"/>
        <w:ind w:left="720" w:hanging="576"/>
        <w:rPr>
          <w:color w:val="231F20"/>
        </w:rPr>
      </w:pPr>
      <w:r w:rsidRPr="00D51674">
        <w:rPr>
          <w:color w:val="231F20"/>
        </w:rPr>
        <w:t>A</w:t>
      </w:r>
      <w:r w:rsidR="00481415" w:rsidRPr="00D51674">
        <w:rPr>
          <w:color w:val="231F20"/>
        </w:rPr>
        <w:t xml:space="preserve"> </w:t>
      </w:r>
      <w:r w:rsidRPr="00D51674">
        <w:rPr>
          <w:color w:val="231F20"/>
        </w:rPr>
        <w:t>Tender</w:t>
      </w:r>
      <w:r w:rsidR="00481415" w:rsidRPr="00D51674">
        <w:rPr>
          <w:color w:val="231F20"/>
        </w:rPr>
        <w:t xml:space="preserve"> </w:t>
      </w:r>
      <w:r w:rsidRPr="00D51674">
        <w:rPr>
          <w:color w:val="231F20"/>
        </w:rPr>
        <w:t>Securing</w:t>
      </w:r>
      <w:r w:rsidR="00481415" w:rsidRPr="00D51674">
        <w:rPr>
          <w:color w:val="231F20"/>
        </w:rPr>
        <w:t xml:space="preserve"> </w:t>
      </w:r>
      <w:r w:rsidRPr="00D51674">
        <w:rPr>
          <w:color w:val="231F20"/>
        </w:rPr>
        <w:t>Declaration</w:t>
      </w:r>
      <w:r w:rsidR="00481415" w:rsidRPr="00D51674">
        <w:rPr>
          <w:color w:val="231F20"/>
        </w:rPr>
        <w:t xml:space="preserve"> </w:t>
      </w:r>
      <w:r w:rsidRPr="00D51674">
        <w:rPr>
          <w:color w:val="231F20"/>
        </w:rPr>
        <w:t>shall</w:t>
      </w:r>
      <w:r w:rsidR="00481415" w:rsidRPr="00D51674">
        <w:rPr>
          <w:color w:val="231F20"/>
        </w:rPr>
        <w:t xml:space="preserve"> </w:t>
      </w:r>
      <w:r w:rsidRPr="00D51674">
        <w:rPr>
          <w:color w:val="231F20"/>
        </w:rPr>
        <w:t>use</w:t>
      </w:r>
      <w:r w:rsidR="00481415" w:rsidRPr="00D51674">
        <w:rPr>
          <w:color w:val="231F20"/>
        </w:rPr>
        <w:t xml:space="preserve"> </w:t>
      </w:r>
      <w:r w:rsidRPr="00D51674">
        <w:rPr>
          <w:color w:val="231F20"/>
        </w:rPr>
        <w:t>the</w:t>
      </w:r>
      <w:r w:rsidR="00481415" w:rsidRPr="00D51674">
        <w:rPr>
          <w:color w:val="231F20"/>
        </w:rPr>
        <w:t xml:space="preserve"> </w:t>
      </w:r>
      <w:r w:rsidRPr="00D51674">
        <w:rPr>
          <w:color w:val="231F20"/>
        </w:rPr>
        <w:t>form</w:t>
      </w:r>
      <w:r w:rsidR="00481415" w:rsidRPr="00D51674">
        <w:rPr>
          <w:color w:val="231F20"/>
        </w:rPr>
        <w:t xml:space="preserve"> </w:t>
      </w:r>
      <w:r w:rsidRPr="00D51674">
        <w:rPr>
          <w:color w:val="231F20"/>
        </w:rPr>
        <w:t>included</w:t>
      </w:r>
      <w:r w:rsidR="00481415" w:rsidRPr="00D51674">
        <w:rPr>
          <w:color w:val="231F20"/>
        </w:rPr>
        <w:t xml:space="preserve"> </w:t>
      </w:r>
      <w:r w:rsidRPr="00D51674">
        <w:rPr>
          <w:color w:val="231F20"/>
        </w:rPr>
        <w:t>in</w:t>
      </w:r>
      <w:r w:rsidR="00481415" w:rsidRPr="00D51674">
        <w:rPr>
          <w:color w:val="231F20"/>
        </w:rPr>
        <w:t xml:space="preserve"> </w:t>
      </w:r>
      <w:r w:rsidRPr="00D51674">
        <w:rPr>
          <w:color w:val="231F20"/>
        </w:rPr>
        <w:t>Section</w:t>
      </w:r>
      <w:r w:rsidR="00481415" w:rsidRPr="00D51674">
        <w:rPr>
          <w:color w:val="231F20"/>
        </w:rPr>
        <w:t xml:space="preserve"> </w:t>
      </w:r>
      <w:r w:rsidRPr="00D51674">
        <w:rPr>
          <w:color w:val="231F20"/>
          <w:spacing w:val="-10"/>
        </w:rPr>
        <w:t>IV,</w:t>
      </w:r>
      <w:r w:rsidR="00481415" w:rsidRPr="00D51674">
        <w:rPr>
          <w:color w:val="231F20"/>
          <w:spacing w:val="-10"/>
        </w:rPr>
        <w:t xml:space="preserve"> </w:t>
      </w:r>
      <w:r w:rsidRPr="00D51674">
        <w:rPr>
          <w:color w:val="231F20"/>
        </w:rPr>
        <w:t>Tendering</w:t>
      </w:r>
      <w:r w:rsidR="00481415" w:rsidRPr="00D51674">
        <w:rPr>
          <w:color w:val="231F20"/>
        </w:rPr>
        <w:t xml:space="preserve"> </w:t>
      </w:r>
      <w:r w:rsidRPr="00D51674">
        <w:rPr>
          <w:color w:val="231F20"/>
        </w:rPr>
        <w:t>Forms.</w:t>
      </w:r>
    </w:p>
    <w:p w14:paraId="32F456B9" w14:textId="77777777" w:rsidR="003B43F5" w:rsidRDefault="00300350" w:rsidP="00DA5FA8">
      <w:pPr>
        <w:pStyle w:val="ListParagraph"/>
        <w:numPr>
          <w:ilvl w:val="1"/>
          <w:numId w:val="78"/>
        </w:numPr>
        <w:tabs>
          <w:tab w:val="left" w:pos="710"/>
        </w:tabs>
        <w:spacing w:before="242" w:line="230" w:lineRule="auto"/>
        <w:ind w:left="720" w:right="371" w:hanging="576"/>
        <w:jc w:val="both"/>
        <w:rPr>
          <w:color w:val="231F20"/>
        </w:rPr>
      </w:pPr>
      <w:r>
        <w:rPr>
          <w:color w:val="231F20"/>
        </w:rPr>
        <w:t>If</w:t>
      </w:r>
      <w:r w:rsidR="00481415">
        <w:rPr>
          <w:color w:val="231F20"/>
        </w:rPr>
        <w:t xml:space="preserve"> </w:t>
      </w:r>
      <w:r>
        <w:rPr>
          <w:color w:val="231F20"/>
        </w:rPr>
        <w:t>a</w:t>
      </w:r>
      <w:r w:rsidR="00481415">
        <w:rPr>
          <w:color w:val="231F20"/>
        </w:rPr>
        <w:t xml:space="preserve"> </w:t>
      </w:r>
      <w:r>
        <w:rPr>
          <w:color w:val="231F20"/>
          <w:spacing w:val="-3"/>
        </w:rPr>
        <w:t>Tender</w:t>
      </w:r>
      <w:r w:rsidR="00481415">
        <w:rPr>
          <w:color w:val="231F20"/>
          <w:spacing w:val="-3"/>
        </w:rPr>
        <w:t xml:space="preserve"> </w:t>
      </w:r>
      <w:r>
        <w:rPr>
          <w:color w:val="231F20"/>
        </w:rPr>
        <w:t>Security</w:t>
      </w:r>
      <w:r w:rsidR="00481415">
        <w:rPr>
          <w:color w:val="231F20"/>
        </w:rPr>
        <w:t xml:space="preserve"> </w:t>
      </w:r>
      <w:r>
        <w:rPr>
          <w:color w:val="231F20"/>
        </w:rPr>
        <w:t>is</w:t>
      </w:r>
      <w:r w:rsidR="00481415">
        <w:rPr>
          <w:color w:val="231F20"/>
        </w:rPr>
        <w:t xml:space="preserve"> </w:t>
      </w:r>
      <w:r>
        <w:rPr>
          <w:color w:val="231F20"/>
        </w:rPr>
        <w:t>speciﬁed</w:t>
      </w:r>
      <w:r w:rsidR="00481415">
        <w:rPr>
          <w:color w:val="231F20"/>
        </w:rPr>
        <w:t xml:space="preserve"> </w:t>
      </w:r>
      <w:r>
        <w:rPr>
          <w:color w:val="231F20"/>
        </w:rPr>
        <w:t>pursuant</w:t>
      </w:r>
      <w:r w:rsidR="00481415">
        <w:rPr>
          <w:color w:val="231F20"/>
        </w:rPr>
        <w:t xml:space="preserve"> </w:t>
      </w:r>
      <w:r>
        <w:rPr>
          <w:color w:val="231F20"/>
        </w:rPr>
        <w:t>to</w:t>
      </w:r>
      <w:r w:rsidR="00481415">
        <w:rPr>
          <w:color w:val="231F20"/>
        </w:rPr>
        <w:t xml:space="preserve"> </w:t>
      </w:r>
      <w:r>
        <w:rPr>
          <w:color w:val="231F20"/>
        </w:rPr>
        <w:t>ITT</w:t>
      </w:r>
      <w:r w:rsidR="00481415">
        <w:rPr>
          <w:color w:val="231F20"/>
        </w:rPr>
        <w:t xml:space="preserve"> </w:t>
      </w:r>
      <w:r>
        <w:rPr>
          <w:color w:val="231F20"/>
        </w:rPr>
        <w:t>19.1,</w:t>
      </w:r>
      <w:r w:rsidR="00481415">
        <w:rPr>
          <w:color w:val="231F20"/>
        </w:rPr>
        <w:t xml:space="preserve"> </w:t>
      </w:r>
      <w:r>
        <w:rPr>
          <w:color w:val="231F20"/>
        </w:rPr>
        <w:t>the</w:t>
      </w:r>
      <w:r w:rsidR="00481415">
        <w:rPr>
          <w:color w:val="231F20"/>
        </w:rPr>
        <w:t xml:space="preserve"> </w:t>
      </w:r>
      <w:r>
        <w:rPr>
          <w:color w:val="231F20"/>
          <w:spacing w:val="-3"/>
        </w:rPr>
        <w:t>Tender</w:t>
      </w:r>
      <w:r w:rsidR="00481415">
        <w:rPr>
          <w:color w:val="231F20"/>
          <w:spacing w:val="-3"/>
        </w:rPr>
        <w:t xml:space="preserve"> </w:t>
      </w:r>
      <w:r>
        <w:rPr>
          <w:color w:val="231F20"/>
        </w:rPr>
        <w:t>Security</w:t>
      </w:r>
      <w:r w:rsidR="00481415">
        <w:rPr>
          <w:color w:val="231F20"/>
        </w:rPr>
        <w:t xml:space="preserve"> </w:t>
      </w:r>
      <w:r>
        <w:rPr>
          <w:color w:val="231F20"/>
        </w:rPr>
        <w:t>shall</w:t>
      </w:r>
      <w:r w:rsidR="00481415">
        <w:rPr>
          <w:color w:val="231F20"/>
        </w:rPr>
        <w:t xml:space="preserve"> </w:t>
      </w:r>
      <w:r>
        <w:rPr>
          <w:color w:val="231F20"/>
        </w:rPr>
        <w:t>be</w:t>
      </w:r>
      <w:r w:rsidR="00481415">
        <w:rPr>
          <w:color w:val="231F20"/>
        </w:rPr>
        <w:t xml:space="preserve"> </w:t>
      </w:r>
      <w:r>
        <w:rPr>
          <w:color w:val="231F20"/>
        </w:rPr>
        <w:t>a</w:t>
      </w:r>
      <w:r w:rsidR="00481415">
        <w:rPr>
          <w:color w:val="231F20"/>
        </w:rPr>
        <w:t xml:space="preserve"> </w:t>
      </w:r>
      <w:r>
        <w:rPr>
          <w:color w:val="231F20"/>
        </w:rPr>
        <w:t>demand</w:t>
      </w:r>
      <w:r w:rsidR="00481415">
        <w:rPr>
          <w:color w:val="231F20"/>
        </w:rPr>
        <w:t xml:space="preserve"> </w:t>
      </w:r>
      <w:r>
        <w:rPr>
          <w:color w:val="231F20"/>
        </w:rPr>
        <w:t>bank</w:t>
      </w:r>
      <w:r w:rsidR="00481415">
        <w:rPr>
          <w:color w:val="231F20"/>
        </w:rPr>
        <w:t xml:space="preserve"> </w:t>
      </w:r>
      <w:r>
        <w:rPr>
          <w:color w:val="231F20"/>
        </w:rPr>
        <w:t>guarantee</w:t>
      </w:r>
      <w:r w:rsidR="00481415">
        <w:rPr>
          <w:color w:val="231F20"/>
        </w:rPr>
        <w:t xml:space="preserve"> </w:t>
      </w:r>
      <w:r>
        <w:rPr>
          <w:color w:val="231F20"/>
        </w:rPr>
        <w:t>in any</w:t>
      </w:r>
      <w:r w:rsidR="00481415">
        <w:rPr>
          <w:color w:val="231F20"/>
        </w:rPr>
        <w:t xml:space="preserve"> </w:t>
      </w:r>
      <w:r>
        <w:rPr>
          <w:color w:val="231F20"/>
        </w:rPr>
        <w:t>of</w:t>
      </w:r>
      <w:r w:rsidR="00481415">
        <w:rPr>
          <w:color w:val="231F20"/>
        </w:rPr>
        <w:t xml:space="preserve"> </w:t>
      </w:r>
      <w:r>
        <w:rPr>
          <w:color w:val="231F20"/>
        </w:rPr>
        <w:t>the</w:t>
      </w:r>
      <w:r w:rsidR="00481415">
        <w:rPr>
          <w:color w:val="231F20"/>
        </w:rPr>
        <w:t xml:space="preserve"> </w:t>
      </w:r>
      <w:r>
        <w:rPr>
          <w:color w:val="231F20"/>
        </w:rPr>
        <w:t>following</w:t>
      </w:r>
      <w:r w:rsidR="00481415">
        <w:rPr>
          <w:color w:val="231F20"/>
        </w:rPr>
        <w:t xml:space="preserve"> </w:t>
      </w:r>
      <w:r>
        <w:rPr>
          <w:color w:val="231F20"/>
        </w:rPr>
        <w:t>forms</w:t>
      </w:r>
      <w:r w:rsidR="00481415">
        <w:rPr>
          <w:color w:val="231F20"/>
        </w:rPr>
        <w:t xml:space="preserve"> </w:t>
      </w:r>
      <w:r>
        <w:rPr>
          <w:color w:val="231F20"/>
        </w:rPr>
        <w:t>at</w:t>
      </w:r>
      <w:r w:rsidR="00481415">
        <w:rPr>
          <w:color w:val="231F20"/>
        </w:rPr>
        <w:t xml:space="preserve"> </w:t>
      </w:r>
      <w:r>
        <w:rPr>
          <w:color w:val="231F20"/>
        </w:rPr>
        <w:t>the</w:t>
      </w:r>
      <w:r w:rsidR="00481415">
        <w:rPr>
          <w:color w:val="231F20"/>
        </w:rPr>
        <w:t xml:space="preserve"> </w:t>
      </w:r>
      <w:r>
        <w:rPr>
          <w:color w:val="231F20"/>
        </w:rPr>
        <w:t>Tenderer</w:t>
      </w:r>
      <w:r w:rsidR="00481415">
        <w:rPr>
          <w:color w:val="231F20"/>
        </w:rPr>
        <w:t xml:space="preserve"> </w:t>
      </w:r>
      <w:r>
        <w:rPr>
          <w:color w:val="231F20"/>
        </w:rPr>
        <w:t>option:</w:t>
      </w:r>
    </w:p>
    <w:p w14:paraId="62AFBA91" w14:textId="77777777" w:rsidR="003B43F5" w:rsidRDefault="00300350" w:rsidP="00DA5FA8">
      <w:pPr>
        <w:pStyle w:val="ListParagraph"/>
        <w:numPr>
          <w:ilvl w:val="0"/>
          <w:numId w:val="79"/>
        </w:numPr>
        <w:tabs>
          <w:tab w:val="left" w:pos="1152"/>
          <w:tab w:val="left" w:pos="1153"/>
        </w:tabs>
        <w:spacing w:before="115"/>
        <w:ind w:left="1728" w:hanging="720"/>
      </w:pPr>
      <w:r w:rsidRPr="00D51674">
        <w:rPr>
          <w:color w:val="231F20"/>
        </w:rPr>
        <w:lastRenderedPageBreak/>
        <w:t>cash;</w:t>
      </w:r>
    </w:p>
    <w:p w14:paraId="0A9531D5" w14:textId="77777777" w:rsidR="003B43F5" w:rsidRDefault="00300350" w:rsidP="00DA5FA8">
      <w:pPr>
        <w:pStyle w:val="ListParagraph"/>
        <w:numPr>
          <w:ilvl w:val="0"/>
          <w:numId w:val="79"/>
        </w:numPr>
        <w:tabs>
          <w:tab w:val="left" w:pos="1152"/>
          <w:tab w:val="left" w:pos="1153"/>
        </w:tabs>
        <w:spacing w:before="113"/>
        <w:ind w:left="1728" w:hanging="720"/>
      </w:pPr>
      <w:r w:rsidRPr="00D51674">
        <w:rPr>
          <w:color w:val="231F20"/>
        </w:rPr>
        <w:t>a</w:t>
      </w:r>
      <w:r w:rsidR="00481415" w:rsidRPr="00D51674">
        <w:rPr>
          <w:color w:val="231F20"/>
        </w:rPr>
        <w:t xml:space="preserve"> </w:t>
      </w:r>
      <w:r w:rsidRPr="00D51674">
        <w:rPr>
          <w:color w:val="231F20"/>
        </w:rPr>
        <w:t>bank</w:t>
      </w:r>
      <w:r w:rsidR="00481415" w:rsidRPr="00D51674">
        <w:rPr>
          <w:color w:val="231F20"/>
        </w:rPr>
        <w:t xml:space="preserve"> </w:t>
      </w:r>
      <w:r w:rsidRPr="00D51674">
        <w:rPr>
          <w:color w:val="231F20"/>
        </w:rPr>
        <w:t>guarantee;</w:t>
      </w:r>
    </w:p>
    <w:p w14:paraId="18A57419" w14:textId="77777777" w:rsidR="003B43F5" w:rsidRDefault="00300350" w:rsidP="00DA5FA8">
      <w:pPr>
        <w:pStyle w:val="ListParagraph"/>
        <w:numPr>
          <w:ilvl w:val="0"/>
          <w:numId w:val="79"/>
        </w:numPr>
        <w:tabs>
          <w:tab w:val="left" w:pos="1153"/>
        </w:tabs>
        <w:spacing w:before="121" w:line="230" w:lineRule="auto"/>
        <w:ind w:left="1152" w:right="374" w:hanging="144"/>
      </w:pPr>
      <w:r w:rsidRPr="00D51674">
        <w:rPr>
          <w:color w:val="231F20"/>
        </w:rPr>
        <w:t>a</w:t>
      </w:r>
      <w:r w:rsidR="00481415" w:rsidRPr="00D51674">
        <w:rPr>
          <w:color w:val="231F20"/>
        </w:rPr>
        <w:t xml:space="preserve"> </w:t>
      </w:r>
      <w:r w:rsidRPr="00D51674">
        <w:rPr>
          <w:color w:val="231F20"/>
        </w:rPr>
        <w:t>guarantee</w:t>
      </w:r>
      <w:r w:rsidR="00481415" w:rsidRPr="00D51674">
        <w:rPr>
          <w:color w:val="231F20"/>
        </w:rPr>
        <w:t xml:space="preserve"> </w:t>
      </w:r>
      <w:r w:rsidRPr="00D51674">
        <w:rPr>
          <w:color w:val="231F20"/>
        </w:rPr>
        <w:t>by</w:t>
      </w:r>
      <w:r w:rsidR="00481415" w:rsidRPr="00D51674">
        <w:rPr>
          <w:color w:val="231F20"/>
        </w:rPr>
        <w:t xml:space="preserve"> </w:t>
      </w:r>
      <w:r w:rsidRPr="00D51674">
        <w:rPr>
          <w:color w:val="231F20"/>
        </w:rPr>
        <w:t>an</w:t>
      </w:r>
      <w:r w:rsidR="00481415" w:rsidRPr="00D51674">
        <w:rPr>
          <w:color w:val="231F20"/>
        </w:rPr>
        <w:t xml:space="preserve"> </w:t>
      </w:r>
      <w:r w:rsidRPr="00D51674">
        <w:rPr>
          <w:color w:val="231F20"/>
        </w:rPr>
        <w:t>insurance</w:t>
      </w:r>
      <w:r w:rsidR="00481415" w:rsidRPr="00D51674">
        <w:rPr>
          <w:color w:val="231F20"/>
        </w:rPr>
        <w:t xml:space="preserve"> </w:t>
      </w:r>
      <w:r w:rsidRPr="00D51674">
        <w:rPr>
          <w:color w:val="231F20"/>
        </w:rPr>
        <w:t>company</w:t>
      </w:r>
      <w:r w:rsidR="00481415" w:rsidRPr="00D51674">
        <w:rPr>
          <w:color w:val="231F20"/>
        </w:rPr>
        <w:t xml:space="preserve"> </w:t>
      </w:r>
      <w:r w:rsidRPr="00D51674">
        <w:rPr>
          <w:color w:val="231F20"/>
        </w:rPr>
        <w:t>registered</w:t>
      </w:r>
      <w:r w:rsidR="00481415" w:rsidRPr="00D51674">
        <w:rPr>
          <w:color w:val="231F20"/>
        </w:rPr>
        <w:t xml:space="preserve"> </w:t>
      </w:r>
      <w:r w:rsidRPr="00D51674">
        <w:rPr>
          <w:color w:val="231F20"/>
        </w:rPr>
        <w:t>and</w:t>
      </w:r>
      <w:r w:rsidR="00481415" w:rsidRPr="00D51674">
        <w:rPr>
          <w:color w:val="231F20"/>
        </w:rPr>
        <w:t xml:space="preserve"> </w:t>
      </w:r>
      <w:r w:rsidRPr="00D51674">
        <w:rPr>
          <w:color w:val="231F20"/>
        </w:rPr>
        <w:t>licensed</w:t>
      </w:r>
      <w:r w:rsidR="00481415" w:rsidRPr="00D51674">
        <w:rPr>
          <w:color w:val="231F20"/>
        </w:rPr>
        <w:t xml:space="preserve"> </w:t>
      </w:r>
      <w:r w:rsidRPr="00D51674">
        <w:rPr>
          <w:color w:val="231F20"/>
        </w:rPr>
        <w:t>by</w:t>
      </w:r>
      <w:r w:rsidR="00481415" w:rsidRPr="00D51674">
        <w:rPr>
          <w:color w:val="231F20"/>
        </w:rPr>
        <w:t xml:space="preserve"> </w:t>
      </w:r>
      <w:r w:rsidRPr="00D51674">
        <w:rPr>
          <w:color w:val="231F20"/>
        </w:rPr>
        <w:t>the</w:t>
      </w:r>
      <w:r w:rsidR="00481415" w:rsidRPr="00D51674">
        <w:rPr>
          <w:color w:val="231F20"/>
        </w:rPr>
        <w:t xml:space="preserve"> </w:t>
      </w:r>
      <w:r w:rsidRPr="00D51674">
        <w:rPr>
          <w:color w:val="231F20"/>
        </w:rPr>
        <w:t>Insurance</w:t>
      </w:r>
      <w:r w:rsidR="00481415" w:rsidRPr="00D51674">
        <w:rPr>
          <w:color w:val="231F20"/>
        </w:rPr>
        <w:t xml:space="preserve"> </w:t>
      </w:r>
      <w:r w:rsidRPr="00D51674">
        <w:rPr>
          <w:color w:val="231F20"/>
        </w:rPr>
        <w:t>Regulatory</w:t>
      </w:r>
      <w:r w:rsidR="00481415" w:rsidRPr="00D51674">
        <w:rPr>
          <w:color w:val="231F20"/>
        </w:rPr>
        <w:t xml:space="preserve"> </w:t>
      </w:r>
      <w:r w:rsidRPr="00D51674">
        <w:rPr>
          <w:color w:val="231F20"/>
        </w:rPr>
        <w:t>Authority</w:t>
      </w:r>
      <w:r w:rsidR="00481415" w:rsidRPr="00D51674">
        <w:rPr>
          <w:color w:val="231F20"/>
        </w:rPr>
        <w:t xml:space="preserve"> </w:t>
      </w:r>
      <w:r w:rsidRPr="00D51674">
        <w:rPr>
          <w:color w:val="231F20"/>
        </w:rPr>
        <w:t>listed by</w:t>
      </w:r>
      <w:r w:rsidR="00481415" w:rsidRPr="00D51674">
        <w:rPr>
          <w:color w:val="231F20"/>
        </w:rPr>
        <w:t xml:space="preserve"> </w:t>
      </w:r>
      <w:r w:rsidRPr="00D51674">
        <w:rPr>
          <w:color w:val="231F20"/>
        </w:rPr>
        <w:t>the</w:t>
      </w:r>
      <w:r w:rsidR="00481415" w:rsidRPr="00D51674">
        <w:rPr>
          <w:color w:val="231F20"/>
        </w:rPr>
        <w:t xml:space="preserve"> </w:t>
      </w:r>
      <w:r w:rsidRPr="00D51674">
        <w:rPr>
          <w:color w:val="231F20"/>
        </w:rPr>
        <w:t>Authority;</w:t>
      </w:r>
      <w:r w:rsidR="00481415" w:rsidRPr="00D51674">
        <w:rPr>
          <w:color w:val="231F20"/>
        </w:rPr>
        <w:t xml:space="preserve"> </w:t>
      </w:r>
      <w:r w:rsidRPr="00D51674">
        <w:rPr>
          <w:color w:val="231F20"/>
        </w:rPr>
        <w:t>or</w:t>
      </w:r>
    </w:p>
    <w:p w14:paraId="1E63B402" w14:textId="77777777" w:rsidR="003B43F5" w:rsidRDefault="00300350" w:rsidP="00DA5FA8">
      <w:pPr>
        <w:pStyle w:val="ListParagraph"/>
        <w:numPr>
          <w:ilvl w:val="0"/>
          <w:numId w:val="79"/>
        </w:numPr>
        <w:tabs>
          <w:tab w:val="left" w:pos="1153"/>
        </w:tabs>
        <w:spacing w:before="115"/>
        <w:ind w:left="1728" w:hanging="720"/>
      </w:pPr>
      <w:r w:rsidRPr="00D51674">
        <w:rPr>
          <w:color w:val="231F20"/>
        </w:rPr>
        <w:t>a</w:t>
      </w:r>
      <w:r w:rsidR="00481415" w:rsidRPr="00D51674">
        <w:rPr>
          <w:color w:val="231F20"/>
        </w:rPr>
        <w:t xml:space="preserve"> </w:t>
      </w:r>
      <w:r w:rsidRPr="00D51674">
        <w:rPr>
          <w:color w:val="231F20"/>
        </w:rPr>
        <w:t>guarantee</w:t>
      </w:r>
      <w:r w:rsidR="00481415" w:rsidRPr="00D51674">
        <w:rPr>
          <w:color w:val="231F20"/>
        </w:rPr>
        <w:t xml:space="preserve"> </w:t>
      </w:r>
      <w:r w:rsidRPr="00D51674">
        <w:rPr>
          <w:color w:val="231F20"/>
        </w:rPr>
        <w:t>issued</w:t>
      </w:r>
      <w:r w:rsidR="00481415" w:rsidRPr="00D51674">
        <w:rPr>
          <w:color w:val="231F20"/>
        </w:rPr>
        <w:t xml:space="preserve"> </w:t>
      </w:r>
      <w:r w:rsidRPr="00D51674">
        <w:rPr>
          <w:color w:val="231F20"/>
        </w:rPr>
        <w:t>by</w:t>
      </w:r>
      <w:r w:rsidR="00481415" w:rsidRPr="00D51674">
        <w:rPr>
          <w:color w:val="231F20"/>
        </w:rPr>
        <w:t xml:space="preserve"> </w:t>
      </w:r>
      <w:r w:rsidRPr="00D51674">
        <w:rPr>
          <w:color w:val="231F20"/>
        </w:rPr>
        <w:t>a</w:t>
      </w:r>
      <w:r w:rsidR="00481415" w:rsidRPr="00D51674">
        <w:rPr>
          <w:color w:val="231F20"/>
        </w:rPr>
        <w:t xml:space="preserve"> </w:t>
      </w:r>
      <w:r w:rsidRPr="00D51674">
        <w:rPr>
          <w:color w:val="231F20"/>
        </w:rPr>
        <w:t>ﬁnancial</w:t>
      </w:r>
      <w:r w:rsidR="00481415" w:rsidRPr="00D51674">
        <w:rPr>
          <w:color w:val="231F20"/>
        </w:rPr>
        <w:t xml:space="preserve"> </w:t>
      </w:r>
      <w:r w:rsidRPr="00D51674">
        <w:rPr>
          <w:color w:val="231F20"/>
        </w:rPr>
        <w:t>institution</w:t>
      </w:r>
      <w:r w:rsidR="00481415" w:rsidRPr="00D51674">
        <w:rPr>
          <w:color w:val="231F20"/>
        </w:rPr>
        <w:t xml:space="preserve"> </w:t>
      </w:r>
      <w:r w:rsidRPr="00D51674">
        <w:rPr>
          <w:color w:val="231F20"/>
        </w:rPr>
        <w:t>approved</w:t>
      </w:r>
      <w:r w:rsidR="00481415" w:rsidRPr="00D51674">
        <w:rPr>
          <w:color w:val="231F20"/>
        </w:rPr>
        <w:t xml:space="preserve"> </w:t>
      </w:r>
      <w:r w:rsidRPr="00D51674">
        <w:rPr>
          <w:color w:val="231F20"/>
        </w:rPr>
        <w:t>and</w:t>
      </w:r>
      <w:r w:rsidR="00481415" w:rsidRPr="00D51674">
        <w:rPr>
          <w:color w:val="231F20"/>
        </w:rPr>
        <w:t xml:space="preserve"> </w:t>
      </w:r>
      <w:r w:rsidRPr="00D51674">
        <w:rPr>
          <w:color w:val="231F20"/>
        </w:rPr>
        <w:t>licensed</w:t>
      </w:r>
      <w:r w:rsidR="00481415" w:rsidRPr="00D51674">
        <w:rPr>
          <w:color w:val="231F20"/>
        </w:rPr>
        <w:t xml:space="preserve"> </w:t>
      </w:r>
      <w:r w:rsidRPr="00D51674">
        <w:rPr>
          <w:color w:val="231F20"/>
        </w:rPr>
        <w:t>by</w:t>
      </w:r>
      <w:r w:rsidR="00481415" w:rsidRPr="00D51674">
        <w:rPr>
          <w:color w:val="231F20"/>
        </w:rPr>
        <w:t xml:space="preserve"> </w:t>
      </w:r>
      <w:r w:rsidRPr="00D51674">
        <w:rPr>
          <w:color w:val="231F20"/>
        </w:rPr>
        <w:t>the</w:t>
      </w:r>
      <w:r w:rsidR="00481415" w:rsidRPr="00D51674">
        <w:rPr>
          <w:color w:val="231F20"/>
        </w:rPr>
        <w:t xml:space="preserve"> </w:t>
      </w:r>
      <w:r w:rsidRPr="00D51674">
        <w:rPr>
          <w:color w:val="231F20"/>
        </w:rPr>
        <w:t>Central</w:t>
      </w:r>
      <w:r w:rsidR="00481415" w:rsidRPr="00D51674">
        <w:rPr>
          <w:color w:val="231F20"/>
        </w:rPr>
        <w:t xml:space="preserve"> </w:t>
      </w:r>
      <w:r w:rsidRPr="00D51674">
        <w:rPr>
          <w:color w:val="231F20"/>
        </w:rPr>
        <w:t>Bank</w:t>
      </w:r>
      <w:r w:rsidR="00481415" w:rsidRPr="00D51674">
        <w:rPr>
          <w:color w:val="231F20"/>
        </w:rPr>
        <w:t xml:space="preserve"> </w:t>
      </w:r>
      <w:r w:rsidRPr="00D51674">
        <w:rPr>
          <w:color w:val="231F20"/>
        </w:rPr>
        <w:t>of</w:t>
      </w:r>
      <w:r w:rsidR="00481415" w:rsidRPr="00D51674">
        <w:rPr>
          <w:color w:val="231F20"/>
        </w:rPr>
        <w:t xml:space="preserve"> </w:t>
      </w:r>
      <w:r w:rsidRPr="00D51674">
        <w:rPr>
          <w:color w:val="231F20"/>
        </w:rPr>
        <w:t>Kenya.</w:t>
      </w:r>
    </w:p>
    <w:p w14:paraId="71FD6ACB" w14:textId="77777777" w:rsidR="003B43F5" w:rsidRPr="00D51674" w:rsidRDefault="00300350" w:rsidP="00DA5FA8">
      <w:pPr>
        <w:pStyle w:val="ListParagraph"/>
        <w:numPr>
          <w:ilvl w:val="0"/>
          <w:numId w:val="79"/>
        </w:numPr>
        <w:tabs>
          <w:tab w:val="left" w:pos="1152"/>
          <w:tab w:val="left" w:pos="1153"/>
        </w:tabs>
        <w:spacing w:before="112"/>
        <w:ind w:left="1728" w:hanging="720"/>
        <w:rPr>
          <w:b/>
        </w:rPr>
      </w:pPr>
      <w:r w:rsidRPr="00D51674">
        <w:rPr>
          <w:color w:val="231F20"/>
        </w:rPr>
        <w:t>Any</w:t>
      </w:r>
      <w:r w:rsidR="00481415" w:rsidRPr="00D51674">
        <w:rPr>
          <w:color w:val="231F20"/>
        </w:rPr>
        <w:t xml:space="preserve"> </w:t>
      </w:r>
      <w:r w:rsidRPr="00D51674">
        <w:rPr>
          <w:color w:val="231F20"/>
        </w:rPr>
        <w:t>other</w:t>
      </w:r>
      <w:r w:rsidR="00481415" w:rsidRPr="00D51674">
        <w:rPr>
          <w:color w:val="231F20"/>
        </w:rPr>
        <w:t xml:space="preserve"> </w:t>
      </w:r>
      <w:r w:rsidRPr="00D51674">
        <w:rPr>
          <w:color w:val="231F20"/>
        </w:rPr>
        <w:t>form</w:t>
      </w:r>
      <w:r w:rsidR="00481415" w:rsidRPr="00D51674">
        <w:rPr>
          <w:color w:val="231F20"/>
        </w:rPr>
        <w:t xml:space="preserve"> </w:t>
      </w:r>
      <w:r w:rsidRPr="00D51674">
        <w:rPr>
          <w:color w:val="231F20"/>
        </w:rPr>
        <w:t>speciﬁed</w:t>
      </w:r>
      <w:r w:rsidR="00481415" w:rsidRPr="00D51674">
        <w:rPr>
          <w:color w:val="231F20"/>
        </w:rPr>
        <w:t xml:space="preserve"> in the </w:t>
      </w:r>
      <w:r w:rsidRPr="00D51674">
        <w:rPr>
          <w:b/>
          <w:color w:val="231F20"/>
        </w:rPr>
        <w:t>TDS.</w:t>
      </w:r>
    </w:p>
    <w:p w14:paraId="21F6E52F" w14:textId="77777777" w:rsidR="003B43F5" w:rsidRDefault="00300350" w:rsidP="00DA5FA8">
      <w:pPr>
        <w:pStyle w:val="ListParagraph"/>
        <w:numPr>
          <w:ilvl w:val="1"/>
          <w:numId w:val="78"/>
        </w:numPr>
        <w:tabs>
          <w:tab w:val="left" w:pos="710"/>
        </w:tabs>
        <w:spacing w:before="243" w:line="230" w:lineRule="auto"/>
        <w:ind w:left="720" w:right="371" w:hanging="576"/>
        <w:jc w:val="both"/>
        <w:rPr>
          <w:color w:val="231F20"/>
        </w:rPr>
      </w:pPr>
      <w:r>
        <w:rPr>
          <w:color w:val="231F20"/>
        </w:rPr>
        <w:t>If an unconditional guarantee is issued by a non-Bank ﬁnancial institution located outside Kenya, the issuing non-Bank ﬁnancial institution shall have a correspondent ﬁnancial institution located in Kenya to make it enforceable</w:t>
      </w:r>
      <w:r w:rsidR="003B6196">
        <w:rPr>
          <w:color w:val="231F20"/>
        </w:rPr>
        <w:t xml:space="preserve"> </w:t>
      </w:r>
      <w:r>
        <w:rPr>
          <w:color w:val="231F20"/>
        </w:rPr>
        <w:t>unless</w:t>
      </w:r>
      <w:r w:rsidR="003B6196">
        <w:rPr>
          <w:color w:val="231F20"/>
        </w:rPr>
        <w:t xml:space="preserve"> </w:t>
      </w:r>
      <w:r>
        <w:rPr>
          <w:color w:val="231F20"/>
        </w:rPr>
        <w:t>the</w:t>
      </w:r>
      <w:r w:rsidR="003B6196">
        <w:rPr>
          <w:color w:val="231F20"/>
        </w:rPr>
        <w:t xml:space="preserve"> </w:t>
      </w:r>
      <w:r>
        <w:rPr>
          <w:color w:val="231F20"/>
        </w:rPr>
        <w:t>Procuring</w:t>
      </w:r>
      <w:r w:rsidR="003B6196">
        <w:rPr>
          <w:color w:val="231F20"/>
        </w:rPr>
        <w:t xml:space="preserve"> </w:t>
      </w:r>
      <w:r>
        <w:rPr>
          <w:color w:val="231F20"/>
        </w:rPr>
        <w:t>Entity</w:t>
      </w:r>
      <w:r w:rsidR="003B6196">
        <w:rPr>
          <w:color w:val="231F20"/>
        </w:rPr>
        <w:t xml:space="preserve"> </w:t>
      </w:r>
      <w:r>
        <w:rPr>
          <w:color w:val="231F20"/>
        </w:rPr>
        <w:t>has</w:t>
      </w:r>
      <w:r w:rsidR="003B6196">
        <w:rPr>
          <w:color w:val="231F20"/>
        </w:rPr>
        <w:t xml:space="preserve"> </w:t>
      </w:r>
      <w:r>
        <w:rPr>
          <w:color w:val="231F20"/>
        </w:rPr>
        <w:t>agreed</w:t>
      </w:r>
      <w:r w:rsidR="003B6196">
        <w:rPr>
          <w:color w:val="231F20"/>
        </w:rPr>
        <w:t xml:space="preserve"> </w:t>
      </w:r>
      <w:r>
        <w:rPr>
          <w:color w:val="231F20"/>
        </w:rPr>
        <w:t>in</w:t>
      </w:r>
      <w:r w:rsidR="003B6196">
        <w:rPr>
          <w:color w:val="231F20"/>
        </w:rPr>
        <w:t xml:space="preserve"> </w:t>
      </w:r>
      <w:r>
        <w:rPr>
          <w:color w:val="231F20"/>
        </w:rPr>
        <w:t>writing,</w:t>
      </w:r>
      <w:r w:rsidR="003B6196">
        <w:rPr>
          <w:color w:val="231F20"/>
        </w:rPr>
        <w:t xml:space="preserve"> </w:t>
      </w:r>
      <w:r>
        <w:rPr>
          <w:color w:val="231F20"/>
        </w:rPr>
        <w:t>prior</w:t>
      </w:r>
      <w:r w:rsidR="003B6196">
        <w:rPr>
          <w:color w:val="231F20"/>
        </w:rPr>
        <w:t xml:space="preserve"> </w:t>
      </w:r>
      <w:r>
        <w:rPr>
          <w:color w:val="231F20"/>
        </w:rPr>
        <w:t>to</w:t>
      </w:r>
      <w:r w:rsidR="003B6196">
        <w:rPr>
          <w:color w:val="231F20"/>
        </w:rPr>
        <w:t xml:space="preserve"> </w:t>
      </w:r>
      <w:r>
        <w:rPr>
          <w:color w:val="231F20"/>
          <w:spacing w:val="-3"/>
        </w:rPr>
        <w:t>Tender</w:t>
      </w:r>
      <w:r w:rsidR="003B6196">
        <w:rPr>
          <w:color w:val="231F20"/>
          <w:spacing w:val="-3"/>
        </w:rPr>
        <w:t xml:space="preserve"> </w:t>
      </w:r>
      <w:r>
        <w:rPr>
          <w:color w:val="231F20"/>
        </w:rPr>
        <w:t>submission,</w:t>
      </w:r>
      <w:r w:rsidR="003B6196">
        <w:rPr>
          <w:color w:val="231F20"/>
        </w:rPr>
        <w:t xml:space="preserve"> </w:t>
      </w:r>
      <w:r>
        <w:rPr>
          <w:color w:val="231F20"/>
        </w:rPr>
        <w:t>that</w:t>
      </w:r>
      <w:r w:rsidR="003B6196">
        <w:rPr>
          <w:color w:val="231F20"/>
        </w:rPr>
        <w:t xml:space="preserve"> </w:t>
      </w:r>
      <w:r>
        <w:rPr>
          <w:color w:val="231F20"/>
        </w:rPr>
        <w:t>a</w:t>
      </w:r>
      <w:r w:rsidR="003B6196">
        <w:rPr>
          <w:color w:val="231F20"/>
        </w:rPr>
        <w:t xml:space="preserve"> </w:t>
      </w:r>
      <w:r>
        <w:rPr>
          <w:color w:val="231F20"/>
        </w:rPr>
        <w:t>correspondent ﬁnancial</w:t>
      </w:r>
      <w:r w:rsidR="003B6196">
        <w:rPr>
          <w:color w:val="231F20"/>
        </w:rPr>
        <w:t xml:space="preserve"> </w:t>
      </w:r>
      <w:r>
        <w:rPr>
          <w:color w:val="231F20"/>
        </w:rPr>
        <w:t>institution</w:t>
      </w:r>
      <w:r w:rsidR="003B6196">
        <w:rPr>
          <w:color w:val="231F20"/>
        </w:rPr>
        <w:t xml:space="preserve"> </w:t>
      </w:r>
      <w:r>
        <w:rPr>
          <w:color w:val="231F20"/>
        </w:rPr>
        <w:t>is</w:t>
      </w:r>
      <w:r w:rsidR="003B6196">
        <w:rPr>
          <w:color w:val="231F20"/>
        </w:rPr>
        <w:t xml:space="preserve"> </w:t>
      </w:r>
      <w:r>
        <w:rPr>
          <w:color w:val="231F20"/>
        </w:rPr>
        <w:t>not</w:t>
      </w:r>
      <w:r w:rsidR="003B6196">
        <w:rPr>
          <w:color w:val="231F20"/>
        </w:rPr>
        <w:t xml:space="preserve"> </w:t>
      </w:r>
      <w:r>
        <w:rPr>
          <w:color w:val="231F20"/>
        </w:rPr>
        <w:t>required.</w:t>
      </w:r>
      <w:r w:rsidR="003B6196">
        <w:rPr>
          <w:color w:val="231F20"/>
        </w:rPr>
        <w:t xml:space="preserve"> </w:t>
      </w:r>
      <w:r>
        <w:rPr>
          <w:color w:val="231F20"/>
        </w:rPr>
        <w:t>In</w:t>
      </w:r>
      <w:r w:rsidR="003B6196">
        <w:rPr>
          <w:color w:val="231F20"/>
        </w:rPr>
        <w:t xml:space="preserve"> </w:t>
      </w:r>
      <w:r>
        <w:rPr>
          <w:color w:val="231F20"/>
        </w:rPr>
        <w:t>the</w:t>
      </w:r>
      <w:r w:rsidR="003B6196">
        <w:rPr>
          <w:color w:val="231F20"/>
        </w:rPr>
        <w:t xml:space="preserve"> </w:t>
      </w:r>
      <w:r>
        <w:rPr>
          <w:color w:val="231F20"/>
        </w:rPr>
        <w:t>case</w:t>
      </w:r>
      <w:r w:rsidR="003B6196">
        <w:rPr>
          <w:color w:val="231F20"/>
        </w:rPr>
        <w:t xml:space="preserve"> </w:t>
      </w:r>
      <w:r>
        <w:rPr>
          <w:color w:val="231F20"/>
        </w:rPr>
        <w:t>of</w:t>
      </w:r>
      <w:r w:rsidR="003B6196">
        <w:rPr>
          <w:color w:val="231F20"/>
        </w:rPr>
        <w:t xml:space="preserve"> </w:t>
      </w:r>
      <w:r>
        <w:rPr>
          <w:color w:val="231F20"/>
        </w:rPr>
        <w:t>a</w:t>
      </w:r>
      <w:r w:rsidR="003B6196">
        <w:rPr>
          <w:color w:val="231F20"/>
        </w:rPr>
        <w:t xml:space="preserve"> </w:t>
      </w:r>
      <w:r>
        <w:rPr>
          <w:color w:val="231F20"/>
        </w:rPr>
        <w:t>bank</w:t>
      </w:r>
      <w:r w:rsidR="003B6196">
        <w:rPr>
          <w:color w:val="231F20"/>
        </w:rPr>
        <w:t xml:space="preserve"> </w:t>
      </w:r>
      <w:r>
        <w:rPr>
          <w:color w:val="231F20"/>
        </w:rPr>
        <w:t>guarantee,</w:t>
      </w:r>
      <w:r w:rsidR="003B6196">
        <w:rPr>
          <w:color w:val="231F20"/>
        </w:rPr>
        <w:t xml:space="preserve"> </w:t>
      </w:r>
      <w:r>
        <w:rPr>
          <w:color w:val="231F20"/>
        </w:rPr>
        <w:t>the</w:t>
      </w:r>
      <w:r w:rsidR="003B6196">
        <w:rPr>
          <w:color w:val="231F20"/>
        </w:rPr>
        <w:t xml:space="preserve"> </w:t>
      </w:r>
      <w:r>
        <w:rPr>
          <w:color w:val="231F20"/>
          <w:spacing w:val="-3"/>
        </w:rPr>
        <w:t>Tender</w:t>
      </w:r>
      <w:r w:rsidR="003B6196">
        <w:rPr>
          <w:color w:val="231F20"/>
          <w:spacing w:val="-3"/>
        </w:rPr>
        <w:t xml:space="preserve"> </w:t>
      </w:r>
      <w:r>
        <w:rPr>
          <w:color w:val="231F20"/>
        </w:rPr>
        <w:t>Security</w:t>
      </w:r>
      <w:r w:rsidR="003B6196">
        <w:rPr>
          <w:color w:val="231F20"/>
        </w:rPr>
        <w:t xml:space="preserve"> </w:t>
      </w:r>
      <w:r>
        <w:rPr>
          <w:color w:val="231F20"/>
        </w:rPr>
        <w:t>shall</w:t>
      </w:r>
      <w:r w:rsidR="003B6196">
        <w:rPr>
          <w:color w:val="231F20"/>
        </w:rPr>
        <w:t xml:space="preserve"> </w:t>
      </w:r>
      <w:r>
        <w:rPr>
          <w:color w:val="231F20"/>
        </w:rPr>
        <w:t>be</w:t>
      </w:r>
      <w:r w:rsidR="003B6196">
        <w:rPr>
          <w:color w:val="231F20"/>
        </w:rPr>
        <w:t xml:space="preserve"> </w:t>
      </w:r>
      <w:r>
        <w:rPr>
          <w:color w:val="231F20"/>
        </w:rPr>
        <w:t>submitted</w:t>
      </w:r>
      <w:r w:rsidR="003B6196">
        <w:rPr>
          <w:color w:val="231F20"/>
        </w:rPr>
        <w:t xml:space="preserve"> </w:t>
      </w:r>
      <w:r>
        <w:rPr>
          <w:color w:val="231F20"/>
        </w:rPr>
        <w:t xml:space="preserve">either using the </w:t>
      </w:r>
      <w:r>
        <w:rPr>
          <w:color w:val="231F20"/>
          <w:spacing w:val="-3"/>
        </w:rPr>
        <w:t xml:space="preserve">Tender </w:t>
      </w:r>
      <w:r>
        <w:rPr>
          <w:color w:val="231F20"/>
        </w:rPr>
        <w:t xml:space="preserve">Security Form included in Section </w:t>
      </w:r>
      <w:r>
        <w:rPr>
          <w:color w:val="231F20"/>
          <w:spacing w:val="-10"/>
        </w:rPr>
        <w:t xml:space="preserve">IV, </w:t>
      </w:r>
      <w:r>
        <w:rPr>
          <w:color w:val="231F20"/>
        </w:rPr>
        <w:t xml:space="preserve">Tendering Forms, or in another substantially similar format approved by the Procuring Entity prior to </w:t>
      </w:r>
      <w:r>
        <w:rPr>
          <w:color w:val="231F20"/>
          <w:spacing w:val="-3"/>
        </w:rPr>
        <w:t xml:space="preserve">Tender </w:t>
      </w:r>
      <w:r>
        <w:rPr>
          <w:color w:val="231F20"/>
        </w:rPr>
        <w:t xml:space="preserve">submission. The </w:t>
      </w:r>
      <w:r>
        <w:rPr>
          <w:color w:val="231F20"/>
          <w:spacing w:val="-3"/>
        </w:rPr>
        <w:t xml:space="preserve">Tender </w:t>
      </w:r>
      <w:r>
        <w:rPr>
          <w:color w:val="231F20"/>
        </w:rPr>
        <w:t xml:space="preserve">Security shall be valid for twenty-eight (28) days beyond the original validity period of the </w:t>
      </w:r>
      <w:r>
        <w:rPr>
          <w:color w:val="231F20"/>
          <w:spacing w:val="-4"/>
        </w:rPr>
        <w:t xml:space="preserve">Tender, </w:t>
      </w:r>
      <w:r>
        <w:rPr>
          <w:color w:val="231F20"/>
        </w:rPr>
        <w:t>or beyond any period of extension if requested</w:t>
      </w:r>
      <w:r w:rsidR="003B6196">
        <w:rPr>
          <w:color w:val="231F20"/>
        </w:rPr>
        <w:t xml:space="preserve"> </w:t>
      </w:r>
      <w:r>
        <w:rPr>
          <w:color w:val="231F20"/>
        </w:rPr>
        <w:t>under</w:t>
      </w:r>
      <w:r w:rsidR="003B6196">
        <w:rPr>
          <w:color w:val="231F20"/>
        </w:rPr>
        <w:t xml:space="preserve"> </w:t>
      </w:r>
      <w:r>
        <w:rPr>
          <w:color w:val="231F20"/>
        </w:rPr>
        <w:t>ITT</w:t>
      </w:r>
      <w:r w:rsidR="003B6196">
        <w:rPr>
          <w:color w:val="231F20"/>
        </w:rPr>
        <w:t xml:space="preserve"> </w:t>
      </w:r>
      <w:r>
        <w:rPr>
          <w:color w:val="231F20"/>
        </w:rPr>
        <w:t>18.2.</w:t>
      </w:r>
    </w:p>
    <w:p w14:paraId="17C3043C" w14:textId="77777777" w:rsidR="003B43F5" w:rsidRDefault="00300350" w:rsidP="00DA5FA8">
      <w:pPr>
        <w:pStyle w:val="ListParagraph"/>
        <w:numPr>
          <w:ilvl w:val="1"/>
          <w:numId w:val="78"/>
        </w:numPr>
        <w:tabs>
          <w:tab w:val="left" w:pos="710"/>
        </w:tabs>
        <w:spacing w:before="250" w:line="230" w:lineRule="auto"/>
        <w:ind w:left="720" w:right="371" w:hanging="576"/>
        <w:jc w:val="both"/>
        <w:rPr>
          <w:color w:val="231F20"/>
        </w:rPr>
      </w:pPr>
      <w:r>
        <w:rPr>
          <w:color w:val="231F20"/>
        </w:rPr>
        <w:t>If</w:t>
      </w:r>
      <w:r w:rsidR="003B6196">
        <w:rPr>
          <w:color w:val="231F20"/>
        </w:rPr>
        <w:t xml:space="preserve"> </w:t>
      </w:r>
      <w:r>
        <w:rPr>
          <w:color w:val="231F20"/>
        </w:rPr>
        <w:t>a</w:t>
      </w:r>
      <w:r w:rsidR="003B6196">
        <w:rPr>
          <w:color w:val="231F20"/>
        </w:rPr>
        <w:t xml:space="preserve"> </w:t>
      </w:r>
      <w:r>
        <w:rPr>
          <w:color w:val="231F20"/>
          <w:spacing w:val="-3"/>
        </w:rPr>
        <w:t>Tender</w:t>
      </w:r>
      <w:r w:rsidR="003B6196">
        <w:rPr>
          <w:color w:val="231F20"/>
          <w:spacing w:val="-3"/>
        </w:rPr>
        <w:t xml:space="preserve"> </w:t>
      </w:r>
      <w:r>
        <w:rPr>
          <w:color w:val="231F20"/>
        </w:rPr>
        <w:t>Security</w:t>
      </w:r>
      <w:r w:rsidR="003B6196">
        <w:rPr>
          <w:color w:val="231F20"/>
        </w:rPr>
        <w:t xml:space="preserve"> </w:t>
      </w:r>
      <w:r>
        <w:rPr>
          <w:color w:val="231F20"/>
        </w:rPr>
        <w:t>is</w:t>
      </w:r>
      <w:r w:rsidR="003B6196">
        <w:rPr>
          <w:color w:val="231F20"/>
        </w:rPr>
        <w:t xml:space="preserve"> </w:t>
      </w:r>
      <w:r>
        <w:rPr>
          <w:color w:val="231F20"/>
        </w:rPr>
        <w:t>speciﬁed</w:t>
      </w:r>
      <w:r w:rsidR="003B6196">
        <w:rPr>
          <w:color w:val="231F20"/>
        </w:rPr>
        <w:t xml:space="preserve"> </w:t>
      </w:r>
      <w:r>
        <w:rPr>
          <w:color w:val="231F20"/>
        </w:rPr>
        <w:t>pursuant</w:t>
      </w:r>
      <w:r w:rsidR="003B6196">
        <w:rPr>
          <w:color w:val="231F20"/>
        </w:rPr>
        <w:t xml:space="preserve"> </w:t>
      </w:r>
      <w:r>
        <w:rPr>
          <w:color w:val="231F20"/>
        </w:rPr>
        <w:t>to</w:t>
      </w:r>
      <w:r w:rsidR="003B6196">
        <w:rPr>
          <w:color w:val="231F20"/>
        </w:rPr>
        <w:t xml:space="preserve"> </w:t>
      </w:r>
      <w:r>
        <w:rPr>
          <w:color w:val="231F20"/>
        </w:rPr>
        <w:t>ITT</w:t>
      </w:r>
      <w:r w:rsidR="003B6196">
        <w:rPr>
          <w:color w:val="231F20"/>
        </w:rPr>
        <w:t xml:space="preserve"> </w:t>
      </w:r>
      <w:r>
        <w:rPr>
          <w:color w:val="231F20"/>
        </w:rPr>
        <w:t>19.1,</w:t>
      </w:r>
      <w:r w:rsidR="003B6196">
        <w:rPr>
          <w:color w:val="231F20"/>
        </w:rPr>
        <w:t xml:space="preserve"> </w:t>
      </w:r>
      <w:r>
        <w:rPr>
          <w:color w:val="231F20"/>
        </w:rPr>
        <w:t>any</w:t>
      </w:r>
      <w:r w:rsidR="003B6196">
        <w:rPr>
          <w:color w:val="231F20"/>
        </w:rPr>
        <w:t xml:space="preserve"> </w:t>
      </w:r>
      <w:r>
        <w:rPr>
          <w:color w:val="231F20"/>
          <w:spacing w:val="-3"/>
        </w:rPr>
        <w:t>Tender</w:t>
      </w:r>
      <w:r w:rsidR="003B6196">
        <w:rPr>
          <w:color w:val="231F20"/>
          <w:spacing w:val="-3"/>
        </w:rPr>
        <w:t xml:space="preserve"> </w:t>
      </w:r>
      <w:r>
        <w:rPr>
          <w:color w:val="231F20"/>
        </w:rPr>
        <w:t>not</w:t>
      </w:r>
      <w:r w:rsidR="003B6196">
        <w:rPr>
          <w:color w:val="231F20"/>
        </w:rPr>
        <w:t xml:space="preserve"> </w:t>
      </w:r>
      <w:r>
        <w:rPr>
          <w:color w:val="231F20"/>
        </w:rPr>
        <w:t>accompanied</w:t>
      </w:r>
      <w:r w:rsidR="003B6196">
        <w:rPr>
          <w:color w:val="231F20"/>
        </w:rPr>
        <w:t xml:space="preserve"> </w:t>
      </w:r>
      <w:r>
        <w:rPr>
          <w:color w:val="231F20"/>
        </w:rPr>
        <w:t>by</w:t>
      </w:r>
      <w:r w:rsidR="003B6196">
        <w:rPr>
          <w:color w:val="231F20"/>
        </w:rPr>
        <w:t xml:space="preserve"> </w:t>
      </w:r>
      <w:r>
        <w:rPr>
          <w:color w:val="231F20"/>
        </w:rPr>
        <w:t>a</w:t>
      </w:r>
      <w:r w:rsidR="003B6196">
        <w:rPr>
          <w:color w:val="231F20"/>
        </w:rPr>
        <w:t xml:space="preserve"> </w:t>
      </w:r>
      <w:r>
        <w:rPr>
          <w:color w:val="231F20"/>
        </w:rPr>
        <w:t>substantially</w:t>
      </w:r>
      <w:r w:rsidR="003B6196">
        <w:rPr>
          <w:color w:val="231F20"/>
        </w:rPr>
        <w:t xml:space="preserve"> </w:t>
      </w:r>
      <w:r>
        <w:rPr>
          <w:color w:val="231F20"/>
        </w:rPr>
        <w:t xml:space="preserve">responsive </w:t>
      </w:r>
      <w:r>
        <w:rPr>
          <w:color w:val="231F20"/>
          <w:spacing w:val="-3"/>
        </w:rPr>
        <w:t>Tender</w:t>
      </w:r>
      <w:r w:rsidR="003B6196">
        <w:rPr>
          <w:color w:val="231F20"/>
          <w:spacing w:val="-3"/>
        </w:rPr>
        <w:t xml:space="preserve"> </w:t>
      </w:r>
      <w:r>
        <w:rPr>
          <w:color w:val="231F20"/>
        </w:rPr>
        <w:t>Security</w:t>
      </w:r>
      <w:r w:rsidR="003B6196">
        <w:rPr>
          <w:color w:val="231F20"/>
        </w:rPr>
        <w:t xml:space="preserve"> </w:t>
      </w:r>
      <w:r>
        <w:rPr>
          <w:color w:val="231F20"/>
        </w:rPr>
        <w:t>shall</w:t>
      </w:r>
      <w:r w:rsidR="003B6196">
        <w:rPr>
          <w:color w:val="231F20"/>
        </w:rPr>
        <w:t xml:space="preserve"> </w:t>
      </w:r>
      <w:r>
        <w:rPr>
          <w:color w:val="231F20"/>
        </w:rPr>
        <w:t>be</w:t>
      </w:r>
      <w:r w:rsidR="003B6196">
        <w:rPr>
          <w:color w:val="231F20"/>
        </w:rPr>
        <w:t xml:space="preserve"> </w:t>
      </w:r>
      <w:r>
        <w:rPr>
          <w:color w:val="231F20"/>
        </w:rPr>
        <w:t>rejected</w:t>
      </w:r>
      <w:r w:rsidR="003B6196">
        <w:rPr>
          <w:color w:val="231F20"/>
        </w:rPr>
        <w:t xml:space="preserve"> </w:t>
      </w:r>
      <w:r>
        <w:rPr>
          <w:color w:val="231F20"/>
        </w:rPr>
        <w:t>by</w:t>
      </w:r>
      <w:r w:rsidR="003B6196">
        <w:rPr>
          <w:color w:val="231F20"/>
        </w:rPr>
        <w:t xml:space="preserve"> </w:t>
      </w:r>
      <w:r>
        <w:rPr>
          <w:color w:val="231F20"/>
        </w:rPr>
        <w:t>the</w:t>
      </w:r>
      <w:r w:rsidR="003B6196">
        <w:rPr>
          <w:color w:val="231F20"/>
        </w:rPr>
        <w:t xml:space="preserve"> </w:t>
      </w:r>
      <w:r>
        <w:rPr>
          <w:color w:val="231F20"/>
        </w:rPr>
        <w:t>Procuring</w:t>
      </w:r>
      <w:r w:rsidR="003B6196">
        <w:rPr>
          <w:color w:val="231F20"/>
        </w:rPr>
        <w:t xml:space="preserve"> </w:t>
      </w:r>
      <w:r>
        <w:rPr>
          <w:color w:val="231F20"/>
        </w:rPr>
        <w:t>Entity</w:t>
      </w:r>
      <w:r w:rsidR="003B6196">
        <w:rPr>
          <w:color w:val="231F20"/>
        </w:rPr>
        <w:t xml:space="preserve"> </w:t>
      </w:r>
      <w:r>
        <w:rPr>
          <w:color w:val="231F20"/>
        </w:rPr>
        <w:t>as</w:t>
      </w:r>
      <w:r w:rsidR="003B6196">
        <w:rPr>
          <w:color w:val="231F20"/>
        </w:rPr>
        <w:t xml:space="preserve"> </w:t>
      </w:r>
      <w:r>
        <w:rPr>
          <w:color w:val="231F20"/>
        </w:rPr>
        <w:t>non-responsive.</w:t>
      </w:r>
    </w:p>
    <w:p w14:paraId="2F862234" w14:textId="77777777" w:rsidR="003B43F5" w:rsidRDefault="00300350" w:rsidP="00DA5FA8">
      <w:pPr>
        <w:pStyle w:val="ListParagraph"/>
        <w:numPr>
          <w:ilvl w:val="1"/>
          <w:numId w:val="78"/>
        </w:numPr>
        <w:tabs>
          <w:tab w:val="left" w:pos="710"/>
        </w:tabs>
        <w:spacing w:before="245" w:line="230" w:lineRule="auto"/>
        <w:ind w:left="720" w:right="371" w:hanging="576"/>
        <w:jc w:val="both"/>
        <w:rPr>
          <w:color w:val="231F20"/>
        </w:rPr>
      </w:pPr>
      <w:r>
        <w:rPr>
          <w:color w:val="231F20"/>
        </w:rPr>
        <w:t xml:space="preserve">If a </w:t>
      </w:r>
      <w:r>
        <w:rPr>
          <w:color w:val="231F20"/>
          <w:spacing w:val="-3"/>
        </w:rPr>
        <w:t xml:space="preserve">Tender </w:t>
      </w:r>
      <w:r>
        <w:rPr>
          <w:color w:val="231F20"/>
        </w:rPr>
        <w:t xml:space="preserve">Security is speciﬁed pursuant to ITT 19.1, the </w:t>
      </w:r>
      <w:r>
        <w:rPr>
          <w:color w:val="231F20"/>
          <w:spacing w:val="-3"/>
        </w:rPr>
        <w:t xml:space="preserve">Tender </w:t>
      </w:r>
      <w:r>
        <w:rPr>
          <w:color w:val="231F20"/>
        </w:rPr>
        <w:t>Security of unsuccessful Tenderers shall be returned as promptly as possible upon the successful Tenderer signing the Contract and furnishing the Performance</w:t>
      </w:r>
      <w:r w:rsidR="003B6196">
        <w:rPr>
          <w:color w:val="231F20"/>
        </w:rPr>
        <w:t xml:space="preserve"> </w:t>
      </w:r>
      <w:r>
        <w:rPr>
          <w:color w:val="231F20"/>
        </w:rPr>
        <w:t>Security</w:t>
      </w:r>
      <w:r w:rsidR="003B6196">
        <w:rPr>
          <w:color w:val="231F20"/>
        </w:rPr>
        <w:t xml:space="preserve"> </w:t>
      </w:r>
      <w:r>
        <w:rPr>
          <w:color w:val="231F20"/>
        </w:rPr>
        <w:t>pursuant</w:t>
      </w:r>
      <w:r w:rsidR="003B6196">
        <w:rPr>
          <w:color w:val="231F20"/>
        </w:rPr>
        <w:t xml:space="preserve"> </w:t>
      </w:r>
      <w:r>
        <w:rPr>
          <w:color w:val="231F20"/>
        </w:rPr>
        <w:t>to</w:t>
      </w:r>
      <w:r w:rsidR="003B6196">
        <w:rPr>
          <w:color w:val="231F20"/>
        </w:rPr>
        <w:t xml:space="preserve"> </w:t>
      </w:r>
      <w:r>
        <w:rPr>
          <w:color w:val="231F20"/>
        </w:rPr>
        <w:t>ITT</w:t>
      </w:r>
      <w:r w:rsidR="003B6196">
        <w:rPr>
          <w:color w:val="231F20"/>
        </w:rPr>
        <w:t xml:space="preserve"> </w:t>
      </w:r>
      <w:r>
        <w:rPr>
          <w:color w:val="231F20"/>
        </w:rPr>
        <w:t>46.</w:t>
      </w:r>
    </w:p>
    <w:p w14:paraId="339F8952" w14:textId="77777777" w:rsidR="003B43F5" w:rsidRDefault="00300350" w:rsidP="00DA5FA8">
      <w:pPr>
        <w:pStyle w:val="ListParagraph"/>
        <w:numPr>
          <w:ilvl w:val="1"/>
          <w:numId w:val="78"/>
        </w:numPr>
        <w:tabs>
          <w:tab w:val="left" w:pos="714"/>
        </w:tabs>
        <w:spacing w:before="213" w:line="230" w:lineRule="auto"/>
        <w:ind w:left="720" w:right="372" w:hanging="576"/>
        <w:jc w:val="both"/>
        <w:rPr>
          <w:color w:val="231F20"/>
        </w:rPr>
      </w:pPr>
      <w:r>
        <w:rPr>
          <w:color w:val="231F20"/>
        </w:rPr>
        <w:t xml:space="preserve">The </w:t>
      </w:r>
      <w:r>
        <w:rPr>
          <w:color w:val="231F20"/>
          <w:spacing w:val="-3"/>
        </w:rPr>
        <w:t xml:space="preserve">Tender </w:t>
      </w:r>
      <w:r>
        <w:rPr>
          <w:color w:val="231F20"/>
        </w:rPr>
        <w:t>Security of the successful Tenderer shall be returned as promptly as possible once the successful Tenderer has signed the Contract. The Procurement Entity shall also return tender security to the tenderers where;</w:t>
      </w:r>
    </w:p>
    <w:p w14:paraId="0A63CDA8" w14:textId="77777777" w:rsidR="003B43F5" w:rsidRDefault="00300350" w:rsidP="00DA5FA8">
      <w:pPr>
        <w:pStyle w:val="ListParagraph"/>
        <w:numPr>
          <w:ilvl w:val="0"/>
          <w:numId w:val="45"/>
        </w:numPr>
        <w:tabs>
          <w:tab w:val="left" w:pos="1155"/>
          <w:tab w:val="left" w:pos="1156"/>
        </w:tabs>
        <w:spacing w:before="116"/>
        <w:ind w:hanging="442"/>
      </w:pPr>
      <w:r>
        <w:rPr>
          <w:color w:val="231F20"/>
        </w:rPr>
        <w:t>The</w:t>
      </w:r>
      <w:r w:rsidR="003B6196">
        <w:rPr>
          <w:color w:val="231F20"/>
        </w:rPr>
        <w:t xml:space="preserve"> </w:t>
      </w:r>
      <w:r>
        <w:rPr>
          <w:color w:val="231F20"/>
        </w:rPr>
        <w:t>procurement</w:t>
      </w:r>
      <w:r w:rsidR="003B6196">
        <w:rPr>
          <w:color w:val="231F20"/>
        </w:rPr>
        <w:t xml:space="preserve"> </w:t>
      </w:r>
      <w:r>
        <w:rPr>
          <w:color w:val="231F20"/>
        </w:rPr>
        <w:t>proceeding</w:t>
      </w:r>
      <w:r w:rsidR="006A2F5C">
        <w:rPr>
          <w:color w:val="231F20"/>
        </w:rPr>
        <w:t>s</w:t>
      </w:r>
      <w:r w:rsidR="003B6196">
        <w:rPr>
          <w:color w:val="231F20"/>
        </w:rPr>
        <w:t xml:space="preserve"> </w:t>
      </w:r>
      <w:r>
        <w:rPr>
          <w:color w:val="231F20"/>
        </w:rPr>
        <w:t>are</w:t>
      </w:r>
      <w:r w:rsidR="003B6196">
        <w:rPr>
          <w:color w:val="231F20"/>
        </w:rPr>
        <w:t xml:space="preserve"> </w:t>
      </w:r>
      <w:r>
        <w:rPr>
          <w:color w:val="231F20"/>
        </w:rPr>
        <w:t>terminated</w:t>
      </w:r>
    </w:p>
    <w:p w14:paraId="31D568B8" w14:textId="77777777" w:rsidR="003B43F5" w:rsidRDefault="00300350" w:rsidP="00DA5FA8">
      <w:pPr>
        <w:pStyle w:val="ListParagraph"/>
        <w:numPr>
          <w:ilvl w:val="0"/>
          <w:numId w:val="45"/>
        </w:numPr>
        <w:tabs>
          <w:tab w:val="left" w:pos="1155"/>
          <w:tab w:val="left" w:pos="1156"/>
        </w:tabs>
        <w:spacing w:before="113"/>
        <w:ind w:hanging="442"/>
      </w:pPr>
      <w:r>
        <w:rPr>
          <w:color w:val="231F20"/>
        </w:rPr>
        <w:t>All</w:t>
      </w:r>
      <w:r w:rsidR="003B6196">
        <w:rPr>
          <w:color w:val="231F20"/>
        </w:rPr>
        <w:t xml:space="preserve"> </w:t>
      </w:r>
      <w:r>
        <w:rPr>
          <w:color w:val="231F20"/>
        </w:rPr>
        <w:t>tenders</w:t>
      </w:r>
      <w:r w:rsidR="003B6196">
        <w:rPr>
          <w:color w:val="231F20"/>
        </w:rPr>
        <w:t xml:space="preserve"> </w:t>
      </w:r>
      <w:r>
        <w:rPr>
          <w:color w:val="231F20"/>
        </w:rPr>
        <w:t>were</w:t>
      </w:r>
      <w:r w:rsidR="003B6196">
        <w:rPr>
          <w:color w:val="231F20"/>
        </w:rPr>
        <w:t xml:space="preserve"> </w:t>
      </w:r>
      <w:r>
        <w:rPr>
          <w:color w:val="231F20"/>
        </w:rPr>
        <w:t>determined</w:t>
      </w:r>
      <w:r w:rsidR="003B6196">
        <w:rPr>
          <w:color w:val="231F20"/>
        </w:rPr>
        <w:t xml:space="preserve"> </w:t>
      </w:r>
      <w:r>
        <w:rPr>
          <w:color w:val="231F20"/>
        </w:rPr>
        <w:t>non-responsive</w:t>
      </w:r>
      <w:r w:rsidR="003B6196">
        <w:rPr>
          <w:color w:val="231F20"/>
        </w:rPr>
        <w:t xml:space="preserve"> </w:t>
      </w:r>
      <w:r>
        <w:rPr>
          <w:color w:val="231F20"/>
        </w:rPr>
        <w:t>and</w:t>
      </w:r>
    </w:p>
    <w:p w14:paraId="631F27A5" w14:textId="77777777" w:rsidR="003B43F5" w:rsidRDefault="00300350" w:rsidP="00DA5FA8">
      <w:pPr>
        <w:pStyle w:val="ListParagraph"/>
        <w:numPr>
          <w:ilvl w:val="0"/>
          <w:numId w:val="45"/>
        </w:numPr>
        <w:tabs>
          <w:tab w:val="left" w:pos="1155"/>
          <w:tab w:val="left" w:pos="1156"/>
        </w:tabs>
        <w:spacing w:before="112"/>
        <w:ind w:hanging="442"/>
      </w:pPr>
      <w:r>
        <w:rPr>
          <w:color w:val="231F20"/>
        </w:rPr>
        <w:t>Where</w:t>
      </w:r>
      <w:r w:rsidR="003B6196">
        <w:rPr>
          <w:color w:val="231F20"/>
        </w:rPr>
        <w:t xml:space="preserve"> </w:t>
      </w:r>
      <w:r>
        <w:rPr>
          <w:color w:val="231F20"/>
        </w:rPr>
        <w:t>a</w:t>
      </w:r>
      <w:r w:rsidR="003B6196">
        <w:rPr>
          <w:color w:val="231F20"/>
        </w:rPr>
        <w:t xml:space="preserve"> </w:t>
      </w:r>
      <w:r>
        <w:rPr>
          <w:color w:val="231F20"/>
        </w:rPr>
        <w:t>bidder</w:t>
      </w:r>
      <w:r w:rsidR="003B6196">
        <w:rPr>
          <w:color w:val="231F20"/>
        </w:rPr>
        <w:t xml:space="preserve"> </w:t>
      </w:r>
      <w:r>
        <w:rPr>
          <w:color w:val="231F20"/>
        </w:rPr>
        <w:t>decline</w:t>
      </w:r>
      <w:r w:rsidR="003B6196">
        <w:rPr>
          <w:color w:val="231F20"/>
        </w:rPr>
        <w:t xml:space="preserve"> </w:t>
      </w:r>
      <w:r>
        <w:rPr>
          <w:color w:val="231F20"/>
        </w:rPr>
        <w:t>to</w:t>
      </w:r>
      <w:r w:rsidR="003B6196">
        <w:rPr>
          <w:color w:val="231F20"/>
        </w:rPr>
        <w:t xml:space="preserve"> </w:t>
      </w:r>
      <w:r>
        <w:rPr>
          <w:color w:val="231F20"/>
        </w:rPr>
        <w:t>extent</w:t>
      </w:r>
      <w:r w:rsidR="003B6196">
        <w:rPr>
          <w:color w:val="231F20"/>
        </w:rPr>
        <w:t xml:space="preserve"> </w:t>
      </w:r>
      <w:r>
        <w:rPr>
          <w:color w:val="231F20"/>
        </w:rPr>
        <w:t>the</w:t>
      </w:r>
      <w:r w:rsidR="003B6196">
        <w:rPr>
          <w:color w:val="231F20"/>
        </w:rPr>
        <w:t xml:space="preserve"> </w:t>
      </w:r>
      <w:r>
        <w:rPr>
          <w:color w:val="231F20"/>
        </w:rPr>
        <w:t>tender</w:t>
      </w:r>
      <w:r w:rsidR="003B6196">
        <w:rPr>
          <w:color w:val="231F20"/>
        </w:rPr>
        <w:t xml:space="preserve"> </w:t>
      </w:r>
      <w:r>
        <w:rPr>
          <w:color w:val="231F20"/>
        </w:rPr>
        <w:t>validity</w:t>
      </w:r>
      <w:r w:rsidR="003B6196">
        <w:rPr>
          <w:color w:val="231F20"/>
        </w:rPr>
        <w:t xml:space="preserve"> </w:t>
      </w:r>
      <w:r>
        <w:rPr>
          <w:color w:val="231F20"/>
        </w:rPr>
        <w:t>period.</w:t>
      </w:r>
    </w:p>
    <w:p w14:paraId="095077BE" w14:textId="77777777" w:rsidR="003B43F5" w:rsidRDefault="00300350" w:rsidP="00DA5FA8">
      <w:pPr>
        <w:pStyle w:val="ListParagraph"/>
        <w:numPr>
          <w:ilvl w:val="1"/>
          <w:numId w:val="78"/>
        </w:numPr>
        <w:tabs>
          <w:tab w:val="left" w:pos="722"/>
        </w:tabs>
        <w:spacing w:before="249"/>
        <w:ind w:left="720" w:hanging="576"/>
        <w:rPr>
          <w:color w:val="231F20"/>
        </w:rPr>
      </w:pPr>
      <w:r>
        <w:rPr>
          <w:color w:val="231F20"/>
        </w:rPr>
        <w:t>The</w:t>
      </w:r>
      <w:r w:rsidR="003B6196">
        <w:rPr>
          <w:color w:val="231F20"/>
        </w:rPr>
        <w:t xml:space="preserve"> </w:t>
      </w:r>
      <w:r>
        <w:rPr>
          <w:color w:val="231F20"/>
          <w:spacing w:val="-3"/>
        </w:rPr>
        <w:t>Tender</w:t>
      </w:r>
      <w:r w:rsidR="003B6196">
        <w:rPr>
          <w:color w:val="231F20"/>
          <w:spacing w:val="-3"/>
        </w:rPr>
        <w:t xml:space="preserve"> </w:t>
      </w:r>
      <w:r>
        <w:rPr>
          <w:color w:val="231F20"/>
        </w:rPr>
        <w:t>Security</w:t>
      </w:r>
      <w:r w:rsidR="003B6196">
        <w:rPr>
          <w:color w:val="231F20"/>
        </w:rPr>
        <w:t xml:space="preserve"> </w:t>
      </w:r>
      <w:r>
        <w:rPr>
          <w:color w:val="231F20"/>
        </w:rPr>
        <w:t>may</w:t>
      </w:r>
      <w:r w:rsidR="003B6196">
        <w:rPr>
          <w:color w:val="231F20"/>
        </w:rPr>
        <w:t xml:space="preserve"> </w:t>
      </w:r>
      <w:r>
        <w:rPr>
          <w:color w:val="231F20"/>
        </w:rPr>
        <w:t>be</w:t>
      </w:r>
      <w:r w:rsidR="003B6196">
        <w:rPr>
          <w:color w:val="231F20"/>
        </w:rPr>
        <w:t xml:space="preserve"> </w:t>
      </w:r>
      <w:r>
        <w:rPr>
          <w:color w:val="231F20"/>
        </w:rPr>
        <w:t>forfeited</w:t>
      </w:r>
      <w:r w:rsidR="003B6196">
        <w:rPr>
          <w:color w:val="231F20"/>
        </w:rPr>
        <w:t xml:space="preserve"> </w:t>
      </w:r>
      <w:r>
        <w:rPr>
          <w:color w:val="231F20"/>
        </w:rPr>
        <w:t>or</w:t>
      </w:r>
      <w:r w:rsidR="003B6196">
        <w:rPr>
          <w:color w:val="231F20"/>
        </w:rPr>
        <w:t xml:space="preserve"> </w:t>
      </w:r>
      <w:r>
        <w:rPr>
          <w:color w:val="231F20"/>
        </w:rPr>
        <w:t>the</w:t>
      </w:r>
      <w:r w:rsidR="003B6196">
        <w:rPr>
          <w:color w:val="231F20"/>
        </w:rPr>
        <w:t xml:space="preserve"> </w:t>
      </w:r>
      <w:r>
        <w:rPr>
          <w:color w:val="231F20"/>
          <w:spacing w:val="-3"/>
        </w:rPr>
        <w:t>Tender</w:t>
      </w:r>
      <w:r w:rsidR="003B6196">
        <w:rPr>
          <w:color w:val="231F20"/>
          <w:spacing w:val="-3"/>
        </w:rPr>
        <w:t xml:space="preserve"> </w:t>
      </w:r>
      <w:r>
        <w:rPr>
          <w:color w:val="231F20"/>
        </w:rPr>
        <w:t>Securing</w:t>
      </w:r>
      <w:r w:rsidR="003B6196">
        <w:rPr>
          <w:color w:val="231F20"/>
        </w:rPr>
        <w:t xml:space="preserve"> </w:t>
      </w:r>
      <w:r>
        <w:rPr>
          <w:color w:val="231F20"/>
        </w:rPr>
        <w:t>Declaration</w:t>
      </w:r>
      <w:r w:rsidR="003B6196">
        <w:rPr>
          <w:color w:val="231F20"/>
        </w:rPr>
        <w:t xml:space="preserve"> </w:t>
      </w:r>
      <w:r>
        <w:rPr>
          <w:color w:val="231F20"/>
        </w:rPr>
        <w:t>executed:</w:t>
      </w:r>
    </w:p>
    <w:p w14:paraId="6F0E5883" w14:textId="77777777" w:rsidR="003B43F5" w:rsidRDefault="003B6196" w:rsidP="00DA5FA8">
      <w:pPr>
        <w:pStyle w:val="ListParagraph"/>
        <w:numPr>
          <w:ilvl w:val="0"/>
          <w:numId w:val="44"/>
        </w:numPr>
        <w:tabs>
          <w:tab w:val="left" w:pos="1149"/>
          <w:tab w:val="left" w:pos="1150"/>
        </w:tabs>
        <w:spacing w:before="121" w:line="230" w:lineRule="auto"/>
        <w:ind w:right="372" w:hanging="433"/>
      </w:pPr>
      <w:r>
        <w:rPr>
          <w:color w:val="231F20"/>
        </w:rPr>
        <w:t>I</w:t>
      </w:r>
      <w:r w:rsidR="00300350">
        <w:rPr>
          <w:color w:val="231F20"/>
        </w:rPr>
        <w:t>f</w:t>
      </w:r>
      <w:r>
        <w:rPr>
          <w:color w:val="231F20"/>
        </w:rPr>
        <w:t xml:space="preserve"> a </w:t>
      </w:r>
      <w:r w:rsidR="00300350">
        <w:rPr>
          <w:color w:val="231F20"/>
        </w:rPr>
        <w:t>Tenderer</w:t>
      </w:r>
      <w:r>
        <w:rPr>
          <w:color w:val="231F20"/>
        </w:rPr>
        <w:t xml:space="preserve"> </w:t>
      </w:r>
      <w:r w:rsidR="00300350">
        <w:rPr>
          <w:color w:val="231F20"/>
        </w:rPr>
        <w:t>withdraws</w:t>
      </w:r>
      <w:r>
        <w:rPr>
          <w:color w:val="231F20"/>
        </w:rPr>
        <w:t xml:space="preserve"> </w:t>
      </w:r>
      <w:r w:rsidR="00300350">
        <w:rPr>
          <w:color w:val="231F20"/>
        </w:rPr>
        <w:t>its</w:t>
      </w:r>
      <w:r>
        <w:rPr>
          <w:color w:val="231F20"/>
        </w:rPr>
        <w:t xml:space="preserve"> </w:t>
      </w:r>
      <w:r w:rsidR="00300350">
        <w:rPr>
          <w:color w:val="231F20"/>
          <w:spacing w:val="-3"/>
        </w:rPr>
        <w:t>Tender</w:t>
      </w:r>
      <w:r>
        <w:rPr>
          <w:color w:val="231F20"/>
          <w:spacing w:val="-3"/>
        </w:rPr>
        <w:t xml:space="preserve"> </w:t>
      </w:r>
      <w:r w:rsidR="00300350">
        <w:rPr>
          <w:color w:val="231F20"/>
        </w:rPr>
        <w:t>during</w:t>
      </w:r>
      <w:r>
        <w:rPr>
          <w:color w:val="231F20"/>
        </w:rPr>
        <w:t xml:space="preserve"> </w:t>
      </w:r>
      <w:r w:rsidR="00300350">
        <w:rPr>
          <w:color w:val="231F20"/>
        </w:rPr>
        <w:t>the</w:t>
      </w:r>
      <w:r>
        <w:rPr>
          <w:color w:val="231F20"/>
        </w:rPr>
        <w:t xml:space="preserve"> </w:t>
      </w:r>
      <w:r w:rsidR="00300350">
        <w:rPr>
          <w:color w:val="231F20"/>
        </w:rPr>
        <w:t>period</w:t>
      </w:r>
      <w:r>
        <w:rPr>
          <w:color w:val="231F20"/>
        </w:rPr>
        <w:t xml:space="preserve"> </w:t>
      </w:r>
      <w:r w:rsidR="00300350">
        <w:rPr>
          <w:color w:val="231F20"/>
        </w:rPr>
        <w:t>of</w:t>
      </w:r>
      <w:r>
        <w:rPr>
          <w:color w:val="231F20"/>
        </w:rPr>
        <w:t xml:space="preserve"> </w:t>
      </w:r>
      <w:r w:rsidR="00300350">
        <w:rPr>
          <w:color w:val="231F20"/>
          <w:spacing w:val="-3"/>
        </w:rPr>
        <w:t>Tender</w:t>
      </w:r>
      <w:r>
        <w:rPr>
          <w:color w:val="231F20"/>
          <w:spacing w:val="-3"/>
        </w:rPr>
        <w:t xml:space="preserve"> </w:t>
      </w:r>
      <w:r w:rsidR="00300350">
        <w:rPr>
          <w:color w:val="231F20"/>
        </w:rPr>
        <w:t>validity</w:t>
      </w:r>
      <w:r>
        <w:rPr>
          <w:color w:val="231F20"/>
        </w:rPr>
        <w:t xml:space="preserve"> </w:t>
      </w:r>
      <w:r w:rsidR="00300350">
        <w:rPr>
          <w:color w:val="231F20"/>
        </w:rPr>
        <w:t>speciﬁed</w:t>
      </w:r>
      <w:r>
        <w:rPr>
          <w:color w:val="231F20"/>
        </w:rPr>
        <w:t xml:space="preserve"> </w:t>
      </w:r>
      <w:r w:rsidR="00300350">
        <w:rPr>
          <w:color w:val="231F20"/>
        </w:rPr>
        <w:t>by</w:t>
      </w:r>
      <w:r>
        <w:rPr>
          <w:color w:val="231F20"/>
        </w:rPr>
        <w:t xml:space="preserve"> </w:t>
      </w:r>
      <w:r w:rsidR="00300350">
        <w:rPr>
          <w:color w:val="231F20"/>
        </w:rPr>
        <w:t>the</w:t>
      </w:r>
      <w:r>
        <w:rPr>
          <w:color w:val="231F20"/>
        </w:rPr>
        <w:t xml:space="preserve"> </w:t>
      </w:r>
      <w:r w:rsidR="00300350">
        <w:rPr>
          <w:color w:val="231F20"/>
        </w:rPr>
        <w:t>Tenderer</w:t>
      </w:r>
      <w:r>
        <w:rPr>
          <w:color w:val="231F20"/>
        </w:rPr>
        <w:t xml:space="preserve"> in the </w:t>
      </w:r>
      <w:r w:rsidR="00300350">
        <w:rPr>
          <w:color w:val="231F20"/>
        </w:rPr>
        <w:t>Form of</w:t>
      </w:r>
      <w:r>
        <w:rPr>
          <w:color w:val="231F20"/>
        </w:rPr>
        <w:t xml:space="preserve"> </w:t>
      </w:r>
      <w:r w:rsidR="00300350">
        <w:rPr>
          <w:color w:val="231F20"/>
          <w:spacing w:val="-4"/>
        </w:rPr>
        <w:t>Tender,</w:t>
      </w:r>
      <w:r>
        <w:rPr>
          <w:color w:val="231F20"/>
          <w:spacing w:val="-4"/>
        </w:rPr>
        <w:t xml:space="preserve"> </w:t>
      </w:r>
      <w:r w:rsidR="00300350">
        <w:rPr>
          <w:color w:val="231F20"/>
        </w:rPr>
        <w:t>or</w:t>
      </w:r>
      <w:r>
        <w:rPr>
          <w:color w:val="231F20"/>
        </w:rPr>
        <w:t xml:space="preserve"> </w:t>
      </w:r>
      <w:r w:rsidR="00300350">
        <w:rPr>
          <w:color w:val="231F20"/>
        </w:rPr>
        <w:t>any</w:t>
      </w:r>
      <w:r>
        <w:rPr>
          <w:color w:val="231F20"/>
        </w:rPr>
        <w:t xml:space="preserve"> </w:t>
      </w:r>
      <w:r w:rsidR="00300350">
        <w:rPr>
          <w:color w:val="231F20"/>
        </w:rPr>
        <w:t>extension</w:t>
      </w:r>
      <w:r>
        <w:rPr>
          <w:color w:val="231F20"/>
        </w:rPr>
        <w:t xml:space="preserve"> </w:t>
      </w:r>
      <w:r w:rsidR="00300350">
        <w:rPr>
          <w:color w:val="231F20"/>
        </w:rPr>
        <w:t>thereto</w:t>
      </w:r>
      <w:r>
        <w:rPr>
          <w:color w:val="231F20"/>
        </w:rPr>
        <w:t xml:space="preserve"> </w:t>
      </w:r>
      <w:r w:rsidR="00300350">
        <w:rPr>
          <w:color w:val="231F20"/>
        </w:rPr>
        <w:t>provided</w:t>
      </w:r>
      <w:r>
        <w:rPr>
          <w:color w:val="231F20"/>
        </w:rPr>
        <w:t xml:space="preserve"> </w:t>
      </w:r>
      <w:r w:rsidR="00300350">
        <w:rPr>
          <w:color w:val="231F20"/>
        </w:rPr>
        <w:t>by</w:t>
      </w:r>
      <w:r>
        <w:rPr>
          <w:color w:val="231F20"/>
        </w:rPr>
        <w:t xml:space="preserve"> </w:t>
      </w:r>
      <w:r w:rsidR="00300350">
        <w:rPr>
          <w:color w:val="231F20"/>
        </w:rPr>
        <w:t>the</w:t>
      </w:r>
      <w:r>
        <w:rPr>
          <w:color w:val="231F20"/>
        </w:rPr>
        <w:t xml:space="preserve"> </w:t>
      </w:r>
      <w:r w:rsidR="00300350">
        <w:rPr>
          <w:color w:val="231F20"/>
        </w:rPr>
        <w:t>Tenderer;</w:t>
      </w:r>
      <w:r>
        <w:rPr>
          <w:color w:val="231F20"/>
        </w:rPr>
        <w:t xml:space="preserve"> </w:t>
      </w:r>
      <w:r w:rsidR="00300350">
        <w:rPr>
          <w:color w:val="231F20"/>
        </w:rPr>
        <w:t>or</w:t>
      </w:r>
    </w:p>
    <w:p w14:paraId="1466850A" w14:textId="77777777" w:rsidR="003B43F5" w:rsidRDefault="003B6196" w:rsidP="00DA5FA8">
      <w:pPr>
        <w:pStyle w:val="ListParagraph"/>
        <w:numPr>
          <w:ilvl w:val="1"/>
          <w:numId w:val="44"/>
        </w:numPr>
        <w:tabs>
          <w:tab w:val="left" w:pos="1589"/>
          <w:tab w:val="left" w:pos="1590"/>
        </w:tabs>
        <w:spacing w:before="115"/>
      </w:pPr>
      <w:r>
        <w:rPr>
          <w:color w:val="231F20"/>
        </w:rPr>
        <w:t>I</w:t>
      </w:r>
      <w:r w:rsidR="00300350">
        <w:rPr>
          <w:color w:val="231F20"/>
        </w:rPr>
        <w:t>f</w:t>
      </w:r>
      <w:r>
        <w:rPr>
          <w:color w:val="231F20"/>
        </w:rPr>
        <w:t xml:space="preserve"> </w:t>
      </w:r>
      <w:r w:rsidR="00300350">
        <w:rPr>
          <w:color w:val="231F20"/>
        </w:rPr>
        <w:t>the</w:t>
      </w:r>
      <w:r>
        <w:rPr>
          <w:color w:val="231F20"/>
        </w:rPr>
        <w:t xml:space="preserve"> </w:t>
      </w:r>
      <w:r w:rsidR="00300350">
        <w:rPr>
          <w:color w:val="231F20"/>
        </w:rPr>
        <w:t>successful</w:t>
      </w:r>
      <w:r>
        <w:rPr>
          <w:color w:val="231F20"/>
        </w:rPr>
        <w:t xml:space="preserve"> </w:t>
      </w:r>
      <w:r w:rsidR="00300350">
        <w:rPr>
          <w:color w:val="231F20"/>
        </w:rPr>
        <w:t>Tenderer</w:t>
      </w:r>
      <w:r>
        <w:rPr>
          <w:color w:val="231F20"/>
        </w:rPr>
        <w:t xml:space="preserve"> </w:t>
      </w:r>
      <w:r w:rsidR="00300350">
        <w:rPr>
          <w:color w:val="231F20"/>
        </w:rPr>
        <w:t>fails</w:t>
      </w:r>
      <w:r>
        <w:rPr>
          <w:color w:val="231F20"/>
        </w:rPr>
        <w:t xml:space="preserve"> </w:t>
      </w:r>
      <w:r w:rsidR="00300350">
        <w:rPr>
          <w:color w:val="231F20"/>
        </w:rPr>
        <w:t>to</w:t>
      </w:r>
      <w:r>
        <w:rPr>
          <w:color w:val="231F20"/>
        </w:rPr>
        <w:t xml:space="preserve"> </w:t>
      </w:r>
      <w:r w:rsidR="00300350">
        <w:rPr>
          <w:color w:val="231F20"/>
        </w:rPr>
        <w:t>sign</w:t>
      </w:r>
      <w:r>
        <w:rPr>
          <w:color w:val="231F20"/>
        </w:rPr>
        <w:t xml:space="preserve"> </w:t>
      </w:r>
      <w:r w:rsidR="00300350">
        <w:rPr>
          <w:color w:val="231F20"/>
        </w:rPr>
        <w:t>the</w:t>
      </w:r>
      <w:r>
        <w:rPr>
          <w:color w:val="231F20"/>
        </w:rPr>
        <w:t xml:space="preserve"> </w:t>
      </w:r>
      <w:r w:rsidR="00300350">
        <w:rPr>
          <w:color w:val="231F20"/>
        </w:rPr>
        <w:t>Contract</w:t>
      </w:r>
      <w:r>
        <w:rPr>
          <w:color w:val="231F20"/>
        </w:rPr>
        <w:t xml:space="preserve"> </w:t>
      </w:r>
      <w:r w:rsidR="00300350">
        <w:rPr>
          <w:color w:val="231F20"/>
        </w:rPr>
        <w:t>in</w:t>
      </w:r>
      <w:r>
        <w:rPr>
          <w:color w:val="231F20"/>
        </w:rPr>
        <w:t xml:space="preserve"> </w:t>
      </w:r>
      <w:r w:rsidR="00300350">
        <w:rPr>
          <w:color w:val="231F20"/>
        </w:rPr>
        <w:t>accordance</w:t>
      </w:r>
      <w:r>
        <w:rPr>
          <w:color w:val="231F20"/>
        </w:rPr>
        <w:t xml:space="preserve"> </w:t>
      </w:r>
      <w:r w:rsidR="00300350">
        <w:rPr>
          <w:color w:val="231F20"/>
        </w:rPr>
        <w:t>with</w:t>
      </w:r>
      <w:r>
        <w:rPr>
          <w:color w:val="231F20"/>
        </w:rPr>
        <w:t xml:space="preserve"> </w:t>
      </w:r>
      <w:r w:rsidR="00300350">
        <w:rPr>
          <w:color w:val="231F20"/>
        </w:rPr>
        <w:t>ITT</w:t>
      </w:r>
      <w:r>
        <w:rPr>
          <w:color w:val="231F20"/>
        </w:rPr>
        <w:t xml:space="preserve"> </w:t>
      </w:r>
      <w:r w:rsidR="00300350">
        <w:rPr>
          <w:color w:val="231F20"/>
        </w:rPr>
        <w:t>45;</w:t>
      </w:r>
      <w:r>
        <w:rPr>
          <w:color w:val="231F20"/>
        </w:rPr>
        <w:t xml:space="preserve"> </w:t>
      </w:r>
      <w:r w:rsidR="00300350">
        <w:rPr>
          <w:color w:val="231F20"/>
        </w:rPr>
        <w:t>or</w:t>
      </w:r>
    </w:p>
    <w:p w14:paraId="3C0A9664" w14:textId="77777777" w:rsidR="003B43F5" w:rsidRDefault="003B6196" w:rsidP="00DA5FA8">
      <w:pPr>
        <w:pStyle w:val="ListParagraph"/>
        <w:numPr>
          <w:ilvl w:val="1"/>
          <w:numId w:val="44"/>
        </w:numPr>
        <w:tabs>
          <w:tab w:val="left" w:pos="1589"/>
          <w:tab w:val="left" w:pos="1590"/>
        </w:tabs>
        <w:spacing w:before="112"/>
      </w:pPr>
      <w:r>
        <w:rPr>
          <w:color w:val="231F20"/>
        </w:rPr>
        <w:t>F</w:t>
      </w:r>
      <w:r w:rsidR="00300350">
        <w:rPr>
          <w:color w:val="231F20"/>
        </w:rPr>
        <w:t>urnish</w:t>
      </w:r>
      <w:r>
        <w:rPr>
          <w:color w:val="231F20"/>
        </w:rPr>
        <w:t xml:space="preserve"> </w:t>
      </w:r>
      <w:r w:rsidR="00300350">
        <w:rPr>
          <w:color w:val="231F20"/>
        </w:rPr>
        <w:t>or</w:t>
      </w:r>
      <w:r>
        <w:rPr>
          <w:color w:val="231F20"/>
        </w:rPr>
        <w:t xml:space="preserve"> </w:t>
      </w:r>
      <w:r w:rsidR="00300350">
        <w:rPr>
          <w:color w:val="231F20"/>
        </w:rPr>
        <w:t>make</w:t>
      </w:r>
      <w:r>
        <w:rPr>
          <w:color w:val="231F20"/>
        </w:rPr>
        <w:t xml:space="preserve"> </w:t>
      </w:r>
      <w:r w:rsidR="00300350">
        <w:rPr>
          <w:color w:val="231F20"/>
        </w:rPr>
        <w:t>available</w:t>
      </w:r>
      <w:r>
        <w:rPr>
          <w:color w:val="231F20"/>
        </w:rPr>
        <w:t xml:space="preserve"> </w:t>
      </w:r>
      <w:r w:rsidR="00300350">
        <w:rPr>
          <w:color w:val="231F20"/>
        </w:rPr>
        <w:t>the</w:t>
      </w:r>
      <w:r>
        <w:rPr>
          <w:color w:val="231F20"/>
        </w:rPr>
        <w:t xml:space="preserve"> </w:t>
      </w:r>
      <w:r w:rsidR="00300350">
        <w:rPr>
          <w:color w:val="231F20"/>
        </w:rPr>
        <w:t>Leased</w:t>
      </w:r>
      <w:r>
        <w:rPr>
          <w:color w:val="231F20"/>
        </w:rPr>
        <w:t xml:space="preserve"> </w:t>
      </w:r>
      <w:r w:rsidR="00300350">
        <w:rPr>
          <w:color w:val="231F20"/>
        </w:rPr>
        <w:t>items.</w:t>
      </w:r>
    </w:p>
    <w:p w14:paraId="7D385849" w14:textId="77777777" w:rsidR="003B43F5" w:rsidRDefault="00300350" w:rsidP="00DA5FA8">
      <w:pPr>
        <w:pStyle w:val="ListParagraph"/>
        <w:numPr>
          <w:ilvl w:val="1"/>
          <w:numId w:val="78"/>
        </w:numPr>
        <w:tabs>
          <w:tab w:val="left" w:pos="722"/>
        </w:tabs>
        <w:spacing w:before="243" w:line="230" w:lineRule="auto"/>
        <w:ind w:left="720" w:right="372" w:hanging="576"/>
        <w:jc w:val="both"/>
        <w:rPr>
          <w:color w:val="231F20"/>
        </w:rPr>
      </w:pPr>
      <w:r>
        <w:rPr>
          <w:color w:val="231F20"/>
        </w:rPr>
        <w:t xml:space="preserve">The </w:t>
      </w:r>
      <w:r>
        <w:rPr>
          <w:color w:val="231F20"/>
          <w:spacing w:val="-3"/>
        </w:rPr>
        <w:t xml:space="preserve">Tender </w:t>
      </w:r>
      <w:r>
        <w:rPr>
          <w:color w:val="231F20"/>
        </w:rPr>
        <w:t xml:space="preserve">Security or </w:t>
      </w:r>
      <w:r>
        <w:rPr>
          <w:color w:val="231F20"/>
          <w:spacing w:val="-3"/>
        </w:rPr>
        <w:t xml:space="preserve">Tender- </w:t>
      </w:r>
      <w:r>
        <w:rPr>
          <w:color w:val="231F20"/>
        </w:rPr>
        <w:t xml:space="preserve">Securing Declaration of a JV must be in the name of the JV that submits the </w:t>
      </w:r>
      <w:r>
        <w:rPr>
          <w:color w:val="231F20"/>
          <w:spacing w:val="-5"/>
        </w:rPr>
        <w:t xml:space="preserve">Tender. </w:t>
      </w:r>
      <w:r>
        <w:rPr>
          <w:color w:val="231F20"/>
        </w:rPr>
        <w:t xml:space="preserve">If the JV has not been legally constituted into a legally enforceable JV at the time of Tendering, the </w:t>
      </w:r>
      <w:r>
        <w:rPr>
          <w:color w:val="231F20"/>
          <w:spacing w:val="-3"/>
        </w:rPr>
        <w:t>Tender</w:t>
      </w:r>
      <w:r w:rsidR="003B6196">
        <w:rPr>
          <w:color w:val="231F20"/>
          <w:spacing w:val="-3"/>
        </w:rPr>
        <w:t xml:space="preserve"> </w:t>
      </w:r>
      <w:r>
        <w:rPr>
          <w:color w:val="231F20"/>
        </w:rPr>
        <w:t>Security</w:t>
      </w:r>
      <w:r w:rsidR="003B6196">
        <w:rPr>
          <w:color w:val="231F20"/>
        </w:rPr>
        <w:t xml:space="preserve"> </w:t>
      </w:r>
      <w:r>
        <w:rPr>
          <w:color w:val="231F20"/>
        </w:rPr>
        <w:t>or</w:t>
      </w:r>
      <w:r w:rsidR="003B6196">
        <w:rPr>
          <w:color w:val="231F20"/>
        </w:rPr>
        <w:t xml:space="preserve"> </w:t>
      </w:r>
      <w:r>
        <w:rPr>
          <w:color w:val="231F20"/>
        </w:rPr>
        <w:t>Tender-Securing</w:t>
      </w:r>
      <w:r w:rsidR="003B6196">
        <w:rPr>
          <w:color w:val="231F20"/>
        </w:rPr>
        <w:t xml:space="preserve"> </w:t>
      </w:r>
      <w:r>
        <w:rPr>
          <w:color w:val="231F20"/>
        </w:rPr>
        <w:t>Declaration</w:t>
      </w:r>
      <w:r w:rsidR="003B6196">
        <w:rPr>
          <w:color w:val="231F20"/>
        </w:rPr>
        <w:t xml:space="preserve"> </w:t>
      </w:r>
      <w:r>
        <w:rPr>
          <w:color w:val="231F20"/>
        </w:rPr>
        <w:t>shall</w:t>
      </w:r>
      <w:r w:rsidR="003B6196">
        <w:rPr>
          <w:color w:val="231F20"/>
        </w:rPr>
        <w:t xml:space="preserve"> </w:t>
      </w:r>
      <w:r>
        <w:rPr>
          <w:color w:val="231F20"/>
        </w:rPr>
        <w:t>be</w:t>
      </w:r>
      <w:r w:rsidR="003B6196">
        <w:rPr>
          <w:color w:val="231F20"/>
        </w:rPr>
        <w:t xml:space="preserve"> in the </w:t>
      </w:r>
      <w:r>
        <w:rPr>
          <w:color w:val="231F20"/>
        </w:rPr>
        <w:t>names</w:t>
      </w:r>
      <w:r w:rsidR="003B6196">
        <w:rPr>
          <w:color w:val="231F20"/>
        </w:rPr>
        <w:t xml:space="preserve"> </w:t>
      </w:r>
      <w:r>
        <w:rPr>
          <w:color w:val="231F20"/>
        </w:rPr>
        <w:t>of</w:t>
      </w:r>
      <w:r w:rsidR="003B6196">
        <w:rPr>
          <w:color w:val="231F20"/>
        </w:rPr>
        <w:t xml:space="preserve"> </w:t>
      </w:r>
      <w:r>
        <w:rPr>
          <w:color w:val="231F20"/>
        </w:rPr>
        <w:t>all</w:t>
      </w:r>
      <w:r w:rsidR="003B6196">
        <w:rPr>
          <w:color w:val="231F20"/>
        </w:rPr>
        <w:t xml:space="preserve"> </w:t>
      </w:r>
      <w:r>
        <w:rPr>
          <w:color w:val="231F20"/>
        </w:rPr>
        <w:t>future</w:t>
      </w:r>
      <w:r w:rsidR="003B6196">
        <w:rPr>
          <w:color w:val="231F20"/>
        </w:rPr>
        <w:t xml:space="preserve"> </w:t>
      </w:r>
      <w:r>
        <w:rPr>
          <w:color w:val="231F20"/>
        </w:rPr>
        <w:t>members</w:t>
      </w:r>
      <w:r w:rsidR="003B6196">
        <w:rPr>
          <w:color w:val="231F20"/>
        </w:rPr>
        <w:t xml:space="preserve"> </w:t>
      </w:r>
      <w:r>
        <w:rPr>
          <w:color w:val="231F20"/>
        </w:rPr>
        <w:t>as</w:t>
      </w:r>
      <w:r w:rsidR="003B6196">
        <w:rPr>
          <w:color w:val="231F20"/>
        </w:rPr>
        <w:t xml:space="preserve"> </w:t>
      </w:r>
      <w:r>
        <w:rPr>
          <w:color w:val="231F20"/>
        </w:rPr>
        <w:t>named</w:t>
      </w:r>
      <w:r w:rsidR="003B6196">
        <w:rPr>
          <w:color w:val="231F20"/>
        </w:rPr>
        <w:t xml:space="preserve"> in the </w:t>
      </w:r>
      <w:r>
        <w:rPr>
          <w:color w:val="231F20"/>
        </w:rPr>
        <w:t>letter of</w:t>
      </w:r>
      <w:r w:rsidR="003B6196">
        <w:rPr>
          <w:color w:val="231F20"/>
        </w:rPr>
        <w:t xml:space="preserve"> </w:t>
      </w:r>
      <w:r>
        <w:rPr>
          <w:color w:val="231F20"/>
        </w:rPr>
        <w:t>intent</w:t>
      </w:r>
      <w:r w:rsidR="003B6196">
        <w:rPr>
          <w:color w:val="231F20"/>
        </w:rPr>
        <w:t xml:space="preserve"> </w:t>
      </w:r>
      <w:r>
        <w:rPr>
          <w:color w:val="231F20"/>
        </w:rPr>
        <w:t>referred</w:t>
      </w:r>
      <w:r w:rsidR="003B6196">
        <w:rPr>
          <w:color w:val="231F20"/>
        </w:rPr>
        <w:t xml:space="preserve"> </w:t>
      </w:r>
      <w:r>
        <w:rPr>
          <w:color w:val="231F20"/>
        </w:rPr>
        <w:t>to</w:t>
      </w:r>
      <w:r w:rsidR="003B6196">
        <w:rPr>
          <w:color w:val="231F20"/>
        </w:rPr>
        <w:t xml:space="preserve"> </w:t>
      </w:r>
      <w:r>
        <w:rPr>
          <w:color w:val="231F20"/>
        </w:rPr>
        <w:t>in</w:t>
      </w:r>
      <w:r w:rsidR="003B6196">
        <w:rPr>
          <w:color w:val="231F20"/>
        </w:rPr>
        <w:t xml:space="preserve"> </w:t>
      </w:r>
      <w:r>
        <w:rPr>
          <w:color w:val="231F20"/>
        </w:rPr>
        <w:t>ITT</w:t>
      </w:r>
      <w:r w:rsidR="003B6196">
        <w:rPr>
          <w:color w:val="231F20"/>
        </w:rPr>
        <w:t xml:space="preserve"> </w:t>
      </w:r>
      <w:r>
        <w:rPr>
          <w:color w:val="231F20"/>
        </w:rPr>
        <w:t>4.1</w:t>
      </w:r>
      <w:r w:rsidR="003B6196">
        <w:rPr>
          <w:color w:val="231F20"/>
        </w:rPr>
        <w:t xml:space="preserve"> </w:t>
      </w:r>
      <w:r>
        <w:rPr>
          <w:color w:val="231F20"/>
        </w:rPr>
        <w:t>and</w:t>
      </w:r>
      <w:r w:rsidR="003B6196">
        <w:rPr>
          <w:color w:val="231F20"/>
        </w:rPr>
        <w:t xml:space="preserve"> </w:t>
      </w:r>
      <w:r>
        <w:rPr>
          <w:color w:val="231F20"/>
        </w:rPr>
        <w:t>ITT</w:t>
      </w:r>
      <w:r w:rsidR="003B6196">
        <w:rPr>
          <w:color w:val="231F20"/>
        </w:rPr>
        <w:t xml:space="preserve"> </w:t>
      </w:r>
      <w:r>
        <w:rPr>
          <w:color w:val="231F20"/>
        </w:rPr>
        <w:t>11.2.</w:t>
      </w:r>
    </w:p>
    <w:p w14:paraId="759FE02D" w14:textId="77777777" w:rsidR="003B43F5" w:rsidRDefault="00300350" w:rsidP="00DA5FA8">
      <w:pPr>
        <w:pStyle w:val="ListParagraph"/>
        <w:numPr>
          <w:ilvl w:val="1"/>
          <w:numId w:val="78"/>
        </w:numPr>
        <w:tabs>
          <w:tab w:val="left" w:pos="721"/>
        </w:tabs>
        <w:spacing w:before="247" w:line="230" w:lineRule="auto"/>
        <w:ind w:left="720" w:right="373" w:hanging="576"/>
        <w:jc w:val="both"/>
        <w:rPr>
          <w:color w:val="231F20"/>
        </w:rPr>
      </w:pPr>
      <w:r>
        <w:rPr>
          <w:color w:val="231F20"/>
        </w:rPr>
        <w:t>Where the Tender-Securing Declaration is executed the Procuring Entity will recommend to the PPRA that PPRA</w:t>
      </w:r>
      <w:r w:rsidR="003B6196">
        <w:rPr>
          <w:color w:val="231F20"/>
        </w:rPr>
        <w:t xml:space="preserve"> </w:t>
      </w:r>
      <w:r>
        <w:rPr>
          <w:color w:val="231F20"/>
        </w:rPr>
        <w:t>debars</w:t>
      </w:r>
      <w:r w:rsidR="003B6196">
        <w:rPr>
          <w:color w:val="231F20"/>
        </w:rPr>
        <w:t xml:space="preserve"> </w:t>
      </w:r>
      <w:r>
        <w:rPr>
          <w:color w:val="231F20"/>
        </w:rPr>
        <w:t>the</w:t>
      </w:r>
      <w:r w:rsidR="003B6196">
        <w:rPr>
          <w:color w:val="231F20"/>
        </w:rPr>
        <w:t xml:space="preserve"> </w:t>
      </w:r>
      <w:r>
        <w:rPr>
          <w:color w:val="231F20"/>
        </w:rPr>
        <w:t>Tenderer</w:t>
      </w:r>
      <w:r w:rsidR="003B6196">
        <w:rPr>
          <w:color w:val="231F20"/>
        </w:rPr>
        <w:t xml:space="preserve"> </w:t>
      </w:r>
      <w:r>
        <w:rPr>
          <w:color w:val="231F20"/>
        </w:rPr>
        <w:t>from</w:t>
      </w:r>
      <w:r w:rsidR="003B6196">
        <w:rPr>
          <w:color w:val="231F20"/>
        </w:rPr>
        <w:t xml:space="preserve"> </w:t>
      </w:r>
      <w:r>
        <w:rPr>
          <w:color w:val="231F20"/>
        </w:rPr>
        <w:t>participating</w:t>
      </w:r>
      <w:r w:rsidR="003B6196">
        <w:rPr>
          <w:color w:val="231F20"/>
        </w:rPr>
        <w:t xml:space="preserve"> </w:t>
      </w:r>
      <w:r>
        <w:rPr>
          <w:color w:val="231F20"/>
        </w:rPr>
        <w:t>in</w:t>
      </w:r>
      <w:r w:rsidR="003B6196">
        <w:rPr>
          <w:color w:val="231F20"/>
        </w:rPr>
        <w:t xml:space="preserve"> </w:t>
      </w:r>
      <w:r>
        <w:rPr>
          <w:color w:val="231F20"/>
        </w:rPr>
        <w:t>public</w:t>
      </w:r>
      <w:r w:rsidR="003B6196">
        <w:rPr>
          <w:color w:val="231F20"/>
        </w:rPr>
        <w:t xml:space="preserve"> </w:t>
      </w:r>
      <w:r>
        <w:rPr>
          <w:color w:val="231F20"/>
        </w:rPr>
        <w:t>procurement</w:t>
      </w:r>
      <w:r w:rsidR="003B6196">
        <w:rPr>
          <w:color w:val="231F20"/>
        </w:rPr>
        <w:t xml:space="preserve"> </w:t>
      </w:r>
      <w:r>
        <w:rPr>
          <w:color w:val="231F20"/>
        </w:rPr>
        <w:t>as</w:t>
      </w:r>
      <w:r w:rsidR="003B6196">
        <w:rPr>
          <w:color w:val="231F20"/>
        </w:rPr>
        <w:t xml:space="preserve"> </w:t>
      </w:r>
      <w:r>
        <w:rPr>
          <w:color w:val="231F20"/>
        </w:rPr>
        <w:t>provide</w:t>
      </w:r>
      <w:r w:rsidR="003B6196">
        <w:rPr>
          <w:color w:val="231F20"/>
        </w:rPr>
        <w:t xml:space="preserve">d </w:t>
      </w:r>
      <w:r>
        <w:rPr>
          <w:color w:val="231F20"/>
        </w:rPr>
        <w:t>in</w:t>
      </w:r>
      <w:r w:rsidR="003B6196">
        <w:rPr>
          <w:color w:val="231F20"/>
        </w:rPr>
        <w:t xml:space="preserve"> </w:t>
      </w:r>
      <w:r>
        <w:rPr>
          <w:color w:val="231F20"/>
        </w:rPr>
        <w:t>the</w:t>
      </w:r>
      <w:r w:rsidR="003B6196">
        <w:rPr>
          <w:color w:val="231F20"/>
        </w:rPr>
        <w:t xml:space="preserve"> </w:t>
      </w:r>
      <w:r>
        <w:rPr>
          <w:color w:val="231F20"/>
          <w:spacing w:val="-4"/>
        </w:rPr>
        <w:t>law.</w:t>
      </w:r>
    </w:p>
    <w:p w14:paraId="116821B3" w14:textId="77777777" w:rsidR="003B43F5" w:rsidRDefault="00300350" w:rsidP="00DA5FA8">
      <w:pPr>
        <w:pStyle w:val="ListParagraph"/>
        <w:numPr>
          <w:ilvl w:val="1"/>
          <w:numId w:val="78"/>
        </w:numPr>
        <w:tabs>
          <w:tab w:val="left" w:pos="721"/>
        </w:tabs>
        <w:spacing w:before="237"/>
        <w:ind w:left="720" w:hanging="576"/>
        <w:rPr>
          <w:color w:val="231F20"/>
        </w:rPr>
      </w:pPr>
      <w:r>
        <w:rPr>
          <w:color w:val="231F20"/>
        </w:rPr>
        <w:t>A</w:t>
      </w:r>
      <w:r w:rsidR="003B6196">
        <w:rPr>
          <w:color w:val="231F20"/>
        </w:rPr>
        <w:t xml:space="preserve"> </w:t>
      </w:r>
      <w:r>
        <w:rPr>
          <w:color w:val="231F20"/>
        </w:rPr>
        <w:t>tenderer</w:t>
      </w:r>
      <w:r w:rsidR="003B6196">
        <w:rPr>
          <w:color w:val="231F20"/>
        </w:rPr>
        <w:t xml:space="preserve"> </w:t>
      </w:r>
      <w:r>
        <w:rPr>
          <w:color w:val="231F20"/>
        </w:rPr>
        <w:t>shall</w:t>
      </w:r>
      <w:r w:rsidR="003B6196">
        <w:rPr>
          <w:color w:val="231F20"/>
        </w:rPr>
        <w:t xml:space="preserve"> </w:t>
      </w:r>
      <w:r>
        <w:rPr>
          <w:color w:val="231F20"/>
        </w:rPr>
        <w:t>not</w:t>
      </w:r>
      <w:r w:rsidR="003B6196">
        <w:rPr>
          <w:color w:val="231F20"/>
        </w:rPr>
        <w:t xml:space="preserve"> </w:t>
      </w:r>
      <w:r>
        <w:rPr>
          <w:color w:val="231F20"/>
        </w:rPr>
        <w:t>issue</w:t>
      </w:r>
      <w:r w:rsidR="003B6196">
        <w:rPr>
          <w:color w:val="231F20"/>
        </w:rPr>
        <w:t xml:space="preserve"> </w:t>
      </w:r>
      <w:r>
        <w:rPr>
          <w:color w:val="231F20"/>
        </w:rPr>
        <w:t>a</w:t>
      </w:r>
      <w:r w:rsidR="003B6196">
        <w:rPr>
          <w:color w:val="231F20"/>
        </w:rPr>
        <w:t xml:space="preserve"> </w:t>
      </w:r>
      <w:r>
        <w:rPr>
          <w:color w:val="231F20"/>
        </w:rPr>
        <w:t>tender</w:t>
      </w:r>
      <w:r w:rsidR="003B6196">
        <w:rPr>
          <w:color w:val="231F20"/>
        </w:rPr>
        <w:t xml:space="preserve"> </w:t>
      </w:r>
      <w:r>
        <w:rPr>
          <w:color w:val="231F20"/>
        </w:rPr>
        <w:t>security</w:t>
      </w:r>
      <w:r w:rsidR="003B6196">
        <w:rPr>
          <w:color w:val="231F20"/>
        </w:rPr>
        <w:t xml:space="preserve"> </w:t>
      </w:r>
      <w:r>
        <w:rPr>
          <w:color w:val="231F20"/>
        </w:rPr>
        <w:t>to</w:t>
      </w:r>
      <w:r w:rsidR="003B6196">
        <w:rPr>
          <w:color w:val="231F20"/>
        </w:rPr>
        <w:t xml:space="preserve"> </w:t>
      </w:r>
      <w:r>
        <w:rPr>
          <w:color w:val="231F20"/>
        </w:rPr>
        <w:t>guarantee</w:t>
      </w:r>
      <w:r w:rsidR="003B6196">
        <w:rPr>
          <w:color w:val="231F20"/>
        </w:rPr>
        <w:t xml:space="preserve"> </w:t>
      </w:r>
      <w:r>
        <w:rPr>
          <w:color w:val="231F20"/>
        </w:rPr>
        <w:t>itself.</w:t>
      </w:r>
    </w:p>
    <w:p w14:paraId="62E19389" w14:textId="77777777" w:rsidR="003B43F5" w:rsidRDefault="00300350" w:rsidP="00DA5FA8">
      <w:pPr>
        <w:pStyle w:val="Heading4"/>
        <w:numPr>
          <w:ilvl w:val="0"/>
          <w:numId w:val="78"/>
        </w:numPr>
        <w:tabs>
          <w:tab w:val="left" w:pos="720"/>
          <w:tab w:val="left" w:pos="721"/>
        </w:tabs>
        <w:spacing w:before="234"/>
        <w:ind w:left="720" w:hanging="576"/>
        <w:rPr>
          <w:color w:val="231F20"/>
        </w:rPr>
      </w:pPr>
      <w:bookmarkStart w:id="29" w:name="_TOC_250086"/>
      <w:r>
        <w:rPr>
          <w:color w:val="231F20"/>
        </w:rPr>
        <w:t>Format</w:t>
      </w:r>
      <w:r w:rsidR="003B6196">
        <w:rPr>
          <w:color w:val="231F20"/>
        </w:rPr>
        <w:t xml:space="preserve"> </w:t>
      </w:r>
      <w:r>
        <w:rPr>
          <w:color w:val="231F20"/>
        </w:rPr>
        <w:t>and</w:t>
      </w:r>
      <w:r w:rsidR="003B6196">
        <w:rPr>
          <w:color w:val="231F20"/>
        </w:rPr>
        <w:t xml:space="preserve"> </w:t>
      </w:r>
      <w:r>
        <w:rPr>
          <w:color w:val="231F20"/>
        </w:rPr>
        <w:t>Signing</w:t>
      </w:r>
      <w:r w:rsidR="003B6196">
        <w:rPr>
          <w:color w:val="231F20"/>
        </w:rPr>
        <w:t xml:space="preserve"> </w:t>
      </w:r>
      <w:r>
        <w:rPr>
          <w:color w:val="231F20"/>
        </w:rPr>
        <w:t>of</w:t>
      </w:r>
      <w:bookmarkEnd w:id="29"/>
      <w:r w:rsidR="003B6196">
        <w:rPr>
          <w:color w:val="231F20"/>
        </w:rPr>
        <w:t xml:space="preserve"> </w:t>
      </w:r>
      <w:r>
        <w:rPr>
          <w:color w:val="231F20"/>
          <w:spacing w:val="-4"/>
        </w:rPr>
        <w:t>Tender</w:t>
      </w:r>
    </w:p>
    <w:p w14:paraId="02E5E1DD" w14:textId="77777777" w:rsidR="003B43F5" w:rsidRDefault="00300350" w:rsidP="00DA5FA8">
      <w:pPr>
        <w:pStyle w:val="ListParagraph"/>
        <w:numPr>
          <w:ilvl w:val="1"/>
          <w:numId w:val="78"/>
        </w:numPr>
        <w:tabs>
          <w:tab w:val="left" w:pos="721"/>
        </w:tabs>
        <w:spacing w:before="243" w:line="230" w:lineRule="auto"/>
        <w:ind w:left="720" w:right="373" w:hanging="576"/>
      </w:pPr>
      <w:r w:rsidRPr="00D51674">
        <w:rPr>
          <w:color w:val="231F20"/>
        </w:rPr>
        <w:t xml:space="preserve">The Tenderer shall prepare one original of the documents comprising the </w:t>
      </w:r>
      <w:r w:rsidRPr="00D51674">
        <w:rPr>
          <w:color w:val="231F20"/>
          <w:spacing w:val="-3"/>
        </w:rPr>
        <w:t xml:space="preserve">Tender </w:t>
      </w:r>
      <w:r w:rsidRPr="00D51674">
        <w:rPr>
          <w:color w:val="231F20"/>
        </w:rPr>
        <w:t xml:space="preserve">as described in ITT </w:t>
      </w:r>
      <w:r w:rsidRPr="00D51674">
        <w:rPr>
          <w:color w:val="231F20"/>
          <w:spacing w:val="-5"/>
        </w:rPr>
        <w:t xml:space="preserve">11 </w:t>
      </w:r>
      <w:r w:rsidRPr="00D51674">
        <w:rPr>
          <w:color w:val="231F20"/>
        </w:rPr>
        <w:t>and clearly mark it “ORIGINAL.” Alternative Tenders, if permitted in accordance with ITT 13, shall be clearly marked</w:t>
      </w:r>
      <w:r w:rsidR="003B6196" w:rsidRPr="00D51674">
        <w:rPr>
          <w:color w:val="231F20"/>
        </w:rPr>
        <w:t xml:space="preserve"> </w:t>
      </w:r>
      <w:r w:rsidRPr="00D51674">
        <w:rPr>
          <w:color w:val="231F20"/>
          <w:spacing w:val="-4"/>
        </w:rPr>
        <w:t>“ALTERNATIVE.”</w:t>
      </w:r>
      <w:r w:rsidR="003B6196" w:rsidRPr="00D51674">
        <w:rPr>
          <w:color w:val="231F20"/>
          <w:spacing w:val="-4"/>
        </w:rPr>
        <w:t xml:space="preserve"> </w:t>
      </w:r>
      <w:r w:rsidRPr="00D51674">
        <w:rPr>
          <w:color w:val="231F20"/>
        </w:rPr>
        <w:t>In</w:t>
      </w:r>
      <w:r w:rsidR="003B6196" w:rsidRPr="00D51674">
        <w:rPr>
          <w:color w:val="231F20"/>
        </w:rPr>
        <w:t xml:space="preserve"> </w:t>
      </w:r>
      <w:r w:rsidRPr="00D51674">
        <w:rPr>
          <w:color w:val="231F20"/>
        </w:rPr>
        <w:t>addition,</w:t>
      </w:r>
      <w:r w:rsidR="003B6196" w:rsidRPr="00D51674">
        <w:rPr>
          <w:color w:val="231F20"/>
        </w:rPr>
        <w:t xml:space="preserve"> </w:t>
      </w:r>
      <w:r w:rsidRPr="00D51674">
        <w:rPr>
          <w:color w:val="231F20"/>
        </w:rPr>
        <w:t>the</w:t>
      </w:r>
      <w:r w:rsidR="003B6196" w:rsidRPr="00D51674">
        <w:rPr>
          <w:color w:val="231F20"/>
        </w:rPr>
        <w:t xml:space="preserve"> </w:t>
      </w:r>
      <w:r w:rsidRPr="00D51674">
        <w:rPr>
          <w:color w:val="231F20"/>
        </w:rPr>
        <w:t>Tenderer</w:t>
      </w:r>
      <w:r w:rsidR="003B6196" w:rsidRPr="00D51674">
        <w:rPr>
          <w:color w:val="231F20"/>
        </w:rPr>
        <w:t xml:space="preserve"> </w:t>
      </w:r>
      <w:r w:rsidRPr="00D51674">
        <w:rPr>
          <w:color w:val="231F20"/>
        </w:rPr>
        <w:t>shall</w:t>
      </w:r>
      <w:r w:rsidR="003B6196" w:rsidRPr="00D51674">
        <w:rPr>
          <w:color w:val="231F20"/>
        </w:rPr>
        <w:t xml:space="preserve"> </w:t>
      </w:r>
      <w:r w:rsidRPr="00D51674">
        <w:rPr>
          <w:color w:val="231F20"/>
        </w:rPr>
        <w:t>submit</w:t>
      </w:r>
      <w:r w:rsidR="003B6196" w:rsidRPr="00D51674">
        <w:rPr>
          <w:color w:val="231F20"/>
        </w:rPr>
        <w:t xml:space="preserve"> </w:t>
      </w:r>
      <w:r w:rsidRPr="00D51674">
        <w:rPr>
          <w:color w:val="231F20"/>
        </w:rPr>
        <w:t>copies</w:t>
      </w:r>
      <w:r w:rsidR="003B6196" w:rsidRPr="00D51674">
        <w:rPr>
          <w:color w:val="231F20"/>
        </w:rPr>
        <w:t xml:space="preserve"> </w:t>
      </w:r>
      <w:r w:rsidRPr="00D51674">
        <w:rPr>
          <w:color w:val="231F20"/>
        </w:rPr>
        <w:t>of</w:t>
      </w:r>
      <w:r w:rsidR="003B6196" w:rsidRPr="00D51674">
        <w:rPr>
          <w:color w:val="231F20"/>
        </w:rPr>
        <w:t xml:space="preserve"> </w:t>
      </w:r>
      <w:r w:rsidRPr="00D51674">
        <w:rPr>
          <w:color w:val="231F20"/>
        </w:rPr>
        <w:t>the</w:t>
      </w:r>
      <w:r w:rsidR="003B6196" w:rsidRPr="00D51674">
        <w:rPr>
          <w:color w:val="231F20"/>
        </w:rPr>
        <w:t xml:space="preserve"> </w:t>
      </w:r>
      <w:r w:rsidRPr="00D51674">
        <w:rPr>
          <w:color w:val="231F20"/>
          <w:spacing w:val="-4"/>
        </w:rPr>
        <w:t>Tender,</w:t>
      </w:r>
      <w:r w:rsidR="003B6196" w:rsidRPr="00D51674">
        <w:rPr>
          <w:color w:val="231F20"/>
          <w:spacing w:val="-4"/>
        </w:rPr>
        <w:t xml:space="preserve"> </w:t>
      </w:r>
      <w:r w:rsidR="003B6196" w:rsidRPr="00D51674">
        <w:rPr>
          <w:color w:val="231F20"/>
        </w:rPr>
        <w:t xml:space="preserve">in the </w:t>
      </w:r>
      <w:r w:rsidRPr="00D51674">
        <w:rPr>
          <w:color w:val="231F20"/>
        </w:rPr>
        <w:t>number</w:t>
      </w:r>
      <w:r w:rsidR="003B6196" w:rsidRPr="00D51674">
        <w:rPr>
          <w:color w:val="231F20"/>
        </w:rPr>
        <w:t xml:space="preserve"> </w:t>
      </w:r>
      <w:r w:rsidRPr="00D51674">
        <w:rPr>
          <w:b/>
          <w:color w:val="231F20"/>
        </w:rPr>
        <w:t xml:space="preserve">speciﬁed </w:t>
      </w:r>
      <w:r w:rsidR="003B6196" w:rsidRPr="00D51674">
        <w:rPr>
          <w:b/>
          <w:color w:val="231F20"/>
        </w:rPr>
        <w:t xml:space="preserve">in the </w:t>
      </w:r>
      <w:r w:rsidRPr="00D51674">
        <w:rPr>
          <w:b/>
          <w:color w:val="231F20"/>
        </w:rPr>
        <w:t>TDS</w:t>
      </w:r>
      <w:r w:rsidR="003B6196" w:rsidRPr="00D51674">
        <w:rPr>
          <w:b/>
          <w:color w:val="231F20"/>
        </w:rPr>
        <w:t xml:space="preserve"> </w:t>
      </w:r>
      <w:r w:rsidRPr="00D51674">
        <w:rPr>
          <w:color w:val="231F20"/>
        </w:rPr>
        <w:t>and</w:t>
      </w:r>
      <w:r w:rsidR="003B6196" w:rsidRPr="00D51674">
        <w:rPr>
          <w:color w:val="231F20"/>
        </w:rPr>
        <w:t xml:space="preserve"> </w:t>
      </w:r>
      <w:r w:rsidRPr="00D51674">
        <w:rPr>
          <w:color w:val="231F20"/>
        </w:rPr>
        <w:t>clearly</w:t>
      </w:r>
      <w:r w:rsidR="003B6196" w:rsidRPr="00D51674">
        <w:rPr>
          <w:color w:val="231F20"/>
        </w:rPr>
        <w:t xml:space="preserve"> </w:t>
      </w:r>
      <w:r w:rsidRPr="00D51674">
        <w:rPr>
          <w:color w:val="231F20"/>
        </w:rPr>
        <w:t>mark</w:t>
      </w:r>
      <w:r w:rsidR="003B6196" w:rsidRPr="00D51674">
        <w:rPr>
          <w:color w:val="231F20"/>
        </w:rPr>
        <w:t xml:space="preserve"> </w:t>
      </w:r>
      <w:r w:rsidRPr="00D51674">
        <w:rPr>
          <w:color w:val="231F20"/>
        </w:rPr>
        <w:t>them</w:t>
      </w:r>
      <w:r w:rsidR="003B6196" w:rsidRPr="00D51674">
        <w:rPr>
          <w:color w:val="231F20"/>
        </w:rPr>
        <w:t xml:space="preserve"> </w:t>
      </w:r>
      <w:r w:rsidRPr="00D51674">
        <w:rPr>
          <w:color w:val="231F20"/>
          <w:spacing w:val="-5"/>
        </w:rPr>
        <w:t>“COPY.”</w:t>
      </w:r>
      <w:r w:rsidR="003B6196" w:rsidRPr="00D51674">
        <w:rPr>
          <w:color w:val="231F20"/>
          <w:spacing w:val="-5"/>
        </w:rPr>
        <w:t xml:space="preserve"> </w:t>
      </w:r>
      <w:r w:rsidRPr="00D51674">
        <w:rPr>
          <w:color w:val="231F20"/>
        </w:rPr>
        <w:t>In</w:t>
      </w:r>
      <w:r w:rsidR="003B6196" w:rsidRPr="00D51674">
        <w:rPr>
          <w:color w:val="231F20"/>
        </w:rPr>
        <w:t xml:space="preserve"> </w:t>
      </w:r>
      <w:r w:rsidRPr="00D51674">
        <w:rPr>
          <w:color w:val="231F20"/>
        </w:rPr>
        <w:t>the</w:t>
      </w:r>
      <w:r w:rsidR="003B6196" w:rsidRPr="00D51674">
        <w:rPr>
          <w:color w:val="231F20"/>
        </w:rPr>
        <w:t xml:space="preserve"> </w:t>
      </w:r>
      <w:r w:rsidRPr="00D51674">
        <w:rPr>
          <w:color w:val="231F20"/>
        </w:rPr>
        <w:t>event</w:t>
      </w:r>
      <w:r w:rsidR="003B6196" w:rsidRPr="00D51674">
        <w:rPr>
          <w:color w:val="231F20"/>
        </w:rPr>
        <w:t xml:space="preserve"> </w:t>
      </w:r>
      <w:r w:rsidRPr="00D51674">
        <w:rPr>
          <w:color w:val="231F20"/>
        </w:rPr>
        <w:t>of</w:t>
      </w:r>
      <w:r w:rsidR="003B6196" w:rsidRPr="00D51674">
        <w:rPr>
          <w:color w:val="231F20"/>
        </w:rPr>
        <w:t xml:space="preserve"> </w:t>
      </w:r>
      <w:r w:rsidRPr="00D51674">
        <w:rPr>
          <w:color w:val="231F20"/>
        </w:rPr>
        <w:t>any</w:t>
      </w:r>
      <w:r w:rsidR="003B6196" w:rsidRPr="00D51674">
        <w:rPr>
          <w:color w:val="231F20"/>
        </w:rPr>
        <w:t xml:space="preserve"> </w:t>
      </w:r>
      <w:r w:rsidRPr="00D51674">
        <w:rPr>
          <w:color w:val="231F20"/>
        </w:rPr>
        <w:t>discrepancy</w:t>
      </w:r>
      <w:r w:rsidR="003B6196" w:rsidRPr="00D51674">
        <w:rPr>
          <w:color w:val="231F20"/>
        </w:rPr>
        <w:t xml:space="preserve"> </w:t>
      </w:r>
      <w:r w:rsidRPr="00D51674">
        <w:rPr>
          <w:color w:val="231F20"/>
        </w:rPr>
        <w:t>between</w:t>
      </w:r>
      <w:r w:rsidR="003B6196" w:rsidRPr="00D51674">
        <w:rPr>
          <w:color w:val="231F20"/>
        </w:rPr>
        <w:t xml:space="preserve"> </w:t>
      </w:r>
      <w:r w:rsidRPr="00D51674">
        <w:rPr>
          <w:color w:val="231F20"/>
        </w:rPr>
        <w:t>the</w:t>
      </w:r>
      <w:r w:rsidR="003B6196" w:rsidRPr="00D51674">
        <w:rPr>
          <w:color w:val="231F20"/>
        </w:rPr>
        <w:t xml:space="preserve"> </w:t>
      </w:r>
      <w:r w:rsidRPr="00D51674">
        <w:rPr>
          <w:color w:val="231F20"/>
        </w:rPr>
        <w:t>original</w:t>
      </w:r>
      <w:r w:rsidR="003B6196" w:rsidRPr="00D51674">
        <w:rPr>
          <w:color w:val="231F20"/>
        </w:rPr>
        <w:t xml:space="preserve"> </w:t>
      </w:r>
      <w:r w:rsidRPr="00D51674">
        <w:rPr>
          <w:color w:val="231F20"/>
        </w:rPr>
        <w:t>and</w:t>
      </w:r>
      <w:r w:rsidR="003B6196" w:rsidRPr="00D51674">
        <w:rPr>
          <w:color w:val="231F20"/>
        </w:rPr>
        <w:t xml:space="preserve"> </w:t>
      </w:r>
      <w:r w:rsidRPr="00D51674">
        <w:rPr>
          <w:color w:val="231F20"/>
        </w:rPr>
        <w:t>the</w:t>
      </w:r>
      <w:r w:rsidR="003B6196" w:rsidRPr="00D51674">
        <w:rPr>
          <w:color w:val="231F20"/>
        </w:rPr>
        <w:t xml:space="preserve"> </w:t>
      </w:r>
      <w:r w:rsidRPr="00D51674">
        <w:rPr>
          <w:color w:val="231F20"/>
        </w:rPr>
        <w:t>copies, the</w:t>
      </w:r>
      <w:r w:rsidR="003B6196" w:rsidRPr="00D51674">
        <w:rPr>
          <w:color w:val="231F20"/>
        </w:rPr>
        <w:t xml:space="preserve"> </w:t>
      </w:r>
      <w:r w:rsidRPr="00D51674">
        <w:rPr>
          <w:color w:val="231F20"/>
        </w:rPr>
        <w:t>original</w:t>
      </w:r>
      <w:r w:rsidR="003B6196" w:rsidRPr="00D51674">
        <w:rPr>
          <w:color w:val="231F20"/>
        </w:rPr>
        <w:t xml:space="preserve"> </w:t>
      </w:r>
      <w:r w:rsidRPr="00D51674">
        <w:rPr>
          <w:color w:val="231F20"/>
        </w:rPr>
        <w:t>shall</w:t>
      </w:r>
      <w:r w:rsidR="003B6196" w:rsidRPr="00D51674">
        <w:rPr>
          <w:color w:val="231F20"/>
        </w:rPr>
        <w:t xml:space="preserve"> </w:t>
      </w:r>
      <w:r w:rsidRPr="00D51674">
        <w:rPr>
          <w:color w:val="231F20"/>
        </w:rPr>
        <w:t>prevail.</w:t>
      </w:r>
    </w:p>
    <w:p w14:paraId="48168EC3" w14:textId="77777777" w:rsidR="003B43F5" w:rsidRDefault="00300350" w:rsidP="00DA5FA8">
      <w:pPr>
        <w:pStyle w:val="ListParagraph"/>
        <w:numPr>
          <w:ilvl w:val="1"/>
          <w:numId w:val="78"/>
        </w:numPr>
        <w:tabs>
          <w:tab w:val="left" w:pos="721"/>
        </w:tabs>
        <w:spacing w:before="247" w:line="230" w:lineRule="auto"/>
        <w:ind w:left="720" w:right="373" w:hanging="576"/>
        <w:jc w:val="both"/>
      </w:pPr>
      <w:r>
        <w:rPr>
          <w:color w:val="231F20"/>
        </w:rPr>
        <w:t>Tenderers</w:t>
      </w:r>
      <w:r w:rsidR="003B6196">
        <w:rPr>
          <w:color w:val="231F20"/>
        </w:rPr>
        <w:t xml:space="preserve"> </w:t>
      </w:r>
      <w:r>
        <w:rPr>
          <w:color w:val="231F20"/>
        </w:rPr>
        <w:t>shall</w:t>
      </w:r>
      <w:r w:rsidR="003B6196">
        <w:rPr>
          <w:color w:val="231F20"/>
        </w:rPr>
        <w:t xml:space="preserve"> </w:t>
      </w:r>
      <w:r>
        <w:rPr>
          <w:color w:val="231F20"/>
        </w:rPr>
        <w:t>mark</w:t>
      </w:r>
      <w:r w:rsidR="003B6196">
        <w:rPr>
          <w:color w:val="231F20"/>
        </w:rPr>
        <w:t xml:space="preserve"> </w:t>
      </w:r>
      <w:r>
        <w:rPr>
          <w:color w:val="231F20"/>
        </w:rPr>
        <w:t>as</w:t>
      </w:r>
      <w:r w:rsidR="003B6196">
        <w:rPr>
          <w:color w:val="231F20"/>
        </w:rPr>
        <w:t xml:space="preserve"> </w:t>
      </w:r>
      <w:r>
        <w:rPr>
          <w:color w:val="231F20"/>
        </w:rPr>
        <w:t>“CONFIDENTIAL”</w:t>
      </w:r>
      <w:r w:rsidR="003B6196">
        <w:rPr>
          <w:color w:val="231F20"/>
        </w:rPr>
        <w:t xml:space="preserve"> </w:t>
      </w:r>
      <w:r>
        <w:rPr>
          <w:color w:val="231F20"/>
        </w:rPr>
        <w:t>information</w:t>
      </w:r>
      <w:r w:rsidR="003B6196">
        <w:rPr>
          <w:color w:val="231F20"/>
        </w:rPr>
        <w:t xml:space="preserve"> </w:t>
      </w:r>
      <w:r>
        <w:rPr>
          <w:color w:val="231F20"/>
        </w:rPr>
        <w:t>in</w:t>
      </w:r>
      <w:r w:rsidR="003B6196">
        <w:rPr>
          <w:color w:val="231F20"/>
        </w:rPr>
        <w:t xml:space="preserve"> </w:t>
      </w:r>
      <w:r>
        <w:rPr>
          <w:color w:val="231F20"/>
        </w:rPr>
        <w:t>their</w:t>
      </w:r>
      <w:r w:rsidR="003B6196">
        <w:rPr>
          <w:color w:val="231F20"/>
        </w:rPr>
        <w:t xml:space="preserve"> </w:t>
      </w:r>
      <w:r>
        <w:rPr>
          <w:color w:val="231F20"/>
          <w:spacing w:val="-3"/>
        </w:rPr>
        <w:t>Tenders</w:t>
      </w:r>
      <w:r w:rsidR="003B6196">
        <w:rPr>
          <w:color w:val="231F20"/>
          <w:spacing w:val="-3"/>
        </w:rPr>
        <w:t xml:space="preserve"> </w:t>
      </w:r>
      <w:r>
        <w:rPr>
          <w:color w:val="231F20"/>
        </w:rPr>
        <w:t>which</w:t>
      </w:r>
      <w:r w:rsidR="003B6196">
        <w:rPr>
          <w:color w:val="231F20"/>
        </w:rPr>
        <w:t xml:space="preserve"> </w:t>
      </w:r>
      <w:r>
        <w:rPr>
          <w:color w:val="231F20"/>
        </w:rPr>
        <w:t>is</w:t>
      </w:r>
      <w:r w:rsidR="003B6196">
        <w:rPr>
          <w:color w:val="231F20"/>
        </w:rPr>
        <w:t xml:space="preserve"> </w:t>
      </w:r>
      <w:r>
        <w:rPr>
          <w:color w:val="231F20"/>
        </w:rPr>
        <w:t>conﬁdential</w:t>
      </w:r>
      <w:r w:rsidR="003B6196">
        <w:rPr>
          <w:color w:val="231F20"/>
        </w:rPr>
        <w:t xml:space="preserve"> </w:t>
      </w:r>
      <w:r>
        <w:rPr>
          <w:color w:val="231F20"/>
        </w:rPr>
        <w:t>to</w:t>
      </w:r>
      <w:r w:rsidR="003B6196">
        <w:rPr>
          <w:color w:val="231F20"/>
        </w:rPr>
        <w:t xml:space="preserve"> </w:t>
      </w:r>
      <w:r>
        <w:rPr>
          <w:color w:val="231F20"/>
        </w:rPr>
        <w:t>their</w:t>
      </w:r>
      <w:r w:rsidR="003B6196">
        <w:rPr>
          <w:color w:val="231F20"/>
        </w:rPr>
        <w:t xml:space="preserve"> </w:t>
      </w:r>
      <w:r>
        <w:rPr>
          <w:color w:val="231F20"/>
        </w:rPr>
        <w:t>business. This</w:t>
      </w:r>
      <w:r w:rsidR="003B6196">
        <w:rPr>
          <w:color w:val="231F20"/>
        </w:rPr>
        <w:t xml:space="preserve"> </w:t>
      </w:r>
      <w:r>
        <w:rPr>
          <w:color w:val="231F20"/>
        </w:rPr>
        <w:t>may</w:t>
      </w:r>
      <w:r w:rsidR="003B6196">
        <w:rPr>
          <w:color w:val="231F20"/>
        </w:rPr>
        <w:t xml:space="preserve"> </w:t>
      </w:r>
      <w:r>
        <w:rPr>
          <w:color w:val="231F20"/>
        </w:rPr>
        <w:t>include</w:t>
      </w:r>
      <w:r w:rsidR="003B6196">
        <w:rPr>
          <w:color w:val="231F20"/>
        </w:rPr>
        <w:t xml:space="preserve"> </w:t>
      </w:r>
      <w:r>
        <w:rPr>
          <w:color w:val="231F20"/>
        </w:rPr>
        <w:t>proprietary</w:t>
      </w:r>
      <w:r w:rsidR="003B6196">
        <w:rPr>
          <w:color w:val="231F20"/>
        </w:rPr>
        <w:t xml:space="preserve"> </w:t>
      </w:r>
      <w:r>
        <w:rPr>
          <w:color w:val="231F20"/>
        </w:rPr>
        <w:t>information,</w:t>
      </w:r>
      <w:r w:rsidR="003B6196">
        <w:rPr>
          <w:color w:val="231F20"/>
        </w:rPr>
        <w:t xml:space="preserve"> </w:t>
      </w:r>
      <w:r>
        <w:rPr>
          <w:color w:val="231F20"/>
        </w:rPr>
        <w:t>trade</w:t>
      </w:r>
      <w:r w:rsidR="003B6196">
        <w:rPr>
          <w:color w:val="231F20"/>
        </w:rPr>
        <w:t xml:space="preserve"> </w:t>
      </w:r>
      <w:r>
        <w:rPr>
          <w:color w:val="231F20"/>
        </w:rPr>
        <w:t>secrets,</w:t>
      </w:r>
      <w:r w:rsidR="003B6196">
        <w:rPr>
          <w:color w:val="231F20"/>
        </w:rPr>
        <w:t xml:space="preserve"> </w:t>
      </w:r>
      <w:r>
        <w:rPr>
          <w:color w:val="231F20"/>
        </w:rPr>
        <w:t>or</w:t>
      </w:r>
      <w:r w:rsidR="003B6196">
        <w:rPr>
          <w:color w:val="231F20"/>
        </w:rPr>
        <w:t xml:space="preserve"> </w:t>
      </w:r>
      <w:r>
        <w:rPr>
          <w:color w:val="231F20"/>
        </w:rPr>
        <w:t>commercial</w:t>
      </w:r>
      <w:r w:rsidR="003B6196">
        <w:rPr>
          <w:color w:val="231F20"/>
        </w:rPr>
        <w:t xml:space="preserve"> </w:t>
      </w:r>
      <w:r>
        <w:rPr>
          <w:color w:val="231F20"/>
        </w:rPr>
        <w:t>or</w:t>
      </w:r>
      <w:r w:rsidR="003B6196">
        <w:rPr>
          <w:color w:val="231F20"/>
        </w:rPr>
        <w:t xml:space="preserve"> </w:t>
      </w:r>
      <w:r>
        <w:rPr>
          <w:color w:val="231F20"/>
        </w:rPr>
        <w:t>ﬁnancially</w:t>
      </w:r>
      <w:r w:rsidR="003B6196">
        <w:rPr>
          <w:color w:val="231F20"/>
        </w:rPr>
        <w:t xml:space="preserve"> </w:t>
      </w:r>
      <w:r>
        <w:rPr>
          <w:color w:val="231F20"/>
        </w:rPr>
        <w:t>sensitive</w:t>
      </w:r>
      <w:r w:rsidR="003B6196">
        <w:rPr>
          <w:color w:val="231F20"/>
        </w:rPr>
        <w:t xml:space="preserve"> </w:t>
      </w:r>
      <w:r>
        <w:rPr>
          <w:color w:val="231F20"/>
        </w:rPr>
        <w:t>information.</w:t>
      </w:r>
    </w:p>
    <w:p w14:paraId="246FA084" w14:textId="77777777" w:rsidR="003B43F5" w:rsidRDefault="00300350" w:rsidP="00DA5FA8">
      <w:pPr>
        <w:pStyle w:val="ListParagraph"/>
        <w:numPr>
          <w:ilvl w:val="1"/>
          <w:numId w:val="78"/>
        </w:numPr>
        <w:tabs>
          <w:tab w:val="left" w:pos="721"/>
        </w:tabs>
        <w:spacing w:before="245" w:line="230" w:lineRule="auto"/>
        <w:ind w:left="720" w:right="373" w:hanging="576"/>
        <w:jc w:val="both"/>
      </w:pPr>
      <w:r>
        <w:rPr>
          <w:color w:val="231F20"/>
        </w:rPr>
        <w:t>The</w:t>
      </w:r>
      <w:r w:rsidR="003B6196">
        <w:rPr>
          <w:color w:val="231F20"/>
        </w:rPr>
        <w:t xml:space="preserve"> </w:t>
      </w:r>
      <w:r>
        <w:rPr>
          <w:color w:val="231F20"/>
        </w:rPr>
        <w:t>original</w:t>
      </w:r>
      <w:r w:rsidR="003B6196">
        <w:rPr>
          <w:color w:val="231F20"/>
        </w:rPr>
        <w:t xml:space="preserve"> </w:t>
      </w:r>
      <w:r>
        <w:rPr>
          <w:color w:val="231F20"/>
        </w:rPr>
        <w:t>and</w:t>
      </w:r>
      <w:r w:rsidR="003B6196">
        <w:rPr>
          <w:color w:val="231F20"/>
        </w:rPr>
        <w:t xml:space="preserve"> </w:t>
      </w:r>
      <w:r>
        <w:rPr>
          <w:color w:val="231F20"/>
        </w:rPr>
        <w:t>all</w:t>
      </w:r>
      <w:r w:rsidR="003B6196">
        <w:rPr>
          <w:color w:val="231F20"/>
        </w:rPr>
        <w:t xml:space="preserve"> </w:t>
      </w:r>
      <w:r>
        <w:rPr>
          <w:color w:val="231F20"/>
        </w:rPr>
        <w:t>copies</w:t>
      </w:r>
      <w:r w:rsidR="003B6196">
        <w:rPr>
          <w:color w:val="231F20"/>
        </w:rPr>
        <w:t xml:space="preserve"> of the </w:t>
      </w:r>
      <w:r>
        <w:rPr>
          <w:color w:val="231F20"/>
          <w:spacing w:val="-3"/>
        </w:rPr>
        <w:t>Tender</w:t>
      </w:r>
      <w:r w:rsidR="003B6196">
        <w:rPr>
          <w:color w:val="231F20"/>
          <w:spacing w:val="-3"/>
        </w:rPr>
        <w:t xml:space="preserve"> </w:t>
      </w:r>
      <w:r>
        <w:rPr>
          <w:color w:val="231F20"/>
        </w:rPr>
        <w:t>shall</w:t>
      </w:r>
      <w:r w:rsidR="003B6196">
        <w:rPr>
          <w:color w:val="231F20"/>
        </w:rPr>
        <w:t xml:space="preserve"> </w:t>
      </w:r>
      <w:r>
        <w:rPr>
          <w:color w:val="231F20"/>
        </w:rPr>
        <w:t>be</w:t>
      </w:r>
      <w:r w:rsidR="003B6196">
        <w:rPr>
          <w:color w:val="231F20"/>
        </w:rPr>
        <w:t xml:space="preserve"> </w:t>
      </w:r>
      <w:r>
        <w:rPr>
          <w:color w:val="231F20"/>
        </w:rPr>
        <w:t>typed</w:t>
      </w:r>
      <w:r w:rsidR="003B6196">
        <w:rPr>
          <w:color w:val="231F20"/>
        </w:rPr>
        <w:t xml:space="preserve"> o</w:t>
      </w:r>
      <w:r>
        <w:rPr>
          <w:color w:val="231F20"/>
        </w:rPr>
        <w:t>r</w:t>
      </w:r>
      <w:r w:rsidR="003B6196">
        <w:rPr>
          <w:color w:val="231F20"/>
        </w:rPr>
        <w:t xml:space="preserve"> </w:t>
      </w:r>
      <w:r>
        <w:rPr>
          <w:color w:val="231F20"/>
        </w:rPr>
        <w:t>written</w:t>
      </w:r>
      <w:r w:rsidR="003B6196">
        <w:rPr>
          <w:color w:val="231F20"/>
        </w:rPr>
        <w:t xml:space="preserve"> </w:t>
      </w:r>
      <w:r>
        <w:rPr>
          <w:color w:val="231F20"/>
        </w:rPr>
        <w:t>in</w:t>
      </w:r>
      <w:r w:rsidR="003B6196">
        <w:rPr>
          <w:color w:val="231F20"/>
        </w:rPr>
        <w:t xml:space="preserve"> </w:t>
      </w:r>
      <w:r>
        <w:rPr>
          <w:color w:val="231F20"/>
        </w:rPr>
        <w:t>indelible</w:t>
      </w:r>
      <w:r w:rsidR="003B6196">
        <w:rPr>
          <w:color w:val="231F20"/>
        </w:rPr>
        <w:t xml:space="preserve"> i</w:t>
      </w:r>
      <w:r>
        <w:rPr>
          <w:color w:val="231F20"/>
        </w:rPr>
        <w:t>nk</w:t>
      </w:r>
      <w:r w:rsidR="003B6196">
        <w:rPr>
          <w:color w:val="231F20"/>
        </w:rPr>
        <w:t xml:space="preserve"> </w:t>
      </w:r>
      <w:r>
        <w:rPr>
          <w:color w:val="231F20"/>
        </w:rPr>
        <w:t>and</w:t>
      </w:r>
      <w:r w:rsidR="003B6196">
        <w:rPr>
          <w:color w:val="231F20"/>
        </w:rPr>
        <w:t xml:space="preserve"> </w:t>
      </w:r>
      <w:r>
        <w:rPr>
          <w:color w:val="231F20"/>
        </w:rPr>
        <w:t>shall</w:t>
      </w:r>
      <w:r w:rsidR="003B6196">
        <w:rPr>
          <w:color w:val="231F20"/>
        </w:rPr>
        <w:t xml:space="preserve"> </w:t>
      </w:r>
      <w:r>
        <w:rPr>
          <w:color w:val="231F20"/>
        </w:rPr>
        <w:t>be</w:t>
      </w:r>
      <w:r w:rsidR="003B6196">
        <w:rPr>
          <w:color w:val="231F20"/>
        </w:rPr>
        <w:t xml:space="preserve"> </w:t>
      </w:r>
      <w:r>
        <w:rPr>
          <w:color w:val="231F20"/>
        </w:rPr>
        <w:t>signed</w:t>
      </w:r>
      <w:r w:rsidR="003B6196">
        <w:rPr>
          <w:color w:val="231F20"/>
        </w:rPr>
        <w:t xml:space="preserve"> </w:t>
      </w:r>
      <w:r>
        <w:rPr>
          <w:color w:val="231F20"/>
        </w:rPr>
        <w:t>by</w:t>
      </w:r>
      <w:r w:rsidR="003B6196">
        <w:rPr>
          <w:color w:val="231F20"/>
        </w:rPr>
        <w:t xml:space="preserve"> </w:t>
      </w:r>
      <w:r>
        <w:rPr>
          <w:color w:val="231F20"/>
        </w:rPr>
        <w:t>a</w:t>
      </w:r>
      <w:r w:rsidR="003B6196">
        <w:rPr>
          <w:color w:val="231F20"/>
        </w:rPr>
        <w:t xml:space="preserve"> </w:t>
      </w:r>
      <w:r>
        <w:rPr>
          <w:color w:val="231F20"/>
        </w:rPr>
        <w:t xml:space="preserve">person duly authorized to sign on behalf of the </w:t>
      </w:r>
      <w:r>
        <w:rPr>
          <w:color w:val="231F20"/>
          <w:spacing w:val="-4"/>
        </w:rPr>
        <w:t xml:space="preserve">Tenderer. </w:t>
      </w:r>
      <w:r>
        <w:rPr>
          <w:color w:val="231F20"/>
        </w:rPr>
        <w:t xml:space="preserve">This authorization shall consist of a written </w:t>
      </w:r>
      <w:r>
        <w:rPr>
          <w:color w:val="231F20"/>
        </w:rPr>
        <w:lastRenderedPageBreak/>
        <w:t xml:space="preserve">conﬁrmation </w:t>
      </w:r>
      <w:r>
        <w:rPr>
          <w:b/>
          <w:color w:val="231F20"/>
        </w:rPr>
        <w:t>as speciﬁed</w:t>
      </w:r>
      <w:r w:rsidR="003B6196">
        <w:rPr>
          <w:b/>
          <w:color w:val="231F20"/>
        </w:rPr>
        <w:t xml:space="preserve"> in the </w:t>
      </w:r>
      <w:r>
        <w:rPr>
          <w:b/>
          <w:color w:val="231F20"/>
        </w:rPr>
        <w:t>TDS</w:t>
      </w:r>
      <w:r w:rsidR="003B6196">
        <w:rPr>
          <w:b/>
          <w:color w:val="231F20"/>
        </w:rPr>
        <w:t xml:space="preserve"> </w:t>
      </w:r>
      <w:r>
        <w:rPr>
          <w:color w:val="231F20"/>
        </w:rPr>
        <w:t>and</w:t>
      </w:r>
      <w:r w:rsidR="003B6196">
        <w:rPr>
          <w:color w:val="231F20"/>
        </w:rPr>
        <w:t xml:space="preserve"> </w:t>
      </w:r>
      <w:r>
        <w:rPr>
          <w:color w:val="231F20"/>
        </w:rPr>
        <w:t>shall</w:t>
      </w:r>
      <w:r w:rsidR="003B6196">
        <w:rPr>
          <w:color w:val="231F20"/>
        </w:rPr>
        <w:t xml:space="preserve"> </w:t>
      </w:r>
      <w:r>
        <w:rPr>
          <w:color w:val="231F20"/>
        </w:rPr>
        <w:t>be</w:t>
      </w:r>
      <w:r w:rsidR="003B6196">
        <w:rPr>
          <w:color w:val="231F20"/>
        </w:rPr>
        <w:t xml:space="preserve"> </w:t>
      </w:r>
      <w:r>
        <w:rPr>
          <w:color w:val="231F20"/>
        </w:rPr>
        <w:t>attached</w:t>
      </w:r>
      <w:r w:rsidR="003B6196">
        <w:rPr>
          <w:color w:val="231F20"/>
        </w:rPr>
        <w:t xml:space="preserve"> </w:t>
      </w:r>
      <w:r>
        <w:rPr>
          <w:color w:val="231F20"/>
        </w:rPr>
        <w:t>to</w:t>
      </w:r>
      <w:r w:rsidR="003B6196">
        <w:rPr>
          <w:color w:val="231F20"/>
        </w:rPr>
        <w:t xml:space="preserve"> </w:t>
      </w:r>
      <w:r>
        <w:rPr>
          <w:color w:val="231F20"/>
        </w:rPr>
        <w:t>the</w:t>
      </w:r>
      <w:r w:rsidR="003B6196">
        <w:rPr>
          <w:color w:val="231F20"/>
        </w:rPr>
        <w:t xml:space="preserve"> </w:t>
      </w:r>
      <w:r>
        <w:rPr>
          <w:color w:val="231F20"/>
          <w:spacing w:val="-5"/>
        </w:rPr>
        <w:t>Tender.</w:t>
      </w:r>
      <w:r w:rsidR="003B6196">
        <w:rPr>
          <w:color w:val="231F20"/>
          <w:spacing w:val="-5"/>
        </w:rPr>
        <w:t xml:space="preserve"> </w:t>
      </w:r>
      <w:r>
        <w:rPr>
          <w:color w:val="231F20"/>
        </w:rPr>
        <w:t>The</w:t>
      </w:r>
      <w:r w:rsidR="003B6196">
        <w:rPr>
          <w:color w:val="231F20"/>
        </w:rPr>
        <w:t xml:space="preserve"> </w:t>
      </w:r>
      <w:r>
        <w:rPr>
          <w:color w:val="231F20"/>
        </w:rPr>
        <w:t>name</w:t>
      </w:r>
      <w:r w:rsidR="003B6196">
        <w:rPr>
          <w:color w:val="231F20"/>
        </w:rPr>
        <w:t xml:space="preserve"> a</w:t>
      </w:r>
      <w:r>
        <w:rPr>
          <w:color w:val="231F20"/>
        </w:rPr>
        <w:t>nd</w:t>
      </w:r>
      <w:r w:rsidR="003B6196">
        <w:rPr>
          <w:color w:val="231F20"/>
        </w:rPr>
        <w:t xml:space="preserve"> </w:t>
      </w:r>
      <w:r>
        <w:rPr>
          <w:color w:val="231F20"/>
        </w:rPr>
        <w:t>position</w:t>
      </w:r>
      <w:r w:rsidR="003B6196">
        <w:rPr>
          <w:color w:val="231F20"/>
        </w:rPr>
        <w:t xml:space="preserve"> </w:t>
      </w:r>
      <w:r>
        <w:rPr>
          <w:color w:val="231F20"/>
        </w:rPr>
        <w:t>held</w:t>
      </w:r>
      <w:r w:rsidR="003B6196">
        <w:rPr>
          <w:color w:val="231F20"/>
        </w:rPr>
        <w:t xml:space="preserve"> </w:t>
      </w:r>
      <w:r>
        <w:rPr>
          <w:color w:val="231F20"/>
        </w:rPr>
        <w:t>by</w:t>
      </w:r>
      <w:r w:rsidR="003B6196">
        <w:rPr>
          <w:color w:val="231F20"/>
        </w:rPr>
        <w:t xml:space="preserve"> </w:t>
      </w:r>
      <w:r>
        <w:rPr>
          <w:color w:val="231F20"/>
        </w:rPr>
        <w:t>each</w:t>
      </w:r>
      <w:r w:rsidR="003B6196">
        <w:rPr>
          <w:color w:val="231F20"/>
        </w:rPr>
        <w:t xml:space="preserve"> </w:t>
      </w:r>
      <w:r>
        <w:rPr>
          <w:color w:val="231F20"/>
        </w:rPr>
        <w:t>person</w:t>
      </w:r>
      <w:r w:rsidR="003B6196">
        <w:rPr>
          <w:color w:val="231F20"/>
        </w:rPr>
        <w:t xml:space="preserve"> </w:t>
      </w:r>
      <w:r>
        <w:rPr>
          <w:color w:val="231F20"/>
        </w:rPr>
        <w:t>signing</w:t>
      </w:r>
      <w:r w:rsidR="003B6196">
        <w:rPr>
          <w:color w:val="231F20"/>
        </w:rPr>
        <w:t xml:space="preserve"> </w:t>
      </w:r>
      <w:r>
        <w:rPr>
          <w:color w:val="231F20"/>
        </w:rPr>
        <w:t>the authorization</w:t>
      </w:r>
      <w:r w:rsidR="003B6196">
        <w:rPr>
          <w:color w:val="231F20"/>
        </w:rPr>
        <w:t xml:space="preserve"> </w:t>
      </w:r>
      <w:r>
        <w:rPr>
          <w:color w:val="231F20"/>
        </w:rPr>
        <w:t>must</w:t>
      </w:r>
      <w:r w:rsidR="003B6196">
        <w:rPr>
          <w:color w:val="231F20"/>
        </w:rPr>
        <w:t xml:space="preserve"> </w:t>
      </w:r>
      <w:r>
        <w:rPr>
          <w:color w:val="231F20"/>
        </w:rPr>
        <w:t>be</w:t>
      </w:r>
      <w:r w:rsidR="003B6196">
        <w:rPr>
          <w:color w:val="231F20"/>
        </w:rPr>
        <w:t xml:space="preserve"> </w:t>
      </w:r>
      <w:r>
        <w:rPr>
          <w:color w:val="231F20"/>
        </w:rPr>
        <w:t>typed</w:t>
      </w:r>
      <w:r w:rsidR="003B6196">
        <w:rPr>
          <w:color w:val="231F20"/>
        </w:rPr>
        <w:t xml:space="preserve"> </w:t>
      </w:r>
      <w:r>
        <w:rPr>
          <w:color w:val="231F20"/>
        </w:rPr>
        <w:t>or</w:t>
      </w:r>
      <w:r w:rsidR="003B6196">
        <w:rPr>
          <w:color w:val="231F20"/>
        </w:rPr>
        <w:t xml:space="preserve"> </w:t>
      </w:r>
      <w:r>
        <w:rPr>
          <w:color w:val="231F20"/>
        </w:rPr>
        <w:t>printed</w:t>
      </w:r>
      <w:r w:rsidR="003B6196">
        <w:rPr>
          <w:color w:val="231F20"/>
        </w:rPr>
        <w:t xml:space="preserve"> </w:t>
      </w:r>
      <w:r>
        <w:rPr>
          <w:color w:val="231F20"/>
        </w:rPr>
        <w:t>below</w:t>
      </w:r>
      <w:r w:rsidR="003B6196">
        <w:rPr>
          <w:color w:val="231F20"/>
        </w:rPr>
        <w:t xml:space="preserve"> </w:t>
      </w:r>
      <w:r>
        <w:rPr>
          <w:color w:val="231F20"/>
        </w:rPr>
        <w:t>the</w:t>
      </w:r>
      <w:r w:rsidR="003B6196">
        <w:rPr>
          <w:color w:val="231F20"/>
        </w:rPr>
        <w:t xml:space="preserve"> </w:t>
      </w:r>
      <w:r>
        <w:rPr>
          <w:color w:val="231F20"/>
        </w:rPr>
        <w:t>signature.</w:t>
      </w:r>
      <w:r w:rsidR="003B6196">
        <w:rPr>
          <w:color w:val="231F20"/>
        </w:rPr>
        <w:t xml:space="preserve"> </w:t>
      </w:r>
      <w:r>
        <w:rPr>
          <w:color w:val="231F20"/>
        </w:rPr>
        <w:t>All</w:t>
      </w:r>
      <w:r w:rsidR="003B6196">
        <w:rPr>
          <w:color w:val="231F20"/>
        </w:rPr>
        <w:t xml:space="preserve"> </w:t>
      </w:r>
      <w:r>
        <w:rPr>
          <w:color w:val="231F20"/>
        </w:rPr>
        <w:t>pages</w:t>
      </w:r>
      <w:r w:rsidR="003B6196">
        <w:rPr>
          <w:color w:val="231F20"/>
        </w:rPr>
        <w:t xml:space="preserve"> of the </w:t>
      </w:r>
      <w:r>
        <w:rPr>
          <w:color w:val="231F20"/>
          <w:spacing w:val="-3"/>
        </w:rPr>
        <w:t>Tender</w:t>
      </w:r>
      <w:r w:rsidR="003B6196">
        <w:rPr>
          <w:color w:val="231F20"/>
          <w:spacing w:val="-3"/>
        </w:rPr>
        <w:t xml:space="preserve"> </w:t>
      </w:r>
      <w:r>
        <w:rPr>
          <w:color w:val="231F20"/>
        </w:rPr>
        <w:t>where</w:t>
      </w:r>
      <w:r w:rsidR="003B6196">
        <w:rPr>
          <w:color w:val="231F20"/>
        </w:rPr>
        <w:t xml:space="preserve"> </w:t>
      </w:r>
      <w:r>
        <w:rPr>
          <w:color w:val="231F20"/>
        </w:rPr>
        <w:t>entries</w:t>
      </w:r>
      <w:r w:rsidR="003B6196">
        <w:rPr>
          <w:color w:val="231F20"/>
        </w:rPr>
        <w:t xml:space="preserve"> </w:t>
      </w:r>
      <w:r>
        <w:rPr>
          <w:color w:val="231F20"/>
        </w:rPr>
        <w:t>or</w:t>
      </w:r>
      <w:r w:rsidR="003B6196">
        <w:rPr>
          <w:color w:val="231F20"/>
        </w:rPr>
        <w:t xml:space="preserve"> </w:t>
      </w:r>
      <w:r>
        <w:rPr>
          <w:color w:val="231F20"/>
        </w:rPr>
        <w:t xml:space="preserve">amendments </w:t>
      </w:r>
      <w:r w:rsidR="003B6196">
        <w:rPr>
          <w:color w:val="231F20"/>
        </w:rPr>
        <w:t>have been m</w:t>
      </w:r>
      <w:r>
        <w:rPr>
          <w:color w:val="231F20"/>
        </w:rPr>
        <w:t>ade</w:t>
      </w:r>
      <w:r w:rsidR="003B6196">
        <w:rPr>
          <w:color w:val="231F20"/>
        </w:rPr>
        <w:t xml:space="preserve"> </w:t>
      </w:r>
      <w:r>
        <w:rPr>
          <w:color w:val="231F20"/>
        </w:rPr>
        <w:t>shall</w:t>
      </w:r>
      <w:r w:rsidR="003B6196">
        <w:rPr>
          <w:color w:val="231F20"/>
        </w:rPr>
        <w:t xml:space="preserve"> </w:t>
      </w:r>
      <w:r>
        <w:rPr>
          <w:color w:val="231F20"/>
        </w:rPr>
        <w:t>be</w:t>
      </w:r>
      <w:r w:rsidR="003B6196">
        <w:rPr>
          <w:color w:val="231F20"/>
        </w:rPr>
        <w:t xml:space="preserve"> </w:t>
      </w:r>
      <w:r>
        <w:rPr>
          <w:color w:val="231F20"/>
        </w:rPr>
        <w:t>signed</w:t>
      </w:r>
      <w:r w:rsidR="003B6196">
        <w:rPr>
          <w:color w:val="231F20"/>
        </w:rPr>
        <w:t xml:space="preserve"> </w:t>
      </w:r>
      <w:r>
        <w:rPr>
          <w:color w:val="231F20"/>
        </w:rPr>
        <w:t>or</w:t>
      </w:r>
      <w:r w:rsidR="003B6196">
        <w:rPr>
          <w:color w:val="231F20"/>
        </w:rPr>
        <w:t xml:space="preserve"> </w:t>
      </w:r>
      <w:r>
        <w:rPr>
          <w:color w:val="231F20"/>
        </w:rPr>
        <w:t>initialed</w:t>
      </w:r>
      <w:r w:rsidR="003B6196">
        <w:rPr>
          <w:color w:val="231F20"/>
        </w:rPr>
        <w:t xml:space="preserve"> </w:t>
      </w:r>
      <w:r>
        <w:rPr>
          <w:color w:val="231F20"/>
        </w:rPr>
        <w:t>by</w:t>
      </w:r>
      <w:r w:rsidR="003B6196">
        <w:rPr>
          <w:color w:val="231F20"/>
        </w:rPr>
        <w:t xml:space="preserve"> </w:t>
      </w:r>
      <w:r>
        <w:rPr>
          <w:color w:val="231F20"/>
        </w:rPr>
        <w:t>the</w:t>
      </w:r>
      <w:r w:rsidR="003B6196">
        <w:rPr>
          <w:color w:val="231F20"/>
        </w:rPr>
        <w:t xml:space="preserve"> </w:t>
      </w:r>
      <w:r>
        <w:rPr>
          <w:color w:val="231F20"/>
        </w:rPr>
        <w:t>person</w:t>
      </w:r>
      <w:r w:rsidR="003B6196">
        <w:rPr>
          <w:color w:val="231F20"/>
        </w:rPr>
        <w:t xml:space="preserve"> </w:t>
      </w:r>
      <w:r>
        <w:rPr>
          <w:color w:val="231F20"/>
        </w:rPr>
        <w:t>signing</w:t>
      </w:r>
      <w:r w:rsidR="003B6196">
        <w:rPr>
          <w:color w:val="231F20"/>
        </w:rPr>
        <w:t xml:space="preserve"> </w:t>
      </w:r>
      <w:r>
        <w:rPr>
          <w:color w:val="231F20"/>
        </w:rPr>
        <w:t>the</w:t>
      </w:r>
      <w:r w:rsidR="003B6196">
        <w:rPr>
          <w:color w:val="231F20"/>
        </w:rPr>
        <w:t xml:space="preserve"> </w:t>
      </w:r>
      <w:r>
        <w:rPr>
          <w:color w:val="231F20"/>
          <w:spacing w:val="-5"/>
        </w:rPr>
        <w:t>Tender.</w:t>
      </w:r>
    </w:p>
    <w:p w14:paraId="696DB1FB" w14:textId="77777777" w:rsidR="003B43F5" w:rsidRDefault="00300350" w:rsidP="00DA5FA8">
      <w:pPr>
        <w:pStyle w:val="ListParagraph"/>
        <w:numPr>
          <w:ilvl w:val="1"/>
          <w:numId w:val="78"/>
        </w:numPr>
        <w:tabs>
          <w:tab w:val="left" w:pos="721"/>
        </w:tabs>
        <w:spacing w:before="248" w:line="230" w:lineRule="auto"/>
        <w:ind w:left="720" w:right="373" w:hanging="576"/>
        <w:jc w:val="both"/>
      </w:pPr>
      <w:r>
        <w:rPr>
          <w:color w:val="231F20"/>
        </w:rPr>
        <w:t>In</w:t>
      </w:r>
      <w:r w:rsidR="003B6196">
        <w:rPr>
          <w:color w:val="231F20"/>
        </w:rPr>
        <w:t xml:space="preserve"> </w:t>
      </w:r>
      <w:r>
        <w:rPr>
          <w:color w:val="231F20"/>
        </w:rPr>
        <w:t>case</w:t>
      </w:r>
      <w:r w:rsidR="003B6196">
        <w:rPr>
          <w:color w:val="231F20"/>
        </w:rPr>
        <w:t xml:space="preserve"> </w:t>
      </w:r>
      <w:r>
        <w:rPr>
          <w:color w:val="231F20"/>
        </w:rPr>
        <w:t>the</w:t>
      </w:r>
      <w:r w:rsidR="003B6196">
        <w:rPr>
          <w:color w:val="231F20"/>
        </w:rPr>
        <w:t xml:space="preserve"> </w:t>
      </w:r>
      <w:r>
        <w:rPr>
          <w:color w:val="231F20"/>
        </w:rPr>
        <w:t>Tenderer</w:t>
      </w:r>
      <w:r w:rsidR="003B6196">
        <w:rPr>
          <w:color w:val="231F20"/>
        </w:rPr>
        <w:t xml:space="preserve"> </w:t>
      </w:r>
      <w:r>
        <w:rPr>
          <w:color w:val="231F20"/>
        </w:rPr>
        <w:t>is</w:t>
      </w:r>
      <w:r w:rsidR="003B6196">
        <w:rPr>
          <w:color w:val="231F20"/>
        </w:rPr>
        <w:t xml:space="preserve"> </w:t>
      </w:r>
      <w:r>
        <w:rPr>
          <w:color w:val="231F20"/>
        </w:rPr>
        <w:t>a</w:t>
      </w:r>
      <w:r w:rsidR="003B6196">
        <w:rPr>
          <w:color w:val="231F20"/>
        </w:rPr>
        <w:t xml:space="preserve"> </w:t>
      </w:r>
      <w:r>
        <w:rPr>
          <w:color w:val="231F20"/>
          <w:spacing w:val="-10"/>
        </w:rPr>
        <w:t>JV,</w:t>
      </w:r>
      <w:r w:rsidR="003B6196">
        <w:rPr>
          <w:color w:val="231F20"/>
          <w:spacing w:val="-10"/>
        </w:rPr>
        <w:t xml:space="preserve"> </w:t>
      </w:r>
      <w:r>
        <w:rPr>
          <w:color w:val="231F20"/>
        </w:rPr>
        <w:t>the</w:t>
      </w:r>
      <w:r w:rsidR="003B6196">
        <w:rPr>
          <w:color w:val="231F20"/>
        </w:rPr>
        <w:t xml:space="preserve"> </w:t>
      </w:r>
      <w:r>
        <w:rPr>
          <w:color w:val="231F20"/>
          <w:spacing w:val="-3"/>
        </w:rPr>
        <w:t>Tender</w:t>
      </w:r>
      <w:r w:rsidR="003B6196">
        <w:rPr>
          <w:color w:val="231F20"/>
          <w:spacing w:val="-3"/>
        </w:rPr>
        <w:t xml:space="preserve"> </w:t>
      </w:r>
      <w:r>
        <w:rPr>
          <w:color w:val="231F20"/>
        </w:rPr>
        <w:t>shall</w:t>
      </w:r>
      <w:r w:rsidR="003B6196">
        <w:rPr>
          <w:color w:val="231F20"/>
        </w:rPr>
        <w:t xml:space="preserve"> </w:t>
      </w:r>
      <w:r>
        <w:rPr>
          <w:color w:val="231F20"/>
        </w:rPr>
        <w:t>be</w:t>
      </w:r>
      <w:r w:rsidR="003B6196">
        <w:rPr>
          <w:color w:val="231F20"/>
        </w:rPr>
        <w:t xml:space="preserve"> </w:t>
      </w:r>
      <w:r>
        <w:rPr>
          <w:color w:val="231F20"/>
        </w:rPr>
        <w:t>signed</w:t>
      </w:r>
      <w:r w:rsidR="003B6196">
        <w:rPr>
          <w:color w:val="231F20"/>
        </w:rPr>
        <w:t xml:space="preserve"> </w:t>
      </w:r>
      <w:r>
        <w:rPr>
          <w:color w:val="231F20"/>
        </w:rPr>
        <w:t>by</w:t>
      </w:r>
      <w:r w:rsidR="003B6196">
        <w:rPr>
          <w:color w:val="231F20"/>
        </w:rPr>
        <w:t xml:space="preserve"> </w:t>
      </w:r>
      <w:r>
        <w:rPr>
          <w:color w:val="231F20"/>
        </w:rPr>
        <w:t>an</w:t>
      </w:r>
      <w:r w:rsidR="003B6196">
        <w:rPr>
          <w:color w:val="231F20"/>
        </w:rPr>
        <w:t xml:space="preserve"> </w:t>
      </w:r>
      <w:r>
        <w:rPr>
          <w:color w:val="231F20"/>
        </w:rPr>
        <w:t>authorized</w:t>
      </w:r>
      <w:r w:rsidR="003B6196">
        <w:rPr>
          <w:color w:val="231F20"/>
        </w:rPr>
        <w:t xml:space="preserve"> </w:t>
      </w:r>
      <w:r>
        <w:rPr>
          <w:color w:val="231F20"/>
        </w:rPr>
        <w:t>representative</w:t>
      </w:r>
      <w:r w:rsidR="003B6196">
        <w:rPr>
          <w:color w:val="231F20"/>
        </w:rPr>
        <w:t xml:space="preserve"> of the </w:t>
      </w:r>
      <w:r>
        <w:rPr>
          <w:color w:val="231F20"/>
        </w:rPr>
        <w:t>JV</w:t>
      </w:r>
      <w:r w:rsidR="003B6196">
        <w:rPr>
          <w:color w:val="231F20"/>
        </w:rPr>
        <w:t xml:space="preserve"> </w:t>
      </w:r>
      <w:r>
        <w:rPr>
          <w:color w:val="231F20"/>
        </w:rPr>
        <w:t>on</w:t>
      </w:r>
      <w:r w:rsidR="003B6196">
        <w:rPr>
          <w:color w:val="231F20"/>
        </w:rPr>
        <w:t xml:space="preserve"> </w:t>
      </w:r>
      <w:r>
        <w:rPr>
          <w:color w:val="231F20"/>
        </w:rPr>
        <w:t>behalf</w:t>
      </w:r>
      <w:r w:rsidR="003B6196">
        <w:rPr>
          <w:color w:val="231F20"/>
        </w:rPr>
        <w:t xml:space="preserve"> </w:t>
      </w:r>
      <w:r>
        <w:rPr>
          <w:color w:val="231F20"/>
        </w:rPr>
        <w:t>of</w:t>
      </w:r>
      <w:r w:rsidR="003B6196">
        <w:rPr>
          <w:color w:val="231F20"/>
        </w:rPr>
        <w:t xml:space="preserve"> </w:t>
      </w:r>
      <w:r>
        <w:rPr>
          <w:color w:val="231F20"/>
        </w:rPr>
        <w:t xml:space="preserve">the </w:t>
      </w:r>
      <w:r>
        <w:rPr>
          <w:color w:val="231F20"/>
          <w:spacing w:val="-10"/>
        </w:rPr>
        <w:t>JV,</w:t>
      </w:r>
      <w:r w:rsidR="003B6196">
        <w:rPr>
          <w:color w:val="231F20"/>
          <w:spacing w:val="-10"/>
        </w:rPr>
        <w:t xml:space="preserve"> </w:t>
      </w:r>
      <w:r>
        <w:rPr>
          <w:color w:val="231F20"/>
        </w:rPr>
        <w:t>and</w:t>
      </w:r>
      <w:r w:rsidR="003B6196">
        <w:rPr>
          <w:color w:val="231F20"/>
        </w:rPr>
        <w:t xml:space="preserve"> </w:t>
      </w:r>
      <w:r>
        <w:rPr>
          <w:color w:val="231F20"/>
        </w:rPr>
        <w:t>so</w:t>
      </w:r>
      <w:r w:rsidR="003B6196">
        <w:rPr>
          <w:color w:val="231F20"/>
        </w:rPr>
        <w:t xml:space="preserve"> </w:t>
      </w:r>
      <w:r>
        <w:rPr>
          <w:color w:val="231F20"/>
        </w:rPr>
        <w:t>as</w:t>
      </w:r>
      <w:r w:rsidR="003B6196">
        <w:rPr>
          <w:color w:val="231F20"/>
        </w:rPr>
        <w:t xml:space="preserve"> </w:t>
      </w:r>
      <w:r>
        <w:rPr>
          <w:color w:val="231F20"/>
        </w:rPr>
        <w:t>to</w:t>
      </w:r>
      <w:r w:rsidR="003B6196">
        <w:rPr>
          <w:color w:val="231F20"/>
        </w:rPr>
        <w:t xml:space="preserve"> </w:t>
      </w:r>
      <w:r>
        <w:rPr>
          <w:color w:val="231F20"/>
        </w:rPr>
        <w:t>be</w:t>
      </w:r>
      <w:r w:rsidR="003B6196">
        <w:rPr>
          <w:color w:val="231F20"/>
        </w:rPr>
        <w:t xml:space="preserve"> </w:t>
      </w:r>
      <w:r>
        <w:rPr>
          <w:color w:val="231F20"/>
        </w:rPr>
        <w:t>legally</w:t>
      </w:r>
      <w:r w:rsidR="003B6196">
        <w:rPr>
          <w:color w:val="231F20"/>
        </w:rPr>
        <w:t xml:space="preserve"> </w:t>
      </w:r>
      <w:r>
        <w:rPr>
          <w:color w:val="231F20"/>
        </w:rPr>
        <w:t>binding</w:t>
      </w:r>
      <w:r w:rsidR="003B6196">
        <w:rPr>
          <w:color w:val="231F20"/>
        </w:rPr>
        <w:t xml:space="preserve"> </w:t>
      </w:r>
      <w:r>
        <w:rPr>
          <w:color w:val="231F20"/>
        </w:rPr>
        <w:t>on</w:t>
      </w:r>
      <w:r w:rsidR="003B6196">
        <w:rPr>
          <w:color w:val="231F20"/>
        </w:rPr>
        <w:t xml:space="preserve"> </w:t>
      </w:r>
      <w:r>
        <w:rPr>
          <w:color w:val="231F20"/>
        </w:rPr>
        <w:t>all</w:t>
      </w:r>
      <w:r w:rsidR="003B6196">
        <w:rPr>
          <w:color w:val="231F20"/>
        </w:rPr>
        <w:t xml:space="preserve"> </w:t>
      </w:r>
      <w:r>
        <w:rPr>
          <w:color w:val="231F20"/>
        </w:rPr>
        <w:t>the</w:t>
      </w:r>
      <w:r w:rsidR="003B6196">
        <w:rPr>
          <w:color w:val="231F20"/>
        </w:rPr>
        <w:t xml:space="preserve"> </w:t>
      </w:r>
      <w:r>
        <w:rPr>
          <w:color w:val="231F20"/>
        </w:rPr>
        <w:t>members</w:t>
      </w:r>
      <w:r w:rsidR="003B6196">
        <w:rPr>
          <w:color w:val="231F20"/>
        </w:rPr>
        <w:t xml:space="preserve"> </w:t>
      </w:r>
      <w:r>
        <w:rPr>
          <w:color w:val="231F20"/>
        </w:rPr>
        <w:t>as</w:t>
      </w:r>
      <w:r w:rsidR="003B6196">
        <w:rPr>
          <w:color w:val="231F20"/>
        </w:rPr>
        <w:t xml:space="preserve"> </w:t>
      </w:r>
      <w:r>
        <w:rPr>
          <w:color w:val="231F20"/>
        </w:rPr>
        <w:t>evidenced</w:t>
      </w:r>
      <w:r w:rsidR="003B6196">
        <w:rPr>
          <w:color w:val="231F20"/>
        </w:rPr>
        <w:t xml:space="preserve"> </w:t>
      </w:r>
      <w:r>
        <w:rPr>
          <w:color w:val="231F20"/>
        </w:rPr>
        <w:t>by</w:t>
      </w:r>
      <w:r w:rsidR="003B6196">
        <w:rPr>
          <w:color w:val="231F20"/>
        </w:rPr>
        <w:t xml:space="preserve"> </w:t>
      </w:r>
      <w:r>
        <w:rPr>
          <w:color w:val="231F20"/>
        </w:rPr>
        <w:t>a</w:t>
      </w:r>
      <w:r w:rsidR="003B6196">
        <w:rPr>
          <w:color w:val="231F20"/>
        </w:rPr>
        <w:t xml:space="preserve"> </w:t>
      </w:r>
      <w:r>
        <w:rPr>
          <w:color w:val="231F20"/>
        </w:rPr>
        <w:t>power</w:t>
      </w:r>
      <w:r w:rsidR="003B6196">
        <w:rPr>
          <w:color w:val="231F20"/>
        </w:rPr>
        <w:t xml:space="preserve"> </w:t>
      </w:r>
      <w:r>
        <w:rPr>
          <w:color w:val="231F20"/>
        </w:rPr>
        <w:t>of</w:t>
      </w:r>
      <w:r w:rsidR="003B6196">
        <w:rPr>
          <w:color w:val="231F20"/>
        </w:rPr>
        <w:t xml:space="preserve"> </w:t>
      </w:r>
      <w:r>
        <w:rPr>
          <w:color w:val="231F20"/>
        </w:rPr>
        <w:t>attorney</w:t>
      </w:r>
      <w:r w:rsidR="003B6196">
        <w:rPr>
          <w:color w:val="231F20"/>
        </w:rPr>
        <w:t xml:space="preserve"> </w:t>
      </w:r>
      <w:r>
        <w:rPr>
          <w:color w:val="231F20"/>
        </w:rPr>
        <w:t>signed</w:t>
      </w:r>
      <w:r w:rsidR="003B6196">
        <w:rPr>
          <w:color w:val="231F20"/>
        </w:rPr>
        <w:t xml:space="preserve"> </w:t>
      </w:r>
      <w:r>
        <w:rPr>
          <w:color w:val="231F20"/>
        </w:rPr>
        <w:t>by</w:t>
      </w:r>
      <w:r w:rsidR="003B6196">
        <w:rPr>
          <w:color w:val="231F20"/>
        </w:rPr>
        <w:t xml:space="preserve"> </w:t>
      </w:r>
      <w:r>
        <w:rPr>
          <w:color w:val="231F20"/>
        </w:rPr>
        <w:t>their</w:t>
      </w:r>
      <w:r w:rsidR="003B6196">
        <w:rPr>
          <w:color w:val="231F20"/>
        </w:rPr>
        <w:t xml:space="preserve"> </w:t>
      </w:r>
      <w:r>
        <w:rPr>
          <w:color w:val="231F20"/>
        </w:rPr>
        <w:t>legally authorized</w:t>
      </w:r>
      <w:r w:rsidR="003B6196">
        <w:rPr>
          <w:color w:val="231F20"/>
        </w:rPr>
        <w:t xml:space="preserve"> </w:t>
      </w:r>
      <w:r>
        <w:rPr>
          <w:color w:val="231F20"/>
        </w:rPr>
        <w:t>representatives.</w:t>
      </w:r>
    </w:p>
    <w:p w14:paraId="3051D5B5" w14:textId="77777777" w:rsidR="003B43F5" w:rsidRDefault="00300350" w:rsidP="00DA5FA8">
      <w:pPr>
        <w:pStyle w:val="ListParagraph"/>
        <w:numPr>
          <w:ilvl w:val="1"/>
          <w:numId w:val="78"/>
        </w:numPr>
        <w:tabs>
          <w:tab w:val="left" w:pos="721"/>
        </w:tabs>
        <w:spacing w:before="246" w:line="230" w:lineRule="auto"/>
        <w:ind w:left="720" w:right="374" w:hanging="576"/>
        <w:jc w:val="both"/>
      </w:pPr>
      <w:r>
        <w:rPr>
          <w:color w:val="231F20"/>
        </w:rPr>
        <w:t>Any</w:t>
      </w:r>
      <w:r w:rsidR="003B6196">
        <w:rPr>
          <w:color w:val="231F20"/>
        </w:rPr>
        <w:t xml:space="preserve"> </w:t>
      </w:r>
      <w:r>
        <w:rPr>
          <w:color w:val="231F20"/>
        </w:rPr>
        <w:t>inter-lineation,</w:t>
      </w:r>
      <w:r w:rsidR="003B6196">
        <w:rPr>
          <w:color w:val="231F20"/>
        </w:rPr>
        <w:t xml:space="preserve"> </w:t>
      </w:r>
      <w:r>
        <w:rPr>
          <w:color w:val="231F20"/>
        </w:rPr>
        <w:t>erasures,</w:t>
      </w:r>
      <w:r w:rsidR="003B6196">
        <w:rPr>
          <w:color w:val="231F20"/>
        </w:rPr>
        <w:t xml:space="preserve"> </w:t>
      </w:r>
      <w:r>
        <w:rPr>
          <w:color w:val="231F20"/>
        </w:rPr>
        <w:t>or</w:t>
      </w:r>
      <w:r w:rsidR="003B6196">
        <w:rPr>
          <w:color w:val="231F20"/>
        </w:rPr>
        <w:t xml:space="preserve"> </w:t>
      </w:r>
      <w:r>
        <w:rPr>
          <w:color w:val="231F20"/>
        </w:rPr>
        <w:t>over</w:t>
      </w:r>
      <w:r w:rsidR="003B6196">
        <w:rPr>
          <w:color w:val="231F20"/>
        </w:rPr>
        <w:t xml:space="preserve"> </w:t>
      </w:r>
      <w:r>
        <w:rPr>
          <w:color w:val="231F20"/>
        </w:rPr>
        <w:t>writing</w:t>
      </w:r>
      <w:r w:rsidR="003B6196">
        <w:rPr>
          <w:color w:val="231F20"/>
        </w:rPr>
        <w:t xml:space="preserve"> </w:t>
      </w:r>
      <w:r>
        <w:rPr>
          <w:color w:val="231F20"/>
        </w:rPr>
        <w:t>shall</w:t>
      </w:r>
      <w:r w:rsidR="003B6196">
        <w:rPr>
          <w:color w:val="231F20"/>
        </w:rPr>
        <w:t xml:space="preserve"> </w:t>
      </w:r>
      <w:r>
        <w:rPr>
          <w:color w:val="231F20"/>
        </w:rPr>
        <w:t>be</w:t>
      </w:r>
      <w:r w:rsidR="003B6196">
        <w:rPr>
          <w:color w:val="231F20"/>
        </w:rPr>
        <w:t xml:space="preserve"> </w:t>
      </w:r>
      <w:r>
        <w:rPr>
          <w:color w:val="231F20"/>
        </w:rPr>
        <w:t>valid</w:t>
      </w:r>
      <w:r w:rsidR="003B6196">
        <w:rPr>
          <w:color w:val="231F20"/>
        </w:rPr>
        <w:t xml:space="preserve"> </w:t>
      </w:r>
      <w:r>
        <w:rPr>
          <w:color w:val="231F20"/>
        </w:rPr>
        <w:t>only</w:t>
      </w:r>
      <w:r w:rsidR="003B6196">
        <w:rPr>
          <w:color w:val="231F20"/>
        </w:rPr>
        <w:t xml:space="preserve"> </w:t>
      </w:r>
      <w:r>
        <w:rPr>
          <w:color w:val="231F20"/>
        </w:rPr>
        <w:t>if</w:t>
      </w:r>
      <w:r w:rsidR="003B6196">
        <w:rPr>
          <w:color w:val="231F20"/>
        </w:rPr>
        <w:t xml:space="preserve"> </w:t>
      </w:r>
      <w:r>
        <w:rPr>
          <w:color w:val="231F20"/>
        </w:rPr>
        <w:t>they</w:t>
      </w:r>
      <w:r w:rsidR="003B6196">
        <w:rPr>
          <w:color w:val="231F20"/>
        </w:rPr>
        <w:t xml:space="preserve"> </w:t>
      </w:r>
      <w:r>
        <w:rPr>
          <w:color w:val="231F20"/>
        </w:rPr>
        <w:t>are</w:t>
      </w:r>
      <w:r w:rsidR="003B6196">
        <w:rPr>
          <w:color w:val="231F20"/>
        </w:rPr>
        <w:t xml:space="preserve"> </w:t>
      </w:r>
      <w:r>
        <w:rPr>
          <w:color w:val="231F20"/>
        </w:rPr>
        <w:t>signed</w:t>
      </w:r>
      <w:r w:rsidR="003B6196">
        <w:rPr>
          <w:color w:val="231F20"/>
        </w:rPr>
        <w:t xml:space="preserve"> </w:t>
      </w:r>
      <w:r>
        <w:rPr>
          <w:color w:val="231F20"/>
        </w:rPr>
        <w:t>or</w:t>
      </w:r>
      <w:r w:rsidR="003B6196">
        <w:rPr>
          <w:color w:val="231F20"/>
        </w:rPr>
        <w:t xml:space="preserve"> </w:t>
      </w:r>
      <w:r>
        <w:rPr>
          <w:color w:val="231F20"/>
          <w:spacing w:val="5"/>
        </w:rPr>
        <w:t>initialed</w:t>
      </w:r>
      <w:r w:rsidR="003B6196">
        <w:rPr>
          <w:color w:val="231F20"/>
          <w:spacing w:val="5"/>
        </w:rPr>
        <w:t xml:space="preserve"> </w:t>
      </w:r>
      <w:r>
        <w:rPr>
          <w:color w:val="231F20"/>
          <w:spacing w:val="2"/>
        </w:rPr>
        <w:t>by</w:t>
      </w:r>
      <w:r w:rsidR="003B6196">
        <w:rPr>
          <w:color w:val="231F20"/>
          <w:spacing w:val="2"/>
        </w:rPr>
        <w:t xml:space="preserve"> </w:t>
      </w:r>
      <w:r>
        <w:rPr>
          <w:color w:val="231F20"/>
          <w:spacing w:val="3"/>
        </w:rPr>
        <w:t>the</w:t>
      </w:r>
      <w:r w:rsidR="003B6196">
        <w:rPr>
          <w:color w:val="231F20"/>
          <w:spacing w:val="3"/>
        </w:rPr>
        <w:t xml:space="preserve"> </w:t>
      </w:r>
      <w:r>
        <w:rPr>
          <w:color w:val="231F20"/>
          <w:spacing w:val="5"/>
        </w:rPr>
        <w:t xml:space="preserve">person </w:t>
      </w:r>
      <w:r>
        <w:rPr>
          <w:color w:val="231F20"/>
        </w:rPr>
        <w:t>signing</w:t>
      </w:r>
      <w:r w:rsidR="003B6196">
        <w:rPr>
          <w:color w:val="231F20"/>
        </w:rPr>
        <w:t xml:space="preserve"> </w:t>
      </w:r>
      <w:r>
        <w:rPr>
          <w:color w:val="231F20"/>
        </w:rPr>
        <w:t>the</w:t>
      </w:r>
      <w:r w:rsidR="003B6196">
        <w:rPr>
          <w:color w:val="231F20"/>
        </w:rPr>
        <w:t xml:space="preserve"> </w:t>
      </w:r>
      <w:r>
        <w:rPr>
          <w:color w:val="231F20"/>
          <w:spacing w:val="-5"/>
        </w:rPr>
        <w:t>Tender.</w:t>
      </w:r>
    </w:p>
    <w:p w14:paraId="4E804D54" w14:textId="77777777" w:rsidR="003B43F5" w:rsidRDefault="00300350" w:rsidP="00DA5FA8">
      <w:pPr>
        <w:pStyle w:val="Heading4"/>
        <w:numPr>
          <w:ilvl w:val="0"/>
          <w:numId w:val="43"/>
        </w:numPr>
        <w:tabs>
          <w:tab w:val="left" w:pos="752"/>
          <w:tab w:val="left" w:pos="753"/>
        </w:tabs>
        <w:spacing w:before="237"/>
        <w:ind w:left="720" w:hanging="576"/>
      </w:pPr>
      <w:bookmarkStart w:id="30" w:name="_TOC_250085"/>
      <w:r>
        <w:rPr>
          <w:color w:val="231F20"/>
        </w:rPr>
        <w:t>Submission</w:t>
      </w:r>
      <w:r w:rsidR="003B6196">
        <w:rPr>
          <w:color w:val="231F20"/>
        </w:rPr>
        <w:t xml:space="preserve"> </w:t>
      </w:r>
      <w:r>
        <w:rPr>
          <w:color w:val="231F20"/>
        </w:rPr>
        <w:t>and</w:t>
      </w:r>
      <w:r w:rsidR="003B6196">
        <w:rPr>
          <w:color w:val="231F20"/>
        </w:rPr>
        <w:t xml:space="preserve"> </w:t>
      </w:r>
      <w:r>
        <w:rPr>
          <w:color w:val="231F20"/>
        </w:rPr>
        <w:t>Opening</w:t>
      </w:r>
      <w:r w:rsidR="003B6196">
        <w:rPr>
          <w:color w:val="231F20"/>
        </w:rPr>
        <w:t xml:space="preserve"> </w:t>
      </w:r>
      <w:r>
        <w:rPr>
          <w:color w:val="231F20"/>
        </w:rPr>
        <w:t>of</w:t>
      </w:r>
      <w:bookmarkEnd w:id="30"/>
      <w:r w:rsidR="003B6196">
        <w:rPr>
          <w:color w:val="231F20"/>
        </w:rPr>
        <w:t xml:space="preserve"> </w:t>
      </w:r>
      <w:r>
        <w:rPr>
          <w:color w:val="231F20"/>
          <w:spacing w:val="-3"/>
        </w:rPr>
        <w:t>Tenders</w:t>
      </w:r>
    </w:p>
    <w:p w14:paraId="2B2381C8" w14:textId="77777777" w:rsidR="003B43F5" w:rsidRDefault="00300350" w:rsidP="00DA5FA8">
      <w:pPr>
        <w:pStyle w:val="Heading4"/>
        <w:numPr>
          <w:ilvl w:val="0"/>
          <w:numId w:val="78"/>
        </w:numPr>
        <w:tabs>
          <w:tab w:val="left" w:pos="719"/>
          <w:tab w:val="left" w:pos="720"/>
        </w:tabs>
        <w:spacing w:before="234"/>
        <w:ind w:left="720" w:hanging="576"/>
        <w:rPr>
          <w:color w:val="231F20"/>
        </w:rPr>
      </w:pPr>
      <w:bookmarkStart w:id="31" w:name="_TOC_250084"/>
      <w:r>
        <w:rPr>
          <w:color w:val="231F20"/>
        </w:rPr>
        <w:t>Sealing</w:t>
      </w:r>
      <w:r w:rsidR="003B6196">
        <w:rPr>
          <w:color w:val="231F20"/>
        </w:rPr>
        <w:t xml:space="preserve"> </w:t>
      </w:r>
      <w:r>
        <w:rPr>
          <w:color w:val="231F20"/>
        </w:rPr>
        <w:t>and</w:t>
      </w:r>
      <w:r w:rsidR="003B6196">
        <w:rPr>
          <w:color w:val="231F20"/>
        </w:rPr>
        <w:t xml:space="preserve"> </w:t>
      </w:r>
      <w:r>
        <w:rPr>
          <w:color w:val="231F20"/>
        </w:rPr>
        <w:t>Marking</w:t>
      </w:r>
      <w:r w:rsidR="003B6196">
        <w:rPr>
          <w:color w:val="231F20"/>
        </w:rPr>
        <w:t xml:space="preserve"> </w:t>
      </w:r>
      <w:r>
        <w:rPr>
          <w:color w:val="231F20"/>
        </w:rPr>
        <w:t>of</w:t>
      </w:r>
      <w:bookmarkEnd w:id="31"/>
      <w:r w:rsidR="003B6196">
        <w:rPr>
          <w:color w:val="231F20"/>
        </w:rPr>
        <w:t xml:space="preserve"> </w:t>
      </w:r>
      <w:r>
        <w:rPr>
          <w:color w:val="231F20"/>
          <w:spacing w:val="-3"/>
        </w:rPr>
        <w:t>Tenders</w:t>
      </w:r>
    </w:p>
    <w:p w14:paraId="0C36AF93" w14:textId="77777777" w:rsidR="003B43F5" w:rsidRDefault="00300350" w:rsidP="00DA5FA8">
      <w:pPr>
        <w:pStyle w:val="ListParagraph"/>
        <w:numPr>
          <w:ilvl w:val="1"/>
          <w:numId w:val="78"/>
        </w:numPr>
        <w:tabs>
          <w:tab w:val="left" w:pos="720"/>
        </w:tabs>
        <w:spacing w:before="243" w:line="230" w:lineRule="auto"/>
        <w:ind w:left="720" w:right="372" w:hanging="576"/>
        <w:jc w:val="both"/>
      </w:pPr>
      <w:r>
        <w:rPr>
          <w:color w:val="231F20"/>
        </w:rPr>
        <w:t xml:space="preserve">The Tenderer shall deliver the </w:t>
      </w:r>
      <w:r>
        <w:rPr>
          <w:color w:val="231F20"/>
          <w:spacing w:val="-3"/>
        </w:rPr>
        <w:t xml:space="preserve">Tender </w:t>
      </w:r>
      <w:r>
        <w:rPr>
          <w:color w:val="231F20"/>
        </w:rPr>
        <w:t>in a single sealed envelope, or in a single sealed package, or in a single sealed</w:t>
      </w:r>
      <w:r w:rsidR="003B6196">
        <w:rPr>
          <w:color w:val="231F20"/>
        </w:rPr>
        <w:t xml:space="preserve"> </w:t>
      </w:r>
      <w:r>
        <w:rPr>
          <w:color w:val="231F20"/>
        </w:rPr>
        <w:t>container</w:t>
      </w:r>
      <w:r w:rsidR="003B6196">
        <w:rPr>
          <w:color w:val="231F20"/>
        </w:rPr>
        <w:t xml:space="preserve"> </w:t>
      </w:r>
      <w:r>
        <w:rPr>
          <w:color w:val="231F20"/>
        </w:rPr>
        <w:t>bearing</w:t>
      </w:r>
      <w:r w:rsidR="003B6196">
        <w:rPr>
          <w:color w:val="231F20"/>
        </w:rPr>
        <w:t xml:space="preserve"> </w:t>
      </w:r>
      <w:r>
        <w:rPr>
          <w:color w:val="231F20"/>
        </w:rPr>
        <w:t>the</w:t>
      </w:r>
      <w:r w:rsidR="003B6196">
        <w:rPr>
          <w:color w:val="231F20"/>
        </w:rPr>
        <w:t xml:space="preserve"> </w:t>
      </w:r>
      <w:r>
        <w:rPr>
          <w:color w:val="231F20"/>
        </w:rPr>
        <w:t>name</w:t>
      </w:r>
      <w:r w:rsidR="003B6196">
        <w:rPr>
          <w:color w:val="231F20"/>
        </w:rPr>
        <w:t xml:space="preserve"> </w:t>
      </w:r>
      <w:r>
        <w:rPr>
          <w:color w:val="231F20"/>
        </w:rPr>
        <w:t>and</w:t>
      </w:r>
      <w:r w:rsidR="003B6196">
        <w:rPr>
          <w:color w:val="231F20"/>
        </w:rPr>
        <w:t xml:space="preserve"> </w:t>
      </w:r>
      <w:r>
        <w:rPr>
          <w:color w:val="231F20"/>
        </w:rPr>
        <w:t>Reference</w:t>
      </w:r>
      <w:r w:rsidR="003B6196">
        <w:rPr>
          <w:color w:val="231F20"/>
        </w:rPr>
        <w:t xml:space="preserve"> </w:t>
      </w:r>
      <w:r>
        <w:rPr>
          <w:color w:val="231F20"/>
        </w:rPr>
        <w:t>number</w:t>
      </w:r>
      <w:r w:rsidR="003B6196">
        <w:rPr>
          <w:color w:val="231F20"/>
        </w:rPr>
        <w:t xml:space="preserve"> of the </w:t>
      </w:r>
      <w:r>
        <w:rPr>
          <w:color w:val="231F20"/>
          <w:spacing w:val="-4"/>
        </w:rPr>
        <w:t>Tender,</w:t>
      </w:r>
      <w:r w:rsidR="003B6196">
        <w:rPr>
          <w:color w:val="231F20"/>
          <w:spacing w:val="-4"/>
        </w:rPr>
        <w:t xml:space="preserve"> </w:t>
      </w:r>
      <w:r>
        <w:rPr>
          <w:color w:val="231F20"/>
        </w:rPr>
        <w:t>addressed</w:t>
      </w:r>
      <w:r w:rsidR="003B6196">
        <w:rPr>
          <w:color w:val="231F20"/>
        </w:rPr>
        <w:t xml:space="preserve"> </w:t>
      </w:r>
      <w:r w:rsidR="00BC2E5F">
        <w:rPr>
          <w:color w:val="231F20"/>
        </w:rPr>
        <w:t xml:space="preserve">to the </w:t>
      </w:r>
      <w:r>
        <w:rPr>
          <w:color w:val="231F20"/>
        </w:rPr>
        <w:t>Procuring</w:t>
      </w:r>
      <w:r w:rsidR="00BC2E5F">
        <w:rPr>
          <w:color w:val="231F20"/>
        </w:rPr>
        <w:t xml:space="preserve"> </w:t>
      </w:r>
      <w:r>
        <w:rPr>
          <w:color w:val="231F20"/>
        </w:rPr>
        <w:t>Entity</w:t>
      </w:r>
      <w:r w:rsidR="00BC2E5F">
        <w:rPr>
          <w:color w:val="231F20"/>
        </w:rPr>
        <w:t xml:space="preserve"> </w:t>
      </w:r>
      <w:r>
        <w:rPr>
          <w:color w:val="231F20"/>
        </w:rPr>
        <w:t>and</w:t>
      </w:r>
      <w:r w:rsidR="00BC2E5F">
        <w:rPr>
          <w:color w:val="231F20"/>
        </w:rPr>
        <w:t xml:space="preserve"> </w:t>
      </w:r>
      <w:r>
        <w:rPr>
          <w:color w:val="231F20"/>
        </w:rPr>
        <w:t xml:space="preserve">a warning not to open before the time and date for </w:t>
      </w:r>
      <w:r>
        <w:rPr>
          <w:color w:val="231F20"/>
          <w:spacing w:val="-3"/>
        </w:rPr>
        <w:t xml:space="preserve">Tender </w:t>
      </w:r>
      <w:r>
        <w:rPr>
          <w:color w:val="231F20"/>
        </w:rPr>
        <w:t>opening date. Within the single envelope, package</w:t>
      </w:r>
      <w:r w:rsidR="00BC2E5F">
        <w:rPr>
          <w:color w:val="231F20"/>
        </w:rPr>
        <w:t xml:space="preserve"> </w:t>
      </w:r>
      <w:r>
        <w:rPr>
          <w:color w:val="231F20"/>
        </w:rPr>
        <w:t>or container,</w:t>
      </w:r>
      <w:r w:rsidR="00BC2E5F">
        <w:rPr>
          <w:color w:val="231F20"/>
        </w:rPr>
        <w:t xml:space="preserve"> </w:t>
      </w:r>
      <w:r>
        <w:rPr>
          <w:color w:val="231F20"/>
        </w:rPr>
        <w:t>the</w:t>
      </w:r>
      <w:r w:rsidR="00BC2E5F">
        <w:rPr>
          <w:color w:val="231F20"/>
        </w:rPr>
        <w:t xml:space="preserve"> </w:t>
      </w:r>
      <w:r>
        <w:rPr>
          <w:color w:val="231F20"/>
        </w:rPr>
        <w:t>Tenderer</w:t>
      </w:r>
      <w:r w:rsidR="00BC2E5F">
        <w:rPr>
          <w:color w:val="231F20"/>
        </w:rPr>
        <w:t xml:space="preserve"> </w:t>
      </w:r>
      <w:r>
        <w:rPr>
          <w:color w:val="231F20"/>
        </w:rPr>
        <w:t>shall</w:t>
      </w:r>
      <w:r w:rsidR="00BC2E5F">
        <w:rPr>
          <w:color w:val="231F20"/>
        </w:rPr>
        <w:t xml:space="preserve"> </w:t>
      </w:r>
      <w:r>
        <w:rPr>
          <w:color w:val="231F20"/>
        </w:rPr>
        <w:t>place</w:t>
      </w:r>
      <w:r w:rsidR="00BC2E5F">
        <w:rPr>
          <w:color w:val="231F20"/>
        </w:rPr>
        <w:t xml:space="preserve"> </w:t>
      </w:r>
      <w:r>
        <w:rPr>
          <w:color w:val="231F20"/>
        </w:rPr>
        <w:t>the</w:t>
      </w:r>
      <w:r w:rsidR="00BC2E5F">
        <w:rPr>
          <w:color w:val="231F20"/>
        </w:rPr>
        <w:t xml:space="preserve"> </w:t>
      </w:r>
      <w:r>
        <w:rPr>
          <w:color w:val="231F20"/>
        </w:rPr>
        <w:t>following</w:t>
      </w:r>
      <w:r w:rsidR="00BC2E5F">
        <w:rPr>
          <w:color w:val="231F20"/>
        </w:rPr>
        <w:t xml:space="preserve"> </w:t>
      </w:r>
      <w:r>
        <w:rPr>
          <w:color w:val="231F20"/>
        </w:rPr>
        <w:t>separate,</w:t>
      </w:r>
      <w:r w:rsidR="00BC2E5F">
        <w:rPr>
          <w:color w:val="231F20"/>
        </w:rPr>
        <w:t xml:space="preserve"> </w:t>
      </w:r>
      <w:r>
        <w:rPr>
          <w:color w:val="231F20"/>
        </w:rPr>
        <w:t>sealed</w:t>
      </w:r>
      <w:r w:rsidR="00BC2E5F">
        <w:rPr>
          <w:color w:val="231F20"/>
        </w:rPr>
        <w:t xml:space="preserve"> </w:t>
      </w:r>
      <w:r>
        <w:rPr>
          <w:color w:val="231F20"/>
        </w:rPr>
        <w:t>envelopes:</w:t>
      </w:r>
    </w:p>
    <w:p w14:paraId="28FA4CAE" w14:textId="77777777" w:rsidR="003B43F5" w:rsidRDefault="00300350" w:rsidP="00DA5FA8">
      <w:pPr>
        <w:pStyle w:val="ListParagraph"/>
        <w:numPr>
          <w:ilvl w:val="0"/>
          <w:numId w:val="80"/>
        </w:numPr>
        <w:tabs>
          <w:tab w:val="left" w:pos="1143"/>
          <w:tab w:val="left" w:pos="1144"/>
        </w:tabs>
        <w:spacing w:before="125" w:line="230" w:lineRule="auto"/>
        <w:ind w:right="374"/>
      </w:pPr>
      <w:r w:rsidRPr="00952C10">
        <w:rPr>
          <w:color w:val="231F20"/>
        </w:rPr>
        <w:t xml:space="preserve">in an envelope or package or container marked “ORIGINAL”, all documents comprising the </w:t>
      </w:r>
      <w:r w:rsidRPr="00952C10">
        <w:rPr>
          <w:color w:val="231F20"/>
          <w:spacing w:val="-4"/>
        </w:rPr>
        <w:t xml:space="preserve">Tender, </w:t>
      </w:r>
      <w:r w:rsidRPr="00952C10">
        <w:rPr>
          <w:color w:val="231F20"/>
        </w:rPr>
        <w:t>as described</w:t>
      </w:r>
      <w:r w:rsidR="00BC2E5F" w:rsidRPr="00952C10">
        <w:rPr>
          <w:color w:val="231F20"/>
        </w:rPr>
        <w:t xml:space="preserve"> </w:t>
      </w:r>
      <w:r w:rsidRPr="00952C10">
        <w:rPr>
          <w:color w:val="231F20"/>
        </w:rPr>
        <w:t>in</w:t>
      </w:r>
      <w:r w:rsidR="00BC2E5F" w:rsidRPr="00952C10">
        <w:rPr>
          <w:color w:val="231F20"/>
        </w:rPr>
        <w:t xml:space="preserve"> </w:t>
      </w:r>
      <w:r w:rsidRPr="00952C10">
        <w:rPr>
          <w:color w:val="231F20"/>
        </w:rPr>
        <w:t>ITT</w:t>
      </w:r>
      <w:r w:rsidRPr="00952C10">
        <w:rPr>
          <w:color w:val="231F20"/>
          <w:spacing w:val="-3"/>
        </w:rPr>
        <w:t>11;</w:t>
      </w:r>
      <w:r w:rsidR="00BC2E5F" w:rsidRPr="00952C10">
        <w:rPr>
          <w:color w:val="231F20"/>
          <w:spacing w:val="-3"/>
        </w:rPr>
        <w:t xml:space="preserve"> </w:t>
      </w:r>
      <w:r w:rsidRPr="00952C10">
        <w:rPr>
          <w:color w:val="231F20"/>
        </w:rPr>
        <w:t>and</w:t>
      </w:r>
    </w:p>
    <w:p w14:paraId="255C847B" w14:textId="77777777" w:rsidR="003B43F5" w:rsidRDefault="00300350" w:rsidP="00DA5FA8">
      <w:pPr>
        <w:pStyle w:val="ListParagraph"/>
        <w:numPr>
          <w:ilvl w:val="0"/>
          <w:numId w:val="80"/>
        </w:numPr>
        <w:tabs>
          <w:tab w:val="left" w:pos="1143"/>
          <w:tab w:val="left" w:pos="1144"/>
        </w:tabs>
        <w:spacing w:before="115"/>
      </w:pPr>
      <w:r w:rsidRPr="00952C10">
        <w:rPr>
          <w:color w:val="231F20"/>
        </w:rPr>
        <w:t>in</w:t>
      </w:r>
      <w:r w:rsidR="00BC2E5F" w:rsidRPr="00952C10">
        <w:rPr>
          <w:color w:val="231F20"/>
        </w:rPr>
        <w:t xml:space="preserve"> </w:t>
      </w:r>
      <w:r w:rsidRPr="00952C10">
        <w:rPr>
          <w:color w:val="231F20"/>
        </w:rPr>
        <w:t>an</w:t>
      </w:r>
      <w:r w:rsidR="00BC2E5F" w:rsidRPr="00952C10">
        <w:rPr>
          <w:color w:val="231F20"/>
        </w:rPr>
        <w:t xml:space="preserve"> </w:t>
      </w:r>
      <w:r w:rsidRPr="00952C10">
        <w:rPr>
          <w:color w:val="231F20"/>
        </w:rPr>
        <w:t>envelope</w:t>
      </w:r>
      <w:r w:rsidR="00BC2E5F" w:rsidRPr="00952C10">
        <w:rPr>
          <w:color w:val="231F20"/>
        </w:rPr>
        <w:t xml:space="preserve"> </w:t>
      </w:r>
      <w:r w:rsidRPr="00952C10">
        <w:rPr>
          <w:color w:val="231F20"/>
        </w:rPr>
        <w:t>or</w:t>
      </w:r>
      <w:r w:rsidR="00BC2E5F" w:rsidRPr="00952C10">
        <w:rPr>
          <w:color w:val="231F20"/>
        </w:rPr>
        <w:t xml:space="preserve"> </w:t>
      </w:r>
      <w:r w:rsidRPr="00952C10">
        <w:rPr>
          <w:color w:val="231F20"/>
        </w:rPr>
        <w:t>package</w:t>
      </w:r>
      <w:r w:rsidR="00BC2E5F" w:rsidRPr="00952C10">
        <w:rPr>
          <w:color w:val="231F20"/>
        </w:rPr>
        <w:t xml:space="preserve"> </w:t>
      </w:r>
      <w:r w:rsidRPr="00952C10">
        <w:rPr>
          <w:color w:val="231F20"/>
        </w:rPr>
        <w:t>or</w:t>
      </w:r>
      <w:r w:rsidR="00BC2E5F" w:rsidRPr="00952C10">
        <w:rPr>
          <w:color w:val="231F20"/>
        </w:rPr>
        <w:t xml:space="preserve"> </w:t>
      </w:r>
      <w:r w:rsidRPr="00952C10">
        <w:rPr>
          <w:color w:val="231F20"/>
        </w:rPr>
        <w:t>container</w:t>
      </w:r>
      <w:r w:rsidR="00BC2E5F" w:rsidRPr="00952C10">
        <w:rPr>
          <w:color w:val="231F20"/>
        </w:rPr>
        <w:t xml:space="preserve"> </w:t>
      </w:r>
      <w:r w:rsidRPr="00952C10">
        <w:rPr>
          <w:color w:val="231F20"/>
        </w:rPr>
        <w:t>marked</w:t>
      </w:r>
      <w:r w:rsidR="00BC2E5F" w:rsidRPr="00952C10">
        <w:rPr>
          <w:color w:val="231F20"/>
        </w:rPr>
        <w:t xml:space="preserve"> </w:t>
      </w:r>
      <w:r w:rsidRPr="00952C10">
        <w:rPr>
          <w:color w:val="231F20"/>
        </w:rPr>
        <w:t>“COPIES”,</w:t>
      </w:r>
      <w:r w:rsidR="00BC2E5F" w:rsidRPr="00952C10">
        <w:rPr>
          <w:color w:val="231F20"/>
        </w:rPr>
        <w:t xml:space="preserve"> </w:t>
      </w:r>
      <w:r w:rsidRPr="00952C10">
        <w:rPr>
          <w:color w:val="231F20"/>
        </w:rPr>
        <w:t>all</w:t>
      </w:r>
      <w:r w:rsidR="00BC2E5F" w:rsidRPr="00952C10">
        <w:rPr>
          <w:color w:val="231F20"/>
        </w:rPr>
        <w:t xml:space="preserve"> </w:t>
      </w:r>
      <w:r w:rsidRPr="00952C10">
        <w:rPr>
          <w:color w:val="231F20"/>
        </w:rPr>
        <w:t>required</w:t>
      </w:r>
      <w:r w:rsidR="00BC2E5F" w:rsidRPr="00952C10">
        <w:rPr>
          <w:color w:val="231F20"/>
        </w:rPr>
        <w:t xml:space="preserve"> </w:t>
      </w:r>
      <w:r w:rsidRPr="00952C10">
        <w:rPr>
          <w:color w:val="231F20"/>
        </w:rPr>
        <w:t>copies</w:t>
      </w:r>
      <w:r w:rsidR="00BC2E5F" w:rsidRPr="00952C10">
        <w:rPr>
          <w:color w:val="231F20"/>
        </w:rPr>
        <w:t xml:space="preserve"> of the </w:t>
      </w:r>
      <w:r w:rsidRPr="00952C10">
        <w:rPr>
          <w:color w:val="231F20"/>
          <w:spacing w:val="-3"/>
        </w:rPr>
        <w:t>Tender;</w:t>
      </w:r>
      <w:r w:rsidR="00BC2E5F" w:rsidRPr="00952C10">
        <w:rPr>
          <w:color w:val="231F20"/>
          <w:spacing w:val="-3"/>
        </w:rPr>
        <w:t xml:space="preserve"> </w:t>
      </w:r>
      <w:r w:rsidRPr="00952C10">
        <w:rPr>
          <w:color w:val="231F20"/>
        </w:rPr>
        <w:t>and</w:t>
      </w:r>
    </w:p>
    <w:p w14:paraId="69533148" w14:textId="77777777" w:rsidR="003B43F5" w:rsidRDefault="00300350" w:rsidP="00DA5FA8">
      <w:pPr>
        <w:pStyle w:val="ListParagraph"/>
        <w:numPr>
          <w:ilvl w:val="0"/>
          <w:numId w:val="80"/>
        </w:numPr>
        <w:tabs>
          <w:tab w:val="left" w:pos="1143"/>
          <w:tab w:val="left" w:pos="1144"/>
        </w:tabs>
        <w:spacing w:before="113"/>
      </w:pPr>
      <w:r w:rsidRPr="00952C10">
        <w:rPr>
          <w:color w:val="231F20"/>
        </w:rPr>
        <w:t>if</w:t>
      </w:r>
      <w:r w:rsidR="00BC2E5F" w:rsidRPr="00952C10">
        <w:rPr>
          <w:color w:val="231F20"/>
        </w:rPr>
        <w:t xml:space="preserve"> </w:t>
      </w:r>
      <w:r w:rsidRPr="00952C10">
        <w:rPr>
          <w:color w:val="231F20"/>
        </w:rPr>
        <w:t>alternative</w:t>
      </w:r>
      <w:r w:rsidR="00BC2E5F" w:rsidRPr="00952C10">
        <w:rPr>
          <w:color w:val="231F20"/>
        </w:rPr>
        <w:t xml:space="preserve"> </w:t>
      </w:r>
      <w:r w:rsidRPr="00952C10">
        <w:rPr>
          <w:color w:val="231F20"/>
          <w:spacing w:val="-3"/>
        </w:rPr>
        <w:t>Tenders</w:t>
      </w:r>
      <w:r w:rsidR="00BC2E5F" w:rsidRPr="00952C10">
        <w:rPr>
          <w:color w:val="231F20"/>
          <w:spacing w:val="-3"/>
        </w:rPr>
        <w:t xml:space="preserve"> </w:t>
      </w:r>
      <w:r w:rsidRPr="00952C10">
        <w:rPr>
          <w:color w:val="231F20"/>
        </w:rPr>
        <w:t>are</w:t>
      </w:r>
      <w:r w:rsidR="00BC2E5F" w:rsidRPr="00952C10">
        <w:rPr>
          <w:color w:val="231F20"/>
        </w:rPr>
        <w:t xml:space="preserve"> </w:t>
      </w:r>
      <w:r w:rsidRPr="00952C10">
        <w:rPr>
          <w:color w:val="231F20"/>
        </w:rPr>
        <w:t>permitted</w:t>
      </w:r>
      <w:r w:rsidR="00BC2E5F" w:rsidRPr="00952C10">
        <w:rPr>
          <w:color w:val="231F20"/>
        </w:rPr>
        <w:t xml:space="preserve"> </w:t>
      </w:r>
      <w:r w:rsidRPr="00952C10">
        <w:rPr>
          <w:color w:val="231F20"/>
        </w:rPr>
        <w:t>in</w:t>
      </w:r>
      <w:r w:rsidR="00BC2E5F" w:rsidRPr="00952C10">
        <w:rPr>
          <w:color w:val="231F20"/>
        </w:rPr>
        <w:t xml:space="preserve"> </w:t>
      </w:r>
      <w:r w:rsidRPr="00952C10">
        <w:rPr>
          <w:color w:val="231F20"/>
        </w:rPr>
        <w:t>accordance</w:t>
      </w:r>
      <w:r w:rsidR="00BC2E5F" w:rsidRPr="00952C10">
        <w:rPr>
          <w:color w:val="231F20"/>
        </w:rPr>
        <w:t xml:space="preserve"> </w:t>
      </w:r>
      <w:r w:rsidRPr="00952C10">
        <w:rPr>
          <w:color w:val="231F20"/>
        </w:rPr>
        <w:t>with</w:t>
      </w:r>
      <w:r w:rsidR="00BC2E5F" w:rsidRPr="00952C10">
        <w:rPr>
          <w:color w:val="231F20"/>
        </w:rPr>
        <w:t xml:space="preserve"> </w:t>
      </w:r>
      <w:r w:rsidRPr="00952C10">
        <w:rPr>
          <w:color w:val="231F20"/>
        </w:rPr>
        <w:t>ITT</w:t>
      </w:r>
      <w:r w:rsidR="00BC2E5F" w:rsidRPr="00952C10">
        <w:rPr>
          <w:color w:val="231F20"/>
        </w:rPr>
        <w:t xml:space="preserve"> </w:t>
      </w:r>
      <w:r w:rsidRPr="00952C10">
        <w:rPr>
          <w:color w:val="231F20"/>
        </w:rPr>
        <w:t>13,</w:t>
      </w:r>
      <w:r w:rsidR="00BC2E5F" w:rsidRPr="00952C10">
        <w:rPr>
          <w:color w:val="231F20"/>
        </w:rPr>
        <w:t xml:space="preserve"> </w:t>
      </w:r>
      <w:r w:rsidRPr="00952C10">
        <w:rPr>
          <w:color w:val="231F20"/>
        </w:rPr>
        <w:t>and</w:t>
      </w:r>
      <w:r w:rsidR="00BC2E5F" w:rsidRPr="00952C10">
        <w:rPr>
          <w:color w:val="231F20"/>
        </w:rPr>
        <w:t xml:space="preserve"> </w:t>
      </w:r>
      <w:r w:rsidRPr="00952C10">
        <w:rPr>
          <w:color w:val="231F20"/>
        </w:rPr>
        <w:t>if</w:t>
      </w:r>
      <w:r w:rsidR="00BC2E5F" w:rsidRPr="00952C10">
        <w:rPr>
          <w:color w:val="231F20"/>
        </w:rPr>
        <w:t xml:space="preserve"> </w:t>
      </w:r>
      <w:r w:rsidRPr="00952C10">
        <w:rPr>
          <w:color w:val="231F20"/>
        </w:rPr>
        <w:t>relevant:</w:t>
      </w:r>
    </w:p>
    <w:p w14:paraId="379685C0" w14:textId="77777777" w:rsidR="003B43F5" w:rsidRDefault="00300350" w:rsidP="00DA5FA8">
      <w:pPr>
        <w:pStyle w:val="ListParagraph"/>
        <w:numPr>
          <w:ilvl w:val="0"/>
          <w:numId w:val="81"/>
        </w:numPr>
        <w:tabs>
          <w:tab w:val="left" w:pos="1539"/>
          <w:tab w:val="left" w:pos="1540"/>
        </w:tabs>
        <w:spacing w:before="120" w:line="230" w:lineRule="auto"/>
        <w:ind w:left="1656" w:right="374"/>
      </w:pPr>
      <w:r w:rsidRPr="00952C10">
        <w:rPr>
          <w:color w:val="231F20"/>
        </w:rPr>
        <w:t xml:space="preserve">in an envelope or package or container marked “ORIGINAL </w:t>
      </w:r>
      <w:r w:rsidRPr="00952C10">
        <w:rPr>
          <w:color w:val="231F20"/>
          <w:spacing w:val="-4"/>
        </w:rPr>
        <w:t xml:space="preserve">–ALTERNATIVE </w:t>
      </w:r>
      <w:r w:rsidRPr="00952C10">
        <w:rPr>
          <w:color w:val="231F20"/>
        </w:rPr>
        <w:t>TENDER”, the alternative</w:t>
      </w:r>
      <w:r w:rsidR="00BC2E5F" w:rsidRPr="00952C10">
        <w:rPr>
          <w:color w:val="231F20"/>
        </w:rPr>
        <w:t xml:space="preserve"> </w:t>
      </w:r>
      <w:r w:rsidRPr="00952C10">
        <w:rPr>
          <w:color w:val="231F20"/>
          <w:spacing w:val="-3"/>
        </w:rPr>
        <w:t>Tender;</w:t>
      </w:r>
      <w:r w:rsidR="00BC2E5F" w:rsidRPr="00952C10">
        <w:rPr>
          <w:color w:val="231F20"/>
          <w:spacing w:val="-3"/>
        </w:rPr>
        <w:t xml:space="preserve"> </w:t>
      </w:r>
      <w:r w:rsidRPr="00952C10">
        <w:rPr>
          <w:color w:val="231F20"/>
        </w:rPr>
        <w:t>and</w:t>
      </w:r>
    </w:p>
    <w:p w14:paraId="2495F47D" w14:textId="77777777" w:rsidR="003B43F5" w:rsidRDefault="00300350" w:rsidP="00DA5FA8">
      <w:pPr>
        <w:pStyle w:val="ListParagraph"/>
        <w:numPr>
          <w:ilvl w:val="0"/>
          <w:numId w:val="81"/>
        </w:numPr>
        <w:tabs>
          <w:tab w:val="left" w:pos="1540"/>
        </w:tabs>
        <w:spacing w:before="124" w:line="230" w:lineRule="auto"/>
        <w:ind w:left="1656" w:right="374"/>
      </w:pPr>
      <w:r w:rsidRPr="00952C10">
        <w:rPr>
          <w:color w:val="231F20"/>
        </w:rPr>
        <w:t xml:space="preserve">in the envelope or package or container marked “COPIES- </w:t>
      </w:r>
      <w:r w:rsidRPr="00952C10">
        <w:rPr>
          <w:color w:val="231F20"/>
          <w:spacing w:val="-5"/>
        </w:rPr>
        <w:t xml:space="preserve">ALTERNATIVE </w:t>
      </w:r>
      <w:r w:rsidRPr="00952C10">
        <w:rPr>
          <w:color w:val="231F20"/>
        </w:rPr>
        <w:t>TENDER”, all</w:t>
      </w:r>
      <w:r w:rsidR="00BC2E5F" w:rsidRPr="00952C10">
        <w:rPr>
          <w:color w:val="231F20"/>
        </w:rPr>
        <w:t xml:space="preserve"> </w:t>
      </w:r>
      <w:r w:rsidRPr="00952C10">
        <w:rPr>
          <w:color w:val="231F20"/>
        </w:rPr>
        <w:t>required copies</w:t>
      </w:r>
      <w:r w:rsidR="00BC2E5F" w:rsidRPr="00952C10">
        <w:rPr>
          <w:color w:val="231F20"/>
        </w:rPr>
        <w:t xml:space="preserve"> of the </w:t>
      </w:r>
      <w:r w:rsidRPr="00952C10">
        <w:rPr>
          <w:color w:val="231F20"/>
        </w:rPr>
        <w:t>alternative</w:t>
      </w:r>
      <w:r w:rsidR="00BC2E5F" w:rsidRPr="00952C10">
        <w:rPr>
          <w:color w:val="231F20"/>
        </w:rPr>
        <w:t xml:space="preserve"> </w:t>
      </w:r>
      <w:r w:rsidRPr="00952C10">
        <w:rPr>
          <w:color w:val="231F20"/>
          <w:spacing w:val="-5"/>
        </w:rPr>
        <w:t>Tender.</w:t>
      </w:r>
    </w:p>
    <w:p w14:paraId="3D063118" w14:textId="77777777" w:rsidR="003B43F5" w:rsidRDefault="00300350">
      <w:pPr>
        <w:pStyle w:val="BodyText"/>
        <w:spacing w:before="256"/>
        <w:ind w:left="722"/>
      </w:pPr>
      <w:r>
        <w:rPr>
          <w:color w:val="231F20"/>
        </w:rPr>
        <w:t>The inner envelopes or packages or containers shall:</w:t>
      </w:r>
    </w:p>
    <w:p w14:paraId="31963A2A" w14:textId="77777777" w:rsidR="003B43F5" w:rsidRDefault="00300350" w:rsidP="00DA5FA8">
      <w:pPr>
        <w:pStyle w:val="ListParagraph"/>
        <w:numPr>
          <w:ilvl w:val="0"/>
          <w:numId w:val="42"/>
        </w:numPr>
        <w:tabs>
          <w:tab w:val="left" w:pos="1155"/>
          <w:tab w:val="left" w:pos="1156"/>
        </w:tabs>
        <w:spacing w:before="113"/>
        <w:ind w:hanging="433"/>
      </w:pPr>
      <w:r>
        <w:rPr>
          <w:color w:val="231F20"/>
        </w:rPr>
        <w:t>bear</w:t>
      </w:r>
      <w:r w:rsidR="00BC2E5F">
        <w:rPr>
          <w:color w:val="231F20"/>
        </w:rPr>
        <w:t xml:space="preserve"> </w:t>
      </w:r>
      <w:r>
        <w:rPr>
          <w:color w:val="231F20"/>
        </w:rPr>
        <w:t>the</w:t>
      </w:r>
      <w:r w:rsidR="00BC2E5F">
        <w:rPr>
          <w:color w:val="231F20"/>
        </w:rPr>
        <w:t xml:space="preserve"> </w:t>
      </w:r>
      <w:r>
        <w:rPr>
          <w:color w:val="231F20"/>
        </w:rPr>
        <w:t>name</w:t>
      </w:r>
      <w:r w:rsidR="00BC2E5F">
        <w:rPr>
          <w:color w:val="231F20"/>
        </w:rPr>
        <w:t xml:space="preserve"> </w:t>
      </w:r>
      <w:r>
        <w:rPr>
          <w:color w:val="231F20"/>
        </w:rPr>
        <w:t>and</w:t>
      </w:r>
      <w:r w:rsidR="00BC2E5F">
        <w:rPr>
          <w:color w:val="231F20"/>
        </w:rPr>
        <w:t xml:space="preserve"> </w:t>
      </w:r>
      <w:r>
        <w:rPr>
          <w:color w:val="231F20"/>
        </w:rPr>
        <w:t>address</w:t>
      </w:r>
      <w:r w:rsidR="00BC2E5F">
        <w:rPr>
          <w:color w:val="231F20"/>
        </w:rPr>
        <w:t xml:space="preserve"> </w:t>
      </w:r>
      <w:r>
        <w:rPr>
          <w:color w:val="231F20"/>
        </w:rPr>
        <w:t>of</w:t>
      </w:r>
      <w:r w:rsidR="00BC2E5F">
        <w:rPr>
          <w:color w:val="231F20"/>
        </w:rPr>
        <w:t xml:space="preserve"> </w:t>
      </w:r>
      <w:r>
        <w:rPr>
          <w:color w:val="231F20"/>
        </w:rPr>
        <w:t>the</w:t>
      </w:r>
      <w:r w:rsidR="00BC2E5F">
        <w:rPr>
          <w:color w:val="231F20"/>
        </w:rPr>
        <w:t xml:space="preserve"> </w:t>
      </w:r>
      <w:r>
        <w:rPr>
          <w:color w:val="231F20"/>
        </w:rPr>
        <w:t>Procuring</w:t>
      </w:r>
      <w:r w:rsidR="00BC2E5F">
        <w:rPr>
          <w:color w:val="231F20"/>
        </w:rPr>
        <w:t xml:space="preserve"> </w:t>
      </w:r>
      <w:r>
        <w:rPr>
          <w:color w:val="231F20"/>
          <w:spacing w:val="-3"/>
        </w:rPr>
        <w:t>Entity.</w:t>
      </w:r>
    </w:p>
    <w:p w14:paraId="6B422BEE" w14:textId="77777777" w:rsidR="003B43F5" w:rsidRDefault="00BC2E5F" w:rsidP="00DA5FA8">
      <w:pPr>
        <w:pStyle w:val="ListParagraph"/>
        <w:numPr>
          <w:ilvl w:val="0"/>
          <w:numId w:val="42"/>
        </w:numPr>
        <w:tabs>
          <w:tab w:val="left" w:pos="1155"/>
          <w:tab w:val="left" w:pos="1156"/>
        </w:tabs>
        <w:spacing w:before="112"/>
        <w:ind w:hanging="433"/>
      </w:pPr>
      <w:r>
        <w:rPr>
          <w:color w:val="231F20"/>
        </w:rPr>
        <w:t>B</w:t>
      </w:r>
      <w:r w:rsidR="00300350">
        <w:rPr>
          <w:color w:val="231F20"/>
        </w:rPr>
        <w:t>ear</w:t>
      </w:r>
      <w:r>
        <w:rPr>
          <w:color w:val="231F20"/>
        </w:rPr>
        <w:t xml:space="preserve"> </w:t>
      </w:r>
      <w:r w:rsidR="00300350">
        <w:rPr>
          <w:color w:val="231F20"/>
        </w:rPr>
        <w:t>the</w:t>
      </w:r>
      <w:r>
        <w:rPr>
          <w:color w:val="231F20"/>
        </w:rPr>
        <w:t xml:space="preserve"> </w:t>
      </w:r>
      <w:r w:rsidR="00300350">
        <w:rPr>
          <w:color w:val="231F20"/>
        </w:rPr>
        <w:t>name</w:t>
      </w:r>
      <w:r>
        <w:rPr>
          <w:color w:val="231F20"/>
        </w:rPr>
        <w:t xml:space="preserve"> </w:t>
      </w:r>
      <w:r w:rsidR="00300350">
        <w:rPr>
          <w:color w:val="231F20"/>
        </w:rPr>
        <w:t>and</w:t>
      </w:r>
      <w:r>
        <w:rPr>
          <w:color w:val="231F20"/>
        </w:rPr>
        <w:t xml:space="preserve"> </w:t>
      </w:r>
      <w:r w:rsidR="00300350">
        <w:rPr>
          <w:color w:val="231F20"/>
        </w:rPr>
        <w:t>address</w:t>
      </w:r>
      <w:r>
        <w:rPr>
          <w:color w:val="231F20"/>
        </w:rPr>
        <w:t xml:space="preserve"> of the </w:t>
      </w:r>
      <w:r w:rsidR="00300350">
        <w:rPr>
          <w:color w:val="231F20"/>
        </w:rPr>
        <w:t>Tenderer;</w:t>
      </w:r>
      <w:r>
        <w:rPr>
          <w:color w:val="231F20"/>
        </w:rPr>
        <w:t xml:space="preserve"> </w:t>
      </w:r>
      <w:r w:rsidR="00300350">
        <w:rPr>
          <w:color w:val="231F20"/>
        </w:rPr>
        <w:t>and</w:t>
      </w:r>
    </w:p>
    <w:p w14:paraId="649C3F06" w14:textId="77777777" w:rsidR="003B43F5" w:rsidRDefault="00BC2E5F" w:rsidP="00DA5FA8">
      <w:pPr>
        <w:pStyle w:val="ListParagraph"/>
        <w:numPr>
          <w:ilvl w:val="0"/>
          <w:numId w:val="42"/>
        </w:numPr>
        <w:tabs>
          <w:tab w:val="left" w:pos="1155"/>
          <w:tab w:val="left" w:pos="1156"/>
        </w:tabs>
        <w:spacing w:before="113"/>
        <w:ind w:hanging="433"/>
      </w:pPr>
      <w:r>
        <w:rPr>
          <w:color w:val="231F20"/>
        </w:rPr>
        <w:t>B</w:t>
      </w:r>
      <w:r w:rsidR="00300350">
        <w:rPr>
          <w:color w:val="231F20"/>
        </w:rPr>
        <w:t>ear</w:t>
      </w:r>
      <w:r>
        <w:rPr>
          <w:color w:val="231F20"/>
        </w:rPr>
        <w:t xml:space="preserve"> </w:t>
      </w:r>
      <w:r w:rsidR="00300350">
        <w:rPr>
          <w:color w:val="231F20"/>
        </w:rPr>
        <w:t>the</w:t>
      </w:r>
      <w:r>
        <w:rPr>
          <w:color w:val="231F20"/>
        </w:rPr>
        <w:t xml:space="preserve"> </w:t>
      </w:r>
      <w:r w:rsidR="00300350">
        <w:rPr>
          <w:color w:val="231F20"/>
        </w:rPr>
        <w:t>name</w:t>
      </w:r>
      <w:r>
        <w:rPr>
          <w:color w:val="231F20"/>
        </w:rPr>
        <w:t xml:space="preserve"> </w:t>
      </w:r>
      <w:r w:rsidR="00300350">
        <w:rPr>
          <w:color w:val="231F20"/>
        </w:rPr>
        <w:t>and</w:t>
      </w:r>
      <w:r>
        <w:rPr>
          <w:color w:val="231F20"/>
        </w:rPr>
        <w:t xml:space="preserve"> </w:t>
      </w:r>
      <w:r w:rsidR="00300350">
        <w:rPr>
          <w:color w:val="231F20"/>
        </w:rPr>
        <w:t>Reference</w:t>
      </w:r>
      <w:r>
        <w:rPr>
          <w:color w:val="231F20"/>
        </w:rPr>
        <w:t xml:space="preserve"> </w:t>
      </w:r>
      <w:r w:rsidR="00300350">
        <w:rPr>
          <w:color w:val="231F20"/>
        </w:rPr>
        <w:t>number</w:t>
      </w:r>
      <w:r>
        <w:rPr>
          <w:color w:val="231F20"/>
        </w:rPr>
        <w:t xml:space="preserve"> </w:t>
      </w:r>
      <w:r w:rsidR="00300350">
        <w:rPr>
          <w:color w:val="231F20"/>
        </w:rPr>
        <w:t>of</w:t>
      </w:r>
      <w:r>
        <w:rPr>
          <w:color w:val="231F20"/>
        </w:rPr>
        <w:t xml:space="preserve"> </w:t>
      </w:r>
      <w:r w:rsidR="00300350">
        <w:rPr>
          <w:color w:val="231F20"/>
        </w:rPr>
        <w:t>the</w:t>
      </w:r>
      <w:r>
        <w:rPr>
          <w:color w:val="231F20"/>
        </w:rPr>
        <w:t xml:space="preserve"> </w:t>
      </w:r>
      <w:r w:rsidR="00300350">
        <w:rPr>
          <w:color w:val="231F20"/>
          <w:spacing w:val="-5"/>
        </w:rPr>
        <w:t>Tender.</w:t>
      </w:r>
    </w:p>
    <w:p w14:paraId="592AA2DE" w14:textId="77777777" w:rsidR="003B43F5" w:rsidRDefault="00300350" w:rsidP="00DA5FA8">
      <w:pPr>
        <w:pStyle w:val="ListParagraph"/>
        <w:numPr>
          <w:ilvl w:val="1"/>
          <w:numId w:val="78"/>
        </w:numPr>
        <w:tabs>
          <w:tab w:val="left" w:pos="723"/>
        </w:tabs>
        <w:spacing w:before="242" w:line="230" w:lineRule="auto"/>
        <w:ind w:left="720" w:right="372" w:hanging="576"/>
        <w:jc w:val="both"/>
      </w:pPr>
      <w:r>
        <w:rPr>
          <w:color w:val="231F20"/>
        </w:rPr>
        <w:t>If</w:t>
      </w:r>
      <w:r w:rsidR="00BC2E5F">
        <w:rPr>
          <w:color w:val="231F20"/>
        </w:rPr>
        <w:t xml:space="preserve"> </w:t>
      </w:r>
      <w:r>
        <w:rPr>
          <w:color w:val="231F20"/>
        </w:rPr>
        <w:t>an</w:t>
      </w:r>
      <w:r w:rsidR="00BC2E5F">
        <w:rPr>
          <w:color w:val="231F20"/>
        </w:rPr>
        <w:t xml:space="preserve"> </w:t>
      </w:r>
      <w:r>
        <w:rPr>
          <w:color w:val="231F20"/>
        </w:rPr>
        <w:t>envelope</w:t>
      </w:r>
      <w:r w:rsidR="00BC2E5F">
        <w:rPr>
          <w:color w:val="231F20"/>
        </w:rPr>
        <w:t xml:space="preserve"> </w:t>
      </w:r>
      <w:r>
        <w:rPr>
          <w:color w:val="231F20"/>
        </w:rPr>
        <w:t>or</w:t>
      </w:r>
      <w:r w:rsidR="00BC2E5F">
        <w:rPr>
          <w:color w:val="231F20"/>
        </w:rPr>
        <w:t xml:space="preserve"> </w:t>
      </w:r>
      <w:r>
        <w:rPr>
          <w:color w:val="231F20"/>
        </w:rPr>
        <w:t>package</w:t>
      </w:r>
      <w:r w:rsidR="00BC2E5F">
        <w:rPr>
          <w:color w:val="231F20"/>
        </w:rPr>
        <w:t xml:space="preserve"> </w:t>
      </w:r>
      <w:r>
        <w:rPr>
          <w:color w:val="231F20"/>
        </w:rPr>
        <w:t>or</w:t>
      </w:r>
      <w:r w:rsidR="00BC2E5F">
        <w:rPr>
          <w:color w:val="231F20"/>
        </w:rPr>
        <w:t xml:space="preserve"> </w:t>
      </w:r>
      <w:r>
        <w:rPr>
          <w:color w:val="231F20"/>
        </w:rPr>
        <w:t>container</w:t>
      </w:r>
      <w:r w:rsidR="00BC2E5F">
        <w:rPr>
          <w:color w:val="231F20"/>
        </w:rPr>
        <w:t xml:space="preserve"> </w:t>
      </w:r>
      <w:r>
        <w:rPr>
          <w:color w:val="231F20"/>
        </w:rPr>
        <w:t>is</w:t>
      </w:r>
      <w:r w:rsidR="00BC2E5F">
        <w:rPr>
          <w:color w:val="231F20"/>
        </w:rPr>
        <w:t xml:space="preserve"> </w:t>
      </w:r>
      <w:r>
        <w:rPr>
          <w:color w:val="231F20"/>
        </w:rPr>
        <w:t>not</w:t>
      </w:r>
      <w:r w:rsidR="00BC2E5F">
        <w:rPr>
          <w:color w:val="231F20"/>
        </w:rPr>
        <w:t xml:space="preserve"> </w:t>
      </w:r>
      <w:r>
        <w:rPr>
          <w:color w:val="231F20"/>
        </w:rPr>
        <w:t>sealed</w:t>
      </w:r>
      <w:r w:rsidR="00BC2E5F">
        <w:rPr>
          <w:color w:val="231F20"/>
        </w:rPr>
        <w:t xml:space="preserve"> </w:t>
      </w:r>
      <w:r>
        <w:rPr>
          <w:color w:val="231F20"/>
        </w:rPr>
        <w:t>and</w:t>
      </w:r>
      <w:r w:rsidR="00BC2E5F">
        <w:rPr>
          <w:color w:val="231F20"/>
        </w:rPr>
        <w:t xml:space="preserve"> </w:t>
      </w:r>
      <w:r>
        <w:rPr>
          <w:color w:val="231F20"/>
        </w:rPr>
        <w:t>marked</w:t>
      </w:r>
      <w:r w:rsidR="00BC2E5F">
        <w:rPr>
          <w:color w:val="231F20"/>
        </w:rPr>
        <w:t xml:space="preserve"> </w:t>
      </w:r>
      <w:r>
        <w:rPr>
          <w:color w:val="231F20"/>
        </w:rPr>
        <w:t>as</w:t>
      </w:r>
      <w:r w:rsidR="00BC2E5F">
        <w:rPr>
          <w:color w:val="231F20"/>
        </w:rPr>
        <w:t xml:space="preserve"> </w:t>
      </w:r>
      <w:r>
        <w:rPr>
          <w:color w:val="231F20"/>
        </w:rPr>
        <w:t>required,</w:t>
      </w:r>
      <w:r w:rsidR="00BC2E5F">
        <w:rPr>
          <w:color w:val="231F20"/>
        </w:rPr>
        <w:t xml:space="preserve"> </w:t>
      </w:r>
      <w:r>
        <w:rPr>
          <w:color w:val="231F20"/>
        </w:rPr>
        <w:t>the</w:t>
      </w:r>
      <w:r w:rsidR="00BC2E5F">
        <w:rPr>
          <w:color w:val="231F20"/>
        </w:rPr>
        <w:t xml:space="preserve"> </w:t>
      </w:r>
      <w:r>
        <w:rPr>
          <w:i/>
          <w:color w:val="231F20"/>
        </w:rPr>
        <w:t>Procuring</w:t>
      </w:r>
      <w:r w:rsidR="00BC2E5F">
        <w:rPr>
          <w:i/>
          <w:color w:val="231F20"/>
        </w:rPr>
        <w:t xml:space="preserve"> </w:t>
      </w:r>
      <w:r>
        <w:rPr>
          <w:i/>
          <w:color w:val="231F20"/>
        </w:rPr>
        <w:t>Entity</w:t>
      </w:r>
      <w:r w:rsidR="00BC2E5F">
        <w:rPr>
          <w:i/>
          <w:color w:val="231F20"/>
        </w:rPr>
        <w:t xml:space="preserve"> </w:t>
      </w:r>
      <w:r>
        <w:rPr>
          <w:color w:val="231F20"/>
        </w:rPr>
        <w:t>will</w:t>
      </w:r>
      <w:r w:rsidR="00BC2E5F">
        <w:rPr>
          <w:color w:val="231F20"/>
        </w:rPr>
        <w:t xml:space="preserve"> </w:t>
      </w:r>
      <w:r>
        <w:rPr>
          <w:color w:val="231F20"/>
        </w:rPr>
        <w:t>assume</w:t>
      </w:r>
      <w:r w:rsidR="00BC2E5F">
        <w:rPr>
          <w:color w:val="231F20"/>
        </w:rPr>
        <w:t xml:space="preserve"> </w:t>
      </w:r>
      <w:r>
        <w:rPr>
          <w:color w:val="231F20"/>
        </w:rPr>
        <w:t xml:space="preserve">no responsibility for the misplacement or premature opening of the </w:t>
      </w:r>
      <w:r>
        <w:rPr>
          <w:color w:val="231F20"/>
          <w:spacing w:val="-5"/>
        </w:rPr>
        <w:t xml:space="preserve">Tender. </w:t>
      </w:r>
      <w:r>
        <w:rPr>
          <w:color w:val="231F20"/>
          <w:spacing w:val="-3"/>
        </w:rPr>
        <w:t xml:space="preserve">Tenders </w:t>
      </w:r>
      <w:r>
        <w:rPr>
          <w:color w:val="231F20"/>
        </w:rPr>
        <w:t>that are misplaced or</w:t>
      </w:r>
      <w:r w:rsidR="00BC2E5F">
        <w:rPr>
          <w:color w:val="231F20"/>
        </w:rPr>
        <w:t xml:space="preserve"> </w:t>
      </w:r>
      <w:r>
        <w:rPr>
          <w:color w:val="231F20"/>
        </w:rPr>
        <w:t>opened prematurely</w:t>
      </w:r>
      <w:r w:rsidR="00BC2E5F">
        <w:rPr>
          <w:color w:val="231F20"/>
        </w:rPr>
        <w:t xml:space="preserve"> </w:t>
      </w:r>
      <w:r>
        <w:rPr>
          <w:color w:val="231F20"/>
        </w:rPr>
        <w:t>will</w:t>
      </w:r>
      <w:r w:rsidR="00BC2E5F">
        <w:rPr>
          <w:color w:val="231F20"/>
        </w:rPr>
        <w:t xml:space="preserve"> </w:t>
      </w:r>
      <w:r>
        <w:rPr>
          <w:color w:val="231F20"/>
        </w:rPr>
        <w:t>not</w:t>
      </w:r>
      <w:r w:rsidR="00BC2E5F">
        <w:rPr>
          <w:color w:val="231F20"/>
        </w:rPr>
        <w:t xml:space="preserve"> </w:t>
      </w:r>
      <w:r>
        <w:rPr>
          <w:color w:val="231F20"/>
        </w:rPr>
        <w:t>be</w:t>
      </w:r>
      <w:r w:rsidR="00BC2E5F">
        <w:rPr>
          <w:color w:val="231F20"/>
        </w:rPr>
        <w:t xml:space="preserve"> </w:t>
      </w:r>
      <w:r>
        <w:rPr>
          <w:color w:val="231F20"/>
        </w:rPr>
        <w:t>accepted.</w:t>
      </w:r>
    </w:p>
    <w:p w14:paraId="53B708BF" w14:textId="77777777" w:rsidR="003B43F5" w:rsidRDefault="00300350" w:rsidP="00DA5FA8">
      <w:pPr>
        <w:pStyle w:val="Heading4"/>
        <w:numPr>
          <w:ilvl w:val="0"/>
          <w:numId w:val="78"/>
        </w:numPr>
        <w:tabs>
          <w:tab w:val="left" w:pos="722"/>
          <w:tab w:val="left" w:pos="723"/>
        </w:tabs>
        <w:ind w:left="720" w:hanging="576"/>
        <w:rPr>
          <w:color w:val="231F20"/>
        </w:rPr>
      </w:pPr>
      <w:bookmarkStart w:id="32" w:name="_TOC_250083"/>
      <w:r>
        <w:rPr>
          <w:color w:val="231F20"/>
        </w:rPr>
        <w:t>Deadline</w:t>
      </w:r>
      <w:r w:rsidR="00BC2E5F">
        <w:rPr>
          <w:color w:val="231F20"/>
        </w:rPr>
        <w:t xml:space="preserve"> </w:t>
      </w:r>
      <w:r>
        <w:rPr>
          <w:color w:val="231F20"/>
        </w:rPr>
        <w:t>for</w:t>
      </w:r>
      <w:r w:rsidR="00BC2E5F">
        <w:rPr>
          <w:color w:val="231F20"/>
        </w:rPr>
        <w:t xml:space="preserve"> </w:t>
      </w:r>
      <w:r>
        <w:rPr>
          <w:color w:val="231F20"/>
        </w:rPr>
        <w:t>Submission</w:t>
      </w:r>
      <w:r w:rsidR="00BC2E5F">
        <w:rPr>
          <w:color w:val="231F20"/>
        </w:rPr>
        <w:t xml:space="preserve"> </w:t>
      </w:r>
      <w:r>
        <w:rPr>
          <w:color w:val="231F20"/>
        </w:rPr>
        <w:t>of</w:t>
      </w:r>
      <w:bookmarkEnd w:id="32"/>
      <w:r w:rsidR="00BC2E5F">
        <w:rPr>
          <w:color w:val="231F20"/>
        </w:rPr>
        <w:t xml:space="preserve"> </w:t>
      </w:r>
      <w:r>
        <w:rPr>
          <w:color w:val="231F20"/>
          <w:spacing w:val="-3"/>
        </w:rPr>
        <w:t>Tenders</w:t>
      </w:r>
    </w:p>
    <w:p w14:paraId="2FD76905" w14:textId="77777777" w:rsidR="003B43F5" w:rsidRDefault="00300350" w:rsidP="00DA5FA8">
      <w:pPr>
        <w:pStyle w:val="ListParagraph"/>
        <w:numPr>
          <w:ilvl w:val="1"/>
          <w:numId w:val="78"/>
        </w:numPr>
        <w:tabs>
          <w:tab w:val="left" w:pos="723"/>
        </w:tabs>
        <w:spacing w:before="243" w:line="230" w:lineRule="auto"/>
        <w:ind w:left="720" w:right="373" w:hanging="576"/>
        <w:jc w:val="both"/>
      </w:pPr>
      <w:r>
        <w:rPr>
          <w:color w:val="231F20"/>
          <w:spacing w:val="-3"/>
        </w:rPr>
        <w:t>Tenders</w:t>
      </w:r>
      <w:r w:rsidR="00BC2E5F">
        <w:rPr>
          <w:color w:val="231F20"/>
          <w:spacing w:val="-3"/>
        </w:rPr>
        <w:t xml:space="preserve"> </w:t>
      </w:r>
      <w:r>
        <w:rPr>
          <w:color w:val="231F20"/>
        </w:rPr>
        <w:t>must</w:t>
      </w:r>
      <w:r w:rsidR="00BC2E5F">
        <w:rPr>
          <w:color w:val="231F20"/>
        </w:rPr>
        <w:t xml:space="preserve"> </w:t>
      </w:r>
      <w:r>
        <w:rPr>
          <w:color w:val="231F20"/>
        </w:rPr>
        <w:t>be</w:t>
      </w:r>
      <w:r w:rsidR="00BC2E5F">
        <w:rPr>
          <w:color w:val="231F20"/>
        </w:rPr>
        <w:t xml:space="preserve"> </w:t>
      </w:r>
      <w:r>
        <w:rPr>
          <w:color w:val="231F20"/>
        </w:rPr>
        <w:t>received</w:t>
      </w:r>
      <w:r w:rsidR="00BC2E5F">
        <w:rPr>
          <w:color w:val="231F20"/>
        </w:rPr>
        <w:t xml:space="preserve"> </w:t>
      </w:r>
      <w:r>
        <w:rPr>
          <w:color w:val="231F20"/>
        </w:rPr>
        <w:t>by</w:t>
      </w:r>
      <w:r w:rsidR="00BC2E5F">
        <w:rPr>
          <w:color w:val="231F20"/>
        </w:rPr>
        <w:t xml:space="preserve"> </w:t>
      </w:r>
      <w:r>
        <w:rPr>
          <w:color w:val="231F20"/>
        </w:rPr>
        <w:t>the</w:t>
      </w:r>
      <w:r w:rsidR="00BC2E5F">
        <w:rPr>
          <w:color w:val="231F20"/>
        </w:rPr>
        <w:t xml:space="preserve"> </w:t>
      </w:r>
      <w:r>
        <w:rPr>
          <w:color w:val="231F20"/>
        </w:rPr>
        <w:t>Procuring</w:t>
      </w:r>
      <w:r w:rsidR="00BC2E5F">
        <w:rPr>
          <w:color w:val="231F20"/>
        </w:rPr>
        <w:t xml:space="preserve"> </w:t>
      </w:r>
      <w:r>
        <w:rPr>
          <w:color w:val="231F20"/>
        </w:rPr>
        <w:t>Entity</w:t>
      </w:r>
      <w:r w:rsidR="00BC2E5F">
        <w:rPr>
          <w:color w:val="231F20"/>
        </w:rPr>
        <w:t xml:space="preserve"> </w:t>
      </w:r>
      <w:r>
        <w:rPr>
          <w:color w:val="231F20"/>
        </w:rPr>
        <w:t>at</w:t>
      </w:r>
      <w:r w:rsidR="00BC2E5F">
        <w:rPr>
          <w:color w:val="231F20"/>
        </w:rPr>
        <w:t xml:space="preserve"> </w:t>
      </w:r>
      <w:r>
        <w:rPr>
          <w:color w:val="231F20"/>
        </w:rPr>
        <w:t>the</w:t>
      </w:r>
      <w:r w:rsidR="00BC2E5F">
        <w:rPr>
          <w:color w:val="231F20"/>
        </w:rPr>
        <w:t xml:space="preserve"> </w:t>
      </w:r>
      <w:r>
        <w:rPr>
          <w:color w:val="231F20"/>
        </w:rPr>
        <w:t>address</w:t>
      </w:r>
      <w:r w:rsidR="00BC2E5F">
        <w:rPr>
          <w:color w:val="231F20"/>
        </w:rPr>
        <w:t xml:space="preserve"> </w:t>
      </w:r>
      <w:r>
        <w:rPr>
          <w:color w:val="231F20"/>
        </w:rPr>
        <w:t>and</w:t>
      </w:r>
      <w:r w:rsidR="00BC2E5F">
        <w:rPr>
          <w:color w:val="231F20"/>
        </w:rPr>
        <w:t xml:space="preserve"> </w:t>
      </w:r>
      <w:r>
        <w:rPr>
          <w:color w:val="231F20"/>
        </w:rPr>
        <w:t>no</w:t>
      </w:r>
      <w:r w:rsidR="00BC2E5F">
        <w:rPr>
          <w:color w:val="231F20"/>
        </w:rPr>
        <w:t xml:space="preserve"> </w:t>
      </w:r>
      <w:r>
        <w:rPr>
          <w:color w:val="231F20"/>
        </w:rPr>
        <w:t>later</w:t>
      </w:r>
      <w:r w:rsidR="00BC2E5F">
        <w:rPr>
          <w:color w:val="231F20"/>
        </w:rPr>
        <w:t xml:space="preserve"> </w:t>
      </w:r>
      <w:r>
        <w:rPr>
          <w:color w:val="231F20"/>
        </w:rPr>
        <w:t>than</w:t>
      </w:r>
      <w:r w:rsidR="00BC2E5F">
        <w:rPr>
          <w:color w:val="231F20"/>
        </w:rPr>
        <w:t xml:space="preserve"> </w:t>
      </w:r>
      <w:r>
        <w:rPr>
          <w:color w:val="231F20"/>
        </w:rPr>
        <w:t>the</w:t>
      </w:r>
      <w:r w:rsidR="00BC2E5F">
        <w:rPr>
          <w:color w:val="231F20"/>
        </w:rPr>
        <w:t xml:space="preserve"> </w:t>
      </w:r>
      <w:r>
        <w:rPr>
          <w:color w:val="231F20"/>
        </w:rPr>
        <w:t>date</w:t>
      </w:r>
      <w:r w:rsidR="00BC2E5F">
        <w:rPr>
          <w:color w:val="231F20"/>
        </w:rPr>
        <w:t xml:space="preserve"> </w:t>
      </w:r>
      <w:r>
        <w:rPr>
          <w:color w:val="231F20"/>
        </w:rPr>
        <w:t>and</w:t>
      </w:r>
      <w:r w:rsidR="00BC2E5F">
        <w:rPr>
          <w:color w:val="231F20"/>
        </w:rPr>
        <w:t xml:space="preserve"> </w:t>
      </w:r>
      <w:r>
        <w:rPr>
          <w:color w:val="231F20"/>
        </w:rPr>
        <w:t>time</w:t>
      </w:r>
      <w:r w:rsidR="00BC2E5F">
        <w:rPr>
          <w:color w:val="231F20"/>
        </w:rPr>
        <w:t xml:space="preserve"> </w:t>
      </w:r>
      <w:r>
        <w:rPr>
          <w:color w:val="231F20"/>
        </w:rPr>
        <w:t>speciﬁed</w:t>
      </w:r>
      <w:r w:rsidR="00BC2E5F">
        <w:rPr>
          <w:color w:val="231F20"/>
        </w:rPr>
        <w:t xml:space="preserve"> </w:t>
      </w:r>
      <w:r>
        <w:rPr>
          <w:b/>
          <w:color w:val="231F20"/>
        </w:rPr>
        <w:t>in the TDS. When so speciﬁed in the TDS</w:t>
      </w:r>
      <w:r>
        <w:rPr>
          <w:color w:val="231F20"/>
        </w:rPr>
        <w:t xml:space="preserve">, Tenderers shall have the option of submitting their </w:t>
      </w:r>
      <w:r>
        <w:rPr>
          <w:color w:val="231F20"/>
          <w:spacing w:val="-3"/>
        </w:rPr>
        <w:t xml:space="preserve">Tenders </w:t>
      </w:r>
      <w:r>
        <w:rPr>
          <w:color w:val="231F20"/>
        </w:rPr>
        <w:t xml:space="preserve">electronically. Tenderers submitting </w:t>
      </w:r>
      <w:r>
        <w:rPr>
          <w:color w:val="231F20"/>
          <w:spacing w:val="-3"/>
        </w:rPr>
        <w:t xml:space="preserve">Tenders </w:t>
      </w:r>
      <w:r>
        <w:rPr>
          <w:color w:val="231F20"/>
        </w:rPr>
        <w:t xml:space="preserve">electronically shall follow the electronic </w:t>
      </w:r>
      <w:r>
        <w:rPr>
          <w:color w:val="231F20"/>
          <w:spacing w:val="-3"/>
        </w:rPr>
        <w:t xml:space="preserve">Tender </w:t>
      </w:r>
      <w:r>
        <w:rPr>
          <w:color w:val="231F20"/>
        </w:rPr>
        <w:t>submission procedures</w:t>
      </w:r>
      <w:r w:rsidR="00BC2E5F">
        <w:rPr>
          <w:color w:val="231F20"/>
        </w:rPr>
        <w:t xml:space="preserve"> </w:t>
      </w:r>
      <w:r>
        <w:rPr>
          <w:b/>
          <w:color w:val="231F20"/>
        </w:rPr>
        <w:t>speciﬁed</w:t>
      </w:r>
      <w:r w:rsidR="00BC2E5F">
        <w:rPr>
          <w:b/>
          <w:color w:val="231F20"/>
        </w:rPr>
        <w:t xml:space="preserve"> </w:t>
      </w:r>
      <w:r>
        <w:rPr>
          <w:b/>
          <w:color w:val="231F20"/>
        </w:rPr>
        <w:t>in</w:t>
      </w:r>
      <w:r w:rsidR="00BC2E5F">
        <w:rPr>
          <w:b/>
          <w:color w:val="231F20"/>
        </w:rPr>
        <w:t xml:space="preserve"> </w:t>
      </w:r>
      <w:r>
        <w:rPr>
          <w:b/>
          <w:color w:val="231F20"/>
        </w:rPr>
        <w:t>the</w:t>
      </w:r>
      <w:r w:rsidR="00BC2E5F">
        <w:rPr>
          <w:b/>
          <w:color w:val="231F20"/>
        </w:rPr>
        <w:t xml:space="preserve"> </w:t>
      </w:r>
      <w:r>
        <w:rPr>
          <w:b/>
          <w:color w:val="231F20"/>
        </w:rPr>
        <w:t>TDS</w:t>
      </w:r>
      <w:r>
        <w:rPr>
          <w:color w:val="231F20"/>
        </w:rPr>
        <w:t>.</w:t>
      </w:r>
    </w:p>
    <w:p w14:paraId="75E4B24A" w14:textId="77777777" w:rsidR="003B43F5" w:rsidRDefault="00300350" w:rsidP="00DA5FA8">
      <w:pPr>
        <w:pStyle w:val="ListParagraph"/>
        <w:numPr>
          <w:ilvl w:val="1"/>
          <w:numId w:val="78"/>
        </w:numPr>
        <w:tabs>
          <w:tab w:val="left" w:pos="713"/>
        </w:tabs>
        <w:spacing w:before="246" w:line="230" w:lineRule="auto"/>
        <w:ind w:left="720" w:right="373" w:hanging="576"/>
        <w:jc w:val="both"/>
      </w:pPr>
      <w:r>
        <w:rPr>
          <w:color w:val="231F20"/>
        </w:rPr>
        <w:t>The</w:t>
      </w:r>
      <w:r w:rsidR="00BC2E5F">
        <w:rPr>
          <w:color w:val="231F20"/>
        </w:rPr>
        <w:t xml:space="preserve"> </w:t>
      </w:r>
      <w:r>
        <w:rPr>
          <w:color w:val="231F20"/>
        </w:rPr>
        <w:t>Procuring</w:t>
      </w:r>
      <w:r w:rsidR="00BC2E5F">
        <w:rPr>
          <w:color w:val="231F20"/>
        </w:rPr>
        <w:t xml:space="preserve"> </w:t>
      </w:r>
      <w:r>
        <w:rPr>
          <w:color w:val="231F20"/>
        </w:rPr>
        <w:t>Entity</w:t>
      </w:r>
      <w:r w:rsidR="00BC2E5F">
        <w:rPr>
          <w:color w:val="231F20"/>
        </w:rPr>
        <w:t xml:space="preserve"> </w:t>
      </w:r>
      <w:r>
        <w:rPr>
          <w:color w:val="231F20"/>
          <w:spacing w:val="-4"/>
        </w:rPr>
        <w:t>may,</w:t>
      </w:r>
      <w:r w:rsidR="00BC2E5F">
        <w:rPr>
          <w:color w:val="231F20"/>
          <w:spacing w:val="-4"/>
        </w:rPr>
        <w:t xml:space="preserve"> </w:t>
      </w:r>
      <w:r>
        <w:rPr>
          <w:color w:val="231F20"/>
        </w:rPr>
        <w:t>at</w:t>
      </w:r>
      <w:r w:rsidR="00BC2E5F">
        <w:rPr>
          <w:color w:val="231F20"/>
        </w:rPr>
        <w:t xml:space="preserve"> </w:t>
      </w:r>
      <w:r>
        <w:rPr>
          <w:color w:val="231F20"/>
        </w:rPr>
        <w:t>its</w:t>
      </w:r>
      <w:r w:rsidR="00BC2E5F">
        <w:rPr>
          <w:color w:val="231F20"/>
        </w:rPr>
        <w:t xml:space="preserve"> </w:t>
      </w:r>
      <w:r>
        <w:rPr>
          <w:color w:val="231F20"/>
        </w:rPr>
        <w:t>discretion,</w:t>
      </w:r>
      <w:r w:rsidR="00BC2E5F">
        <w:rPr>
          <w:color w:val="231F20"/>
        </w:rPr>
        <w:t xml:space="preserve"> </w:t>
      </w:r>
      <w:r>
        <w:rPr>
          <w:color w:val="231F20"/>
        </w:rPr>
        <w:t>extend</w:t>
      </w:r>
      <w:r w:rsidR="00BC2E5F">
        <w:rPr>
          <w:color w:val="231F20"/>
        </w:rPr>
        <w:t xml:space="preserve"> </w:t>
      </w:r>
      <w:r>
        <w:rPr>
          <w:color w:val="231F20"/>
        </w:rPr>
        <w:t>the</w:t>
      </w:r>
      <w:r w:rsidR="00BC2E5F">
        <w:rPr>
          <w:color w:val="231F20"/>
        </w:rPr>
        <w:t xml:space="preserve"> </w:t>
      </w:r>
      <w:r>
        <w:rPr>
          <w:color w:val="231F20"/>
        </w:rPr>
        <w:t>deadline</w:t>
      </w:r>
      <w:r w:rsidR="00BC2E5F">
        <w:rPr>
          <w:color w:val="231F20"/>
        </w:rPr>
        <w:t xml:space="preserve"> </w:t>
      </w:r>
      <w:r>
        <w:rPr>
          <w:color w:val="231F20"/>
        </w:rPr>
        <w:t>for</w:t>
      </w:r>
      <w:r w:rsidR="00BC2E5F">
        <w:rPr>
          <w:color w:val="231F20"/>
        </w:rPr>
        <w:t xml:space="preserve"> </w:t>
      </w:r>
      <w:r>
        <w:rPr>
          <w:color w:val="231F20"/>
        </w:rPr>
        <w:t>the</w:t>
      </w:r>
      <w:r w:rsidR="00BC2E5F">
        <w:rPr>
          <w:color w:val="231F20"/>
        </w:rPr>
        <w:t xml:space="preserve"> </w:t>
      </w:r>
      <w:r>
        <w:rPr>
          <w:color w:val="231F20"/>
        </w:rPr>
        <w:t>submission</w:t>
      </w:r>
      <w:r w:rsidR="00BC2E5F">
        <w:rPr>
          <w:color w:val="231F20"/>
        </w:rPr>
        <w:t xml:space="preserve"> </w:t>
      </w:r>
      <w:r>
        <w:rPr>
          <w:color w:val="231F20"/>
        </w:rPr>
        <w:t>of</w:t>
      </w:r>
      <w:r w:rsidR="00BC2E5F">
        <w:rPr>
          <w:color w:val="231F20"/>
        </w:rPr>
        <w:t xml:space="preserve"> </w:t>
      </w:r>
      <w:r>
        <w:rPr>
          <w:color w:val="231F20"/>
          <w:spacing w:val="-3"/>
        </w:rPr>
        <w:t>Tenders</w:t>
      </w:r>
      <w:r w:rsidR="00BC2E5F">
        <w:rPr>
          <w:color w:val="231F20"/>
          <w:spacing w:val="-3"/>
        </w:rPr>
        <w:t xml:space="preserve"> </w:t>
      </w:r>
      <w:r>
        <w:rPr>
          <w:color w:val="231F20"/>
        </w:rPr>
        <w:t>by</w:t>
      </w:r>
      <w:r w:rsidR="00BC2E5F">
        <w:rPr>
          <w:color w:val="231F20"/>
        </w:rPr>
        <w:t xml:space="preserve"> </w:t>
      </w:r>
      <w:r>
        <w:rPr>
          <w:color w:val="231F20"/>
        </w:rPr>
        <w:t>amending</w:t>
      </w:r>
      <w:r w:rsidR="00BC2E5F">
        <w:rPr>
          <w:color w:val="231F20"/>
        </w:rPr>
        <w:t xml:space="preserve"> </w:t>
      </w:r>
      <w:r>
        <w:rPr>
          <w:color w:val="231F20"/>
        </w:rPr>
        <w:t>the tendering</w:t>
      </w:r>
      <w:r w:rsidR="00BC2E5F">
        <w:rPr>
          <w:color w:val="231F20"/>
        </w:rPr>
        <w:t xml:space="preserve"> </w:t>
      </w:r>
      <w:r>
        <w:rPr>
          <w:color w:val="231F20"/>
        </w:rPr>
        <w:t>document</w:t>
      </w:r>
      <w:r w:rsidR="00BC2E5F">
        <w:rPr>
          <w:color w:val="231F20"/>
        </w:rPr>
        <w:t xml:space="preserve"> </w:t>
      </w:r>
      <w:r>
        <w:rPr>
          <w:color w:val="231F20"/>
        </w:rPr>
        <w:t>in</w:t>
      </w:r>
      <w:r w:rsidR="00BC2E5F">
        <w:rPr>
          <w:color w:val="231F20"/>
        </w:rPr>
        <w:t xml:space="preserve"> </w:t>
      </w:r>
      <w:r>
        <w:rPr>
          <w:color w:val="231F20"/>
        </w:rPr>
        <w:t>accordance</w:t>
      </w:r>
      <w:r w:rsidR="00BC2E5F">
        <w:rPr>
          <w:color w:val="231F20"/>
        </w:rPr>
        <w:t xml:space="preserve"> </w:t>
      </w:r>
      <w:r>
        <w:rPr>
          <w:color w:val="231F20"/>
        </w:rPr>
        <w:t>with</w:t>
      </w:r>
      <w:r w:rsidR="00BC2E5F">
        <w:rPr>
          <w:color w:val="231F20"/>
        </w:rPr>
        <w:t xml:space="preserve"> </w:t>
      </w:r>
      <w:r>
        <w:rPr>
          <w:color w:val="231F20"/>
        </w:rPr>
        <w:t>ITT</w:t>
      </w:r>
      <w:r w:rsidR="00BC2E5F">
        <w:rPr>
          <w:color w:val="231F20"/>
        </w:rPr>
        <w:t xml:space="preserve"> </w:t>
      </w:r>
      <w:r>
        <w:rPr>
          <w:color w:val="231F20"/>
        </w:rPr>
        <w:t>8,</w:t>
      </w:r>
      <w:r w:rsidR="00BC2E5F">
        <w:rPr>
          <w:color w:val="231F20"/>
        </w:rPr>
        <w:t xml:space="preserve"> </w:t>
      </w:r>
      <w:r>
        <w:rPr>
          <w:color w:val="231F20"/>
        </w:rPr>
        <w:t>in</w:t>
      </w:r>
      <w:r w:rsidR="00BC2E5F">
        <w:rPr>
          <w:color w:val="231F20"/>
        </w:rPr>
        <w:t xml:space="preserve"> </w:t>
      </w:r>
      <w:r>
        <w:rPr>
          <w:color w:val="231F20"/>
        </w:rPr>
        <w:t>which</w:t>
      </w:r>
      <w:r w:rsidR="00BC2E5F">
        <w:rPr>
          <w:color w:val="231F20"/>
        </w:rPr>
        <w:t xml:space="preserve"> </w:t>
      </w:r>
      <w:r>
        <w:rPr>
          <w:color w:val="231F20"/>
        </w:rPr>
        <w:t>case</w:t>
      </w:r>
      <w:r w:rsidR="00BC2E5F">
        <w:rPr>
          <w:color w:val="231F20"/>
        </w:rPr>
        <w:t xml:space="preserve"> </w:t>
      </w:r>
      <w:r>
        <w:rPr>
          <w:color w:val="231F20"/>
        </w:rPr>
        <w:t>all</w:t>
      </w:r>
      <w:r w:rsidR="00BC2E5F">
        <w:rPr>
          <w:color w:val="231F20"/>
        </w:rPr>
        <w:t xml:space="preserve"> </w:t>
      </w:r>
      <w:r>
        <w:rPr>
          <w:color w:val="231F20"/>
        </w:rPr>
        <w:t>rights</w:t>
      </w:r>
      <w:r w:rsidR="00BC2E5F">
        <w:rPr>
          <w:color w:val="231F20"/>
        </w:rPr>
        <w:t xml:space="preserve"> </w:t>
      </w:r>
      <w:r>
        <w:rPr>
          <w:color w:val="231F20"/>
        </w:rPr>
        <w:t>and</w:t>
      </w:r>
      <w:r w:rsidR="00BC2E5F">
        <w:rPr>
          <w:color w:val="231F20"/>
        </w:rPr>
        <w:t xml:space="preserve"> </w:t>
      </w:r>
      <w:r>
        <w:rPr>
          <w:color w:val="231F20"/>
        </w:rPr>
        <w:t>obligations</w:t>
      </w:r>
      <w:r w:rsidR="00BC2E5F">
        <w:rPr>
          <w:color w:val="231F20"/>
        </w:rPr>
        <w:t xml:space="preserve"> of the </w:t>
      </w:r>
      <w:r>
        <w:rPr>
          <w:color w:val="231F20"/>
        </w:rPr>
        <w:t>Procuring</w:t>
      </w:r>
      <w:r w:rsidR="00BC2E5F">
        <w:rPr>
          <w:color w:val="231F20"/>
        </w:rPr>
        <w:t xml:space="preserve"> </w:t>
      </w:r>
      <w:r>
        <w:rPr>
          <w:color w:val="231F20"/>
        </w:rPr>
        <w:t>Entity</w:t>
      </w:r>
      <w:r w:rsidR="00BC2E5F">
        <w:rPr>
          <w:color w:val="231F20"/>
        </w:rPr>
        <w:t xml:space="preserve"> </w:t>
      </w:r>
      <w:r>
        <w:rPr>
          <w:color w:val="231F20"/>
        </w:rPr>
        <w:t>and Tenderers</w:t>
      </w:r>
      <w:r w:rsidR="00BC2E5F">
        <w:rPr>
          <w:color w:val="231F20"/>
        </w:rPr>
        <w:t xml:space="preserve"> </w:t>
      </w:r>
      <w:r>
        <w:rPr>
          <w:color w:val="231F20"/>
        </w:rPr>
        <w:t>previously</w:t>
      </w:r>
      <w:r w:rsidR="00BC2E5F">
        <w:rPr>
          <w:color w:val="231F20"/>
        </w:rPr>
        <w:t xml:space="preserve"> </w:t>
      </w:r>
      <w:r>
        <w:rPr>
          <w:color w:val="231F20"/>
        </w:rPr>
        <w:t>subject</w:t>
      </w:r>
      <w:r w:rsidR="00BC2E5F">
        <w:rPr>
          <w:color w:val="231F20"/>
        </w:rPr>
        <w:t xml:space="preserve"> to the </w:t>
      </w:r>
      <w:r>
        <w:rPr>
          <w:color w:val="231F20"/>
        </w:rPr>
        <w:t>deadline</w:t>
      </w:r>
      <w:r w:rsidR="00BC2E5F">
        <w:rPr>
          <w:color w:val="231F20"/>
        </w:rPr>
        <w:t xml:space="preserve"> </w:t>
      </w:r>
      <w:r>
        <w:rPr>
          <w:color w:val="231F20"/>
        </w:rPr>
        <w:t>shall</w:t>
      </w:r>
      <w:r w:rsidR="00BC2E5F">
        <w:rPr>
          <w:color w:val="231F20"/>
        </w:rPr>
        <w:t xml:space="preserve"> </w:t>
      </w:r>
      <w:r>
        <w:rPr>
          <w:color w:val="231F20"/>
        </w:rPr>
        <w:t>thereafter</w:t>
      </w:r>
      <w:r w:rsidR="00BC2E5F">
        <w:rPr>
          <w:color w:val="231F20"/>
        </w:rPr>
        <w:t xml:space="preserve"> </w:t>
      </w:r>
      <w:r>
        <w:rPr>
          <w:color w:val="231F20"/>
        </w:rPr>
        <w:t>be</w:t>
      </w:r>
      <w:r w:rsidR="00BC2E5F">
        <w:rPr>
          <w:color w:val="231F20"/>
        </w:rPr>
        <w:t xml:space="preserve"> </w:t>
      </w:r>
      <w:r>
        <w:rPr>
          <w:color w:val="231F20"/>
        </w:rPr>
        <w:t>subject</w:t>
      </w:r>
      <w:r w:rsidR="00BC2E5F">
        <w:rPr>
          <w:color w:val="231F20"/>
        </w:rPr>
        <w:t xml:space="preserve"> </w:t>
      </w:r>
      <w:r>
        <w:rPr>
          <w:color w:val="231F20"/>
        </w:rPr>
        <w:t>to</w:t>
      </w:r>
      <w:r w:rsidR="00BC2E5F">
        <w:rPr>
          <w:color w:val="231F20"/>
        </w:rPr>
        <w:t xml:space="preserve"> </w:t>
      </w:r>
      <w:r>
        <w:rPr>
          <w:color w:val="231F20"/>
        </w:rPr>
        <w:t>the</w:t>
      </w:r>
      <w:r w:rsidR="00BC2E5F">
        <w:rPr>
          <w:color w:val="231F20"/>
        </w:rPr>
        <w:t xml:space="preserve"> </w:t>
      </w:r>
      <w:r>
        <w:rPr>
          <w:color w:val="231F20"/>
        </w:rPr>
        <w:t>deadline</w:t>
      </w:r>
      <w:r w:rsidR="00BC2E5F">
        <w:rPr>
          <w:color w:val="231F20"/>
        </w:rPr>
        <w:t xml:space="preserve"> </w:t>
      </w:r>
      <w:r>
        <w:rPr>
          <w:color w:val="231F20"/>
        </w:rPr>
        <w:t>as</w:t>
      </w:r>
      <w:r w:rsidR="00BC2E5F">
        <w:rPr>
          <w:color w:val="231F20"/>
        </w:rPr>
        <w:t xml:space="preserve"> </w:t>
      </w:r>
      <w:r>
        <w:rPr>
          <w:color w:val="231F20"/>
        </w:rPr>
        <w:t>extended.</w:t>
      </w:r>
    </w:p>
    <w:p w14:paraId="6198BA0A" w14:textId="77777777" w:rsidR="003B43F5" w:rsidRDefault="00300350" w:rsidP="00DA5FA8">
      <w:pPr>
        <w:pStyle w:val="Heading4"/>
        <w:numPr>
          <w:ilvl w:val="0"/>
          <w:numId w:val="78"/>
        </w:numPr>
        <w:tabs>
          <w:tab w:val="left" w:pos="712"/>
          <w:tab w:val="left" w:pos="713"/>
        </w:tabs>
        <w:ind w:left="720" w:hanging="576"/>
        <w:rPr>
          <w:color w:val="231F20"/>
        </w:rPr>
      </w:pPr>
      <w:bookmarkStart w:id="33" w:name="_TOC_250082"/>
      <w:r>
        <w:rPr>
          <w:color w:val="231F20"/>
        </w:rPr>
        <w:t>Late</w:t>
      </w:r>
      <w:bookmarkEnd w:id="33"/>
      <w:r w:rsidR="00BC2E5F">
        <w:rPr>
          <w:color w:val="231F20"/>
        </w:rPr>
        <w:t xml:space="preserve"> </w:t>
      </w:r>
      <w:r>
        <w:rPr>
          <w:color w:val="231F20"/>
          <w:spacing w:val="-3"/>
        </w:rPr>
        <w:t>Tenders</w:t>
      </w:r>
    </w:p>
    <w:p w14:paraId="3B2606E5" w14:textId="77777777" w:rsidR="003B43F5" w:rsidRDefault="00300350" w:rsidP="00DA5FA8">
      <w:pPr>
        <w:pStyle w:val="ListParagraph"/>
        <w:numPr>
          <w:ilvl w:val="1"/>
          <w:numId w:val="78"/>
        </w:numPr>
        <w:tabs>
          <w:tab w:val="left" w:pos="713"/>
        </w:tabs>
        <w:spacing w:before="243" w:line="230" w:lineRule="auto"/>
        <w:ind w:left="720" w:right="373" w:hanging="576"/>
        <w:jc w:val="both"/>
      </w:pPr>
      <w:r>
        <w:rPr>
          <w:color w:val="231F20"/>
        </w:rPr>
        <w:t>The</w:t>
      </w:r>
      <w:r w:rsidR="00BC2E5F">
        <w:rPr>
          <w:color w:val="231F20"/>
        </w:rPr>
        <w:t xml:space="preserve"> </w:t>
      </w:r>
      <w:r>
        <w:rPr>
          <w:color w:val="231F20"/>
        </w:rPr>
        <w:t>Procuring</w:t>
      </w:r>
      <w:r w:rsidR="00BC2E5F">
        <w:rPr>
          <w:color w:val="231F20"/>
        </w:rPr>
        <w:t xml:space="preserve"> </w:t>
      </w:r>
      <w:r>
        <w:rPr>
          <w:color w:val="231F20"/>
        </w:rPr>
        <w:t>Entity</w:t>
      </w:r>
      <w:r w:rsidR="00BC2E5F">
        <w:rPr>
          <w:color w:val="231F20"/>
        </w:rPr>
        <w:t xml:space="preserve"> </w:t>
      </w:r>
      <w:r>
        <w:rPr>
          <w:color w:val="231F20"/>
        </w:rPr>
        <w:t>shall</w:t>
      </w:r>
      <w:r w:rsidR="00BC2E5F">
        <w:rPr>
          <w:color w:val="231F20"/>
        </w:rPr>
        <w:t xml:space="preserve"> </w:t>
      </w:r>
      <w:r>
        <w:rPr>
          <w:color w:val="231F20"/>
        </w:rPr>
        <w:t>not</w:t>
      </w:r>
      <w:r w:rsidR="00BC2E5F">
        <w:rPr>
          <w:color w:val="231F20"/>
        </w:rPr>
        <w:t xml:space="preserve"> </w:t>
      </w:r>
      <w:r>
        <w:rPr>
          <w:color w:val="231F20"/>
        </w:rPr>
        <w:t>consider</w:t>
      </w:r>
      <w:r w:rsidR="00BC2E5F">
        <w:rPr>
          <w:color w:val="231F20"/>
        </w:rPr>
        <w:t xml:space="preserve"> </w:t>
      </w:r>
      <w:r>
        <w:rPr>
          <w:color w:val="231F20"/>
        </w:rPr>
        <w:t>any</w:t>
      </w:r>
      <w:r w:rsidR="00BC2E5F">
        <w:rPr>
          <w:color w:val="231F20"/>
        </w:rPr>
        <w:t xml:space="preserve"> </w:t>
      </w:r>
      <w:r>
        <w:rPr>
          <w:color w:val="231F20"/>
          <w:spacing w:val="-3"/>
        </w:rPr>
        <w:t>Tender</w:t>
      </w:r>
      <w:r w:rsidR="00BC2E5F">
        <w:rPr>
          <w:color w:val="231F20"/>
          <w:spacing w:val="-3"/>
        </w:rPr>
        <w:t xml:space="preserve"> </w:t>
      </w:r>
      <w:r>
        <w:rPr>
          <w:color w:val="231F20"/>
        </w:rPr>
        <w:t>that</w:t>
      </w:r>
      <w:r w:rsidR="00BC2E5F">
        <w:rPr>
          <w:color w:val="231F20"/>
        </w:rPr>
        <w:t xml:space="preserve"> </w:t>
      </w:r>
      <w:r>
        <w:rPr>
          <w:color w:val="231F20"/>
        </w:rPr>
        <w:t>arrives</w:t>
      </w:r>
      <w:r w:rsidR="00BC2E5F">
        <w:rPr>
          <w:color w:val="231F20"/>
        </w:rPr>
        <w:t xml:space="preserve"> </w:t>
      </w:r>
      <w:r>
        <w:rPr>
          <w:color w:val="231F20"/>
        </w:rPr>
        <w:t>after</w:t>
      </w:r>
      <w:r w:rsidR="00BC2E5F">
        <w:rPr>
          <w:color w:val="231F20"/>
        </w:rPr>
        <w:t xml:space="preserve"> </w:t>
      </w:r>
      <w:r>
        <w:rPr>
          <w:color w:val="231F20"/>
        </w:rPr>
        <w:t>the</w:t>
      </w:r>
      <w:r w:rsidR="00BC2E5F">
        <w:rPr>
          <w:color w:val="231F20"/>
        </w:rPr>
        <w:t xml:space="preserve"> </w:t>
      </w:r>
      <w:r>
        <w:rPr>
          <w:color w:val="231F20"/>
        </w:rPr>
        <w:t>deadline</w:t>
      </w:r>
      <w:r w:rsidR="00BC2E5F">
        <w:rPr>
          <w:color w:val="231F20"/>
        </w:rPr>
        <w:t xml:space="preserve"> </w:t>
      </w:r>
      <w:r>
        <w:rPr>
          <w:color w:val="231F20"/>
        </w:rPr>
        <w:t>for</w:t>
      </w:r>
      <w:r w:rsidR="00BC2E5F">
        <w:rPr>
          <w:color w:val="231F20"/>
        </w:rPr>
        <w:t xml:space="preserve"> </w:t>
      </w:r>
      <w:r>
        <w:rPr>
          <w:color w:val="231F20"/>
        </w:rPr>
        <w:t>submission</w:t>
      </w:r>
      <w:r w:rsidR="00BC2E5F">
        <w:rPr>
          <w:color w:val="231F20"/>
        </w:rPr>
        <w:t xml:space="preserve"> </w:t>
      </w:r>
      <w:r>
        <w:rPr>
          <w:color w:val="231F20"/>
        </w:rPr>
        <w:t>of</w:t>
      </w:r>
      <w:r w:rsidR="00BC2E5F">
        <w:rPr>
          <w:color w:val="231F20"/>
        </w:rPr>
        <w:t xml:space="preserve"> </w:t>
      </w:r>
      <w:r>
        <w:rPr>
          <w:color w:val="231F20"/>
        </w:rPr>
        <w:t>Tenders,</w:t>
      </w:r>
      <w:r w:rsidR="00BC2E5F">
        <w:rPr>
          <w:color w:val="231F20"/>
        </w:rPr>
        <w:t xml:space="preserve"> </w:t>
      </w:r>
      <w:r>
        <w:rPr>
          <w:color w:val="231F20"/>
        </w:rPr>
        <w:t xml:space="preserve">in accordance with ITT 22. Any </w:t>
      </w:r>
      <w:r>
        <w:rPr>
          <w:color w:val="231F20"/>
          <w:spacing w:val="-3"/>
        </w:rPr>
        <w:t xml:space="preserve">Tender </w:t>
      </w:r>
      <w:r>
        <w:rPr>
          <w:color w:val="231F20"/>
        </w:rPr>
        <w:t xml:space="preserve">received by the Procuring Entity after the deadline for submission of </w:t>
      </w:r>
      <w:r>
        <w:rPr>
          <w:color w:val="231F20"/>
          <w:spacing w:val="-3"/>
        </w:rPr>
        <w:t>Tenders</w:t>
      </w:r>
      <w:r w:rsidR="00BC2E5F">
        <w:rPr>
          <w:color w:val="231F20"/>
          <w:spacing w:val="-3"/>
        </w:rPr>
        <w:t xml:space="preserve"> </w:t>
      </w:r>
      <w:r>
        <w:rPr>
          <w:color w:val="231F20"/>
        </w:rPr>
        <w:t>shall</w:t>
      </w:r>
      <w:r w:rsidR="00BC2E5F">
        <w:rPr>
          <w:color w:val="231F20"/>
        </w:rPr>
        <w:t xml:space="preserve"> </w:t>
      </w:r>
      <w:r>
        <w:rPr>
          <w:color w:val="231F20"/>
        </w:rPr>
        <w:t>be</w:t>
      </w:r>
      <w:r w:rsidR="00BC2E5F">
        <w:rPr>
          <w:color w:val="231F20"/>
        </w:rPr>
        <w:t xml:space="preserve"> d</w:t>
      </w:r>
      <w:r>
        <w:rPr>
          <w:color w:val="231F20"/>
        </w:rPr>
        <w:t>eclared</w:t>
      </w:r>
      <w:r w:rsidR="00BC2E5F">
        <w:rPr>
          <w:color w:val="231F20"/>
        </w:rPr>
        <w:t xml:space="preserve"> </w:t>
      </w:r>
      <w:r>
        <w:rPr>
          <w:color w:val="231F20"/>
        </w:rPr>
        <w:t>late,</w:t>
      </w:r>
      <w:r w:rsidR="00BC2E5F">
        <w:rPr>
          <w:color w:val="231F20"/>
        </w:rPr>
        <w:t xml:space="preserve"> </w:t>
      </w:r>
      <w:r>
        <w:rPr>
          <w:color w:val="231F20"/>
        </w:rPr>
        <w:t>rejected,</w:t>
      </w:r>
      <w:r w:rsidR="00BC2E5F">
        <w:rPr>
          <w:color w:val="231F20"/>
        </w:rPr>
        <w:t xml:space="preserve"> </w:t>
      </w:r>
      <w:r>
        <w:rPr>
          <w:color w:val="231F20"/>
        </w:rPr>
        <w:t>and</w:t>
      </w:r>
      <w:r w:rsidR="00BC2E5F">
        <w:rPr>
          <w:color w:val="231F20"/>
        </w:rPr>
        <w:t xml:space="preserve"> </w:t>
      </w:r>
      <w:r>
        <w:rPr>
          <w:color w:val="231F20"/>
        </w:rPr>
        <w:t>returned</w:t>
      </w:r>
      <w:r w:rsidR="00BC2E5F">
        <w:rPr>
          <w:color w:val="231F20"/>
        </w:rPr>
        <w:t xml:space="preserve"> </w:t>
      </w:r>
      <w:r>
        <w:rPr>
          <w:color w:val="231F20"/>
        </w:rPr>
        <w:t>unopened</w:t>
      </w:r>
      <w:r w:rsidR="00BC2E5F">
        <w:rPr>
          <w:color w:val="231F20"/>
        </w:rPr>
        <w:t xml:space="preserve"> to the </w:t>
      </w:r>
      <w:r>
        <w:rPr>
          <w:color w:val="231F20"/>
          <w:spacing w:val="-4"/>
        </w:rPr>
        <w:t>Tenderer.</w:t>
      </w:r>
    </w:p>
    <w:p w14:paraId="3CE3634C" w14:textId="77777777" w:rsidR="003B43F5" w:rsidRDefault="00300350" w:rsidP="00DA5FA8">
      <w:pPr>
        <w:pStyle w:val="Heading4"/>
        <w:numPr>
          <w:ilvl w:val="0"/>
          <w:numId w:val="78"/>
        </w:numPr>
        <w:tabs>
          <w:tab w:val="left" w:pos="712"/>
          <w:tab w:val="left" w:pos="713"/>
        </w:tabs>
        <w:ind w:left="720" w:hanging="576"/>
        <w:rPr>
          <w:color w:val="231F20"/>
        </w:rPr>
      </w:pPr>
      <w:bookmarkStart w:id="34" w:name="_TOC_250081"/>
      <w:r>
        <w:rPr>
          <w:color w:val="231F20"/>
        </w:rPr>
        <w:t>Withdrawal,</w:t>
      </w:r>
      <w:r w:rsidR="00BC2E5F">
        <w:rPr>
          <w:color w:val="231F20"/>
        </w:rPr>
        <w:t xml:space="preserve"> </w:t>
      </w:r>
      <w:r>
        <w:rPr>
          <w:color w:val="231F20"/>
        </w:rPr>
        <w:t>Substitution,</w:t>
      </w:r>
      <w:r w:rsidR="00BC2E5F">
        <w:rPr>
          <w:color w:val="231F20"/>
        </w:rPr>
        <w:t xml:space="preserve"> </w:t>
      </w:r>
      <w:r>
        <w:rPr>
          <w:color w:val="231F20"/>
        </w:rPr>
        <w:t>and</w:t>
      </w:r>
      <w:r w:rsidR="00BC2E5F">
        <w:rPr>
          <w:color w:val="231F20"/>
        </w:rPr>
        <w:t xml:space="preserve"> </w:t>
      </w:r>
      <w:r>
        <w:rPr>
          <w:color w:val="231F20"/>
        </w:rPr>
        <w:t>Modiﬁcation</w:t>
      </w:r>
      <w:r w:rsidR="00BC2E5F">
        <w:rPr>
          <w:color w:val="231F20"/>
        </w:rPr>
        <w:t xml:space="preserve"> </w:t>
      </w:r>
      <w:r>
        <w:rPr>
          <w:color w:val="231F20"/>
        </w:rPr>
        <w:t>of</w:t>
      </w:r>
      <w:bookmarkEnd w:id="34"/>
      <w:r w:rsidR="00BC2E5F">
        <w:rPr>
          <w:color w:val="231F20"/>
        </w:rPr>
        <w:t xml:space="preserve"> </w:t>
      </w:r>
      <w:r>
        <w:rPr>
          <w:color w:val="231F20"/>
          <w:spacing w:val="-3"/>
        </w:rPr>
        <w:t>Tenders</w:t>
      </w:r>
    </w:p>
    <w:p w14:paraId="7A6527DB" w14:textId="77777777" w:rsidR="003B43F5" w:rsidRDefault="00300350" w:rsidP="00DA5FA8">
      <w:pPr>
        <w:pStyle w:val="ListParagraph"/>
        <w:numPr>
          <w:ilvl w:val="1"/>
          <w:numId w:val="78"/>
        </w:numPr>
        <w:tabs>
          <w:tab w:val="left" w:pos="713"/>
        </w:tabs>
        <w:spacing w:before="242" w:line="230" w:lineRule="auto"/>
        <w:ind w:left="720" w:right="373" w:hanging="576"/>
        <w:jc w:val="both"/>
      </w:pPr>
      <w:r>
        <w:rPr>
          <w:color w:val="231F20"/>
        </w:rPr>
        <w:t>A</w:t>
      </w:r>
      <w:r w:rsidR="00BC2E5F">
        <w:rPr>
          <w:color w:val="231F20"/>
        </w:rPr>
        <w:t xml:space="preserve"> </w:t>
      </w:r>
      <w:r>
        <w:rPr>
          <w:color w:val="231F20"/>
        </w:rPr>
        <w:t>Tenderer</w:t>
      </w:r>
      <w:r w:rsidR="00BC2E5F">
        <w:rPr>
          <w:color w:val="231F20"/>
        </w:rPr>
        <w:t xml:space="preserve"> </w:t>
      </w:r>
      <w:r>
        <w:rPr>
          <w:color w:val="231F20"/>
        </w:rPr>
        <w:t>may</w:t>
      </w:r>
      <w:r w:rsidR="00BC2E5F">
        <w:rPr>
          <w:color w:val="231F20"/>
        </w:rPr>
        <w:t xml:space="preserve"> </w:t>
      </w:r>
      <w:r>
        <w:rPr>
          <w:color w:val="231F20"/>
        </w:rPr>
        <w:t>withdraw,</w:t>
      </w:r>
      <w:r w:rsidR="00BC2E5F">
        <w:rPr>
          <w:color w:val="231F20"/>
        </w:rPr>
        <w:t xml:space="preserve"> </w:t>
      </w:r>
      <w:r>
        <w:rPr>
          <w:color w:val="231F20"/>
        </w:rPr>
        <w:t>substitute,</w:t>
      </w:r>
      <w:r w:rsidR="00BC2E5F">
        <w:rPr>
          <w:color w:val="231F20"/>
        </w:rPr>
        <w:t xml:space="preserve"> </w:t>
      </w:r>
      <w:r>
        <w:rPr>
          <w:color w:val="231F20"/>
        </w:rPr>
        <w:t>or</w:t>
      </w:r>
      <w:r w:rsidR="00BC2E5F">
        <w:rPr>
          <w:color w:val="231F20"/>
        </w:rPr>
        <w:t xml:space="preserve"> </w:t>
      </w:r>
      <w:r>
        <w:rPr>
          <w:color w:val="231F20"/>
        </w:rPr>
        <w:t>modify</w:t>
      </w:r>
      <w:r w:rsidR="00BC2E5F">
        <w:rPr>
          <w:color w:val="231F20"/>
        </w:rPr>
        <w:t xml:space="preserve"> </w:t>
      </w:r>
      <w:r>
        <w:rPr>
          <w:color w:val="231F20"/>
        </w:rPr>
        <w:t>its</w:t>
      </w:r>
      <w:r w:rsidR="00BC2E5F">
        <w:rPr>
          <w:color w:val="231F20"/>
        </w:rPr>
        <w:t xml:space="preserve"> </w:t>
      </w:r>
      <w:r>
        <w:rPr>
          <w:color w:val="231F20"/>
          <w:spacing w:val="-3"/>
        </w:rPr>
        <w:t>Tender</w:t>
      </w:r>
      <w:r w:rsidR="00BC2E5F">
        <w:rPr>
          <w:color w:val="231F20"/>
          <w:spacing w:val="-3"/>
        </w:rPr>
        <w:t xml:space="preserve"> </w:t>
      </w:r>
      <w:r>
        <w:rPr>
          <w:color w:val="231F20"/>
        </w:rPr>
        <w:t>after</w:t>
      </w:r>
      <w:r w:rsidR="00BC2E5F">
        <w:rPr>
          <w:color w:val="231F20"/>
        </w:rPr>
        <w:t xml:space="preserve"> </w:t>
      </w:r>
      <w:r>
        <w:rPr>
          <w:color w:val="231F20"/>
        </w:rPr>
        <w:t>it</w:t>
      </w:r>
      <w:r w:rsidR="00BC2E5F">
        <w:rPr>
          <w:color w:val="231F20"/>
        </w:rPr>
        <w:t xml:space="preserve"> </w:t>
      </w:r>
      <w:r>
        <w:rPr>
          <w:color w:val="231F20"/>
        </w:rPr>
        <w:t>has</w:t>
      </w:r>
      <w:r w:rsidR="00BC2E5F">
        <w:rPr>
          <w:color w:val="231F20"/>
        </w:rPr>
        <w:t xml:space="preserve"> </w:t>
      </w:r>
      <w:r>
        <w:rPr>
          <w:color w:val="231F20"/>
        </w:rPr>
        <w:t>been</w:t>
      </w:r>
      <w:r w:rsidR="00BC2E5F">
        <w:rPr>
          <w:color w:val="231F20"/>
        </w:rPr>
        <w:t xml:space="preserve"> </w:t>
      </w:r>
      <w:r>
        <w:rPr>
          <w:color w:val="231F20"/>
        </w:rPr>
        <w:t>submitted</w:t>
      </w:r>
      <w:r w:rsidR="00BC2E5F">
        <w:rPr>
          <w:color w:val="231F20"/>
        </w:rPr>
        <w:t xml:space="preserve"> </w:t>
      </w:r>
      <w:r>
        <w:rPr>
          <w:color w:val="231F20"/>
        </w:rPr>
        <w:t>by</w:t>
      </w:r>
      <w:r w:rsidR="00BC2E5F">
        <w:rPr>
          <w:color w:val="231F20"/>
        </w:rPr>
        <w:t xml:space="preserve"> </w:t>
      </w:r>
      <w:r>
        <w:rPr>
          <w:color w:val="231F20"/>
        </w:rPr>
        <w:t>sending</w:t>
      </w:r>
      <w:r w:rsidR="00BC2E5F">
        <w:rPr>
          <w:color w:val="231F20"/>
        </w:rPr>
        <w:t xml:space="preserve"> </w:t>
      </w:r>
      <w:r>
        <w:rPr>
          <w:color w:val="231F20"/>
        </w:rPr>
        <w:t>a</w:t>
      </w:r>
      <w:r w:rsidR="00BC2E5F">
        <w:rPr>
          <w:color w:val="231F20"/>
        </w:rPr>
        <w:t xml:space="preserve"> </w:t>
      </w:r>
      <w:r>
        <w:rPr>
          <w:color w:val="231F20"/>
        </w:rPr>
        <w:t>written</w:t>
      </w:r>
      <w:r w:rsidR="00BC2E5F">
        <w:rPr>
          <w:color w:val="231F20"/>
        </w:rPr>
        <w:t xml:space="preserve"> </w:t>
      </w:r>
      <w:r>
        <w:rPr>
          <w:color w:val="231F20"/>
        </w:rPr>
        <w:t>notice, duly</w:t>
      </w:r>
      <w:r w:rsidR="00BC2E5F">
        <w:rPr>
          <w:color w:val="231F20"/>
        </w:rPr>
        <w:t xml:space="preserve"> </w:t>
      </w:r>
      <w:r>
        <w:rPr>
          <w:color w:val="231F20"/>
        </w:rPr>
        <w:t>signed</w:t>
      </w:r>
      <w:r w:rsidR="00BC2E5F">
        <w:rPr>
          <w:color w:val="231F20"/>
        </w:rPr>
        <w:t xml:space="preserve"> </w:t>
      </w:r>
      <w:r>
        <w:rPr>
          <w:color w:val="231F20"/>
        </w:rPr>
        <w:t>by</w:t>
      </w:r>
      <w:r w:rsidR="00BC2E5F">
        <w:rPr>
          <w:color w:val="231F20"/>
        </w:rPr>
        <w:t xml:space="preserve"> </w:t>
      </w:r>
      <w:r>
        <w:rPr>
          <w:color w:val="231F20"/>
        </w:rPr>
        <w:t>an</w:t>
      </w:r>
      <w:r w:rsidR="00BC2E5F">
        <w:rPr>
          <w:color w:val="231F20"/>
        </w:rPr>
        <w:t xml:space="preserve"> </w:t>
      </w:r>
      <w:r>
        <w:rPr>
          <w:color w:val="231F20"/>
        </w:rPr>
        <w:t>authorized</w:t>
      </w:r>
      <w:r w:rsidR="00BC2E5F">
        <w:rPr>
          <w:color w:val="231F20"/>
        </w:rPr>
        <w:t xml:space="preserve"> </w:t>
      </w:r>
      <w:r>
        <w:rPr>
          <w:color w:val="231F20"/>
        </w:rPr>
        <w:t>representative,</w:t>
      </w:r>
      <w:r w:rsidR="00BC2E5F">
        <w:rPr>
          <w:color w:val="231F20"/>
        </w:rPr>
        <w:t xml:space="preserve"> </w:t>
      </w:r>
      <w:r>
        <w:rPr>
          <w:color w:val="231F20"/>
        </w:rPr>
        <w:t>and</w:t>
      </w:r>
      <w:r w:rsidR="00BC2E5F">
        <w:rPr>
          <w:color w:val="231F20"/>
        </w:rPr>
        <w:t xml:space="preserve"> </w:t>
      </w:r>
      <w:r>
        <w:rPr>
          <w:color w:val="231F20"/>
        </w:rPr>
        <w:t>shall</w:t>
      </w:r>
      <w:r w:rsidR="00BC2E5F">
        <w:rPr>
          <w:color w:val="231F20"/>
        </w:rPr>
        <w:t xml:space="preserve"> </w:t>
      </w:r>
      <w:r>
        <w:rPr>
          <w:color w:val="231F20"/>
        </w:rPr>
        <w:t>include</w:t>
      </w:r>
      <w:r w:rsidR="00BC2E5F">
        <w:rPr>
          <w:color w:val="231F20"/>
        </w:rPr>
        <w:t xml:space="preserve"> </w:t>
      </w:r>
      <w:r>
        <w:rPr>
          <w:color w:val="231F20"/>
        </w:rPr>
        <w:t>a</w:t>
      </w:r>
      <w:r w:rsidR="00BC2E5F">
        <w:rPr>
          <w:color w:val="231F20"/>
        </w:rPr>
        <w:t xml:space="preserve"> </w:t>
      </w:r>
      <w:r>
        <w:rPr>
          <w:color w:val="231F20"/>
        </w:rPr>
        <w:t>copy</w:t>
      </w:r>
      <w:r w:rsidR="00BC2E5F">
        <w:rPr>
          <w:color w:val="231F20"/>
        </w:rPr>
        <w:t xml:space="preserve"> </w:t>
      </w:r>
      <w:r>
        <w:rPr>
          <w:color w:val="231F20"/>
        </w:rPr>
        <w:t>of</w:t>
      </w:r>
      <w:r w:rsidR="00BC2E5F">
        <w:rPr>
          <w:color w:val="231F20"/>
        </w:rPr>
        <w:t xml:space="preserve"> </w:t>
      </w:r>
      <w:r>
        <w:rPr>
          <w:color w:val="231F20"/>
        </w:rPr>
        <w:t>the</w:t>
      </w:r>
      <w:r w:rsidR="00BC2E5F">
        <w:rPr>
          <w:color w:val="231F20"/>
        </w:rPr>
        <w:t xml:space="preserve"> </w:t>
      </w:r>
      <w:r>
        <w:rPr>
          <w:color w:val="231F20"/>
        </w:rPr>
        <w:t>authorization</w:t>
      </w:r>
      <w:r w:rsidR="00BC2E5F">
        <w:rPr>
          <w:color w:val="231F20"/>
        </w:rPr>
        <w:t xml:space="preserve"> </w:t>
      </w:r>
      <w:r>
        <w:rPr>
          <w:color w:val="231F20"/>
        </w:rPr>
        <w:t>(the</w:t>
      </w:r>
      <w:r w:rsidR="00BC2E5F">
        <w:rPr>
          <w:color w:val="231F20"/>
        </w:rPr>
        <w:t xml:space="preserve"> </w:t>
      </w:r>
      <w:r>
        <w:rPr>
          <w:color w:val="231F20"/>
        </w:rPr>
        <w:t>power</w:t>
      </w:r>
      <w:r w:rsidR="00BC2E5F">
        <w:rPr>
          <w:color w:val="231F20"/>
        </w:rPr>
        <w:t xml:space="preserve"> </w:t>
      </w:r>
      <w:r>
        <w:rPr>
          <w:color w:val="231F20"/>
        </w:rPr>
        <w:t>of</w:t>
      </w:r>
      <w:r w:rsidR="00BC2E5F">
        <w:rPr>
          <w:color w:val="231F20"/>
        </w:rPr>
        <w:t xml:space="preserve"> </w:t>
      </w:r>
      <w:r>
        <w:rPr>
          <w:color w:val="231F20"/>
        </w:rPr>
        <w:t>attorney) in accordance with ITT 20.3, (except that withdrawal notices do not require copies). The corresponding substitution</w:t>
      </w:r>
      <w:r w:rsidR="00BC2E5F">
        <w:rPr>
          <w:color w:val="231F20"/>
        </w:rPr>
        <w:t xml:space="preserve"> </w:t>
      </w:r>
      <w:r>
        <w:rPr>
          <w:color w:val="231F20"/>
        </w:rPr>
        <w:t>or</w:t>
      </w:r>
      <w:r w:rsidR="00BC2E5F">
        <w:rPr>
          <w:color w:val="231F20"/>
        </w:rPr>
        <w:t xml:space="preserve"> </w:t>
      </w:r>
      <w:r>
        <w:rPr>
          <w:color w:val="231F20"/>
        </w:rPr>
        <w:t>modiﬁcation</w:t>
      </w:r>
      <w:r w:rsidR="00BC2E5F">
        <w:rPr>
          <w:color w:val="231F20"/>
        </w:rPr>
        <w:t xml:space="preserve"> of the </w:t>
      </w:r>
      <w:r>
        <w:rPr>
          <w:color w:val="231F20"/>
          <w:spacing w:val="-3"/>
        </w:rPr>
        <w:t>Tender</w:t>
      </w:r>
      <w:r w:rsidR="00BC2E5F">
        <w:rPr>
          <w:color w:val="231F20"/>
          <w:spacing w:val="-3"/>
        </w:rPr>
        <w:t xml:space="preserve"> </w:t>
      </w:r>
      <w:r>
        <w:rPr>
          <w:color w:val="231F20"/>
        </w:rPr>
        <w:t>must</w:t>
      </w:r>
      <w:r w:rsidR="00BC2E5F">
        <w:rPr>
          <w:color w:val="231F20"/>
        </w:rPr>
        <w:t xml:space="preserve"> </w:t>
      </w:r>
      <w:r>
        <w:rPr>
          <w:color w:val="231F20"/>
        </w:rPr>
        <w:t>accompany</w:t>
      </w:r>
      <w:r w:rsidR="00BC2E5F">
        <w:rPr>
          <w:color w:val="231F20"/>
        </w:rPr>
        <w:t xml:space="preserve"> </w:t>
      </w:r>
      <w:r>
        <w:rPr>
          <w:color w:val="231F20"/>
        </w:rPr>
        <w:t>the</w:t>
      </w:r>
      <w:r w:rsidR="00BC2E5F">
        <w:rPr>
          <w:color w:val="231F20"/>
        </w:rPr>
        <w:t xml:space="preserve"> </w:t>
      </w:r>
      <w:r>
        <w:rPr>
          <w:color w:val="231F20"/>
        </w:rPr>
        <w:t>respective</w:t>
      </w:r>
      <w:r w:rsidR="00BC2E5F">
        <w:rPr>
          <w:color w:val="231F20"/>
        </w:rPr>
        <w:t xml:space="preserve"> </w:t>
      </w:r>
      <w:r>
        <w:rPr>
          <w:color w:val="231F20"/>
        </w:rPr>
        <w:t>written</w:t>
      </w:r>
      <w:r w:rsidR="00BC2E5F">
        <w:rPr>
          <w:color w:val="231F20"/>
        </w:rPr>
        <w:t xml:space="preserve"> </w:t>
      </w:r>
      <w:r>
        <w:rPr>
          <w:color w:val="231F20"/>
        </w:rPr>
        <w:t>notice.</w:t>
      </w:r>
      <w:r w:rsidR="00BC2E5F">
        <w:rPr>
          <w:color w:val="231F20"/>
        </w:rPr>
        <w:t xml:space="preserve"> </w:t>
      </w:r>
      <w:r>
        <w:rPr>
          <w:color w:val="231F20"/>
        </w:rPr>
        <w:t>All</w:t>
      </w:r>
      <w:r w:rsidR="00BC2E5F">
        <w:rPr>
          <w:color w:val="231F20"/>
        </w:rPr>
        <w:t xml:space="preserve"> </w:t>
      </w:r>
      <w:r>
        <w:rPr>
          <w:color w:val="231F20"/>
        </w:rPr>
        <w:t>notices</w:t>
      </w:r>
      <w:r w:rsidR="00BC2E5F">
        <w:rPr>
          <w:color w:val="231F20"/>
        </w:rPr>
        <w:t xml:space="preserve"> </w:t>
      </w:r>
      <w:r>
        <w:rPr>
          <w:color w:val="231F20"/>
        </w:rPr>
        <w:t>must</w:t>
      </w:r>
      <w:r w:rsidR="00BC2E5F">
        <w:rPr>
          <w:color w:val="231F20"/>
        </w:rPr>
        <w:t xml:space="preserve"> </w:t>
      </w:r>
      <w:r>
        <w:rPr>
          <w:color w:val="231F20"/>
        </w:rPr>
        <w:t>be:</w:t>
      </w:r>
    </w:p>
    <w:p w14:paraId="15B7072E" w14:textId="77777777" w:rsidR="003B43F5" w:rsidRDefault="00300350" w:rsidP="00DA5FA8">
      <w:pPr>
        <w:pStyle w:val="ListParagraph"/>
        <w:numPr>
          <w:ilvl w:val="0"/>
          <w:numId w:val="82"/>
        </w:numPr>
        <w:tabs>
          <w:tab w:val="left" w:pos="1158"/>
        </w:tabs>
        <w:spacing w:before="125" w:line="230" w:lineRule="auto"/>
        <w:ind w:right="370"/>
        <w:jc w:val="both"/>
      </w:pPr>
      <w:r w:rsidRPr="00952C10">
        <w:rPr>
          <w:color w:val="231F20"/>
        </w:rPr>
        <w:lastRenderedPageBreak/>
        <w:t>prepared and submitted in accordance with ITT 20 and 21 (except that withdrawal notices do not require copies), and in addition, the respective envelopes shall be clearly marked “WITHDRAWAL,” “SUBSTITUTION,”</w:t>
      </w:r>
      <w:r w:rsidR="006707AA" w:rsidRPr="00952C10">
        <w:rPr>
          <w:color w:val="231F20"/>
        </w:rPr>
        <w:t xml:space="preserve"> </w:t>
      </w:r>
      <w:r w:rsidRPr="00952C10">
        <w:rPr>
          <w:color w:val="231F20"/>
        </w:rPr>
        <w:t>or</w:t>
      </w:r>
      <w:r w:rsidR="006707AA" w:rsidRPr="00952C10">
        <w:rPr>
          <w:color w:val="231F20"/>
        </w:rPr>
        <w:t xml:space="preserve"> </w:t>
      </w:r>
      <w:r w:rsidRPr="00952C10">
        <w:rPr>
          <w:color w:val="231F20"/>
        </w:rPr>
        <w:t>“MODIFICATION;”</w:t>
      </w:r>
      <w:r w:rsidR="006707AA" w:rsidRPr="00952C10">
        <w:rPr>
          <w:color w:val="231F20"/>
        </w:rPr>
        <w:t xml:space="preserve"> </w:t>
      </w:r>
      <w:r w:rsidRPr="00952C10">
        <w:rPr>
          <w:color w:val="231F20"/>
        </w:rPr>
        <w:t>and</w:t>
      </w:r>
    </w:p>
    <w:p w14:paraId="299B24B0" w14:textId="77777777" w:rsidR="003B43F5" w:rsidRDefault="00300350" w:rsidP="00DA5FA8">
      <w:pPr>
        <w:pStyle w:val="ListParagraph"/>
        <w:numPr>
          <w:ilvl w:val="0"/>
          <w:numId w:val="82"/>
        </w:numPr>
        <w:tabs>
          <w:tab w:val="left" w:pos="1157"/>
          <w:tab w:val="left" w:pos="1158"/>
        </w:tabs>
        <w:spacing w:before="124" w:line="230" w:lineRule="auto"/>
        <w:ind w:right="373"/>
      </w:pPr>
      <w:r w:rsidRPr="00952C10">
        <w:rPr>
          <w:color w:val="231F20"/>
        </w:rPr>
        <w:t>received</w:t>
      </w:r>
      <w:r w:rsidR="006707AA" w:rsidRPr="00952C10">
        <w:rPr>
          <w:color w:val="231F20"/>
        </w:rPr>
        <w:t xml:space="preserve"> </w:t>
      </w:r>
      <w:r w:rsidRPr="00952C10">
        <w:rPr>
          <w:color w:val="231F20"/>
        </w:rPr>
        <w:t>by</w:t>
      </w:r>
      <w:r w:rsidR="006707AA" w:rsidRPr="00952C10">
        <w:rPr>
          <w:color w:val="231F20"/>
        </w:rPr>
        <w:t xml:space="preserve"> </w:t>
      </w:r>
      <w:r w:rsidRPr="00952C10">
        <w:rPr>
          <w:color w:val="231F20"/>
        </w:rPr>
        <w:t>the</w:t>
      </w:r>
      <w:r w:rsidR="006707AA" w:rsidRPr="00952C10">
        <w:rPr>
          <w:color w:val="231F20"/>
        </w:rPr>
        <w:t xml:space="preserve"> </w:t>
      </w:r>
      <w:r w:rsidRPr="00952C10">
        <w:rPr>
          <w:color w:val="231F20"/>
        </w:rPr>
        <w:t>Procuring</w:t>
      </w:r>
      <w:r w:rsidR="006707AA" w:rsidRPr="00952C10">
        <w:rPr>
          <w:color w:val="231F20"/>
        </w:rPr>
        <w:t xml:space="preserve"> </w:t>
      </w:r>
      <w:r w:rsidRPr="00952C10">
        <w:rPr>
          <w:color w:val="231F20"/>
        </w:rPr>
        <w:t>Entity</w:t>
      </w:r>
      <w:r w:rsidR="006707AA" w:rsidRPr="00952C10">
        <w:rPr>
          <w:color w:val="231F20"/>
        </w:rPr>
        <w:t xml:space="preserve"> </w:t>
      </w:r>
      <w:r w:rsidRPr="00952C10">
        <w:rPr>
          <w:color w:val="231F20"/>
        </w:rPr>
        <w:t>prior</w:t>
      </w:r>
      <w:r w:rsidR="006707AA" w:rsidRPr="00952C10">
        <w:rPr>
          <w:color w:val="231F20"/>
        </w:rPr>
        <w:t xml:space="preserve"> to the </w:t>
      </w:r>
      <w:r w:rsidRPr="00952C10">
        <w:rPr>
          <w:color w:val="231F20"/>
        </w:rPr>
        <w:t>deadline</w:t>
      </w:r>
      <w:r w:rsidR="006707AA" w:rsidRPr="00952C10">
        <w:rPr>
          <w:color w:val="231F20"/>
        </w:rPr>
        <w:t xml:space="preserve"> </w:t>
      </w:r>
      <w:r w:rsidRPr="00952C10">
        <w:rPr>
          <w:color w:val="231F20"/>
        </w:rPr>
        <w:t>prescribed</w:t>
      </w:r>
      <w:r w:rsidR="006707AA" w:rsidRPr="00952C10">
        <w:rPr>
          <w:color w:val="231F20"/>
        </w:rPr>
        <w:t xml:space="preserve"> </w:t>
      </w:r>
      <w:r w:rsidRPr="00952C10">
        <w:rPr>
          <w:color w:val="231F20"/>
        </w:rPr>
        <w:t>for</w:t>
      </w:r>
      <w:r w:rsidR="006707AA" w:rsidRPr="00952C10">
        <w:rPr>
          <w:color w:val="231F20"/>
        </w:rPr>
        <w:t xml:space="preserve"> </w:t>
      </w:r>
      <w:r w:rsidRPr="00952C10">
        <w:rPr>
          <w:color w:val="231F20"/>
        </w:rPr>
        <w:t>submission</w:t>
      </w:r>
      <w:r w:rsidR="006707AA" w:rsidRPr="00952C10">
        <w:rPr>
          <w:color w:val="231F20"/>
        </w:rPr>
        <w:t xml:space="preserve"> </w:t>
      </w:r>
      <w:r w:rsidRPr="00952C10">
        <w:rPr>
          <w:color w:val="231F20"/>
        </w:rPr>
        <w:t>of</w:t>
      </w:r>
      <w:r w:rsidR="006707AA" w:rsidRPr="00952C10">
        <w:rPr>
          <w:color w:val="231F20"/>
        </w:rPr>
        <w:t xml:space="preserve"> </w:t>
      </w:r>
      <w:r w:rsidRPr="00952C10">
        <w:rPr>
          <w:color w:val="231F20"/>
        </w:rPr>
        <w:t>Tenders,</w:t>
      </w:r>
      <w:r w:rsidR="006707AA" w:rsidRPr="00952C10">
        <w:rPr>
          <w:color w:val="231F20"/>
        </w:rPr>
        <w:t xml:space="preserve"> </w:t>
      </w:r>
      <w:r w:rsidRPr="00952C10">
        <w:rPr>
          <w:color w:val="231F20"/>
        </w:rPr>
        <w:t>in</w:t>
      </w:r>
      <w:r w:rsidR="006707AA" w:rsidRPr="00952C10">
        <w:rPr>
          <w:color w:val="231F20"/>
        </w:rPr>
        <w:t xml:space="preserve"> </w:t>
      </w:r>
      <w:r w:rsidRPr="00952C10">
        <w:rPr>
          <w:color w:val="231F20"/>
        </w:rPr>
        <w:t>accordance with</w:t>
      </w:r>
      <w:r w:rsidR="006707AA" w:rsidRPr="00952C10">
        <w:rPr>
          <w:color w:val="231F20"/>
        </w:rPr>
        <w:t xml:space="preserve"> </w:t>
      </w:r>
      <w:r w:rsidRPr="00952C10">
        <w:rPr>
          <w:color w:val="231F20"/>
        </w:rPr>
        <w:t>ITT</w:t>
      </w:r>
      <w:r w:rsidR="006707AA" w:rsidRPr="00952C10">
        <w:rPr>
          <w:color w:val="231F20"/>
        </w:rPr>
        <w:t xml:space="preserve"> </w:t>
      </w:r>
      <w:r w:rsidRPr="00952C10">
        <w:rPr>
          <w:color w:val="231F20"/>
        </w:rPr>
        <w:t>22.</w:t>
      </w:r>
    </w:p>
    <w:p w14:paraId="3FDB3786" w14:textId="77777777" w:rsidR="003B43F5" w:rsidRDefault="00300350" w:rsidP="00DA5FA8">
      <w:pPr>
        <w:pStyle w:val="ListParagraph"/>
        <w:numPr>
          <w:ilvl w:val="1"/>
          <w:numId w:val="78"/>
        </w:numPr>
        <w:tabs>
          <w:tab w:val="left" w:pos="713"/>
        </w:tabs>
        <w:spacing w:before="237"/>
        <w:ind w:left="720" w:hanging="576"/>
      </w:pPr>
      <w:r>
        <w:rPr>
          <w:color w:val="231F20"/>
          <w:spacing w:val="-3"/>
        </w:rPr>
        <w:t>Tenders</w:t>
      </w:r>
      <w:r w:rsidR="006707AA">
        <w:rPr>
          <w:color w:val="231F20"/>
          <w:spacing w:val="-3"/>
        </w:rPr>
        <w:t xml:space="preserve"> </w:t>
      </w:r>
      <w:r>
        <w:rPr>
          <w:color w:val="231F20"/>
        </w:rPr>
        <w:t>requested</w:t>
      </w:r>
      <w:r w:rsidR="006707AA">
        <w:rPr>
          <w:color w:val="231F20"/>
        </w:rPr>
        <w:t xml:space="preserve"> </w:t>
      </w:r>
      <w:r>
        <w:rPr>
          <w:color w:val="231F20"/>
        </w:rPr>
        <w:t>to</w:t>
      </w:r>
      <w:r w:rsidR="006707AA">
        <w:rPr>
          <w:color w:val="231F20"/>
        </w:rPr>
        <w:t xml:space="preserve"> </w:t>
      </w:r>
      <w:r>
        <w:rPr>
          <w:color w:val="231F20"/>
        </w:rPr>
        <w:t>be</w:t>
      </w:r>
      <w:r w:rsidR="006707AA">
        <w:rPr>
          <w:color w:val="231F20"/>
        </w:rPr>
        <w:t xml:space="preserve"> </w:t>
      </w:r>
      <w:r>
        <w:rPr>
          <w:color w:val="231F20"/>
        </w:rPr>
        <w:t>withdrawn</w:t>
      </w:r>
      <w:r w:rsidR="006707AA">
        <w:rPr>
          <w:color w:val="231F20"/>
        </w:rPr>
        <w:t xml:space="preserve"> </w:t>
      </w:r>
      <w:r>
        <w:rPr>
          <w:color w:val="231F20"/>
        </w:rPr>
        <w:t>in</w:t>
      </w:r>
      <w:r w:rsidR="006707AA">
        <w:rPr>
          <w:color w:val="231F20"/>
        </w:rPr>
        <w:t xml:space="preserve"> </w:t>
      </w:r>
      <w:r>
        <w:rPr>
          <w:color w:val="231F20"/>
        </w:rPr>
        <w:t>accordance</w:t>
      </w:r>
      <w:r w:rsidR="006707AA">
        <w:rPr>
          <w:color w:val="231F20"/>
        </w:rPr>
        <w:t xml:space="preserve"> </w:t>
      </w:r>
      <w:r>
        <w:rPr>
          <w:color w:val="231F20"/>
        </w:rPr>
        <w:t>with</w:t>
      </w:r>
      <w:r w:rsidR="006707AA">
        <w:rPr>
          <w:color w:val="231F20"/>
        </w:rPr>
        <w:t xml:space="preserve"> </w:t>
      </w:r>
      <w:r>
        <w:rPr>
          <w:color w:val="231F20"/>
        </w:rPr>
        <w:t>ITT</w:t>
      </w:r>
      <w:r w:rsidR="006707AA">
        <w:rPr>
          <w:color w:val="231F20"/>
        </w:rPr>
        <w:t xml:space="preserve"> </w:t>
      </w:r>
      <w:r>
        <w:rPr>
          <w:color w:val="231F20"/>
        </w:rPr>
        <w:t>24.1</w:t>
      </w:r>
      <w:r w:rsidR="006707AA">
        <w:rPr>
          <w:color w:val="231F20"/>
        </w:rPr>
        <w:t xml:space="preserve"> </w:t>
      </w:r>
      <w:r>
        <w:rPr>
          <w:color w:val="231F20"/>
        </w:rPr>
        <w:t>shall</w:t>
      </w:r>
      <w:r w:rsidR="006707AA">
        <w:rPr>
          <w:color w:val="231F20"/>
        </w:rPr>
        <w:t xml:space="preserve"> </w:t>
      </w:r>
      <w:r>
        <w:rPr>
          <w:color w:val="231F20"/>
        </w:rPr>
        <w:t>be</w:t>
      </w:r>
      <w:r w:rsidR="006707AA">
        <w:rPr>
          <w:color w:val="231F20"/>
        </w:rPr>
        <w:t xml:space="preserve"> </w:t>
      </w:r>
      <w:r>
        <w:rPr>
          <w:color w:val="231F20"/>
        </w:rPr>
        <w:t>returned</w:t>
      </w:r>
      <w:r w:rsidR="006707AA">
        <w:rPr>
          <w:color w:val="231F20"/>
        </w:rPr>
        <w:t xml:space="preserve"> </w:t>
      </w:r>
      <w:r>
        <w:rPr>
          <w:color w:val="231F20"/>
        </w:rPr>
        <w:t>unopened</w:t>
      </w:r>
      <w:r w:rsidR="006707AA">
        <w:rPr>
          <w:color w:val="231F20"/>
        </w:rPr>
        <w:t xml:space="preserve"> to the </w:t>
      </w:r>
      <w:r>
        <w:rPr>
          <w:color w:val="231F20"/>
        </w:rPr>
        <w:t>Tenderers.</w:t>
      </w:r>
    </w:p>
    <w:p w14:paraId="57EDE360" w14:textId="77777777" w:rsidR="003B43F5" w:rsidRDefault="00300350" w:rsidP="00DA5FA8">
      <w:pPr>
        <w:pStyle w:val="ListParagraph"/>
        <w:numPr>
          <w:ilvl w:val="1"/>
          <w:numId w:val="78"/>
        </w:numPr>
        <w:tabs>
          <w:tab w:val="left" w:pos="713"/>
        </w:tabs>
        <w:spacing w:before="243" w:line="230" w:lineRule="auto"/>
        <w:ind w:left="720" w:right="373" w:hanging="576"/>
        <w:jc w:val="both"/>
      </w:pPr>
      <w:r>
        <w:rPr>
          <w:color w:val="231F20"/>
        </w:rPr>
        <w:t xml:space="preserve">No </w:t>
      </w:r>
      <w:r>
        <w:rPr>
          <w:color w:val="231F20"/>
          <w:spacing w:val="-3"/>
        </w:rPr>
        <w:t xml:space="preserve">Tender </w:t>
      </w:r>
      <w:r>
        <w:rPr>
          <w:color w:val="231F20"/>
        </w:rPr>
        <w:t xml:space="preserve">may be withdrawn, substituted, or modiﬁed in the interval between the deadline for submission of </w:t>
      </w:r>
      <w:r>
        <w:rPr>
          <w:color w:val="231F20"/>
          <w:spacing w:val="-3"/>
        </w:rPr>
        <w:t>Tenders</w:t>
      </w:r>
      <w:r w:rsidR="006707AA">
        <w:rPr>
          <w:color w:val="231F20"/>
          <w:spacing w:val="-3"/>
        </w:rPr>
        <w:t xml:space="preserve"> </w:t>
      </w:r>
      <w:r>
        <w:rPr>
          <w:color w:val="231F20"/>
        </w:rPr>
        <w:t>and</w:t>
      </w:r>
      <w:r w:rsidR="006707AA">
        <w:rPr>
          <w:color w:val="231F20"/>
        </w:rPr>
        <w:t xml:space="preserve"> </w:t>
      </w:r>
      <w:r>
        <w:rPr>
          <w:color w:val="231F20"/>
        </w:rPr>
        <w:t>the</w:t>
      </w:r>
      <w:r w:rsidR="006707AA">
        <w:rPr>
          <w:color w:val="231F20"/>
        </w:rPr>
        <w:t xml:space="preserve"> </w:t>
      </w:r>
      <w:r>
        <w:rPr>
          <w:color w:val="231F20"/>
        </w:rPr>
        <w:t>expiration</w:t>
      </w:r>
      <w:r w:rsidR="006707AA">
        <w:rPr>
          <w:color w:val="231F20"/>
        </w:rPr>
        <w:t xml:space="preserve"> </w:t>
      </w:r>
      <w:r>
        <w:rPr>
          <w:color w:val="231F20"/>
        </w:rPr>
        <w:t>of</w:t>
      </w:r>
      <w:r w:rsidR="006707AA">
        <w:rPr>
          <w:color w:val="231F20"/>
        </w:rPr>
        <w:t xml:space="preserve"> </w:t>
      </w:r>
      <w:r>
        <w:rPr>
          <w:color w:val="231F20"/>
        </w:rPr>
        <w:t>the</w:t>
      </w:r>
      <w:r w:rsidR="006707AA">
        <w:rPr>
          <w:color w:val="231F20"/>
        </w:rPr>
        <w:t xml:space="preserve"> </w:t>
      </w:r>
      <w:r>
        <w:rPr>
          <w:color w:val="231F20"/>
        </w:rPr>
        <w:t>period</w:t>
      </w:r>
      <w:r w:rsidR="006707AA">
        <w:rPr>
          <w:color w:val="231F20"/>
        </w:rPr>
        <w:t xml:space="preserve"> </w:t>
      </w:r>
      <w:r>
        <w:rPr>
          <w:color w:val="231F20"/>
        </w:rPr>
        <w:t>of</w:t>
      </w:r>
      <w:r w:rsidR="006707AA">
        <w:rPr>
          <w:color w:val="231F20"/>
        </w:rPr>
        <w:t xml:space="preserve"> </w:t>
      </w:r>
      <w:r>
        <w:rPr>
          <w:color w:val="231F20"/>
          <w:spacing w:val="-3"/>
        </w:rPr>
        <w:t>Tender</w:t>
      </w:r>
      <w:r w:rsidR="006707AA">
        <w:rPr>
          <w:color w:val="231F20"/>
          <w:spacing w:val="-3"/>
        </w:rPr>
        <w:t xml:space="preserve"> </w:t>
      </w:r>
      <w:r>
        <w:rPr>
          <w:color w:val="231F20"/>
        </w:rPr>
        <w:t>validity</w:t>
      </w:r>
      <w:r w:rsidR="006707AA">
        <w:rPr>
          <w:color w:val="231F20"/>
        </w:rPr>
        <w:t xml:space="preserve"> </w:t>
      </w:r>
      <w:r>
        <w:rPr>
          <w:color w:val="231F20"/>
        </w:rPr>
        <w:t>speciﬁed</w:t>
      </w:r>
      <w:r w:rsidR="006707AA">
        <w:rPr>
          <w:color w:val="231F20"/>
        </w:rPr>
        <w:t xml:space="preserve"> </w:t>
      </w:r>
      <w:r>
        <w:rPr>
          <w:color w:val="231F20"/>
        </w:rPr>
        <w:t>by</w:t>
      </w:r>
      <w:r w:rsidR="006707AA">
        <w:rPr>
          <w:color w:val="231F20"/>
        </w:rPr>
        <w:t xml:space="preserve"> </w:t>
      </w:r>
      <w:r>
        <w:rPr>
          <w:color w:val="231F20"/>
        </w:rPr>
        <w:t>the</w:t>
      </w:r>
      <w:r w:rsidR="006707AA">
        <w:rPr>
          <w:color w:val="231F20"/>
        </w:rPr>
        <w:t xml:space="preserve"> </w:t>
      </w:r>
      <w:r>
        <w:rPr>
          <w:color w:val="231F20"/>
        </w:rPr>
        <w:t>Tenderer</w:t>
      </w:r>
      <w:r w:rsidR="006707AA">
        <w:rPr>
          <w:color w:val="231F20"/>
        </w:rPr>
        <w:t xml:space="preserve"> </w:t>
      </w:r>
      <w:r>
        <w:rPr>
          <w:color w:val="231F20"/>
        </w:rPr>
        <w:t>on</w:t>
      </w:r>
      <w:r w:rsidR="006707AA">
        <w:rPr>
          <w:color w:val="231F20"/>
        </w:rPr>
        <w:t xml:space="preserve"> </w:t>
      </w:r>
      <w:r>
        <w:rPr>
          <w:color w:val="231F20"/>
        </w:rPr>
        <w:t>the</w:t>
      </w:r>
      <w:r w:rsidR="006707AA">
        <w:rPr>
          <w:color w:val="231F20"/>
        </w:rPr>
        <w:t xml:space="preserve"> </w:t>
      </w:r>
      <w:r>
        <w:rPr>
          <w:color w:val="231F20"/>
        </w:rPr>
        <w:t>Form</w:t>
      </w:r>
      <w:r w:rsidR="006707AA">
        <w:rPr>
          <w:color w:val="231F20"/>
        </w:rPr>
        <w:t xml:space="preserve"> </w:t>
      </w:r>
      <w:r>
        <w:rPr>
          <w:color w:val="231F20"/>
        </w:rPr>
        <w:t>of</w:t>
      </w:r>
      <w:r w:rsidR="006707AA">
        <w:rPr>
          <w:color w:val="231F20"/>
        </w:rPr>
        <w:t xml:space="preserve"> </w:t>
      </w:r>
      <w:r>
        <w:rPr>
          <w:color w:val="231F20"/>
          <w:spacing w:val="-3"/>
        </w:rPr>
        <w:t>Tender</w:t>
      </w:r>
      <w:r w:rsidR="006707AA">
        <w:rPr>
          <w:color w:val="231F20"/>
          <w:spacing w:val="-3"/>
        </w:rPr>
        <w:t xml:space="preserve"> </w:t>
      </w:r>
      <w:r>
        <w:rPr>
          <w:color w:val="231F20"/>
        </w:rPr>
        <w:t>or</w:t>
      </w:r>
      <w:r w:rsidR="006707AA">
        <w:rPr>
          <w:color w:val="231F20"/>
        </w:rPr>
        <w:t xml:space="preserve"> </w:t>
      </w:r>
      <w:r>
        <w:rPr>
          <w:color w:val="231F20"/>
        </w:rPr>
        <w:t>any extension</w:t>
      </w:r>
      <w:r w:rsidR="006707AA">
        <w:rPr>
          <w:color w:val="231F20"/>
        </w:rPr>
        <w:t xml:space="preserve"> </w:t>
      </w:r>
      <w:r>
        <w:rPr>
          <w:color w:val="231F20"/>
        </w:rPr>
        <w:t>thereof.</w:t>
      </w:r>
    </w:p>
    <w:p w14:paraId="5C38AF97" w14:textId="77777777" w:rsidR="003B43F5" w:rsidRDefault="00300350" w:rsidP="00DA5FA8">
      <w:pPr>
        <w:pStyle w:val="Heading4"/>
        <w:numPr>
          <w:ilvl w:val="0"/>
          <w:numId w:val="78"/>
        </w:numPr>
        <w:tabs>
          <w:tab w:val="left" w:pos="711"/>
          <w:tab w:val="left" w:pos="712"/>
        </w:tabs>
        <w:ind w:left="720" w:hanging="576"/>
        <w:rPr>
          <w:color w:val="231F20"/>
        </w:rPr>
      </w:pPr>
      <w:bookmarkStart w:id="35" w:name="_TOC_250080"/>
      <w:r>
        <w:rPr>
          <w:color w:val="231F20"/>
          <w:spacing w:val="-4"/>
        </w:rPr>
        <w:t>Tender</w:t>
      </w:r>
      <w:bookmarkEnd w:id="35"/>
      <w:r w:rsidR="006707AA">
        <w:rPr>
          <w:color w:val="231F20"/>
          <w:spacing w:val="-4"/>
        </w:rPr>
        <w:t xml:space="preserve"> </w:t>
      </w:r>
      <w:r>
        <w:rPr>
          <w:color w:val="231F20"/>
        </w:rPr>
        <w:t>Opening</w:t>
      </w:r>
    </w:p>
    <w:p w14:paraId="05B52C45" w14:textId="77777777" w:rsidR="003B43F5" w:rsidRDefault="00300350" w:rsidP="00DA5FA8">
      <w:pPr>
        <w:pStyle w:val="ListParagraph"/>
        <w:numPr>
          <w:ilvl w:val="1"/>
          <w:numId w:val="78"/>
        </w:numPr>
        <w:tabs>
          <w:tab w:val="left" w:pos="712"/>
        </w:tabs>
        <w:spacing w:before="242" w:line="230" w:lineRule="auto"/>
        <w:ind w:left="720" w:right="373" w:hanging="576"/>
        <w:jc w:val="both"/>
        <w:rPr>
          <w:b/>
        </w:rPr>
      </w:pPr>
      <w:r>
        <w:rPr>
          <w:color w:val="231F20"/>
        </w:rPr>
        <w:t>Except</w:t>
      </w:r>
      <w:r w:rsidR="006707AA">
        <w:rPr>
          <w:color w:val="231F20"/>
        </w:rPr>
        <w:t xml:space="preserve"> </w:t>
      </w:r>
      <w:r>
        <w:rPr>
          <w:color w:val="231F20"/>
        </w:rPr>
        <w:t>as</w:t>
      </w:r>
      <w:r w:rsidR="006707AA">
        <w:rPr>
          <w:color w:val="231F20"/>
        </w:rPr>
        <w:t xml:space="preserve"> in the </w:t>
      </w:r>
      <w:r>
        <w:rPr>
          <w:color w:val="231F20"/>
        </w:rPr>
        <w:t>cases</w:t>
      </w:r>
      <w:r w:rsidR="006707AA">
        <w:rPr>
          <w:color w:val="231F20"/>
        </w:rPr>
        <w:t xml:space="preserve"> </w:t>
      </w:r>
      <w:r>
        <w:rPr>
          <w:color w:val="231F20"/>
        </w:rPr>
        <w:t>speciﬁed</w:t>
      </w:r>
      <w:r w:rsidR="006707AA">
        <w:rPr>
          <w:color w:val="231F20"/>
        </w:rPr>
        <w:t xml:space="preserve"> </w:t>
      </w:r>
      <w:r>
        <w:rPr>
          <w:color w:val="231F20"/>
        </w:rPr>
        <w:t>in</w:t>
      </w:r>
      <w:r w:rsidR="006707AA">
        <w:rPr>
          <w:color w:val="231F20"/>
        </w:rPr>
        <w:t xml:space="preserve"> </w:t>
      </w:r>
      <w:r>
        <w:rPr>
          <w:color w:val="231F20"/>
        </w:rPr>
        <w:t>ITT</w:t>
      </w:r>
      <w:r w:rsidR="006707AA">
        <w:rPr>
          <w:color w:val="231F20"/>
        </w:rPr>
        <w:t xml:space="preserve"> </w:t>
      </w:r>
      <w:r>
        <w:rPr>
          <w:color w:val="231F20"/>
        </w:rPr>
        <w:t>23</w:t>
      </w:r>
      <w:r w:rsidR="006707AA">
        <w:rPr>
          <w:color w:val="231F20"/>
        </w:rPr>
        <w:t xml:space="preserve"> </w:t>
      </w:r>
      <w:r>
        <w:rPr>
          <w:color w:val="231F20"/>
        </w:rPr>
        <w:t>and</w:t>
      </w:r>
      <w:r w:rsidR="006707AA">
        <w:rPr>
          <w:color w:val="231F20"/>
        </w:rPr>
        <w:t xml:space="preserve"> </w:t>
      </w:r>
      <w:r>
        <w:rPr>
          <w:color w:val="231F20"/>
        </w:rPr>
        <w:t>ITT</w:t>
      </w:r>
      <w:r w:rsidR="006707AA">
        <w:rPr>
          <w:color w:val="231F20"/>
        </w:rPr>
        <w:t xml:space="preserve"> </w:t>
      </w:r>
      <w:r>
        <w:rPr>
          <w:color w:val="231F20"/>
        </w:rPr>
        <w:t>24.2,</w:t>
      </w:r>
      <w:r w:rsidR="006707AA">
        <w:rPr>
          <w:color w:val="231F20"/>
        </w:rPr>
        <w:t xml:space="preserve"> </w:t>
      </w:r>
      <w:r>
        <w:rPr>
          <w:color w:val="231F20"/>
        </w:rPr>
        <w:t>the</w:t>
      </w:r>
      <w:r w:rsidR="006707AA">
        <w:rPr>
          <w:color w:val="231F20"/>
        </w:rPr>
        <w:t xml:space="preserve"> </w:t>
      </w:r>
      <w:r>
        <w:rPr>
          <w:color w:val="231F20"/>
        </w:rPr>
        <w:t>Procuring</w:t>
      </w:r>
      <w:r w:rsidR="006707AA">
        <w:rPr>
          <w:color w:val="231F20"/>
        </w:rPr>
        <w:t xml:space="preserve"> </w:t>
      </w:r>
      <w:r>
        <w:rPr>
          <w:color w:val="231F20"/>
        </w:rPr>
        <w:t>Entity</w:t>
      </w:r>
      <w:r w:rsidR="006707AA">
        <w:rPr>
          <w:color w:val="231F20"/>
        </w:rPr>
        <w:t xml:space="preserve"> </w:t>
      </w:r>
      <w:r>
        <w:rPr>
          <w:color w:val="231F20"/>
        </w:rPr>
        <w:t>shall,</w:t>
      </w:r>
      <w:r w:rsidR="006707AA">
        <w:rPr>
          <w:color w:val="231F20"/>
        </w:rPr>
        <w:t xml:space="preserve"> at the </w:t>
      </w:r>
      <w:r>
        <w:rPr>
          <w:color w:val="231F20"/>
          <w:spacing w:val="-3"/>
        </w:rPr>
        <w:t>Tender</w:t>
      </w:r>
      <w:r w:rsidR="006707AA">
        <w:rPr>
          <w:color w:val="231F20"/>
          <w:spacing w:val="-3"/>
        </w:rPr>
        <w:t xml:space="preserve"> </w:t>
      </w:r>
      <w:r>
        <w:rPr>
          <w:color w:val="231F20"/>
        </w:rPr>
        <w:t>opening,</w:t>
      </w:r>
      <w:r w:rsidR="006707AA">
        <w:rPr>
          <w:color w:val="231F20"/>
        </w:rPr>
        <w:t xml:space="preserve"> </w:t>
      </w:r>
      <w:r>
        <w:rPr>
          <w:color w:val="231F20"/>
        </w:rPr>
        <w:t xml:space="preserve">publicly open and read out all </w:t>
      </w:r>
      <w:r>
        <w:rPr>
          <w:color w:val="231F20"/>
          <w:spacing w:val="-3"/>
        </w:rPr>
        <w:t xml:space="preserve">Tenders </w:t>
      </w:r>
      <w:r>
        <w:rPr>
          <w:color w:val="231F20"/>
        </w:rPr>
        <w:t xml:space="preserve">received by the deadline at the date, time and place speciﬁed </w:t>
      </w:r>
      <w:r>
        <w:rPr>
          <w:b/>
          <w:color w:val="231F20"/>
        </w:rPr>
        <w:t xml:space="preserve">in the TDS </w:t>
      </w:r>
      <w:r>
        <w:rPr>
          <w:color w:val="231F20"/>
        </w:rPr>
        <w:t xml:space="preserve">in the presence of Tenderers' designated representatives and anyone who chooses to attend Any speciﬁc electronic </w:t>
      </w:r>
      <w:r>
        <w:rPr>
          <w:color w:val="231F20"/>
          <w:spacing w:val="-3"/>
        </w:rPr>
        <w:t>Tender</w:t>
      </w:r>
      <w:r w:rsidR="006707AA">
        <w:rPr>
          <w:color w:val="231F20"/>
          <w:spacing w:val="-3"/>
        </w:rPr>
        <w:t xml:space="preserve"> </w:t>
      </w:r>
      <w:r>
        <w:rPr>
          <w:color w:val="231F20"/>
        </w:rPr>
        <w:t>opening</w:t>
      </w:r>
      <w:r w:rsidR="006707AA">
        <w:rPr>
          <w:color w:val="231F20"/>
        </w:rPr>
        <w:t xml:space="preserve"> </w:t>
      </w:r>
      <w:r>
        <w:rPr>
          <w:color w:val="231F20"/>
        </w:rPr>
        <w:t>procedures</w:t>
      </w:r>
      <w:r w:rsidR="006707AA">
        <w:rPr>
          <w:color w:val="231F20"/>
        </w:rPr>
        <w:t xml:space="preserve"> </w:t>
      </w:r>
      <w:r>
        <w:rPr>
          <w:color w:val="231F20"/>
        </w:rPr>
        <w:t>required</w:t>
      </w:r>
      <w:r w:rsidR="006707AA">
        <w:rPr>
          <w:color w:val="231F20"/>
        </w:rPr>
        <w:t xml:space="preserve"> </w:t>
      </w:r>
      <w:r>
        <w:rPr>
          <w:color w:val="231F20"/>
        </w:rPr>
        <w:t>if</w:t>
      </w:r>
      <w:r w:rsidR="006707AA">
        <w:rPr>
          <w:color w:val="231F20"/>
        </w:rPr>
        <w:t xml:space="preserve"> </w:t>
      </w:r>
      <w:r>
        <w:rPr>
          <w:color w:val="231F20"/>
        </w:rPr>
        <w:t>electronic</w:t>
      </w:r>
      <w:r w:rsidR="006707AA">
        <w:rPr>
          <w:color w:val="231F20"/>
        </w:rPr>
        <w:t xml:space="preserve"> </w:t>
      </w:r>
      <w:r>
        <w:rPr>
          <w:color w:val="231F20"/>
        </w:rPr>
        <w:t>tendering</w:t>
      </w:r>
      <w:r w:rsidR="006707AA">
        <w:rPr>
          <w:color w:val="231F20"/>
        </w:rPr>
        <w:t xml:space="preserve"> </w:t>
      </w:r>
      <w:r>
        <w:rPr>
          <w:color w:val="231F20"/>
        </w:rPr>
        <w:t>is</w:t>
      </w:r>
      <w:r w:rsidR="006707AA">
        <w:rPr>
          <w:color w:val="231F20"/>
        </w:rPr>
        <w:t xml:space="preserve"> </w:t>
      </w:r>
      <w:r>
        <w:rPr>
          <w:color w:val="231F20"/>
        </w:rPr>
        <w:t>permitted</w:t>
      </w:r>
      <w:r w:rsidR="006707AA">
        <w:rPr>
          <w:color w:val="231F20"/>
        </w:rPr>
        <w:t xml:space="preserve"> </w:t>
      </w:r>
      <w:r>
        <w:rPr>
          <w:color w:val="231F20"/>
        </w:rPr>
        <w:t>in</w:t>
      </w:r>
      <w:r w:rsidR="006707AA">
        <w:rPr>
          <w:color w:val="231F20"/>
        </w:rPr>
        <w:t xml:space="preserve"> </w:t>
      </w:r>
      <w:r>
        <w:rPr>
          <w:color w:val="231F20"/>
        </w:rPr>
        <w:t>accordance</w:t>
      </w:r>
      <w:r w:rsidR="006707AA">
        <w:rPr>
          <w:color w:val="231F20"/>
        </w:rPr>
        <w:t xml:space="preserve"> </w:t>
      </w:r>
      <w:r>
        <w:rPr>
          <w:color w:val="231F20"/>
        </w:rPr>
        <w:t>with</w:t>
      </w:r>
      <w:r w:rsidR="006707AA">
        <w:rPr>
          <w:color w:val="231F20"/>
        </w:rPr>
        <w:t xml:space="preserve"> </w:t>
      </w:r>
      <w:r>
        <w:rPr>
          <w:color w:val="231F20"/>
        </w:rPr>
        <w:t>ITT</w:t>
      </w:r>
      <w:r w:rsidR="006707AA">
        <w:rPr>
          <w:color w:val="231F20"/>
        </w:rPr>
        <w:t xml:space="preserve"> </w:t>
      </w:r>
      <w:r>
        <w:rPr>
          <w:color w:val="231F20"/>
        </w:rPr>
        <w:t>22.1,</w:t>
      </w:r>
      <w:r w:rsidR="006707AA">
        <w:rPr>
          <w:color w:val="231F20"/>
        </w:rPr>
        <w:t xml:space="preserve"> </w:t>
      </w:r>
      <w:r>
        <w:rPr>
          <w:color w:val="231F20"/>
        </w:rPr>
        <w:t>shall</w:t>
      </w:r>
      <w:r w:rsidR="006707AA">
        <w:rPr>
          <w:color w:val="231F20"/>
        </w:rPr>
        <w:t xml:space="preserve"> </w:t>
      </w:r>
      <w:r>
        <w:rPr>
          <w:color w:val="231F20"/>
        </w:rPr>
        <w:t>be</w:t>
      </w:r>
      <w:r w:rsidR="006707AA">
        <w:rPr>
          <w:color w:val="231F20"/>
        </w:rPr>
        <w:t xml:space="preserve"> </w:t>
      </w:r>
      <w:r>
        <w:rPr>
          <w:color w:val="231F20"/>
        </w:rPr>
        <w:t>as speciﬁed</w:t>
      </w:r>
      <w:r w:rsidR="006707AA">
        <w:rPr>
          <w:color w:val="231F20"/>
        </w:rPr>
        <w:t xml:space="preserve"> </w:t>
      </w:r>
      <w:r w:rsidR="006707AA">
        <w:rPr>
          <w:b/>
          <w:color w:val="231F20"/>
        </w:rPr>
        <w:t xml:space="preserve">in the </w:t>
      </w:r>
      <w:r>
        <w:rPr>
          <w:b/>
          <w:color w:val="231F20"/>
        </w:rPr>
        <w:t>TDS.</w:t>
      </w:r>
    </w:p>
    <w:p w14:paraId="12700293" w14:textId="77777777" w:rsidR="003B43F5" w:rsidRDefault="00300350" w:rsidP="00DA5FA8">
      <w:pPr>
        <w:pStyle w:val="ListParagraph"/>
        <w:numPr>
          <w:ilvl w:val="1"/>
          <w:numId w:val="78"/>
        </w:numPr>
        <w:tabs>
          <w:tab w:val="left" w:pos="712"/>
        </w:tabs>
        <w:spacing w:before="248" w:line="230" w:lineRule="auto"/>
        <w:ind w:left="720" w:right="374" w:hanging="576"/>
        <w:jc w:val="both"/>
      </w:pPr>
      <w:r>
        <w:rPr>
          <w:color w:val="231F20"/>
        </w:rPr>
        <w:t xml:space="preserve">First, envelopes marked </w:t>
      </w:r>
      <w:r>
        <w:rPr>
          <w:color w:val="231F20"/>
          <w:spacing w:val="-3"/>
        </w:rPr>
        <w:t xml:space="preserve">“WITHDRAWAL” </w:t>
      </w:r>
      <w:r>
        <w:rPr>
          <w:color w:val="231F20"/>
        </w:rPr>
        <w:t xml:space="preserve">shall be opened and read out and the envelope with the corresponding </w:t>
      </w:r>
      <w:r>
        <w:rPr>
          <w:color w:val="231F20"/>
          <w:spacing w:val="-3"/>
        </w:rPr>
        <w:t xml:space="preserve">Tender </w:t>
      </w:r>
      <w:r>
        <w:rPr>
          <w:color w:val="231F20"/>
        </w:rPr>
        <w:t xml:space="preserve">shall not be opened, but returned to the </w:t>
      </w:r>
      <w:r>
        <w:rPr>
          <w:color w:val="231F20"/>
          <w:spacing w:val="-4"/>
        </w:rPr>
        <w:t xml:space="preserve">Tenderer. </w:t>
      </w:r>
      <w:r>
        <w:rPr>
          <w:color w:val="231F20"/>
        </w:rPr>
        <w:t>If the withdrawal envelope does not contain</w:t>
      </w:r>
      <w:r w:rsidR="006707AA">
        <w:rPr>
          <w:color w:val="231F20"/>
        </w:rPr>
        <w:t xml:space="preserve"> </w:t>
      </w:r>
      <w:r>
        <w:rPr>
          <w:color w:val="231F20"/>
        </w:rPr>
        <w:t>a</w:t>
      </w:r>
      <w:r w:rsidR="006707AA">
        <w:rPr>
          <w:color w:val="231F20"/>
        </w:rPr>
        <w:t xml:space="preserve"> </w:t>
      </w:r>
      <w:r>
        <w:rPr>
          <w:color w:val="231F20"/>
        </w:rPr>
        <w:t>copy</w:t>
      </w:r>
      <w:r w:rsidR="006707AA">
        <w:rPr>
          <w:color w:val="231F20"/>
        </w:rPr>
        <w:t xml:space="preserve"> of the </w:t>
      </w:r>
      <w:r>
        <w:rPr>
          <w:color w:val="231F20"/>
        </w:rPr>
        <w:t>“power</w:t>
      </w:r>
      <w:r w:rsidR="006A2F5C">
        <w:rPr>
          <w:color w:val="231F20"/>
        </w:rPr>
        <w:t xml:space="preserve"> </w:t>
      </w:r>
      <w:r>
        <w:rPr>
          <w:color w:val="231F20"/>
        </w:rPr>
        <w:t>of</w:t>
      </w:r>
      <w:r w:rsidR="006A2F5C">
        <w:rPr>
          <w:color w:val="231F20"/>
        </w:rPr>
        <w:t xml:space="preserve"> </w:t>
      </w:r>
      <w:r>
        <w:rPr>
          <w:color w:val="231F20"/>
        </w:rPr>
        <w:t>attorney”</w:t>
      </w:r>
      <w:r w:rsidR="006A2F5C">
        <w:rPr>
          <w:color w:val="231F20"/>
        </w:rPr>
        <w:t xml:space="preserve"> </w:t>
      </w:r>
      <w:r>
        <w:rPr>
          <w:color w:val="231F20"/>
        </w:rPr>
        <w:t>conﬁrming</w:t>
      </w:r>
      <w:r w:rsidR="006A2F5C">
        <w:rPr>
          <w:color w:val="231F20"/>
        </w:rPr>
        <w:t xml:space="preserve"> </w:t>
      </w:r>
      <w:r>
        <w:rPr>
          <w:color w:val="231F20"/>
        </w:rPr>
        <w:t>the</w:t>
      </w:r>
      <w:r w:rsidR="006A2F5C">
        <w:rPr>
          <w:color w:val="231F20"/>
        </w:rPr>
        <w:t xml:space="preserve"> </w:t>
      </w:r>
      <w:r>
        <w:rPr>
          <w:color w:val="231F20"/>
        </w:rPr>
        <w:t>signature</w:t>
      </w:r>
      <w:r w:rsidR="006A2F5C">
        <w:rPr>
          <w:color w:val="231F20"/>
        </w:rPr>
        <w:t xml:space="preserve"> </w:t>
      </w:r>
      <w:r>
        <w:rPr>
          <w:color w:val="231F20"/>
        </w:rPr>
        <w:t>as</w:t>
      </w:r>
      <w:r w:rsidR="006A2F5C">
        <w:rPr>
          <w:color w:val="231F20"/>
        </w:rPr>
        <w:t xml:space="preserve"> </w:t>
      </w:r>
      <w:r>
        <w:rPr>
          <w:color w:val="231F20"/>
        </w:rPr>
        <w:t>a</w:t>
      </w:r>
      <w:r w:rsidR="006A2F5C">
        <w:rPr>
          <w:color w:val="231F20"/>
        </w:rPr>
        <w:t xml:space="preserve"> </w:t>
      </w:r>
      <w:r>
        <w:rPr>
          <w:color w:val="231F20"/>
        </w:rPr>
        <w:t>person</w:t>
      </w:r>
      <w:r w:rsidR="006A2F5C">
        <w:rPr>
          <w:color w:val="231F20"/>
        </w:rPr>
        <w:t xml:space="preserve"> </w:t>
      </w:r>
      <w:r>
        <w:rPr>
          <w:color w:val="231F20"/>
        </w:rPr>
        <w:t>duly</w:t>
      </w:r>
      <w:r w:rsidR="006A2F5C">
        <w:rPr>
          <w:color w:val="231F20"/>
        </w:rPr>
        <w:t xml:space="preserve"> </w:t>
      </w:r>
      <w:r>
        <w:rPr>
          <w:color w:val="231F20"/>
        </w:rPr>
        <w:t>authorized</w:t>
      </w:r>
      <w:r w:rsidR="006A2F5C">
        <w:rPr>
          <w:color w:val="231F20"/>
        </w:rPr>
        <w:t xml:space="preserve"> </w:t>
      </w:r>
      <w:r>
        <w:rPr>
          <w:color w:val="231F20"/>
        </w:rPr>
        <w:t>to</w:t>
      </w:r>
      <w:r w:rsidR="006A2F5C">
        <w:rPr>
          <w:color w:val="231F20"/>
        </w:rPr>
        <w:t xml:space="preserve"> </w:t>
      </w:r>
      <w:r>
        <w:rPr>
          <w:color w:val="231F20"/>
        </w:rPr>
        <w:t>sign</w:t>
      </w:r>
      <w:r w:rsidR="006A2F5C">
        <w:rPr>
          <w:color w:val="231F20"/>
        </w:rPr>
        <w:t xml:space="preserve"> </w:t>
      </w:r>
      <w:r>
        <w:rPr>
          <w:color w:val="231F20"/>
        </w:rPr>
        <w:t>on</w:t>
      </w:r>
      <w:r w:rsidR="006A2F5C">
        <w:rPr>
          <w:color w:val="231F20"/>
        </w:rPr>
        <w:t xml:space="preserve"> </w:t>
      </w:r>
      <w:r>
        <w:rPr>
          <w:color w:val="231F20"/>
        </w:rPr>
        <w:t xml:space="preserve">behalf </w:t>
      </w:r>
      <w:r w:rsidR="006707AA">
        <w:rPr>
          <w:color w:val="231F20"/>
        </w:rPr>
        <w:t xml:space="preserve">of the </w:t>
      </w:r>
      <w:r>
        <w:rPr>
          <w:color w:val="231F20"/>
          <w:spacing w:val="-3"/>
        </w:rPr>
        <w:t xml:space="preserve">Tenderer, </w:t>
      </w:r>
      <w:r>
        <w:rPr>
          <w:color w:val="231F20"/>
        </w:rPr>
        <w:t>the</w:t>
      </w:r>
      <w:r w:rsidR="006707AA">
        <w:rPr>
          <w:color w:val="231F20"/>
        </w:rPr>
        <w:t xml:space="preserve"> </w:t>
      </w:r>
      <w:r>
        <w:rPr>
          <w:color w:val="231F20"/>
        </w:rPr>
        <w:t>corresponding</w:t>
      </w:r>
      <w:r w:rsidR="006707AA">
        <w:rPr>
          <w:color w:val="231F20"/>
        </w:rPr>
        <w:t xml:space="preserve"> </w:t>
      </w:r>
      <w:r>
        <w:rPr>
          <w:color w:val="231F20"/>
          <w:spacing w:val="-3"/>
        </w:rPr>
        <w:t xml:space="preserve">Tender </w:t>
      </w:r>
      <w:r w:rsidR="006707AA">
        <w:rPr>
          <w:color w:val="231F20"/>
        </w:rPr>
        <w:t xml:space="preserve">will be </w:t>
      </w:r>
      <w:r>
        <w:rPr>
          <w:color w:val="231F20"/>
        </w:rPr>
        <w:t>opened.</w:t>
      </w:r>
      <w:r w:rsidR="006707AA">
        <w:rPr>
          <w:color w:val="231F20"/>
        </w:rPr>
        <w:t xml:space="preserve"> </w:t>
      </w:r>
      <w:r>
        <w:rPr>
          <w:color w:val="231F20"/>
        </w:rPr>
        <w:t>No</w:t>
      </w:r>
      <w:r w:rsidR="006707AA">
        <w:rPr>
          <w:color w:val="231F20"/>
        </w:rPr>
        <w:t xml:space="preserve"> </w:t>
      </w:r>
      <w:r>
        <w:rPr>
          <w:color w:val="231F20"/>
          <w:spacing w:val="-3"/>
        </w:rPr>
        <w:t xml:space="preserve">Tender </w:t>
      </w:r>
      <w:r>
        <w:rPr>
          <w:color w:val="231F20"/>
        </w:rPr>
        <w:t>withdrawal</w:t>
      </w:r>
      <w:r w:rsidR="006707AA">
        <w:rPr>
          <w:color w:val="231F20"/>
        </w:rPr>
        <w:t xml:space="preserve"> </w:t>
      </w:r>
      <w:r>
        <w:rPr>
          <w:color w:val="231F20"/>
        </w:rPr>
        <w:t>shall</w:t>
      </w:r>
      <w:r w:rsidR="006707AA">
        <w:rPr>
          <w:color w:val="231F20"/>
        </w:rPr>
        <w:t xml:space="preserve"> </w:t>
      </w:r>
      <w:r>
        <w:rPr>
          <w:color w:val="231F20"/>
        </w:rPr>
        <w:t>be</w:t>
      </w:r>
      <w:r w:rsidR="006707AA">
        <w:rPr>
          <w:color w:val="231F20"/>
        </w:rPr>
        <w:t xml:space="preserve"> </w:t>
      </w:r>
      <w:r>
        <w:rPr>
          <w:color w:val="231F20"/>
        </w:rPr>
        <w:t>permitted</w:t>
      </w:r>
      <w:r w:rsidR="006707AA">
        <w:rPr>
          <w:color w:val="231F20"/>
        </w:rPr>
        <w:t xml:space="preserve"> </w:t>
      </w:r>
      <w:r>
        <w:rPr>
          <w:color w:val="231F20"/>
        </w:rPr>
        <w:t>unless</w:t>
      </w:r>
      <w:r w:rsidR="006707AA">
        <w:rPr>
          <w:color w:val="231F20"/>
        </w:rPr>
        <w:t xml:space="preserve"> </w:t>
      </w:r>
      <w:r>
        <w:rPr>
          <w:color w:val="231F20"/>
        </w:rPr>
        <w:t xml:space="preserve">the corresponding withdrawal notice contains a valid authorization to request the withdrawal and is read out at </w:t>
      </w:r>
      <w:r>
        <w:rPr>
          <w:color w:val="231F20"/>
          <w:spacing w:val="-3"/>
        </w:rPr>
        <w:t>Tender</w:t>
      </w:r>
      <w:r w:rsidR="006707AA">
        <w:rPr>
          <w:color w:val="231F20"/>
          <w:spacing w:val="-3"/>
        </w:rPr>
        <w:t xml:space="preserve"> </w:t>
      </w:r>
      <w:r>
        <w:rPr>
          <w:color w:val="231F20"/>
        </w:rPr>
        <w:t>opening.</w:t>
      </w:r>
    </w:p>
    <w:p w14:paraId="713E5991" w14:textId="77777777" w:rsidR="003B43F5" w:rsidRDefault="00300350" w:rsidP="00DA5FA8">
      <w:pPr>
        <w:pStyle w:val="ListParagraph"/>
        <w:numPr>
          <w:ilvl w:val="1"/>
          <w:numId w:val="78"/>
        </w:numPr>
        <w:tabs>
          <w:tab w:val="left" w:pos="714"/>
        </w:tabs>
        <w:spacing w:before="255" w:line="230" w:lineRule="auto"/>
        <w:ind w:left="720" w:right="372" w:hanging="576"/>
        <w:jc w:val="both"/>
      </w:pPr>
      <w:r>
        <w:rPr>
          <w:color w:val="231F20"/>
        </w:rPr>
        <w:t xml:space="preserve">Next, envelopes marked “SUBSTITUTION” shall be opened and read out and exchanged with the corresponding </w:t>
      </w:r>
      <w:r>
        <w:rPr>
          <w:color w:val="231F20"/>
          <w:spacing w:val="-3"/>
        </w:rPr>
        <w:t xml:space="preserve">Tender </w:t>
      </w:r>
      <w:r>
        <w:rPr>
          <w:color w:val="231F20"/>
        </w:rPr>
        <w:t xml:space="preserve">being substituted, and the substituted </w:t>
      </w:r>
      <w:r>
        <w:rPr>
          <w:color w:val="231F20"/>
          <w:spacing w:val="-3"/>
        </w:rPr>
        <w:t xml:space="preserve">Tender </w:t>
      </w:r>
      <w:r>
        <w:rPr>
          <w:color w:val="231F20"/>
        </w:rPr>
        <w:t xml:space="preserve">shall not be opened, but returned to the </w:t>
      </w:r>
      <w:r>
        <w:rPr>
          <w:color w:val="231F20"/>
          <w:spacing w:val="-4"/>
        </w:rPr>
        <w:t>Tenderer.</w:t>
      </w:r>
      <w:r w:rsidR="006707AA">
        <w:rPr>
          <w:color w:val="231F20"/>
          <w:spacing w:val="-4"/>
        </w:rPr>
        <w:t xml:space="preserve"> </w:t>
      </w:r>
      <w:r>
        <w:rPr>
          <w:color w:val="231F20"/>
        </w:rPr>
        <w:t>No</w:t>
      </w:r>
      <w:r w:rsidR="006707AA">
        <w:rPr>
          <w:color w:val="231F20"/>
        </w:rPr>
        <w:t xml:space="preserve"> </w:t>
      </w:r>
      <w:r>
        <w:rPr>
          <w:color w:val="231F20"/>
          <w:spacing w:val="-3"/>
        </w:rPr>
        <w:t>Tender</w:t>
      </w:r>
      <w:r w:rsidR="006707AA">
        <w:rPr>
          <w:color w:val="231F20"/>
          <w:spacing w:val="-3"/>
        </w:rPr>
        <w:t xml:space="preserve"> </w:t>
      </w:r>
      <w:r>
        <w:rPr>
          <w:color w:val="231F20"/>
        </w:rPr>
        <w:t>substitution</w:t>
      </w:r>
      <w:r w:rsidR="006707AA">
        <w:rPr>
          <w:color w:val="231F20"/>
        </w:rPr>
        <w:t xml:space="preserve"> </w:t>
      </w:r>
      <w:r>
        <w:rPr>
          <w:color w:val="231F20"/>
        </w:rPr>
        <w:t>shall</w:t>
      </w:r>
      <w:r w:rsidR="006707AA">
        <w:rPr>
          <w:color w:val="231F20"/>
        </w:rPr>
        <w:t xml:space="preserve"> </w:t>
      </w:r>
      <w:r>
        <w:rPr>
          <w:color w:val="231F20"/>
        </w:rPr>
        <w:t>be</w:t>
      </w:r>
      <w:r w:rsidR="006707AA">
        <w:rPr>
          <w:color w:val="231F20"/>
        </w:rPr>
        <w:t xml:space="preserve"> </w:t>
      </w:r>
      <w:r>
        <w:rPr>
          <w:color w:val="231F20"/>
        </w:rPr>
        <w:t>permitted</w:t>
      </w:r>
      <w:r w:rsidR="006707AA">
        <w:rPr>
          <w:color w:val="231F20"/>
        </w:rPr>
        <w:t xml:space="preserve"> </w:t>
      </w:r>
      <w:r>
        <w:rPr>
          <w:color w:val="231F20"/>
        </w:rPr>
        <w:t>unless</w:t>
      </w:r>
      <w:r w:rsidR="006707AA">
        <w:rPr>
          <w:color w:val="231F20"/>
        </w:rPr>
        <w:t xml:space="preserve"> </w:t>
      </w:r>
      <w:r>
        <w:rPr>
          <w:color w:val="231F20"/>
        </w:rPr>
        <w:t>the</w:t>
      </w:r>
      <w:r w:rsidR="006707AA">
        <w:rPr>
          <w:color w:val="231F20"/>
        </w:rPr>
        <w:t xml:space="preserve"> </w:t>
      </w:r>
      <w:r>
        <w:rPr>
          <w:color w:val="231F20"/>
        </w:rPr>
        <w:t>corresponding</w:t>
      </w:r>
      <w:r w:rsidR="006707AA">
        <w:rPr>
          <w:color w:val="231F20"/>
        </w:rPr>
        <w:t xml:space="preserve"> </w:t>
      </w:r>
      <w:r>
        <w:rPr>
          <w:color w:val="231F20"/>
        </w:rPr>
        <w:t>substitution</w:t>
      </w:r>
      <w:r w:rsidR="006707AA">
        <w:rPr>
          <w:color w:val="231F20"/>
        </w:rPr>
        <w:t xml:space="preserve"> </w:t>
      </w:r>
      <w:r>
        <w:rPr>
          <w:color w:val="231F20"/>
        </w:rPr>
        <w:t>notice</w:t>
      </w:r>
      <w:r w:rsidR="006707AA">
        <w:rPr>
          <w:color w:val="231F20"/>
        </w:rPr>
        <w:t xml:space="preserve"> </w:t>
      </w:r>
      <w:r>
        <w:rPr>
          <w:color w:val="231F20"/>
        </w:rPr>
        <w:t>contains</w:t>
      </w:r>
      <w:r w:rsidR="006707AA">
        <w:rPr>
          <w:color w:val="231F20"/>
        </w:rPr>
        <w:t xml:space="preserve"> </w:t>
      </w:r>
      <w:r>
        <w:rPr>
          <w:color w:val="231F20"/>
        </w:rPr>
        <w:t>a</w:t>
      </w:r>
      <w:r w:rsidR="006707AA">
        <w:rPr>
          <w:color w:val="231F20"/>
        </w:rPr>
        <w:t xml:space="preserve"> </w:t>
      </w:r>
      <w:r>
        <w:rPr>
          <w:color w:val="231F20"/>
        </w:rPr>
        <w:t>valid authorization</w:t>
      </w:r>
      <w:r w:rsidR="006707AA">
        <w:rPr>
          <w:color w:val="231F20"/>
        </w:rPr>
        <w:t xml:space="preserve"> </w:t>
      </w:r>
      <w:r>
        <w:rPr>
          <w:color w:val="231F20"/>
        </w:rPr>
        <w:t>to</w:t>
      </w:r>
      <w:r w:rsidR="006707AA">
        <w:rPr>
          <w:color w:val="231F20"/>
        </w:rPr>
        <w:t xml:space="preserve"> </w:t>
      </w:r>
      <w:r>
        <w:rPr>
          <w:color w:val="231F20"/>
        </w:rPr>
        <w:t>request</w:t>
      </w:r>
      <w:r w:rsidR="006707AA">
        <w:rPr>
          <w:color w:val="231F20"/>
        </w:rPr>
        <w:t xml:space="preserve"> </w:t>
      </w:r>
      <w:r>
        <w:rPr>
          <w:color w:val="231F20"/>
        </w:rPr>
        <w:t>the</w:t>
      </w:r>
      <w:r w:rsidR="006707AA">
        <w:rPr>
          <w:color w:val="231F20"/>
        </w:rPr>
        <w:t xml:space="preserve"> </w:t>
      </w:r>
      <w:r>
        <w:rPr>
          <w:color w:val="231F20"/>
        </w:rPr>
        <w:t>substitution</w:t>
      </w:r>
      <w:r w:rsidR="006707AA">
        <w:rPr>
          <w:color w:val="231F20"/>
        </w:rPr>
        <w:t xml:space="preserve"> </w:t>
      </w:r>
      <w:r>
        <w:rPr>
          <w:color w:val="231F20"/>
        </w:rPr>
        <w:t>and</w:t>
      </w:r>
      <w:r w:rsidR="006707AA">
        <w:rPr>
          <w:color w:val="231F20"/>
        </w:rPr>
        <w:t xml:space="preserve"> </w:t>
      </w:r>
      <w:r>
        <w:rPr>
          <w:color w:val="231F20"/>
        </w:rPr>
        <w:t>is</w:t>
      </w:r>
      <w:r w:rsidR="006707AA">
        <w:rPr>
          <w:color w:val="231F20"/>
        </w:rPr>
        <w:t xml:space="preserve"> </w:t>
      </w:r>
      <w:r>
        <w:rPr>
          <w:color w:val="231F20"/>
        </w:rPr>
        <w:t>read</w:t>
      </w:r>
      <w:r w:rsidR="006707AA">
        <w:rPr>
          <w:color w:val="231F20"/>
        </w:rPr>
        <w:t xml:space="preserve"> </w:t>
      </w:r>
      <w:r>
        <w:rPr>
          <w:color w:val="231F20"/>
        </w:rPr>
        <w:t>out</w:t>
      </w:r>
      <w:r w:rsidR="006707AA">
        <w:rPr>
          <w:color w:val="231F20"/>
        </w:rPr>
        <w:t xml:space="preserve"> </w:t>
      </w:r>
      <w:r>
        <w:rPr>
          <w:color w:val="231F20"/>
        </w:rPr>
        <w:t>at</w:t>
      </w:r>
      <w:r w:rsidR="006707AA">
        <w:rPr>
          <w:color w:val="231F20"/>
        </w:rPr>
        <w:t xml:space="preserve"> </w:t>
      </w:r>
      <w:r>
        <w:rPr>
          <w:color w:val="231F20"/>
          <w:spacing w:val="-3"/>
        </w:rPr>
        <w:t>Tender</w:t>
      </w:r>
      <w:r w:rsidR="006707AA">
        <w:rPr>
          <w:color w:val="231F20"/>
          <w:spacing w:val="-3"/>
        </w:rPr>
        <w:t xml:space="preserve"> </w:t>
      </w:r>
      <w:r>
        <w:rPr>
          <w:color w:val="231F20"/>
        </w:rPr>
        <w:t>opening.</w:t>
      </w:r>
    </w:p>
    <w:p w14:paraId="7FFEFC9E" w14:textId="77777777" w:rsidR="003B43F5" w:rsidRDefault="00300350" w:rsidP="00DA5FA8">
      <w:pPr>
        <w:pStyle w:val="ListParagraph"/>
        <w:numPr>
          <w:ilvl w:val="1"/>
          <w:numId w:val="78"/>
        </w:numPr>
        <w:tabs>
          <w:tab w:val="left" w:pos="714"/>
        </w:tabs>
        <w:spacing w:before="247" w:line="230" w:lineRule="auto"/>
        <w:ind w:left="720" w:right="372" w:hanging="576"/>
        <w:jc w:val="both"/>
      </w:pPr>
      <w:r>
        <w:rPr>
          <w:color w:val="231F20"/>
        </w:rPr>
        <w:t xml:space="preserve">Next, envelopes marked “MODIFICATION” shall be opened and read out with the corresponding </w:t>
      </w:r>
      <w:r>
        <w:rPr>
          <w:color w:val="231F20"/>
          <w:spacing w:val="-5"/>
        </w:rPr>
        <w:t>Tender.</w:t>
      </w:r>
      <w:r w:rsidR="006707AA">
        <w:rPr>
          <w:color w:val="231F20"/>
          <w:spacing w:val="-5"/>
        </w:rPr>
        <w:t xml:space="preserve"> </w:t>
      </w:r>
      <w:r>
        <w:rPr>
          <w:color w:val="231F20"/>
        </w:rPr>
        <w:t xml:space="preserve">No </w:t>
      </w:r>
      <w:r>
        <w:rPr>
          <w:color w:val="231F20"/>
          <w:spacing w:val="-3"/>
        </w:rPr>
        <w:t xml:space="preserve">Tender </w:t>
      </w:r>
      <w:r>
        <w:rPr>
          <w:color w:val="231F20"/>
        </w:rPr>
        <w:t>modiﬁcation shall be permitted unless the corresponding modiﬁcation notice contains a valid authorization</w:t>
      </w:r>
      <w:r w:rsidR="006707AA">
        <w:rPr>
          <w:color w:val="231F20"/>
        </w:rPr>
        <w:t xml:space="preserve"> </w:t>
      </w:r>
      <w:r>
        <w:rPr>
          <w:color w:val="231F20"/>
        </w:rPr>
        <w:t>to</w:t>
      </w:r>
      <w:r w:rsidR="006707AA">
        <w:rPr>
          <w:color w:val="231F20"/>
        </w:rPr>
        <w:t xml:space="preserve"> </w:t>
      </w:r>
      <w:r>
        <w:rPr>
          <w:color w:val="231F20"/>
        </w:rPr>
        <w:t>request</w:t>
      </w:r>
      <w:r w:rsidR="006707AA">
        <w:rPr>
          <w:color w:val="231F20"/>
        </w:rPr>
        <w:t xml:space="preserve"> </w:t>
      </w:r>
      <w:r>
        <w:rPr>
          <w:color w:val="231F20"/>
        </w:rPr>
        <w:t>the</w:t>
      </w:r>
      <w:r w:rsidR="006707AA">
        <w:rPr>
          <w:color w:val="231F20"/>
        </w:rPr>
        <w:t xml:space="preserve"> </w:t>
      </w:r>
      <w:r>
        <w:rPr>
          <w:color w:val="231F20"/>
        </w:rPr>
        <w:t>modiﬁcation</w:t>
      </w:r>
      <w:r w:rsidR="006707AA">
        <w:rPr>
          <w:color w:val="231F20"/>
        </w:rPr>
        <w:t xml:space="preserve"> </w:t>
      </w:r>
      <w:r>
        <w:rPr>
          <w:color w:val="231F20"/>
        </w:rPr>
        <w:t>and</w:t>
      </w:r>
      <w:r w:rsidR="006707AA">
        <w:rPr>
          <w:color w:val="231F20"/>
        </w:rPr>
        <w:t xml:space="preserve"> </w:t>
      </w:r>
      <w:r>
        <w:rPr>
          <w:color w:val="231F20"/>
        </w:rPr>
        <w:t>is</w:t>
      </w:r>
      <w:r w:rsidR="006707AA">
        <w:rPr>
          <w:color w:val="231F20"/>
        </w:rPr>
        <w:t xml:space="preserve"> </w:t>
      </w:r>
      <w:r>
        <w:rPr>
          <w:color w:val="231F20"/>
        </w:rPr>
        <w:t>read</w:t>
      </w:r>
      <w:r w:rsidR="006707AA">
        <w:rPr>
          <w:color w:val="231F20"/>
        </w:rPr>
        <w:t xml:space="preserve"> </w:t>
      </w:r>
      <w:r>
        <w:rPr>
          <w:color w:val="231F20"/>
        </w:rPr>
        <w:t>out</w:t>
      </w:r>
      <w:r w:rsidR="006707AA">
        <w:rPr>
          <w:color w:val="231F20"/>
        </w:rPr>
        <w:t xml:space="preserve"> </w:t>
      </w:r>
      <w:r>
        <w:rPr>
          <w:color w:val="231F20"/>
        </w:rPr>
        <w:t>at</w:t>
      </w:r>
      <w:r w:rsidR="006707AA">
        <w:rPr>
          <w:color w:val="231F20"/>
        </w:rPr>
        <w:t xml:space="preserve"> </w:t>
      </w:r>
      <w:r>
        <w:rPr>
          <w:color w:val="231F20"/>
          <w:spacing w:val="-3"/>
        </w:rPr>
        <w:t>Tender</w:t>
      </w:r>
      <w:r w:rsidR="006707AA">
        <w:rPr>
          <w:color w:val="231F20"/>
          <w:spacing w:val="-3"/>
        </w:rPr>
        <w:t xml:space="preserve"> </w:t>
      </w:r>
      <w:r>
        <w:rPr>
          <w:color w:val="231F20"/>
        </w:rPr>
        <w:t>opening.</w:t>
      </w:r>
    </w:p>
    <w:p w14:paraId="742E3DCB" w14:textId="77777777" w:rsidR="003B43F5" w:rsidRDefault="00300350" w:rsidP="00DA5FA8">
      <w:pPr>
        <w:pStyle w:val="ListParagraph"/>
        <w:numPr>
          <w:ilvl w:val="1"/>
          <w:numId w:val="78"/>
        </w:numPr>
        <w:tabs>
          <w:tab w:val="left" w:pos="713"/>
        </w:tabs>
        <w:spacing w:before="246" w:line="230" w:lineRule="auto"/>
        <w:ind w:left="720" w:right="373" w:hanging="576"/>
        <w:jc w:val="both"/>
      </w:pPr>
      <w:r>
        <w:rPr>
          <w:color w:val="231F20"/>
        </w:rPr>
        <w:t>Next,</w:t>
      </w:r>
      <w:r w:rsidR="006707AA">
        <w:rPr>
          <w:color w:val="231F20"/>
        </w:rPr>
        <w:t xml:space="preserve"> </w:t>
      </w:r>
      <w:r>
        <w:rPr>
          <w:color w:val="231F20"/>
        </w:rPr>
        <w:t>all</w:t>
      </w:r>
      <w:r w:rsidR="006707AA">
        <w:rPr>
          <w:color w:val="231F20"/>
        </w:rPr>
        <w:t xml:space="preserve"> </w:t>
      </w:r>
      <w:r>
        <w:rPr>
          <w:color w:val="231F20"/>
        </w:rPr>
        <w:t>remaining</w:t>
      </w:r>
      <w:r w:rsidR="006707AA">
        <w:rPr>
          <w:color w:val="231F20"/>
        </w:rPr>
        <w:t xml:space="preserve"> </w:t>
      </w:r>
      <w:r>
        <w:rPr>
          <w:color w:val="231F20"/>
        </w:rPr>
        <w:t>envelopes</w:t>
      </w:r>
      <w:r w:rsidR="006707AA">
        <w:rPr>
          <w:color w:val="231F20"/>
        </w:rPr>
        <w:t xml:space="preserve"> </w:t>
      </w:r>
      <w:r>
        <w:rPr>
          <w:color w:val="231F20"/>
        </w:rPr>
        <w:t>shall</w:t>
      </w:r>
      <w:r w:rsidR="006707AA">
        <w:rPr>
          <w:color w:val="231F20"/>
        </w:rPr>
        <w:t xml:space="preserve"> </w:t>
      </w:r>
      <w:r>
        <w:rPr>
          <w:color w:val="231F20"/>
        </w:rPr>
        <w:t>be</w:t>
      </w:r>
      <w:r w:rsidR="006707AA">
        <w:rPr>
          <w:color w:val="231F20"/>
        </w:rPr>
        <w:t xml:space="preserve"> </w:t>
      </w:r>
      <w:r>
        <w:rPr>
          <w:color w:val="231F20"/>
        </w:rPr>
        <w:t>opened</w:t>
      </w:r>
      <w:r w:rsidR="006707AA">
        <w:rPr>
          <w:color w:val="231F20"/>
        </w:rPr>
        <w:t xml:space="preserve"> </w:t>
      </w:r>
      <w:r>
        <w:rPr>
          <w:color w:val="231F20"/>
        </w:rPr>
        <w:t>one</w:t>
      </w:r>
      <w:r w:rsidR="006707AA">
        <w:rPr>
          <w:color w:val="231F20"/>
        </w:rPr>
        <w:t xml:space="preserve"> </w:t>
      </w:r>
      <w:r>
        <w:rPr>
          <w:color w:val="231F20"/>
        </w:rPr>
        <w:t>at</w:t>
      </w:r>
      <w:r w:rsidR="006707AA">
        <w:rPr>
          <w:color w:val="231F20"/>
        </w:rPr>
        <w:t xml:space="preserve"> </w:t>
      </w:r>
      <w:r>
        <w:rPr>
          <w:color w:val="231F20"/>
        </w:rPr>
        <w:t>a</w:t>
      </w:r>
      <w:r w:rsidR="006707AA">
        <w:rPr>
          <w:color w:val="231F20"/>
        </w:rPr>
        <w:t xml:space="preserve"> </w:t>
      </w:r>
      <w:r>
        <w:rPr>
          <w:color w:val="231F20"/>
        </w:rPr>
        <w:t>time,</w:t>
      </w:r>
      <w:r w:rsidR="006707AA">
        <w:rPr>
          <w:color w:val="231F20"/>
        </w:rPr>
        <w:t xml:space="preserve"> </w:t>
      </w:r>
      <w:r>
        <w:rPr>
          <w:color w:val="231F20"/>
        </w:rPr>
        <w:t>reading</w:t>
      </w:r>
      <w:r w:rsidR="006707AA">
        <w:rPr>
          <w:color w:val="231F20"/>
        </w:rPr>
        <w:t xml:space="preserve"> </w:t>
      </w:r>
      <w:r>
        <w:rPr>
          <w:color w:val="231F20"/>
        </w:rPr>
        <w:t>out:</w:t>
      </w:r>
      <w:r w:rsidR="006707AA">
        <w:rPr>
          <w:color w:val="231F20"/>
        </w:rPr>
        <w:t xml:space="preserve"> </w:t>
      </w:r>
      <w:r>
        <w:rPr>
          <w:color w:val="231F20"/>
        </w:rPr>
        <w:t>the</w:t>
      </w:r>
      <w:r w:rsidR="006707AA">
        <w:rPr>
          <w:color w:val="231F20"/>
        </w:rPr>
        <w:t xml:space="preserve"> </w:t>
      </w:r>
      <w:r>
        <w:rPr>
          <w:color w:val="231F20"/>
        </w:rPr>
        <w:t>name</w:t>
      </w:r>
      <w:r w:rsidR="006707AA">
        <w:rPr>
          <w:color w:val="231F20"/>
        </w:rPr>
        <w:t xml:space="preserve"> of the </w:t>
      </w:r>
      <w:r>
        <w:rPr>
          <w:color w:val="231F20"/>
        </w:rPr>
        <w:t>Tenderer</w:t>
      </w:r>
      <w:r w:rsidR="006707AA">
        <w:rPr>
          <w:color w:val="231F20"/>
        </w:rPr>
        <w:t xml:space="preserve"> </w:t>
      </w:r>
      <w:r>
        <w:rPr>
          <w:color w:val="231F20"/>
        </w:rPr>
        <w:t>and</w:t>
      </w:r>
      <w:r w:rsidR="006707AA">
        <w:rPr>
          <w:color w:val="231F20"/>
        </w:rPr>
        <w:t xml:space="preserve"> </w:t>
      </w:r>
      <w:r>
        <w:rPr>
          <w:color w:val="231F20"/>
        </w:rPr>
        <w:t xml:space="preserve">whether there is a modiﬁcation; the total </w:t>
      </w:r>
      <w:r>
        <w:rPr>
          <w:color w:val="231F20"/>
          <w:spacing w:val="-3"/>
        </w:rPr>
        <w:t xml:space="preserve">Tender </w:t>
      </w:r>
      <w:r>
        <w:rPr>
          <w:color w:val="231F20"/>
        </w:rPr>
        <w:t xml:space="preserve">Prices, per lot (contract) if applicable, including any discounts and alternative Tenders; the presence or absence of a </w:t>
      </w:r>
      <w:r>
        <w:rPr>
          <w:color w:val="231F20"/>
          <w:spacing w:val="-3"/>
        </w:rPr>
        <w:t xml:space="preserve">Tender </w:t>
      </w:r>
      <w:r>
        <w:rPr>
          <w:color w:val="231F20"/>
        </w:rPr>
        <w:t>Security, if required; and any other details as the Procuring</w:t>
      </w:r>
      <w:r w:rsidR="006707AA">
        <w:rPr>
          <w:color w:val="231F20"/>
        </w:rPr>
        <w:t xml:space="preserve"> </w:t>
      </w:r>
      <w:r>
        <w:rPr>
          <w:color w:val="231F20"/>
        </w:rPr>
        <w:t>Entity</w:t>
      </w:r>
      <w:r w:rsidR="006707AA">
        <w:rPr>
          <w:color w:val="231F20"/>
        </w:rPr>
        <w:t xml:space="preserve"> </w:t>
      </w:r>
      <w:r>
        <w:rPr>
          <w:color w:val="231F20"/>
        </w:rPr>
        <w:t>may</w:t>
      </w:r>
      <w:r w:rsidR="006707AA">
        <w:rPr>
          <w:color w:val="231F20"/>
        </w:rPr>
        <w:t xml:space="preserve"> </w:t>
      </w:r>
      <w:r>
        <w:rPr>
          <w:color w:val="231F20"/>
        </w:rPr>
        <w:t>consider</w:t>
      </w:r>
      <w:r w:rsidR="006707AA">
        <w:rPr>
          <w:color w:val="231F20"/>
        </w:rPr>
        <w:t xml:space="preserve"> </w:t>
      </w:r>
      <w:r>
        <w:rPr>
          <w:color w:val="231F20"/>
        </w:rPr>
        <w:t>appropriate.</w:t>
      </w:r>
    </w:p>
    <w:p w14:paraId="2D059374" w14:textId="77777777" w:rsidR="003B43F5" w:rsidRDefault="00300350" w:rsidP="00DA5FA8">
      <w:pPr>
        <w:pStyle w:val="ListParagraph"/>
        <w:numPr>
          <w:ilvl w:val="1"/>
          <w:numId w:val="78"/>
        </w:numPr>
        <w:tabs>
          <w:tab w:val="left" w:pos="713"/>
        </w:tabs>
        <w:spacing w:before="247" w:line="230" w:lineRule="auto"/>
        <w:ind w:left="720" w:right="373" w:hanging="576"/>
        <w:jc w:val="both"/>
        <w:rPr>
          <w:b/>
        </w:rPr>
      </w:pPr>
      <w:r>
        <w:rPr>
          <w:color w:val="231F20"/>
        </w:rPr>
        <w:t xml:space="preserve">Only Tenders, alternative </w:t>
      </w:r>
      <w:r>
        <w:rPr>
          <w:color w:val="231F20"/>
          <w:spacing w:val="-3"/>
        </w:rPr>
        <w:t xml:space="preserve">Tenders </w:t>
      </w:r>
      <w:r>
        <w:rPr>
          <w:color w:val="231F20"/>
        </w:rPr>
        <w:t xml:space="preserve">and discounts that are opened and read out at </w:t>
      </w:r>
      <w:r>
        <w:rPr>
          <w:color w:val="231F20"/>
          <w:spacing w:val="-3"/>
        </w:rPr>
        <w:t xml:space="preserve">Tender </w:t>
      </w:r>
      <w:r>
        <w:rPr>
          <w:color w:val="231F20"/>
        </w:rPr>
        <w:t xml:space="preserve">opening shall be considered further in the evaluation. The Form of </w:t>
      </w:r>
      <w:r>
        <w:rPr>
          <w:color w:val="231F20"/>
          <w:spacing w:val="-3"/>
        </w:rPr>
        <w:t xml:space="preserve">Tender </w:t>
      </w:r>
      <w:r>
        <w:rPr>
          <w:color w:val="231F20"/>
        </w:rPr>
        <w:t>and the Price Schedules are to be initialed by representatives</w:t>
      </w:r>
      <w:r w:rsidR="006707AA">
        <w:rPr>
          <w:color w:val="231F20"/>
        </w:rPr>
        <w:t xml:space="preserve"> of the </w:t>
      </w:r>
      <w:r>
        <w:rPr>
          <w:color w:val="231F20"/>
        </w:rPr>
        <w:t>Procuring</w:t>
      </w:r>
      <w:r w:rsidR="006707AA">
        <w:rPr>
          <w:color w:val="231F20"/>
        </w:rPr>
        <w:t xml:space="preserve"> </w:t>
      </w:r>
      <w:r>
        <w:rPr>
          <w:color w:val="231F20"/>
        </w:rPr>
        <w:t>Entity</w:t>
      </w:r>
      <w:r w:rsidR="006707AA">
        <w:rPr>
          <w:color w:val="231F20"/>
        </w:rPr>
        <w:t xml:space="preserve"> </w:t>
      </w:r>
      <w:r>
        <w:rPr>
          <w:color w:val="231F20"/>
        </w:rPr>
        <w:t>attending</w:t>
      </w:r>
      <w:r w:rsidR="006707AA">
        <w:rPr>
          <w:color w:val="231F20"/>
        </w:rPr>
        <w:t xml:space="preserve"> </w:t>
      </w:r>
      <w:r>
        <w:rPr>
          <w:color w:val="231F20"/>
          <w:spacing w:val="-3"/>
        </w:rPr>
        <w:t>Tender</w:t>
      </w:r>
      <w:r w:rsidR="006707AA">
        <w:rPr>
          <w:color w:val="231F20"/>
          <w:spacing w:val="-3"/>
        </w:rPr>
        <w:t xml:space="preserve"> </w:t>
      </w:r>
      <w:r>
        <w:rPr>
          <w:color w:val="231F20"/>
        </w:rPr>
        <w:t>opening</w:t>
      </w:r>
      <w:r w:rsidR="006707AA">
        <w:rPr>
          <w:color w:val="231F20"/>
        </w:rPr>
        <w:t xml:space="preserve"> in the </w:t>
      </w:r>
      <w:r>
        <w:rPr>
          <w:color w:val="231F20"/>
        </w:rPr>
        <w:t>manner</w:t>
      </w:r>
      <w:r w:rsidR="006707AA">
        <w:rPr>
          <w:color w:val="231F20"/>
        </w:rPr>
        <w:t xml:space="preserve"> </w:t>
      </w:r>
      <w:r>
        <w:rPr>
          <w:color w:val="231F20"/>
        </w:rPr>
        <w:t>speciﬁed</w:t>
      </w:r>
      <w:r w:rsidR="006707AA">
        <w:rPr>
          <w:color w:val="231F20"/>
        </w:rPr>
        <w:t xml:space="preserve"> </w:t>
      </w:r>
      <w:r w:rsidR="006A2F5C">
        <w:rPr>
          <w:b/>
          <w:color w:val="231F20"/>
        </w:rPr>
        <w:t>in the</w:t>
      </w:r>
      <w:r w:rsidR="006707AA">
        <w:rPr>
          <w:b/>
          <w:color w:val="231F20"/>
        </w:rPr>
        <w:t xml:space="preserve"> </w:t>
      </w:r>
      <w:r>
        <w:rPr>
          <w:b/>
          <w:color w:val="231F20"/>
        </w:rPr>
        <w:t>TDS.</w:t>
      </w:r>
    </w:p>
    <w:p w14:paraId="49F6829C" w14:textId="77777777" w:rsidR="003B43F5" w:rsidRDefault="00300350" w:rsidP="00DA5FA8">
      <w:pPr>
        <w:pStyle w:val="ListParagraph"/>
        <w:numPr>
          <w:ilvl w:val="1"/>
          <w:numId w:val="78"/>
        </w:numPr>
        <w:tabs>
          <w:tab w:val="left" w:pos="713"/>
        </w:tabs>
        <w:spacing w:before="246" w:line="230" w:lineRule="auto"/>
        <w:ind w:left="720" w:right="373" w:hanging="576"/>
        <w:jc w:val="both"/>
      </w:pPr>
      <w:r>
        <w:rPr>
          <w:color w:val="231F20"/>
        </w:rPr>
        <w:t>The</w:t>
      </w:r>
      <w:r w:rsidR="006707AA">
        <w:rPr>
          <w:color w:val="231F20"/>
        </w:rPr>
        <w:t xml:space="preserve"> </w:t>
      </w:r>
      <w:r>
        <w:rPr>
          <w:color w:val="231F20"/>
        </w:rPr>
        <w:t>Procuring</w:t>
      </w:r>
      <w:r w:rsidR="006707AA">
        <w:rPr>
          <w:color w:val="231F20"/>
        </w:rPr>
        <w:t xml:space="preserve"> </w:t>
      </w:r>
      <w:r>
        <w:rPr>
          <w:color w:val="231F20"/>
        </w:rPr>
        <w:t>Entity</w:t>
      </w:r>
      <w:r w:rsidR="006707AA">
        <w:rPr>
          <w:color w:val="231F20"/>
        </w:rPr>
        <w:t xml:space="preserve"> </w:t>
      </w:r>
      <w:r>
        <w:rPr>
          <w:color w:val="231F20"/>
        </w:rPr>
        <w:t>shall</w:t>
      </w:r>
      <w:r w:rsidR="006707AA">
        <w:rPr>
          <w:color w:val="231F20"/>
        </w:rPr>
        <w:t xml:space="preserve"> </w:t>
      </w:r>
      <w:r>
        <w:rPr>
          <w:color w:val="231F20"/>
        </w:rPr>
        <w:t>neither</w:t>
      </w:r>
      <w:r w:rsidR="006707AA">
        <w:rPr>
          <w:color w:val="231F20"/>
        </w:rPr>
        <w:t xml:space="preserve"> </w:t>
      </w:r>
      <w:r>
        <w:rPr>
          <w:color w:val="231F20"/>
        </w:rPr>
        <w:t>discuss</w:t>
      </w:r>
      <w:r w:rsidR="006707AA">
        <w:rPr>
          <w:color w:val="231F20"/>
        </w:rPr>
        <w:t xml:space="preserve"> </w:t>
      </w:r>
      <w:r>
        <w:rPr>
          <w:color w:val="231F20"/>
        </w:rPr>
        <w:t>the</w:t>
      </w:r>
      <w:r w:rsidR="006707AA">
        <w:rPr>
          <w:color w:val="231F20"/>
        </w:rPr>
        <w:t xml:space="preserve"> </w:t>
      </w:r>
      <w:r>
        <w:rPr>
          <w:color w:val="231F20"/>
        </w:rPr>
        <w:t>merits</w:t>
      </w:r>
      <w:r w:rsidR="006707AA">
        <w:rPr>
          <w:color w:val="231F20"/>
        </w:rPr>
        <w:t xml:space="preserve"> </w:t>
      </w:r>
      <w:r>
        <w:rPr>
          <w:color w:val="231F20"/>
        </w:rPr>
        <w:t>of</w:t>
      </w:r>
      <w:r w:rsidR="006707AA">
        <w:rPr>
          <w:color w:val="231F20"/>
        </w:rPr>
        <w:t xml:space="preserve"> </w:t>
      </w:r>
      <w:r>
        <w:rPr>
          <w:color w:val="231F20"/>
        </w:rPr>
        <w:t>any</w:t>
      </w:r>
      <w:r w:rsidR="006707AA">
        <w:rPr>
          <w:color w:val="231F20"/>
        </w:rPr>
        <w:t xml:space="preserve"> </w:t>
      </w:r>
      <w:r>
        <w:rPr>
          <w:color w:val="231F20"/>
          <w:spacing w:val="-3"/>
        </w:rPr>
        <w:t>Tender</w:t>
      </w:r>
      <w:r w:rsidR="006707AA">
        <w:rPr>
          <w:color w:val="231F20"/>
          <w:spacing w:val="-3"/>
        </w:rPr>
        <w:t xml:space="preserve"> </w:t>
      </w:r>
      <w:r>
        <w:rPr>
          <w:color w:val="231F20"/>
        </w:rPr>
        <w:t>nor</w:t>
      </w:r>
      <w:r w:rsidR="006707AA">
        <w:rPr>
          <w:color w:val="231F20"/>
        </w:rPr>
        <w:t xml:space="preserve"> </w:t>
      </w:r>
      <w:r>
        <w:rPr>
          <w:color w:val="231F20"/>
        </w:rPr>
        <w:t>reject</w:t>
      </w:r>
      <w:r w:rsidR="006707AA">
        <w:rPr>
          <w:color w:val="231F20"/>
        </w:rPr>
        <w:t xml:space="preserve"> </w:t>
      </w:r>
      <w:r>
        <w:rPr>
          <w:color w:val="231F20"/>
        </w:rPr>
        <w:t>any</w:t>
      </w:r>
      <w:r w:rsidR="006707AA">
        <w:rPr>
          <w:color w:val="231F20"/>
        </w:rPr>
        <w:t xml:space="preserve"> </w:t>
      </w:r>
      <w:r>
        <w:rPr>
          <w:color w:val="231F20"/>
          <w:spacing w:val="-3"/>
        </w:rPr>
        <w:t>Tender</w:t>
      </w:r>
      <w:r w:rsidR="006707AA">
        <w:rPr>
          <w:color w:val="231F20"/>
          <w:spacing w:val="-3"/>
        </w:rPr>
        <w:t xml:space="preserve"> </w:t>
      </w:r>
      <w:r>
        <w:rPr>
          <w:color w:val="231F20"/>
        </w:rPr>
        <w:t>(except</w:t>
      </w:r>
      <w:r w:rsidR="006707AA">
        <w:rPr>
          <w:color w:val="231F20"/>
        </w:rPr>
        <w:t xml:space="preserve"> </w:t>
      </w:r>
      <w:r>
        <w:rPr>
          <w:color w:val="231F20"/>
        </w:rPr>
        <w:t>for</w:t>
      </w:r>
      <w:r w:rsidR="006707AA">
        <w:rPr>
          <w:color w:val="231F20"/>
        </w:rPr>
        <w:t xml:space="preserve"> </w:t>
      </w:r>
      <w:r>
        <w:rPr>
          <w:color w:val="231F20"/>
        </w:rPr>
        <w:t>late</w:t>
      </w:r>
      <w:r w:rsidR="006707AA">
        <w:rPr>
          <w:color w:val="231F20"/>
        </w:rPr>
        <w:t xml:space="preserve"> </w:t>
      </w:r>
      <w:r>
        <w:rPr>
          <w:color w:val="231F20"/>
        </w:rPr>
        <w:t>Tenders, in</w:t>
      </w:r>
      <w:r w:rsidR="006707AA">
        <w:rPr>
          <w:color w:val="231F20"/>
        </w:rPr>
        <w:t xml:space="preserve"> </w:t>
      </w:r>
      <w:r>
        <w:rPr>
          <w:color w:val="231F20"/>
        </w:rPr>
        <w:t>accordance</w:t>
      </w:r>
      <w:r w:rsidR="006707AA">
        <w:rPr>
          <w:color w:val="231F20"/>
        </w:rPr>
        <w:t xml:space="preserve"> </w:t>
      </w:r>
      <w:r>
        <w:rPr>
          <w:color w:val="231F20"/>
        </w:rPr>
        <w:t>with</w:t>
      </w:r>
      <w:r w:rsidR="006707AA">
        <w:rPr>
          <w:color w:val="231F20"/>
        </w:rPr>
        <w:t xml:space="preserve"> </w:t>
      </w:r>
      <w:r>
        <w:rPr>
          <w:color w:val="231F20"/>
        </w:rPr>
        <w:t>ITT</w:t>
      </w:r>
      <w:r w:rsidR="006707AA">
        <w:rPr>
          <w:color w:val="231F20"/>
        </w:rPr>
        <w:t xml:space="preserve"> </w:t>
      </w:r>
      <w:r>
        <w:rPr>
          <w:color w:val="231F20"/>
        </w:rPr>
        <w:t>23.1).</w:t>
      </w:r>
    </w:p>
    <w:p w14:paraId="10FD80BA" w14:textId="77777777" w:rsidR="003B43F5" w:rsidRDefault="00300350" w:rsidP="00DA5FA8">
      <w:pPr>
        <w:pStyle w:val="ListParagraph"/>
        <w:numPr>
          <w:ilvl w:val="1"/>
          <w:numId w:val="78"/>
        </w:numPr>
        <w:tabs>
          <w:tab w:val="left" w:pos="713"/>
        </w:tabs>
        <w:spacing w:before="237"/>
        <w:ind w:left="720" w:hanging="576"/>
      </w:pPr>
      <w:r>
        <w:rPr>
          <w:color w:val="231F20"/>
        </w:rPr>
        <w:t>The</w:t>
      </w:r>
      <w:r w:rsidR="006707AA">
        <w:rPr>
          <w:color w:val="231F20"/>
        </w:rPr>
        <w:t xml:space="preserve"> </w:t>
      </w:r>
      <w:r>
        <w:rPr>
          <w:color w:val="231F20"/>
        </w:rPr>
        <w:t>Procuring</w:t>
      </w:r>
      <w:r w:rsidR="006707AA">
        <w:rPr>
          <w:color w:val="231F20"/>
        </w:rPr>
        <w:t xml:space="preserve"> </w:t>
      </w:r>
      <w:r>
        <w:rPr>
          <w:color w:val="231F20"/>
        </w:rPr>
        <w:t>Entity</w:t>
      </w:r>
      <w:r w:rsidR="006707AA">
        <w:rPr>
          <w:color w:val="231F20"/>
        </w:rPr>
        <w:t xml:space="preserve"> </w:t>
      </w:r>
      <w:r>
        <w:rPr>
          <w:color w:val="231F20"/>
        </w:rPr>
        <w:t>shall</w:t>
      </w:r>
      <w:r w:rsidR="006707AA">
        <w:rPr>
          <w:color w:val="231F20"/>
        </w:rPr>
        <w:t xml:space="preserve"> </w:t>
      </w:r>
      <w:r>
        <w:rPr>
          <w:color w:val="231F20"/>
        </w:rPr>
        <w:t>prepare</w:t>
      </w:r>
      <w:r w:rsidR="006707AA">
        <w:rPr>
          <w:color w:val="231F20"/>
        </w:rPr>
        <w:t xml:space="preserve"> </w:t>
      </w:r>
      <w:r>
        <w:rPr>
          <w:color w:val="231F20"/>
        </w:rPr>
        <w:t>a</w:t>
      </w:r>
      <w:r w:rsidR="006707AA">
        <w:rPr>
          <w:color w:val="231F20"/>
        </w:rPr>
        <w:t xml:space="preserve"> </w:t>
      </w:r>
      <w:r>
        <w:rPr>
          <w:color w:val="231F20"/>
        </w:rPr>
        <w:t>record</w:t>
      </w:r>
      <w:r w:rsidR="006707AA">
        <w:rPr>
          <w:color w:val="231F20"/>
        </w:rPr>
        <w:t xml:space="preserve"> of the </w:t>
      </w:r>
      <w:r>
        <w:rPr>
          <w:color w:val="231F20"/>
          <w:spacing w:val="-3"/>
        </w:rPr>
        <w:t>Tender</w:t>
      </w:r>
      <w:r w:rsidR="006707AA">
        <w:rPr>
          <w:color w:val="231F20"/>
          <w:spacing w:val="-3"/>
        </w:rPr>
        <w:t xml:space="preserve"> </w:t>
      </w:r>
      <w:r>
        <w:rPr>
          <w:color w:val="231F20"/>
        </w:rPr>
        <w:t>opening</w:t>
      </w:r>
      <w:r w:rsidR="006707AA">
        <w:rPr>
          <w:color w:val="231F20"/>
        </w:rPr>
        <w:t xml:space="preserve"> </w:t>
      </w:r>
      <w:r>
        <w:rPr>
          <w:color w:val="231F20"/>
        </w:rPr>
        <w:t>that</w:t>
      </w:r>
      <w:r w:rsidR="006707AA">
        <w:rPr>
          <w:color w:val="231F20"/>
        </w:rPr>
        <w:t xml:space="preserve"> </w:t>
      </w:r>
      <w:r>
        <w:rPr>
          <w:color w:val="231F20"/>
        </w:rPr>
        <w:t>shall</w:t>
      </w:r>
      <w:r w:rsidR="006707AA">
        <w:rPr>
          <w:color w:val="231F20"/>
        </w:rPr>
        <w:t xml:space="preserve"> </w:t>
      </w:r>
      <w:r>
        <w:rPr>
          <w:color w:val="231F20"/>
        </w:rPr>
        <w:t>include,</w:t>
      </w:r>
      <w:r w:rsidR="006707AA">
        <w:rPr>
          <w:color w:val="231F20"/>
        </w:rPr>
        <w:t xml:space="preserve"> </w:t>
      </w:r>
      <w:r>
        <w:rPr>
          <w:color w:val="231F20"/>
        </w:rPr>
        <w:t>as</w:t>
      </w:r>
      <w:r w:rsidR="006707AA">
        <w:rPr>
          <w:color w:val="231F20"/>
        </w:rPr>
        <w:t xml:space="preserve"> </w:t>
      </w:r>
      <w:r>
        <w:rPr>
          <w:color w:val="231F20"/>
        </w:rPr>
        <w:t>a</w:t>
      </w:r>
      <w:r w:rsidR="006707AA">
        <w:rPr>
          <w:color w:val="231F20"/>
        </w:rPr>
        <w:t xml:space="preserve"> </w:t>
      </w:r>
      <w:r>
        <w:rPr>
          <w:color w:val="231F20"/>
        </w:rPr>
        <w:t>minimum:</w:t>
      </w:r>
    </w:p>
    <w:p w14:paraId="6840222E" w14:textId="77777777" w:rsidR="003B43F5" w:rsidRDefault="006707AA" w:rsidP="00DA5FA8">
      <w:pPr>
        <w:pStyle w:val="ListParagraph"/>
        <w:numPr>
          <w:ilvl w:val="0"/>
          <w:numId w:val="83"/>
        </w:numPr>
        <w:tabs>
          <w:tab w:val="left" w:pos="1157"/>
          <w:tab w:val="left" w:pos="1159"/>
        </w:tabs>
        <w:spacing w:before="112"/>
      </w:pPr>
      <w:r w:rsidRPr="00952C10">
        <w:rPr>
          <w:color w:val="231F20"/>
        </w:rPr>
        <w:t>T</w:t>
      </w:r>
      <w:r w:rsidR="00300350" w:rsidRPr="00952C10">
        <w:rPr>
          <w:color w:val="231F20"/>
        </w:rPr>
        <w:t>he</w:t>
      </w:r>
      <w:r w:rsidRPr="00952C10">
        <w:rPr>
          <w:color w:val="231F20"/>
        </w:rPr>
        <w:t xml:space="preserve"> </w:t>
      </w:r>
      <w:r w:rsidR="00300350" w:rsidRPr="00952C10">
        <w:rPr>
          <w:color w:val="231F20"/>
        </w:rPr>
        <w:t>name</w:t>
      </w:r>
      <w:r w:rsidRPr="00952C10">
        <w:rPr>
          <w:color w:val="231F20"/>
        </w:rPr>
        <w:t xml:space="preserve"> of the </w:t>
      </w:r>
      <w:r w:rsidR="00300350" w:rsidRPr="00952C10">
        <w:rPr>
          <w:color w:val="231F20"/>
        </w:rPr>
        <w:t>Tenderer</w:t>
      </w:r>
      <w:r w:rsidRPr="00952C10">
        <w:rPr>
          <w:color w:val="231F20"/>
        </w:rPr>
        <w:t xml:space="preserve"> </w:t>
      </w:r>
      <w:r w:rsidR="00300350" w:rsidRPr="00952C10">
        <w:rPr>
          <w:color w:val="231F20"/>
        </w:rPr>
        <w:t>and</w:t>
      </w:r>
      <w:r w:rsidRPr="00952C10">
        <w:rPr>
          <w:color w:val="231F20"/>
        </w:rPr>
        <w:t xml:space="preserve"> </w:t>
      </w:r>
      <w:r w:rsidR="00300350" w:rsidRPr="00952C10">
        <w:rPr>
          <w:color w:val="231F20"/>
        </w:rPr>
        <w:t>whether</w:t>
      </w:r>
      <w:r w:rsidRPr="00952C10">
        <w:rPr>
          <w:color w:val="231F20"/>
        </w:rPr>
        <w:t xml:space="preserve"> </w:t>
      </w:r>
      <w:r w:rsidR="00300350" w:rsidRPr="00952C10">
        <w:rPr>
          <w:color w:val="231F20"/>
        </w:rPr>
        <w:t>there</w:t>
      </w:r>
      <w:r w:rsidRPr="00952C10">
        <w:rPr>
          <w:color w:val="231F20"/>
        </w:rPr>
        <w:t xml:space="preserve"> </w:t>
      </w:r>
      <w:r w:rsidR="00300350" w:rsidRPr="00952C10">
        <w:rPr>
          <w:color w:val="231F20"/>
        </w:rPr>
        <w:t>is</w:t>
      </w:r>
      <w:r w:rsidRPr="00952C10">
        <w:rPr>
          <w:color w:val="231F20"/>
        </w:rPr>
        <w:t xml:space="preserve"> </w:t>
      </w:r>
      <w:r w:rsidR="00300350" w:rsidRPr="00952C10">
        <w:rPr>
          <w:color w:val="231F20"/>
        </w:rPr>
        <w:t>a</w:t>
      </w:r>
      <w:r w:rsidRPr="00952C10">
        <w:rPr>
          <w:color w:val="231F20"/>
        </w:rPr>
        <w:t xml:space="preserve"> </w:t>
      </w:r>
      <w:r w:rsidR="00300350" w:rsidRPr="00952C10">
        <w:rPr>
          <w:color w:val="231F20"/>
        </w:rPr>
        <w:t>withdrawal,</w:t>
      </w:r>
      <w:r w:rsidRPr="00952C10">
        <w:rPr>
          <w:color w:val="231F20"/>
        </w:rPr>
        <w:t xml:space="preserve"> </w:t>
      </w:r>
      <w:r w:rsidR="00300350" w:rsidRPr="00952C10">
        <w:rPr>
          <w:color w:val="231F20"/>
        </w:rPr>
        <w:t>substitution,</w:t>
      </w:r>
      <w:r w:rsidRPr="00952C10">
        <w:rPr>
          <w:color w:val="231F20"/>
        </w:rPr>
        <w:t xml:space="preserve"> </w:t>
      </w:r>
      <w:r w:rsidR="00300350" w:rsidRPr="00952C10">
        <w:rPr>
          <w:color w:val="231F20"/>
        </w:rPr>
        <w:t>or</w:t>
      </w:r>
      <w:r w:rsidRPr="00952C10">
        <w:rPr>
          <w:color w:val="231F20"/>
        </w:rPr>
        <w:t xml:space="preserve"> </w:t>
      </w:r>
      <w:r w:rsidR="00300350" w:rsidRPr="00952C10">
        <w:rPr>
          <w:color w:val="231F20"/>
        </w:rPr>
        <w:t>modiﬁcation;</w:t>
      </w:r>
    </w:p>
    <w:p w14:paraId="7F6C2AE7" w14:textId="77777777" w:rsidR="003B43F5" w:rsidRDefault="006707AA" w:rsidP="00DA5FA8">
      <w:pPr>
        <w:pStyle w:val="ListParagraph"/>
        <w:numPr>
          <w:ilvl w:val="0"/>
          <w:numId w:val="83"/>
        </w:numPr>
        <w:tabs>
          <w:tab w:val="left" w:pos="1157"/>
          <w:tab w:val="left" w:pos="1159"/>
        </w:tabs>
        <w:spacing w:before="113"/>
      </w:pPr>
      <w:r w:rsidRPr="00952C10">
        <w:rPr>
          <w:color w:val="231F20"/>
        </w:rPr>
        <w:t>T</w:t>
      </w:r>
      <w:r w:rsidR="00300350" w:rsidRPr="00952C10">
        <w:rPr>
          <w:color w:val="231F20"/>
        </w:rPr>
        <w:t>he</w:t>
      </w:r>
      <w:r w:rsidRPr="00952C10">
        <w:rPr>
          <w:color w:val="231F20"/>
        </w:rPr>
        <w:t xml:space="preserve"> </w:t>
      </w:r>
      <w:r w:rsidR="00300350" w:rsidRPr="00952C10">
        <w:rPr>
          <w:color w:val="231F20"/>
          <w:spacing w:val="-3"/>
        </w:rPr>
        <w:t>Tender</w:t>
      </w:r>
      <w:r w:rsidRPr="00952C10">
        <w:rPr>
          <w:color w:val="231F20"/>
          <w:spacing w:val="-3"/>
        </w:rPr>
        <w:t xml:space="preserve"> </w:t>
      </w:r>
      <w:r w:rsidR="00300350" w:rsidRPr="00952C10">
        <w:rPr>
          <w:color w:val="231F20"/>
        </w:rPr>
        <w:t>Price,</w:t>
      </w:r>
      <w:r w:rsidRPr="00952C10">
        <w:rPr>
          <w:color w:val="231F20"/>
        </w:rPr>
        <w:t xml:space="preserve"> </w:t>
      </w:r>
      <w:r w:rsidR="00300350" w:rsidRPr="00952C10">
        <w:rPr>
          <w:color w:val="231F20"/>
        </w:rPr>
        <w:t>per</w:t>
      </w:r>
      <w:r w:rsidRPr="00952C10">
        <w:rPr>
          <w:color w:val="231F20"/>
        </w:rPr>
        <w:t xml:space="preserve"> </w:t>
      </w:r>
      <w:r w:rsidR="00300350" w:rsidRPr="00952C10">
        <w:rPr>
          <w:color w:val="231F20"/>
        </w:rPr>
        <w:t>lot</w:t>
      </w:r>
      <w:r w:rsidRPr="00952C10">
        <w:rPr>
          <w:color w:val="231F20"/>
        </w:rPr>
        <w:t xml:space="preserve"> </w:t>
      </w:r>
      <w:r w:rsidR="00300350" w:rsidRPr="00952C10">
        <w:rPr>
          <w:color w:val="231F20"/>
        </w:rPr>
        <w:t>(contract)</w:t>
      </w:r>
      <w:r w:rsidRPr="00952C10">
        <w:rPr>
          <w:color w:val="231F20"/>
        </w:rPr>
        <w:t xml:space="preserve"> </w:t>
      </w:r>
      <w:r w:rsidR="00300350" w:rsidRPr="00952C10">
        <w:rPr>
          <w:color w:val="231F20"/>
        </w:rPr>
        <w:t>if</w:t>
      </w:r>
      <w:r w:rsidRPr="00952C10">
        <w:rPr>
          <w:color w:val="231F20"/>
        </w:rPr>
        <w:t xml:space="preserve"> </w:t>
      </w:r>
      <w:r w:rsidR="00300350" w:rsidRPr="00952C10">
        <w:rPr>
          <w:color w:val="231F20"/>
        </w:rPr>
        <w:t>applicable,</w:t>
      </w:r>
      <w:r w:rsidRPr="00952C10">
        <w:rPr>
          <w:color w:val="231F20"/>
        </w:rPr>
        <w:t xml:space="preserve"> </w:t>
      </w:r>
      <w:r w:rsidR="00300350" w:rsidRPr="00952C10">
        <w:rPr>
          <w:color w:val="231F20"/>
        </w:rPr>
        <w:t>including</w:t>
      </w:r>
      <w:r w:rsidRPr="00952C10">
        <w:rPr>
          <w:color w:val="231F20"/>
        </w:rPr>
        <w:t xml:space="preserve"> </w:t>
      </w:r>
      <w:r w:rsidR="00300350" w:rsidRPr="00952C10">
        <w:rPr>
          <w:color w:val="231F20"/>
        </w:rPr>
        <w:t>any</w:t>
      </w:r>
      <w:r w:rsidRPr="00952C10">
        <w:rPr>
          <w:color w:val="231F20"/>
        </w:rPr>
        <w:t xml:space="preserve"> </w:t>
      </w:r>
      <w:r w:rsidR="00300350" w:rsidRPr="00952C10">
        <w:rPr>
          <w:color w:val="231F20"/>
        </w:rPr>
        <w:t>discounts;</w:t>
      </w:r>
    </w:p>
    <w:p w14:paraId="73B6EB35" w14:textId="77777777" w:rsidR="003B43F5" w:rsidRDefault="006707AA" w:rsidP="00DA5FA8">
      <w:pPr>
        <w:pStyle w:val="ListParagraph"/>
        <w:numPr>
          <w:ilvl w:val="0"/>
          <w:numId w:val="83"/>
        </w:numPr>
        <w:tabs>
          <w:tab w:val="left" w:pos="1157"/>
          <w:tab w:val="left" w:pos="1158"/>
        </w:tabs>
        <w:spacing w:before="112"/>
      </w:pPr>
      <w:r w:rsidRPr="00952C10">
        <w:rPr>
          <w:color w:val="231F20"/>
        </w:rPr>
        <w:t>A</w:t>
      </w:r>
      <w:r w:rsidR="00300350" w:rsidRPr="00952C10">
        <w:rPr>
          <w:color w:val="231F20"/>
        </w:rPr>
        <w:t>ny</w:t>
      </w:r>
      <w:r w:rsidRPr="00952C10">
        <w:rPr>
          <w:color w:val="231F20"/>
        </w:rPr>
        <w:t xml:space="preserve"> </w:t>
      </w:r>
      <w:r w:rsidR="00300350" w:rsidRPr="00952C10">
        <w:rPr>
          <w:color w:val="231F20"/>
        </w:rPr>
        <w:t>alternative</w:t>
      </w:r>
      <w:r w:rsidRPr="00952C10">
        <w:rPr>
          <w:color w:val="231F20"/>
        </w:rPr>
        <w:t xml:space="preserve"> </w:t>
      </w:r>
      <w:r w:rsidR="00300350" w:rsidRPr="00952C10">
        <w:rPr>
          <w:color w:val="231F20"/>
        </w:rPr>
        <w:t>Tenders;</w:t>
      </w:r>
    </w:p>
    <w:p w14:paraId="4B6A43DE" w14:textId="77777777" w:rsidR="003B43F5" w:rsidRDefault="006707AA" w:rsidP="00DA5FA8">
      <w:pPr>
        <w:pStyle w:val="ListParagraph"/>
        <w:numPr>
          <w:ilvl w:val="0"/>
          <w:numId w:val="83"/>
        </w:numPr>
        <w:tabs>
          <w:tab w:val="left" w:pos="1157"/>
          <w:tab w:val="left" w:pos="1158"/>
        </w:tabs>
        <w:spacing w:before="113"/>
      </w:pPr>
      <w:r w:rsidRPr="00952C10">
        <w:rPr>
          <w:color w:val="231F20"/>
        </w:rPr>
        <w:t>T</w:t>
      </w:r>
      <w:r w:rsidR="00300350" w:rsidRPr="00952C10">
        <w:rPr>
          <w:color w:val="231F20"/>
        </w:rPr>
        <w:t>he</w:t>
      </w:r>
      <w:r w:rsidRPr="00952C10">
        <w:rPr>
          <w:color w:val="231F20"/>
        </w:rPr>
        <w:t xml:space="preserve"> </w:t>
      </w:r>
      <w:r w:rsidR="00300350" w:rsidRPr="00952C10">
        <w:rPr>
          <w:color w:val="231F20"/>
        </w:rPr>
        <w:t>presence</w:t>
      </w:r>
      <w:r w:rsidRPr="00952C10">
        <w:rPr>
          <w:color w:val="231F20"/>
        </w:rPr>
        <w:t xml:space="preserve"> </w:t>
      </w:r>
      <w:r w:rsidR="00300350" w:rsidRPr="00952C10">
        <w:rPr>
          <w:color w:val="231F20"/>
        </w:rPr>
        <w:t>or</w:t>
      </w:r>
      <w:r w:rsidRPr="00952C10">
        <w:rPr>
          <w:color w:val="231F20"/>
        </w:rPr>
        <w:t xml:space="preserve"> </w:t>
      </w:r>
      <w:r w:rsidR="00300350" w:rsidRPr="00952C10">
        <w:rPr>
          <w:color w:val="231F20"/>
        </w:rPr>
        <w:t>absence</w:t>
      </w:r>
      <w:r w:rsidRPr="00952C10">
        <w:rPr>
          <w:color w:val="231F20"/>
        </w:rPr>
        <w:t xml:space="preserve"> </w:t>
      </w:r>
      <w:r w:rsidR="00300350" w:rsidRPr="00952C10">
        <w:rPr>
          <w:color w:val="231F20"/>
        </w:rPr>
        <w:t>of</w:t>
      </w:r>
      <w:r w:rsidRPr="00952C10">
        <w:rPr>
          <w:color w:val="231F20"/>
        </w:rPr>
        <w:t xml:space="preserve"> </w:t>
      </w:r>
      <w:r w:rsidR="00300350" w:rsidRPr="00952C10">
        <w:rPr>
          <w:color w:val="231F20"/>
        </w:rPr>
        <w:t>a</w:t>
      </w:r>
      <w:r w:rsidRPr="00952C10">
        <w:rPr>
          <w:color w:val="231F20"/>
        </w:rPr>
        <w:t xml:space="preserve"> </w:t>
      </w:r>
      <w:r w:rsidR="00300350" w:rsidRPr="00952C10">
        <w:rPr>
          <w:color w:val="231F20"/>
          <w:spacing w:val="-3"/>
        </w:rPr>
        <w:t>Tender</w:t>
      </w:r>
      <w:r w:rsidRPr="00952C10">
        <w:rPr>
          <w:color w:val="231F20"/>
          <w:spacing w:val="-3"/>
        </w:rPr>
        <w:t xml:space="preserve"> </w:t>
      </w:r>
      <w:r w:rsidR="00300350" w:rsidRPr="00952C10">
        <w:rPr>
          <w:color w:val="231F20"/>
        </w:rPr>
        <w:t>Security</w:t>
      </w:r>
      <w:r w:rsidRPr="00952C10">
        <w:rPr>
          <w:color w:val="231F20"/>
        </w:rPr>
        <w:t xml:space="preserve"> </w:t>
      </w:r>
      <w:r w:rsidR="00300350" w:rsidRPr="00952C10">
        <w:rPr>
          <w:color w:val="231F20"/>
        </w:rPr>
        <w:t>or</w:t>
      </w:r>
      <w:r w:rsidRPr="00952C10">
        <w:rPr>
          <w:color w:val="231F20"/>
        </w:rPr>
        <w:t xml:space="preserve"> </w:t>
      </w:r>
      <w:r w:rsidR="00300350" w:rsidRPr="00952C10">
        <w:rPr>
          <w:color w:val="231F20"/>
        </w:rPr>
        <w:t>Tender-Securing</w:t>
      </w:r>
      <w:r w:rsidRPr="00952C10">
        <w:rPr>
          <w:color w:val="231F20"/>
        </w:rPr>
        <w:t xml:space="preserve"> </w:t>
      </w:r>
      <w:r w:rsidR="00300350" w:rsidRPr="00952C10">
        <w:rPr>
          <w:color w:val="231F20"/>
        </w:rPr>
        <w:t>Declaration,</w:t>
      </w:r>
      <w:r w:rsidRPr="00952C10">
        <w:rPr>
          <w:color w:val="231F20"/>
        </w:rPr>
        <w:t xml:space="preserve"> </w:t>
      </w:r>
      <w:r w:rsidR="00300350" w:rsidRPr="00952C10">
        <w:rPr>
          <w:color w:val="231F20"/>
        </w:rPr>
        <w:t>if</w:t>
      </w:r>
      <w:r w:rsidRPr="00952C10">
        <w:rPr>
          <w:color w:val="231F20"/>
        </w:rPr>
        <w:t xml:space="preserve"> </w:t>
      </w:r>
      <w:r w:rsidR="00300350" w:rsidRPr="00952C10">
        <w:rPr>
          <w:color w:val="231F20"/>
        </w:rPr>
        <w:t>one</w:t>
      </w:r>
      <w:r w:rsidRPr="00952C10">
        <w:rPr>
          <w:color w:val="231F20"/>
        </w:rPr>
        <w:t xml:space="preserve"> </w:t>
      </w:r>
      <w:r w:rsidR="00300350" w:rsidRPr="00952C10">
        <w:rPr>
          <w:color w:val="231F20"/>
        </w:rPr>
        <w:t>was</w:t>
      </w:r>
      <w:r w:rsidRPr="00952C10">
        <w:rPr>
          <w:color w:val="231F20"/>
        </w:rPr>
        <w:t xml:space="preserve"> </w:t>
      </w:r>
      <w:r w:rsidR="00300350" w:rsidRPr="00952C10">
        <w:rPr>
          <w:color w:val="231F20"/>
        </w:rPr>
        <w:t>required.</w:t>
      </w:r>
    </w:p>
    <w:p w14:paraId="46BA7FFA" w14:textId="77777777" w:rsidR="003B43F5" w:rsidRPr="003D37AC" w:rsidRDefault="00300350" w:rsidP="00DA5FA8">
      <w:pPr>
        <w:pStyle w:val="ListParagraph"/>
        <w:numPr>
          <w:ilvl w:val="1"/>
          <w:numId w:val="78"/>
        </w:numPr>
        <w:tabs>
          <w:tab w:val="left" w:pos="713"/>
        </w:tabs>
        <w:spacing w:before="242" w:line="230" w:lineRule="auto"/>
        <w:ind w:left="720" w:right="373" w:hanging="576"/>
        <w:jc w:val="both"/>
      </w:pPr>
      <w:r>
        <w:rPr>
          <w:color w:val="231F20"/>
        </w:rPr>
        <w:t>The</w:t>
      </w:r>
      <w:r w:rsidR="006707AA">
        <w:rPr>
          <w:color w:val="231F20"/>
        </w:rPr>
        <w:t xml:space="preserve"> </w:t>
      </w:r>
      <w:r>
        <w:rPr>
          <w:color w:val="231F20"/>
        </w:rPr>
        <w:t>Tenderers'</w:t>
      </w:r>
      <w:r w:rsidR="006707AA">
        <w:rPr>
          <w:color w:val="231F20"/>
        </w:rPr>
        <w:t xml:space="preserve"> </w:t>
      </w:r>
      <w:r>
        <w:rPr>
          <w:color w:val="231F20"/>
        </w:rPr>
        <w:t>representatives</w:t>
      </w:r>
      <w:r w:rsidR="006707AA">
        <w:rPr>
          <w:color w:val="231F20"/>
        </w:rPr>
        <w:t xml:space="preserve"> </w:t>
      </w:r>
      <w:r>
        <w:rPr>
          <w:color w:val="231F20"/>
        </w:rPr>
        <w:t>who</w:t>
      </w:r>
      <w:r w:rsidR="006707AA">
        <w:rPr>
          <w:color w:val="231F20"/>
        </w:rPr>
        <w:t xml:space="preserve"> </w:t>
      </w:r>
      <w:r>
        <w:rPr>
          <w:color w:val="231F20"/>
        </w:rPr>
        <w:t>are</w:t>
      </w:r>
      <w:r w:rsidR="006707AA">
        <w:rPr>
          <w:color w:val="231F20"/>
        </w:rPr>
        <w:t xml:space="preserve"> </w:t>
      </w:r>
      <w:r>
        <w:rPr>
          <w:color w:val="231F20"/>
        </w:rPr>
        <w:t>present</w:t>
      </w:r>
      <w:r w:rsidR="006707AA">
        <w:rPr>
          <w:color w:val="231F20"/>
        </w:rPr>
        <w:t xml:space="preserve"> </w:t>
      </w:r>
      <w:r>
        <w:rPr>
          <w:color w:val="231F20"/>
        </w:rPr>
        <w:t>shall</w:t>
      </w:r>
      <w:r w:rsidR="006707AA">
        <w:rPr>
          <w:color w:val="231F20"/>
        </w:rPr>
        <w:t xml:space="preserve"> </w:t>
      </w:r>
      <w:r>
        <w:rPr>
          <w:color w:val="231F20"/>
        </w:rPr>
        <w:t>be</w:t>
      </w:r>
      <w:r w:rsidR="006707AA">
        <w:rPr>
          <w:color w:val="231F20"/>
        </w:rPr>
        <w:t xml:space="preserve"> </w:t>
      </w:r>
      <w:r>
        <w:rPr>
          <w:color w:val="231F20"/>
        </w:rPr>
        <w:t>requested</w:t>
      </w:r>
      <w:r w:rsidR="006707AA">
        <w:rPr>
          <w:color w:val="231F20"/>
        </w:rPr>
        <w:t xml:space="preserve"> </w:t>
      </w:r>
      <w:r>
        <w:rPr>
          <w:color w:val="231F20"/>
        </w:rPr>
        <w:t>to</w:t>
      </w:r>
      <w:r w:rsidR="006707AA">
        <w:rPr>
          <w:color w:val="231F20"/>
        </w:rPr>
        <w:t xml:space="preserve"> </w:t>
      </w:r>
      <w:r>
        <w:rPr>
          <w:color w:val="231F20"/>
        </w:rPr>
        <w:t>sign</w:t>
      </w:r>
      <w:r w:rsidR="006707AA">
        <w:rPr>
          <w:color w:val="231F20"/>
        </w:rPr>
        <w:t xml:space="preserve"> </w:t>
      </w:r>
      <w:r>
        <w:rPr>
          <w:color w:val="231F20"/>
        </w:rPr>
        <w:t>the</w:t>
      </w:r>
      <w:r w:rsidR="006707AA">
        <w:rPr>
          <w:color w:val="231F20"/>
        </w:rPr>
        <w:t xml:space="preserve"> </w:t>
      </w:r>
      <w:r>
        <w:rPr>
          <w:color w:val="231F20"/>
        </w:rPr>
        <w:t>record.</w:t>
      </w:r>
      <w:r w:rsidR="006707AA">
        <w:rPr>
          <w:color w:val="231F20"/>
        </w:rPr>
        <w:t xml:space="preserve"> </w:t>
      </w:r>
      <w:r>
        <w:rPr>
          <w:color w:val="231F20"/>
        </w:rPr>
        <w:t>The</w:t>
      </w:r>
      <w:r w:rsidR="006707AA">
        <w:rPr>
          <w:color w:val="231F20"/>
        </w:rPr>
        <w:t xml:space="preserve"> </w:t>
      </w:r>
      <w:r>
        <w:rPr>
          <w:color w:val="231F20"/>
        </w:rPr>
        <w:t>omission</w:t>
      </w:r>
      <w:r w:rsidR="006707AA">
        <w:rPr>
          <w:color w:val="231F20"/>
        </w:rPr>
        <w:t xml:space="preserve"> </w:t>
      </w:r>
      <w:r>
        <w:rPr>
          <w:color w:val="231F20"/>
        </w:rPr>
        <w:t>of</w:t>
      </w:r>
      <w:r w:rsidR="006707AA">
        <w:rPr>
          <w:color w:val="231F20"/>
        </w:rPr>
        <w:t xml:space="preserve"> </w:t>
      </w:r>
      <w:r>
        <w:rPr>
          <w:color w:val="231F20"/>
        </w:rPr>
        <w:t>a</w:t>
      </w:r>
      <w:r w:rsidR="006707AA">
        <w:rPr>
          <w:color w:val="231F20"/>
        </w:rPr>
        <w:t xml:space="preserve"> </w:t>
      </w:r>
      <w:r>
        <w:rPr>
          <w:color w:val="231F20"/>
        </w:rPr>
        <w:t>Tenderer signature</w:t>
      </w:r>
      <w:r w:rsidR="006707AA">
        <w:rPr>
          <w:color w:val="231F20"/>
        </w:rPr>
        <w:t xml:space="preserve"> </w:t>
      </w:r>
      <w:r>
        <w:rPr>
          <w:color w:val="231F20"/>
        </w:rPr>
        <w:t>on</w:t>
      </w:r>
      <w:r w:rsidR="006707AA">
        <w:rPr>
          <w:color w:val="231F20"/>
        </w:rPr>
        <w:t xml:space="preserve"> </w:t>
      </w:r>
      <w:r>
        <w:rPr>
          <w:color w:val="231F20"/>
        </w:rPr>
        <w:t>the</w:t>
      </w:r>
      <w:r w:rsidR="006707AA">
        <w:rPr>
          <w:color w:val="231F20"/>
        </w:rPr>
        <w:t xml:space="preserve"> </w:t>
      </w:r>
      <w:r>
        <w:rPr>
          <w:color w:val="231F20"/>
        </w:rPr>
        <w:t>record</w:t>
      </w:r>
      <w:r w:rsidR="006707AA">
        <w:rPr>
          <w:color w:val="231F20"/>
        </w:rPr>
        <w:t xml:space="preserve"> </w:t>
      </w:r>
      <w:r>
        <w:rPr>
          <w:color w:val="231F20"/>
        </w:rPr>
        <w:t>shall</w:t>
      </w:r>
      <w:r w:rsidR="006707AA">
        <w:rPr>
          <w:color w:val="231F20"/>
        </w:rPr>
        <w:t xml:space="preserve"> </w:t>
      </w:r>
      <w:r>
        <w:rPr>
          <w:color w:val="231F20"/>
        </w:rPr>
        <w:t>not</w:t>
      </w:r>
      <w:r w:rsidR="006707AA">
        <w:rPr>
          <w:color w:val="231F20"/>
        </w:rPr>
        <w:t xml:space="preserve"> </w:t>
      </w:r>
      <w:r>
        <w:rPr>
          <w:color w:val="231F20"/>
        </w:rPr>
        <w:t>invalidate</w:t>
      </w:r>
      <w:r w:rsidR="006707AA">
        <w:rPr>
          <w:color w:val="231F20"/>
        </w:rPr>
        <w:t xml:space="preserve"> </w:t>
      </w:r>
      <w:r>
        <w:rPr>
          <w:color w:val="231F20"/>
        </w:rPr>
        <w:t>the</w:t>
      </w:r>
      <w:r w:rsidR="006707AA">
        <w:rPr>
          <w:color w:val="231F20"/>
        </w:rPr>
        <w:t xml:space="preserve"> </w:t>
      </w:r>
      <w:r>
        <w:rPr>
          <w:color w:val="231F20"/>
        </w:rPr>
        <w:t>contents</w:t>
      </w:r>
      <w:r w:rsidR="006707AA">
        <w:rPr>
          <w:color w:val="231F20"/>
        </w:rPr>
        <w:t xml:space="preserve"> </w:t>
      </w:r>
      <w:r>
        <w:rPr>
          <w:color w:val="231F20"/>
        </w:rPr>
        <w:t>and</w:t>
      </w:r>
      <w:r w:rsidR="006707AA">
        <w:rPr>
          <w:color w:val="231F20"/>
        </w:rPr>
        <w:t xml:space="preserve"> </w:t>
      </w:r>
      <w:r>
        <w:rPr>
          <w:color w:val="231F20"/>
        </w:rPr>
        <w:t>effect</w:t>
      </w:r>
      <w:r w:rsidR="006707AA">
        <w:rPr>
          <w:color w:val="231F20"/>
        </w:rPr>
        <w:t xml:space="preserve"> of the </w:t>
      </w:r>
      <w:r>
        <w:rPr>
          <w:color w:val="231F20"/>
        </w:rPr>
        <w:t>record.</w:t>
      </w:r>
      <w:r w:rsidR="006707AA">
        <w:rPr>
          <w:color w:val="231F20"/>
        </w:rPr>
        <w:t xml:space="preserve"> </w:t>
      </w:r>
      <w:r>
        <w:rPr>
          <w:color w:val="231F20"/>
        </w:rPr>
        <w:t>A</w:t>
      </w:r>
      <w:r w:rsidR="006707AA">
        <w:rPr>
          <w:color w:val="231F20"/>
        </w:rPr>
        <w:t xml:space="preserve"> </w:t>
      </w:r>
      <w:r>
        <w:rPr>
          <w:color w:val="231F20"/>
        </w:rPr>
        <w:t>copy</w:t>
      </w:r>
      <w:r w:rsidR="006707AA">
        <w:rPr>
          <w:color w:val="231F20"/>
        </w:rPr>
        <w:t xml:space="preserve"> of the </w:t>
      </w:r>
      <w:r>
        <w:rPr>
          <w:color w:val="231F20"/>
        </w:rPr>
        <w:t>opening</w:t>
      </w:r>
      <w:r w:rsidR="006707AA">
        <w:rPr>
          <w:color w:val="231F20"/>
        </w:rPr>
        <w:t xml:space="preserve"> </w:t>
      </w:r>
      <w:r>
        <w:rPr>
          <w:color w:val="231F20"/>
        </w:rPr>
        <w:t>register shall</w:t>
      </w:r>
      <w:r w:rsidR="006707AA">
        <w:rPr>
          <w:color w:val="231F20"/>
        </w:rPr>
        <w:t xml:space="preserve"> </w:t>
      </w:r>
      <w:r>
        <w:rPr>
          <w:color w:val="231F20"/>
        </w:rPr>
        <w:t>be</w:t>
      </w:r>
      <w:r w:rsidR="006707AA">
        <w:rPr>
          <w:color w:val="231F20"/>
        </w:rPr>
        <w:t xml:space="preserve"> </w:t>
      </w:r>
      <w:r>
        <w:rPr>
          <w:color w:val="231F20"/>
        </w:rPr>
        <w:t>distributed</w:t>
      </w:r>
      <w:r w:rsidR="006707AA">
        <w:rPr>
          <w:color w:val="231F20"/>
        </w:rPr>
        <w:t xml:space="preserve"> </w:t>
      </w:r>
      <w:r>
        <w:rPr>
          <w:color w:val="231F20"/>
        </w:rPr>
        <w:t>to</w:t>
      </w:r>
      <w:r w:rsidR="006707AA">
        <w:rPr>
          <w:color w:val="231F20"/>
        </w:rPr>
        <w:t xml:space="preserve"> </w:t>
      </w:r>
      <w:r>
        <w:rPr>
          <w:color w:val="231F20"/>
        </w:rPr>
        <w:t>all</w:t>
      </w:r>
      <w:r w:rsidR="006707AA">
        <w:rPr>
          <w:color w:val="231F20"/>
        </w:rPr>
        <w:t xml:space="preserve"> </w:t>
      </w:r>
      <w:r>
        <w:rPr>
          <w:color w:val="231F20"/>
        </w:rPr>
        <w:t>Tenderers</w:t>
      </w:r>
      <w:r w:rsidR="006707AA">
        <w:rPr>
          <w:color w:val="231F20"/>
        </w:rPr>
        <w:t xml:space="preserve"> </w:t>
      </w:r>
      <w:r>
        <w:rPr>
          <w:color w:val="231F20"/>
        </w:rPr>
        <w:t>upon</w:t>
      </w:r>
      <w:r w:rsidR="006707AA">
        <w:rPr>
          <w:color w:val="231F20"/>
        </w:rPr>
        <w:t xml:space="preserve"> </w:t>
      </w:r>
      <w:r>
        <w:rPr>
          <w:color w:val="231F20"/>
        </w:rPr>
        <w:t>request.</w:t>
      </w:r>
    </w:p>
    <w:p w14:paraId="557F4B52" w14:textId="77777777" w:rsidR="003D37AC" w:rsidRDefault="003D37AC" w:rsidP="003D37AC">
      <w:pPr>
        <w:tabs>
          <w:tab w:val="left" w:pos="713"/>
        </w:tabs>
        <w:spacing w:before="242" w:line="230" w:lineRule="auto"/>
        <w:ind w:right="373"/>
        <w:jc w:val="both"/>
      </w:pPr>
    </w:p>
    <w:p w14:paraId="5EC5278F" w14:textId="77777777" w:rsidR="003D37AC" w:rsidRDefault="003D37AC" w:rsidP="003D37AC">
      <w:pPr>
        <w:tabs>
          <w:tab w:val="left" w:pos="713"/>
        </w:tabs>
        <w:spacing w:before="242" w:line="230" w:lineRule="auto"/>
        <w:ind w:right="373"/>
        <w:jc w:val="both"/>
      </w:pPr>
    </w:p>
    <w:p w14:paraId="7BCC7BF9" w14:textId="77777777" w:rsidR="003B43F5" w:rsidRDefault="00300350" w:rsidP="00DA5FA8">
      <w:pPr>
        <w:pStyle w:val="Heading4"/>
        <w:numPr>
          <w:ilvl w:val="0"/>
          <w:numId w:val="43"/>
        </w:numPr>
        <w:tabs>
          <w:tab w:val="left" w:pos="712"/>
          <w:tab w:val="left" w:pos="713"/>
        </w:tabs>
        <w:ind w:left="720" w:hanging="576"/>
      </w:pPr>
      <w:bookmarkStart w:id="36" w:name="_TOC_250079"/>
      <w:r>
        <w:rPr>
          <w:color w:val="231F20"/>
        </w:rPr>
        <w:lastRenderedPageBreak/>
        <w:t>Evaluation</w:t>
      </w:r>
      <w:r w:rsidR="006707AA">
        <w:rPr>
          <w:color w:val="231F20"/>
        </w:rPr>
        <w:t xml:space="preserve"> </w:t>
      </w:r>
      <w:r>
        <w:rPr>
          <w:color w:val="231F20"/>
        </w:rPr>
        <w:t>and</w:t>
      </w:r>
      <w:r w:rsidR="006707AA">
        <w:rPr>
          <w:color w:val="231F20"/>
        </w:rPr>
        <w:t xml:space="preserve"> </w:t>
      </w:r>
      <w:r>
        <w:rPr>
          <w:color w:val="231F20"/>
        </w:rPr>
        <w:t>Comparison</w:t>
      </w:r>
      <w:r w:rsidR="006707AA">
        <w:rPr>
          <w:color w:val="231F20"/>
        </w:rPr>
        <w:t xml:space="preserve"> </w:t>
      </w:r>
      <w:r>
        <w:rPr>
          <w:color w:val="231F20"/>
        </w:rPr>
        <w:t>of</w:t>
      </w:r>
      <w:bookmarkEnd w:id="36"/>
      <w:r w:rsidR="006707AA">
        <w:rPr>
          <w:color w:val="231F20"/>
        </w:rPr>
        <w:t xml:space="preserve"> </w:t>
      </w:r>
      <w:r>
        <w:rPr>
          <w:color w:val="231F20"/>
          <w:spacing w:val="-3"/>
        </w:rPr>
        <w:t>Tenders</w:t>
      </w:r>
    </w:p>
    <w:p w14:paraId="6EBCFDB5" w14:textId="77777777" w:rsidR="003B43F5" w:rsidRDefault="00300350" w:rsidP="00DA5FA8">
      <w:pPr>
        <w:pStyle w:val="Heading4"/>
        <w:numPr>
          <w:ilvl w:val="0"/>
          <w:numId w:val="78"/>
        </w:numPr>
        <w:tabs>
          <w:tab w:val="left" w:pos="712"/>
          <w:tab w:val="left" w:pos="713"/>
        </w:tabs>
        <w:spacing w:before="234"/>
        <w:ind w:left="720" w:hanging="576"/>
        <w:rPr>
          <w:color w:val="231F20"/>
        </w:rPr>
      </w:pPr>
      <w:bookmarkStart w:id="37" w:name="_TOC_250078"/>
      <w:bookmarkEnd w:id="37"/>
      <w:r>
        <w:rPr>
          <w:color w:val="231F20"/>
        </w:rPr>
        <w:t>Conﬁdentiality</w:t>
      </w:r>
    </w:p>
    <w:p w14:paraId="635E0B80" w14:textId="77777777" w:rsidR="003B43F5" w:rsidRDefault="00300350" w:rsidP="00DA5FA8">
      <w:pPr>
        <w:pStyle w:val="ListParagraph"/>
        <w:numPr>
          <w:ilvl w:val="1"/>
          <w:numId w:val="78"/>
        </w:numPr>
        <w:tabs>
          <w:tab w:val="left" w:pos="713"/>
        </w:tabs>
        <w:spacing w:before="243" w:line="230" w:lineRule="auto"/>
        <w:ind w:left="720" w:right="369" w:hanging="576"/>
        <w:jc w:val="both"/>
      </w:pPr>
      <w:r>
        <w:rPr>
          <w:color w:val="231F20"/>
        </w:rPr>
        <w:t>Information</w:t>
      </w:r>
      <w:r w:rsidR="006707AA">
        <w:rPr>
          <w:color w:val="231F20"/>
        </w:rPr>
        <w:t xml:space="preserve"> </w:t>
      </w:r>
      <w:r>
        <w:rPr>
          <w:color w:val="231F20"/>
        </w:rPr>
        <w:t>relating</w:t>
      </w:r>
      <w:r w:rsidR="006707AA">
        <w:rPr>
          <w:color w:val="231F20"/>
        </w:rPr>
        <w:t xml:space="preserve"> to the </w:t>
      </w:r>
      <w:r>
        <w:rPr>
          <w:color w:val="231F20"/>
        </w:rPr>
        <w:t>evaluation</w:t>
      </w:r>
      <w:r w:rsidR="006707AA">
        <w:rPr>
          <w:color w:val="231F20"/>
        </w:rPr>
        <w:t xml:space="preserve"> </w:t>
      </w:r>
      <w:r>
        <w:rPr>
          <w:color w:val="231F20"/>
        </w:rPr>
        <w:t>of</w:t>
      </w:r>
      <w:r w:rsidR="006707AA">
        <w:rPr>
          <w:color w:val="231F20"/>
        </w:rPr>
        <w:t xml:space="preserve"> </w:t>
      </w:r>
      <w:r>
        <w:rPr>
          <w:color w:val="231F20"/>
          <w:spacing w:val="-3"/>
        </w:rPr>
        <w:t>Tenders</w:t>
      </w:r>
      <w:r w:rsidR="006707AA">
        <w:rPr>
          <w:color w:val="231F20"/>
          <w:spacing w:val="-3"/>
        </w:rPr>
        <w:t xml:space="preserve"> </w:t>
      </w:r>
      <w:r>
        <w:rPr>
          <w:color w:val="231F20"/>
        </w:rPr>
        <w:t>and</w:t>
      </w:r>
      <w:r w:rsidR="006707AA">
        <w:rPr>
          <w:color w:val="231F20"/>
        </w:rPr>
        <w:t xml:space="preserve"> </w:t>
      </w:r>
      <w:r>
        <w:rPr>
          <w:color w:val="231F20"/>
        </w:rPr>
        <w:t>recommendation</w:t>
      </w:r>
      <w:r w:rsidR="006707AA">
        <w:rPr>
          <w:color w:val="231F20"/>
        </w:rPr>
        <w:t xml:space="preserve"> </w:t>
      </w:r>
      <w:r>
        <w:rPr>
          <w:color w:val="231F20"/>
        </w:rPr>
        <w:t>of</w:t>
      </w:r>
      <w:r w:rsidR="006707AA">
        <w:rPr>
          <w:color w:val="231F20"/>
        </w:rPr>
        <w:t xml:space="preserve"> </w:t>
      </w:r>
      <w:r>
        <w:rPr>
          <w:color w:val="231F20"/>
        </w:rPr>
        <w:t>contract</w:t>
      </w:r>
      <w:r w:rsidR="006707AA">
        <w:rPr>
          <w:color w:val="231F20"/>
        </w:rPr>
        <w:t xml:space="preserve"> </w:t>
      </w:r>
      <w:r>
        <w:rPr>
          <w:color w:val="231F20"/>
        </w:rPr>
        <w:t>award,</w:t>
      </w:r>
      <w:r w:rsidR="006707AA">
        <w:rPr>
          <w:color w:val="231F20"/>
        </w:rPr>
        <w:t xml:space="preserve"> </w:t>
      </w:r>
      <w:r>
        <w:rPr>
          <w:color w:val="231F20"/>
        </w:rPr>
        <w:t>shall</w:t>
      </w:r>
      <w:r w:rsidR="006707AA">
        <w:rPr>
          <w:color w:val="231F20"/>
        </w:rPr>
        <w:t xml:space="preserve"> </w:t>
      </w:r>
      <w:r>
        <w:rPr>
          <w:color w:val="231F20"/>
        </w:rPr>
        <w:t>not</w:t>
      </w:r>
      <w:r w:rsidR="006707AA">
        <w:rPr>
          <w:color w:val="231F20"/>
        </w:rPr>
        <w:t xml:space="preserve"> </w:t>
      </w:r>
      <w:r>
        <w:rPr>
          <w:color w:val="231F20"/>
        </w:rPr>
        <w:t>be</w:t>
      </w:r>
      <w:r w:rsidR="006707AA">
        <w:rPr>
          <w:color w:val="231F20"/>
        </w:rPr>
        <w:t xml:space="preserve"> </w:t>
      </w:r>
      <w:r>
        <w:rPr>
          <w:color w:val="231F20"/>
        </w:rPr>
        <w:t>disclosed to</w:t>
      </w:r>
      <w:r w:rsidR="006707AA">
        <w:rPr>
          <w:color w:val="231F20"/>
        </w:rPr>
        <w:t xml:space="preserve"> </w:t>
      </w:r>
      <w:r>
        <w:rPr>
          <w:color w:val="231F20"/>
        </w:rPr>
        <w:t>Tenderers</w:t>
      </w:r>
      <w:r w:rsidR="006707AA">
        <w:rPr>
          <w:color w:val="231F20"/>
        </w:rPr>
        <w:t xml:space="preserve"> </w:t>
      </w:r>
      <w:r>
        <w:rPr>
          <w:color w:val="231F20"/>
        </w:rPr>
        <w:t>or</w:t>
      </w:r>
      <w:r w:rsidR="006707AA">
        <w:rPr>
          <w:color w:val="231F20"/>
        </w:rPr>
        <w:t xml:space="preserve"> </w:t>
      </w:r>
      <w:r>
        <w:rPr>
          <w:color w:val="231F20"/>
        </w:rPr>
        <w:t>any</w:t>
      </w:r>
      <w:r w:rsidR="006707AA">
        <w:rPr>
          <w:color w:val="231F20"/>
        </w:rPr>
        <w:t xml:space="preserve"> </w:t>
      </w:r>
      <w:r>
        <w:rPr>
          <w:color w:val="231F20"/>
        </w:rPr>
        <w:t>other</w:t>
      </w:r>
      <w:r w:rsidR="006707AA">
        <w:rPr>
          <w:color w:val="231F20"/>
        </w:rPr>
        <w:t xml:space="preserve"> </w:t>
      </w:r>
      <w:r>
        <w:rPr>
          <w:color w:val="231F20"/>
        </w:rPr>
        <w:t>persons</w:t>
      </w:r>
      <w:r w:rsidR="006707AA">
        <w:rPr>
          <w:color w:val="231F20"/>
        </w:rPr>
        <w:t xml:space="preserve"> </w:t>
      </w:r>
      <w:r>
        <w:rPr>
          <w:color w:val="231F20"/>
        </w:rPr>
        <w:t>not</w:t>
      </w:r>
      <w:r w:rsidR="006707AA">
        <w:rPr>
          <w:color w:val="231F20"/>
        </w:rPr>
        <w:t xml:space="preserve"> </w:t>
      </w:r>
      <w:r>
        <w:rPr>
          <w:color w:val="231F20"/>
        </w:rPr>
        <w:t>ofﬁcially</w:t>
      </w:r>
      <w:r w:rsidR="006707AA">
        <w:rPr>
          <w:color w:val="231F20"/>
        </w:rPr>
        <w:t xml:space="preserve"> </w:t>
      </w:r>
      <w:r>
        <w:rPr>
          <w:color w:val="231F20"/>
        </w:rPr>
        <w:t>concerned</w:t>
      </w:r>
      <w:r w:rsidR="006707AA">
        <w:rPr>
          <w:color w:val="231F20"/>
        </w:rPr>
        <w:t xml:space="preserve"> with the </w:t>
      </w:r>
      <w:r>
        <w:rPr>
          <w:color w:val="231F20"/>
        </w:rPr>
        <w:t>Tendering</w:t>
      </w:r>
      <w:r w:rsidR="006707AA">
        <w:rPr>
          <w:color w:val="231F20"/>
        </w:rPr>
        <w:t xml:space="preserve"> </w:t>
      </w:r>
      <w:r>
        <w:rPr>
          <w:color w:val="231F20"/>
        </w:rPr>
        <w:t>process</w:t>
      </w:r>
      <w:r w:rsidR="006707AA">
        <w:rPr>
          <w:color w:val="231F20"/>
        </w:rPr>
        <w:t xml:space="preserve"> </w:t>
      </w:r>
      <w:r>
        <w:rPr>
          <w:color w:val="231F20"/>
        </w:rPr>
        <w:t>until</w:t>
      </w:r>
      <w:r w:rsidR="006707AA">
        <w:rPr>
          <w:color w:val="231F20"/>
        </w:rPr>
        <w:t xml:space="preserve"> </w:t>
      </w:r>
      <w:r>
        <w:rPr>
          <w:color w:val="231F20"/>
        </w:rPr>
        <w:t>the</w:t>
      </w:r>
      <w:r w:rsidR="006707AA">
        <w:rPr>
          <w:color w:val="231F20"/>
        </w:rPr>
        <w:t xml:space="preserve"> </w:t>
      </w:r>
      <w:r>
        <w:rPr>
          <w:color w:val="231F20"/>
        </w:rPr>
        <w:t>information</w:t>
      </w:r>
      <w:r w:rsidR="006707AA">
        <w:rPr>
          <w:color w:val="231F20"/>
        </w:rPr>
        <w:t xml:space="preserve"> </w:t>
      </w:r>
      <w:r>
        <w:rPr>
          <w:color w:val="231F20"/>
        </w:rPr>
        <w:t>on Intention</w:t>
      </w:r>
      <w:r w:rsidR="006707AA">
        <w:rPr>
          <w:color w:val="231F20"/>
        </w:rPr>
        <w:t xml:space="preserve"> </w:t>
      </w:r>
      <w:r>
        <w:rPr>
          <w:color w:val="231F20"/>
        </w:rPr>
        <w:t>to</w:t>
      </w:r>
      <w:r w:rsidR="006707AA">
        <w:rPr>
          <w:color w:val="231F20"/>
        </w:rPr>
        <w:t xml:space="preserve"> </w:t>
      </w:r>
      <w:r>
        <w:rPr>
          <w:color w:val="231F20"/>
          <w:spacing w:val="-5"/>
        </w:rPr>
        <w:t>Award</w:t>
      </w:r>
      <w:r w:rsidR="006707AA">
        <w:rPr>
          <w:color w:val="231F20"/>
          <w:spacing w:val="-5"/>
        </w:rPr>
        <w:t xml:space="preserve"> </w:t>
      </w:r>
      <w:r>
        <w:rPr>
          <w:color w:val="231F20"/>
        </w:rPr>
        <w:t>the</w:t>
      </w:r>
      <w:r w:rsidR="006707AA">
        <w:rPr>
          <w:color w:val="231F20"/>
        </w:rPr>
        <w:t xml:space="preserve"> </w:t>
      </w:r>
      <w:r>
        <w:rPr>
          <w:color w:val="231F20"/>
        </w:rPr>
        <w:t>Contract</w:t>
      </w:r>
      <w:r w:rsidR="006707AA">
        <w:rPr>
          <w:color w:val="231F20"/>
        </w:rPr>
        <w:t xml:space="preserve"> </w:t>
      </w:r>
      <w:r>
        <w:rPr>
          <w:color w:val="231F20"/>
        </w:rPr>
        <w:t>is</w:t>
      </w:r>
      <w:r w:rsidR="006707AA">
        <w:rPr>
          <w:color w:val="231F20"/>
        </w:rPr>
        <w:t xml:space="preserve"> </w:t>
      </w:r>
      <w:r>
        <w:rPr>
          <w:color w:val="231F20"/>
        </w:rPr>
        <w:t>transmitted</w:t>
      </w:r>
      <w:r w:rsidR="006707AA">
        <w:rPr>
          <w:color w:val="231F20"/>
        </w:rPr>
        <w:t xml:space="preserve"> </w:t>
      </w:r>
      <w:r>
        <w:rPr>
          <w:color w:val="231F20"/>
        </w:rPr>
        <w:t>to</w:t>
      </w:r>
      <w:r w:rsidR="006707AA">
        <w:rPr>
          <w:color w:val="231F20"/>
        </w:rPr>
        <w:t xml:space="preserve"> </w:t>
      </w:r>
      <w:r>
        <w:rPr>
          <w:color w:val="231F20"/>
        </w:rPr>
        <w:t>all</w:t>
      </w:r>
      <w:r w:rsidR="006707AA">
        <w:rPr>
          <w:color w:val="231F20"/>
        </w:rPr>
        <w:t xml:space="preserve"> </w:t>
      </w:r>
      <w:r>
        <w:rPr>
          <w:color w:val="231F20"/>
        </w:rPr>
        <w:t>Tenderers</w:t>
      </w:r>
      <w:r w:rsidR="006707AA">
        <w:rPr>
          <w:color w:val="231F20"/>
        </w:rPr>
        <w:t xml:space="preserve"> </w:t>
      </w:r>
      <w:r>
        <w:rPr>
          <w:color w:val="231F20"/>
        </w:rPr>
        <w:t>in</w:t>
      </w:r>
      <w:r w:rsidR="006707AA">
        <w:rPr>
          <w:color w:val="231F20"/>
        </w:rPr>
        <w:t xml:space="preserve"> </w:t>
      </w:r>
      <w:r>
        <w:rPr>
          <w:color w:val="231F20"/>
        </w:rPr>
        <w:t>accordance</w:t>
      </w:r>
      <w:r w:rsidR="006707AA">
        <w:rPr>
          <w:color w:val="231F20"/>
        </w:rPr>
        <w:t xml:space="preserve"> </w:t>
      </w:r>
      <w:r>
        <w:rPr>
          <w:color w:val="231F20"/>
        </w:rPr>
        <w:t>with</w:t>
      </w:r>
      <w:r w:rsidR="006707AA">
        <w:rPr>
          <w:color w:val="231F20"/>
        </w:rPr>
        <w:t xml:space="preserve"> </w:t>
      </w:r>
      <w:r>
        <w:rPr>
          <w:color w:val="231F20"/>
        </w:rPr>
        <w:t>ITT</w:t>
      </w:r>
      <w:r w:rsidR="006707AA">
        <w:rPr>
          <w:color w:val="231F20"/>
        </w:rPr>
        <w:t xml:space="preserve"> </w:t>
      </w:r>
      <w:r>
        <w:rPr>
          <w:color w:val="231F20"/>
        </w:rPr>
        <w:t>40.</w:t>
      </w:r>
    </w:p>
    <w:p w14:paraId="29EC2C5B" w14:textId="77777777" w:rsidR="003B43F5" w:rsidRDefault="00300350" w:rsidP="00DA5FA8">
      <w:pPr>
        <w:pStyle w:val="ListParagraph"/>
        <w:numPr>
          <w:ilvl w:val="1"/>
          <w:numId w:val="78"/>
        </w:numPr>
        <w:tabs>
          <w:tab w:val="left" w:pos="713"/>
        </w:tabs>
        <w:spacing w:before="246" w:line="230" w:lineRule="auto"/>
        <w:ind w:left="720" w:right="373" w:hanging="576"/>
        <w:jc w:val="both"/>
      </w:pPr>
      <w:r>
        <w:rPr>
          <w:color w:val="231F20"/>
        </w:rPr>
        <w:t>Any</w:t>
      </w:r>
      <w:r w:rsidR="006707AA">
        <w:rPr>
          <w:color w:val="231F20"/>
        </w:rPr>
        <w:t xml:space="preserve"> </w:t>
      </w:r>
      <w:r>
        <w:rPr>
          <w:color w:val="231F20"/>
        </w:rPr>
        <w:t>effort</w:t>
      </w:r>
      <w:r w:rsidR="006707AA">
        <w:rPr>
          <w:color w:val="231F20"/>
        </w:rPr>
        <w:t xml:space="preserve"> </w:t>
      </w:r>
      <w:r>
        <w:rPr>
          <w:color w:val="231F20"/>
        </w:rPr>
        <w:t>by</w:t>
      </w:r>
      <w:r w:rsidR="006707AA">
        <w:rPr>
          <w:color w:val="231F20"/>
        </w:rPr>
        <w:t xml:space="preserve"> </w:t>
      </w:r>
      <w:r>
        <w:rPr>
          <w:color w:val="231F20"/>
        </w:rPr>
        <w:t>a</w:t>
      </w:r>
      <w:r w:rsidR="006707AA">
        <w:rPr>
          <w:color w:val="231F20"/>
        </w:rPr>
        <w:t xml:space="preserve"> </w:t>
      </w:r>
      <w:r>
        <w:rPr>
          <w:color w:val="231F20"/>
        </w:rPr>
        <w:t>Tenderer</w:t>
      </w:r>
      <w:r w:rsidR="006707AA">
        <w:rPr>
          <w:color w:val="231F20"/>
        </w:rPr>
        <w:t xml:space="preserve"> </w:t>
      </w:r>
      <w:r>
        <w:rPr>
          <w:color w:val="231F20"/>
        </w:rPr>
        <w:t>to</w:t>
      </w:r>
      <w:r w:rsidR="006707AA">
        <w:rPr>
          <w:color w:val="231F20"/>
        </w:rPr>
        <w:t xml:space="preserve"> </w:t>
      </w:r>
      <w:r>
        <w:rPr>
          <w:color w:val="231F20"/>
        </w:rPr>
        <w:t>inﬂuence</w:t>
      </w:r>
      <w:r w:rsidR="006707AA">
        <w:rPr>
          <w:color w:val="231F20"/>
        </w:rPr>
        <w:t xml:space="preserve"> </w:t>
      </w:r>
      <w:r>
        <w:rPr>
          <w:color w:val="231F20"/>
        </w:rPr>
        <w:t>the</w:t>
      </w:r>
      <w:r w:rsidR="006707AA">
        <w:rPr>
          <w:color w:val="231F20"/>
        </w:rPr>
        <w:t xml:space="preserve"> </w:t>
      </w:r>
      <w:r>
        <w:rPr>
          <w:color w:val="231F20"/>
        </w:rPr>
        <w:t>Procuring</w:t>
      </w:r>
      <w:r w:rsidR="006707AA">
        <w:rPr>
          <w:color w:val="231F20"/>
        </w:rPr>
        <w:t xml:space="preserve"> </w:t>
      </w:r>
      <w:r>
        <w:rPr>
          <w:color w:val="231F20"/>
        </w:rPr>
        <w:t>Entity</w:t>
      </w:r>
      <w:r w:rsidR="006707AA">
        <w:rPr>
          <w:color w:val="231F20"/>
        </w:rPr>
        <w:t xml:space="preserve"> </w:t>
      </w:r>
      <w:r>
        <w:rPr>
          <w:color w:val="231F20"/>
        </w:rPr>
        <w:t>in</w:t>
      </w:r>
      <w:r w:rsidR="006707AA">
        <w:rPr>
          <w:color w:val="231F20"/>
        </w:rPr>
        <w:t xml:space="preserve"> </w:t>
      </w:r>
      <w:r>
        <w:rPr>
          <w:color w:val="231F20"/>
        </w:rPr>
        <w:t>the</w:t>
      </w:r>
      <w:r w:rsidR="006707AA">
        <w:rPr>
          <w:color w:val="231F20"/>
        </w:rPr>
        <w:t xml:space="preserve"> </w:t>
      </w:r>
      <w:r>
        <w:rPr>
          <w:color w:val="231F20"/>
        </w:rPr>
        <w:t>evaluation</w:t>
      </w:r>
      <w:r w:rsidR="006707AA">
        <w:rPr>
          <w:color w:val="231F20"/>
        </w:rPr>
        <w:t xml:space="preserve"> </w:t>
      </w:r>
      <w:r>
        <w:rPr>
          <w:color w:val="231F20"/>
        </w:rPr>
        <w:t>or</w:t>
      </w:r>
      <w:r>
        <w:rPr>
          <w:color w:val="231F20"/>
          <w:spacing w:val="5"/>
        </w:rPr>
        <w:t xml:space="preserve"> contract</w:t>
      </w:r>
      <w:r w:rsidR="006707AA">
        <w:rPr>
          <w:color w:val="231F20"/>
          <w:spacing w:val="5"/>
        </w:rPr>
        <w:t xml:space="preserve"> </w:t>
      </w:r>
      <w:r>
        <w:rPr>
          <w:color w:val="231F20"/>
          <w:spacing w:val="5"/>
        </w:rPr>
        <w:t>award</w:t>
      </w:r>
      <w:r w:rsidR="006707AA">
        <w:rPr>
          <w:color w:val="231F20"/>
          <w:spacing w:val="5"/>
        </w:rPr>
        <w:t xml:space="preserve"> </w:t>
      </w:r>
      <w:r>
        <w:rPr>
          <w:color w:val="231F20"/>
          <w:spacing w:val="5"/>
        </w:rPr>
        <w:t>decisions</w:t>
      </w:r>
      <w:r w:rsidR="006707AA">
        <w:rPr>
          <w:color w:val="231F20"/>
          <w:spacing w:val="5"/>
        </w:rPr>
        <w:t xml:space="preserve"> </w:t>
      </w:r>
      <w:r>
        <w:rPr>
          <w:color w:val="231F20"/>
          <w:spacing w:val="3"/>
        </w:rPr>
        <w:t xml:space="preserve">may </w:t>
      </w:r>
      <w:r>
        <w:rPr>
          <w:color w:val="231F20"/>
        </w:rPr>
        <w:t>result</w:t>
      </w:r>
      <w:r w:rsidR="006707AA">
        <w:rPr>
          <w:color w:val="231F20"/>
        </w:rPr>
        <w:t xml:space="preserve"> </w:t>
      </w:r>
      <w:r>
        <w:rPr>
          <w:color w:val="231F20"/>
        </w:rPr>
        <w:t>in</w:t>
      </w:r>
      <w:r w:rsidR="006707AA">
        <w:rPr>
          <w:color w:val="231F20"/>
        </w:rPr>
        <w:t xml:space="preserve"> </w:t>
      </w:r>
      <w:r>
        <w:rPr>
          <w:color w:val="231F20"/>
        </w:rPr>
        <w:t>the</w:t>
      </w:r>
      <w:r w:rsidR="006707AA">
        <w:rPr>
          <w:color w:val="231F20"/>
        </w:rPr>
        <w:t xml:space="preserve"> </w:t>
      </w:r>
      <w:r>
        <w:rPr>
          <w:color w:val="231F20"/>
        </w:rPr>
        <w:t>rejection</w:t>
      </w:r>
      <w:r w:rsidR="006707AA">
        <w:rPr>
          <w:color w:val="231F20"/>
        </w:rPr>
        <w:t xml:space="preserve"> of its </w:t>
      </w:r>
      <w:r>
        <w:rPr>
          <w:color w:val="231F20"/>
          <w:spacing w:val="-5"/>
        </w:rPr>
        <w:t>Tender.</w:t>
      </w:r>
    </w:p>
    <w:p w14:paraId="646E6663" w14:textId="77777777" w:rsidR="003B43F5" w:rsidRDefault="00300350" w:rsidP="00DA5FA8">
      <w:pPr>
        <w:pStyle w:val="ListParagraph"/>
        <w:numPr>
          <w:ilvl w:val="1"/>
          <w:numId w:val="78"/>
        </w:numPr>
        <w:tabs>
          <w:tab w:val="left" w:pos="713"/>
        </w:tabs>
        <w:spacing w:before="245" w:line="230" w:lineRule="auto"/>
        <w:ind w:left="720" w:right="373" w:hanging="576"/>
        <w:jc w:val="both"/>
      </w:pPr>
      <w:r>
        <w:rPr>
          <w:color w:val="231F20"/>
        </w:rPr>
        <w:t xml:space="preserve">Notwithstanding ITT 26.2, from the time of </w:t>
      </w:r>
      <w:r>
        <w:rPr>
          <w:color w:val="231F20"/>
          <w:spacing w:val="-3"/>
        </w:rPr>
        <w:t xml:space="preserve">Tender </w:t>
      </w:r>
      <w:r>
        <w:rPr>
          <w:color w:val="231F20"/>
        </w:rPr>
        <w:t xml:space="preserve">opening to the time of Contract </w:t>
      </w:r>
      <w:r>
        <w:rPr>
          <w:color w:val="231F20"/>
          <w:spacing w:val="-4"/>
        </w:rPr>
        <w:t xml:space="preserve">Award, </w:t>
      </w:r>
      <w:r>
        <w:rPr>
          <w:color w:val="231F20"/>
        </w:rPr>
        <w:t>if any Tenderer wishes</w:t>
      </w:r>
      <w:r w:rsidR="00ED5116">
        <w:rPr>
          <w:color w:val="231F20"/>
        </w:rPr>
        <w:t xml:space="preserve"> </w:t>
      </w:r>
      <w:r>
        <w:rPr>
          <w:color w:val="231F20"/>
        </w:rPr>
        <w:t>to</w:t>
      </w:r>
      <w:r w:rsidR="00ED5116">
        <w:rPr>
          <w:color w:val="231F20"/>
        </w:rPr>
        <w:t xml:space="preserve"> </w:t>
      </w:r>
      <w:r>
        <w:rPr>
          <w:color w:val="231F20"/>
        </w:rPr>
        <w:t>contact</w:t>
      </w:r>
      <w:r w:rsidR="00ED5116">
        <w:rPr>
          <w:color w:val="231F20"/>
        </w:rPr>
        <w:t xml:space="preserve"> </w:t>
      </w:r>
      <w:r>
        <w:rPr>
          <w:color w:val="231F20"/>
        </w:rPr>
        <w:t>the</w:t>
      </w:r>
      <w:r w:rsidR="00ED5116">
        <w:rPr>
          <w:color w:val="231F20"/>
        </w:rPr>
        <w:t xml:space="preserve"> </w:t>
      </w:r>
      <w:r>
        <w:rPr>
          <w:color w:val="231F20"/>
        </w:rPr>
        <w:t>Procuring</w:t>
      </w:r>
      <w:r w:rsidR="00ED5116">
        <w:rPr>
          <w:color w:val="231F20"/>
        </w:rPr>
        <w:t xml:space="preserve"> </w:t>
      </w:r>
      <w:r>
        <w:rPr>
          <w:color w:val="231F20"/>
        </w:rPr>
        <w:t>Entity</w:t>
      </w:r>
      <w:r w:rsidR="00ED5116">
        <w:rPr>
          <w:color w:val="231F20"/>
        </w:rPr>
        <w:t xml:space="preserve"> </w:t>
      </w:r>
      <w:r>
        <w:rPr>
          <w:color w:val="231F20"/>
        </w:rPr>
        <w:t>on</w:t>
      </w:r>
      <w:r w:rsidR="00ED5116">
        <w:rPr>
          <w:color w:val="231F20"/>
        </w:rPr>
        <w:t xml:space="preserve"> </w:t>
      </w:r>
      <w:r>
        <w:rPr>
          <w:color w:val="231F20"/>
        </w:rPr>
        <w:t>any</w:t>
      </w:r>
      <w:r w:rsidR="00ED5116">
        <w:rPr>
          <w:color w:val="231F20"/>
        </w:rPr>
        <w:t xml:space="preserve"> </w:t>
      </w:r>
      <w:r>
        <w:rPr>
          <w:color w:val="231F20"/>
        </w:rPr>
        <w:t>matter</w:t>
      </w:r>
      <w:r w:rsidR="00ED5116">
        <w:rPr>
          <w:color w:val="231F20"/>
        </w:rPr>
        <w:t xml:space="preserve"> </w:t>
      </w:r>
      <w:r>
        <w:rPr>
          <w:color w:val="231F20"/>
        </w:rPr>
        <w:t>related</w:t>
      </w:r>
      <w:r w:rsidR="00ED5116">
        <w:rPr>
          <w:color w:val="231F20"/>
        </w:rPr>
        <w:t xml:space="preserve"> to the </w:t>
      </w:r>
      <w:r>
        <w:rPr>
          <w:color w:val="231F20"/>
        </w:rPr>
        <w:t>Tendering</w:t>
      </w:r>
      <w:r w:rsidR="00ED5116">
        <w:rPr>
          <w:color w:val="231F20"/>
        </w:rPr>
        <w:t xml:space="preserve"> </w:t>
      </w:r>
      <w:r>
        <w:rPr>
          <w:color w:val="231F20"/>
        </w:rPr>
        <w:t>process,</w:t>
      </w:r>
      <w:r w:rsidR="00ED5116">
        <w:rPr>
          <w:color w:val="231F20"/>
        </w:rPr>
        <w:t xml:space="preserve"> </w:t>
      </w:r>
      <w:r>
        <w:rPr>
          <w:color w:val="231F20"/>
        </w:rPr>
        <w:t>it</w:t>
      </w:r>
      <w:r w:rsidR="00ED5116">
        <w:rPr>
          <w:color w:val="231F20"/>
        </w:rPr>
        <w:t xml:space="preserve"> </w:t>
      </w:r>
      <w:r>
        <w:rPr>
          <w:color w:val="231F20"/>
        </w:rPr>
        <w:t>should</w:t>
      </w:r>
      <w:r w:rsidR="00ED5116">
        <w:rPr>
          <w:color w:val="231F20"/>
        </w:rPr>
        <w:t xml:space="preserve"> </w:t>
      </w:r>
      <w:r>
        <w:rPr>
          <w:color w:val="231F20"/>
        </w:rPr>
        <w:t>do</w:t>
      </w:r>
      <w:r w:rsidR="00ED5116">
        <w:rPr>
          <w:color w:val="231F20"/>
        </w:rPr>
        <w:t xml:space="preserve"> </w:t>
      </w:r>
      <w:r>
        <w:rPr>
          <w:color w:val="231F20"/>
        </w:rPr>
        <w:t>so</w:t>
      </w:r>
      <w:r w:rsidR="00ED5116">
        <w:rPr>
          <w:color w:val="231F20"/>
        </w:rPr>
        <w:t xml:space="preserve"> </w:t>
      </w:r>
      <w:r>
        <w:rPr>
          <w:color w:val="231F20"/>
        </w:rPr>
        <w:t>in</w:t>
      </w:r>
      <w:r w:rsidR="00ED5116">
        <w:rPr>
          <w:color w:val="231F20"/>
        </w:rPr>
        <w:t xml:space="preserve"> </w:t>
      </w:r>
      <w:r>
        <w:rPr>
          <w:color w:val="231F20"/>
        </w:rPr>
        <w:t>writing.</w:t>
      </w:r>
    </w:p>
    <w:p w14:paraId="7A5AE12B" w14:textId="77777777" w:rsidR="003B43F5" w:rsidRDefault="00300350" w:rsidP="00DA5FA8">
      <w:pPr>
        <w:pStyle w:val="Heading4"/>
        <w:numPr>
          <w:ilvl w:val="0"/>
          <w:numId w:val="78"/>
        </w:numPr>
        <w:tabs>
          <w:tab w:val="left" w:pos="711"/>
          <w:tab w:val="left" w:pos="712"/>
        </w:tabs>
        <w:spacing w:before="237"/>
        <w:ind w:left="720" w:hanging="576"/>
        <w:rPr>
          <w:color w:val="231F20"/>
        </w:rPr>
      </w:pPr>
      <w:bookmarkStart w:id="38" w:name="_TOC_250077"/>
      <w:r>
        <w:rPr>
          <w:color w:val="231F20"/>
        </w:rPr>
        <w:t>Clariﬁcation</w:t>
      </w:r>
      <w:r w:rsidR="00ED5116">
        <w:rPr>
          <w:color w:val="231F20"/>
        </w:rPr>
        <w:t xml:space="preserve"> </w:t>
      </w:r>
      <w:r>
        <w:rPr>
          <w:color w:val="231F20"/>
        </w:rPr>
        <w:t>of</w:t>
      </w:r>
      <w:bookmarkEnd w:id="38"/>
      <w:r w:rsidR="00ED5116">
        <w:rPr>
          <w:color w:val="231F20"/>
        </w:rPr>
        <w:t xml:space="preserve"> </w:t>
      </w:r>
      <w:r>
        <w:rPr>
          <w:color w:val="231F20"/>
          <w:spacing w:val="-3"/>
        </w:rPr>
        <w:t>Tenders</w:t>
      </w:r>
    </w:p>
    <w:p w14:paraId="0B7D1C78" w14:textId="77777777" w:rsidR="003B43F5" w:rsidRDefault="00300350" w:rsidP="00DA5FA8">
      <w:pPr>
        <w:pStyle w:val="ListParagraph"/>
        <w:numPr>
          <w:ilvl w:val="1"/>
          <w:numId w:val="78"/>
        </w:numPr>
        <w:tabs>
          <w:tab w:val="left" w:pos="712"/>
        </w:tabs>
        <w:spacing w:before="243" w:line="230" w:lineRule="auto"/>
        <w:ind w:left="720" w:right="372" w:hanging="576"/>
        <w:jc w:val="both"/>
      </w:pPr>
      <w:r>
        <w:rPr>
          <w:color w:val="231F20"/>
          <w:spacing w:val="-8"/>
        </w:rPr>
        <w:t xml:space="preserve">To </w:t>
      </w:r>
      <w:r>
        <w:rPr>
          <w:color w:val="231F20"/>
        </w:rPr>
        <w:t xml:space="preserve">assist in the examination, evaluation, comparison of the Tenders, and qualiﬁcation of the Tenderers, the Procuring Entity </w:t>
      </w:r>
      <w:r>
        <w:rPr>
          <w:color w:val="231F20"/>
          <w:spacing w:val="-4"/>
        </w:rPr>
        <w:t xml:space="preserve">may, </w:t>
      </w:r>
      <w:r>
        <w:rPr>
          <w:color w:val="231F20"/>
        </w:rPr>
        <w:t xml:space="preserve">at its discretion, ask any Tenderer for a clariﬁcation of its </w:t>
      </w:r>
      <w:r>
        <w:rPr>
          <w:color w:val="231F20"/>
          <w:spacing w:val="-5"/>
        </w:rPr>
        <w:t xml:space="preserve">Tender. </w:t>
      </w:r>
      <w:r>
        <w:rPr>
          <w:color w:val="231F20"/>
        </w:rPr>
        <w:t>Any clariﬁcation submitted</w:t>
      </w:r>
      <w:r w:rsidR="00ED5116">
        <w:rPr>
          <w:color w:val="231F20"/>
        </w:rPr>
        <w:t xml:space="preserve"> </w:t>
      </w:r>
      <w:r>
        <w:rPr>
          <w:color w:val="231F20"/>
        </w:rPr>
        <w:t>by</w:t>
      </w:r>
      <w:r w:rsidR="00ED5116">
        <w:rPr>
          <w:color w:val="231F20"/>
        </w:rPr>
        <w:t xml:space="preserve"> </w:t>
      </w:r>
      <w:r>
        <w:rPr>
          <w:color w:val="231F20"/>
        </w:rPr>
        <w:t>a</w:t>
      </w:r>
      <w:r w:rsidR="00ED5116">
        <w:rPr>
          <w:color w:val="231F20"/>
        </w:rPr>
        <w:t xml:space="preserve"> </w:t>
      </w:r>
      <w:r>
        <w:rPr>
          <w:color w:val="231F20"/>
        </w:rPr>
        <w:t>Tenderer</w:t>
      </w:r>
      <w:r w:rsidR="00ED5116">
        <w:rPr>
          <w:color w:val="231F20"/>
        </w:rPr>
        <w:t xml:space="preserve"> </w:t>
      </w:r>
      <w:r>
        <w:rPr>
          <w:color w:val="231F20"/>
        </w:rPr>
        <w:t>in</w:t>
      </w:r>
      <w:r w:rsidR="00ED5116">
        <w:rPr>
          <w:color w:val="231F20"/>
        </w:rPr>
        <w:t xml:space="preserve"> </w:t>
      </w:r>
      <w:r>
        <w:rPr>
          <w:color w:val="231F20"/>
        </w:rPr>
        <w:t>respect</w:t>
      </w:r>
      <w:r w:rsidR="00ED5116">
        <w:rPr>
          <w:color w:val="231F20"/>
        </w:rPr>
        <w:t xml:space="preserve"> </w:t>
      </w:r>
      <w:r>
        <w:rPr>
          <w:color w:val="231F20"/>
        </w:rPr>
        <w:t>to</w:t>
      </w:r>
      <w:r w:rsidR="00ED5116">
        <w:rPr>
          <w:color w:val="231F20"/>
        </w:rPr>
        <w:t xml:space="preserve"> </w:t>
      </w:r>
      <w:r>
        <w:rPr>
          <w:color w:val="231F20"/>
        </w:rPr>
        <w:t>its</w:t>
      </w:r>
      <w:r w:rsidR="00ED5116">
        <w:rPr>
          <w:color w:val="231F20"/>
        </w:rPr>
        <w:t xml:space="preserve"> </w:t>
      </w:r>
      <w:r>
        <w:rPr>
          <w:color w:val="231F20"/>
          <w:spacing w:val="-3"/>
        </w:rPr>
        <w:t>Tender</w:t>
      </w:r>
      <w:r w:rsidR="00ED5116">
        <w:rPr>
          <w:color w:val="231F20"/>
          <w:spacing w:val="-3"/>
        </w:rPr>
        <w:t xml:space="preserve"> </w:t>
      </w:r>
      <w:r>
        <w:rPr>
          <w:color w:val="231F20"/>
        </w:rPr>
        <w:t>and</w:t>
      </w:r>
      <w:r w:rsidR="00ED5116">
        <w:rPr>
          <w:color w:val="231F20"/>
        </w:rPr>
        <w:t xml:space="preserve"> </w:t>
      </w:r>
      <w:r>
        <w:rPr>
          <w:color w:val="231F20"/>
        </w:rPr>
        <w:t>that</w:t>
      </w:r>
      <w:r w:rsidR="00ED5116">
        <w:rPr>
          <w:color w:val="231F20"/>
        </w:rPr>
        <w:t xml:space="preserve"> </w:t>
      </w:r>
      <w:r>
        <w:rPr>
          <w:color w:val="231F20"/>
        </w:rPr>
        <w:t>is</w:t>
      </w:r>
      <w:r w:rsidR="00ED5116">
        <w:rPr>
          <w:color w:val="231F20"/>
        </w:rPr>
        <w:t xml:space="preserve"> </w:t>
      </w:r>
      <w:r>
        <w:rPr>
          <w:color w:val="231F20"/>
        </w:rPr>
        <w:t>not</w:t>
      </w:r>
      <w:r w:rsidR="00ED5116">
        <w:rPr>
          <w:color w:val="231F20"/>
        </w:rPr>
        <w:t xml:space="preserve"> </w:t>
      </w:r>
      <w:r>
        <w:rPr>
          <w:color w:val="231F20"/>
        </w:rPr>
        <w:t>in</w:t>
      </w:r>
      <w:r w:rsidR="00ED5116">
        <w:rPr>
          <w:color w:val="231F20"/>
        </w:rPr>
        <w:t xml:space="preserve"> </w:t>
      </w:r>
      <w:r>
        <w:rPr>
          <w:color w:val="231F20"/>
        </w:rPr>
        <w:t>response</w:t>
      </w:r>
      <w:r w:rsidR="00ED5116">
        <w:rPr>
          <w:color w:val="231F20"/>
        </w:rPr>
        <w:t xml:space="preserve"> </w:t>
      </w:r>
      <w:r>
        <w:rPr>
          <w:color w:val="231F20"/>
        </w:rPr>
        <w:t>to</w:t>
      </w:r>
      <w:r w:rsidR="00ED5116">
        <w:rPr>
          <w:color w:val="231F20"/>
        </w:rPr>
        <w:t xml:space="preserve"> </w:t>
      </w:r>
      <w:r>
        <w:rPr>
          <w:color w:val="231F20"/>
        </w:rPr>
        <w:t>a</w:t>
      </w:r>
      <w:r w:rsidR="00ED5116">
        <w:rPr>
          <w:color w:val="231F20"/>
        </w:rPr>
        <w:t xml:space="preserve"> </w:t>
      </w:r>
      <w:r>
        <w:rPr>
          <w:color w:val="231F20"/>
        </w:rPr>
        <w:t>request</w:t>
      </w:r>
      <w:r w:rsidR="00ED5116">
        <w:rPr>
          <w:color w:val="231F20"/>
        </w:rPr>
        <w:t xml:space="preserve"> </w:t>
      </w:r>
      <w:r>
        <w:rPr>
          <w:color w:val="231F20"/>
        </w:rPr>
        <w:t>by</w:t>
      </w:r>
      <w:r w:rsidR="00ED5116">
        <w:rPr>
          <w:color w:val="231F20"/>
        </w:rPr>
        <w:t xml:space="preserve"> </w:t>
      </w:r>
      <w:r>
        <w:rPr>
          <w:color w:val="231F20"/>
        </w:rPr>
        <w:t>the</w:t>
      </w:r>
      <w:r w:rsidR="00ED5116">
        <w:rPr>
          <w:color w:val="231F20"/>
        </w:rPr>
        <w:t xml:space="preserve"> </w:t>
      </w:r>
      <w:r>
        <w:rPr>
          <w:color w:val="231F20"/>
        </w:rPr>
        <w:t>Procuring</w:t>
      </w:r>
      <w:r w:rsidR="00ED5116">
        <w:rPr>
          <w:color w:val="231F20"/>
        </w:rPr>
        <w:t xml:space="preserve"> </w:t>
      </w:r>
      <w:r>
        <w:rPr>
          <w:color w:val="231F20"/>
        </w:rPr>
        <w:t>Entity shall</w:t>
      </w:r>
      <w:r w:rsidR="00ED5116">
        <w:rPr>
          <w:color w:val="231F20"/>
        </w:rPr>
        <w:t xml:space="preserve"> </w:t>
      </w:r>
      <w:r>
        <w:rPr>
          <w:color w:val="231F20"/>
        </w:rPr>
        <w:t>not</w:t>
      </w:r>
      <w:r w:rsidR="00ED5116">
        <w:rPr>
          <w:color w:val="231F20"/>
        </w:rPr>
        <w:t xml:space="preserve"> </w:t>
      </w:r>
      <w:r>
        <w:rPr>
          <w:color w:val="231F20"/>
        </w:rPr>
        <w:t>be</w:t>
      </w:r>
      <w:r w:rsidR="00ED5116">
        <w:rPr>
          <w:color w:val="231F20"/>
        </w:rPr>
        <w:t xml:space="preserve"> </w:t>
      </w:r>
      <w:r>
        <w:rPr>
          <w:color w:val="231F20"/>
        </w:rPr>
        <w:t>considered.</w:t>
      </w:r>
      <w:r w:rsidR="00ED5116">
        <w:rPr>
          <w:color w:val="231F20"/>
        </w:rPr>
        <w:t xml:space="preserve"> </w:t>
      </w:r>
      <w:r>
        <w:rPr>
          <w:color w:val="231F20"/>
        </w:rPr>
        <w:t>The</w:t>
      </w:r>
      <w:r w:rsidR="00ED5116">
        <w:rPr>
          <w:color w:val="231F20"/>
        </w:rPr>
        <w:t xml:space="preserve"> </w:t>
      </w:r>
      <w:r>
        <w:rPr>
          <w:color w:val="231F20"/>
        </w:rPr>
        <w:t>Procuring</w:t>
      </w:r>
      <w:r w:rsidR="00ED5116">
        <w:rPr>
          <w:color w:val="231F20"/>
        </w:rPr>
        <w:t xml:space="preserve"> </w:t>
      </w:r>
      <w:r>
        <w:rPr>
          <w:color w:val="231F20"/>
        </w:rPr>
        <w:t>Entity's</w:t>
      </w:r>
      <w:r w:rsidR="00ED5116">
        <w:rPr>
          <w:color w:val="231F20"/>
        </w:rPr>
        <w:t xml:space="preserve"> </w:t>
      </w:r>
      <w:r>
        <w:rPr>
          <w:color w:val="231F20"/>
        </w:rPr>
        <w:t>request</w:t>
      </w:r>
      <w:r w:rsidR="00ED5116">
        <w:rPr>
          <w:color w:val="231F20"/>
        </w:rPr>
        <w:t xml:space="preserve"> </w:t>
      </w:r>
      <w:r>
        <w:rPr>
          <w:color w:val="231F20"/>
        </w:rPr>
        <w:t>for</w:t>
      </w:r>
      <w:r w:rsidR="00ED5116">
        <w:rPr>
          <w:color w:val="231F20"/>
        </w:rPr>
        <w:t xml:space="preserve"> </w:t>
      </w:r>
      <w:r>
        <w:rPr>
          <w:color w:val="231F20"/>
        </w:rPr>
        <w:t>clariﬁcation</w:t>
      </w:r>
      <w:r w:rsidR="00ED5116">
        <w:rPr>
          <w:color w:val="231F20"/>
        </w:rPr>
        <w:t xml:space="preserve"> </w:t>
      </w:r>
      <w:r>
        <w:rPr>
          <w:color w:val="231F20"/>
        </w:rPr>
        <w:t>and</w:t>
      </w:r>
      <w:r w:rsidR="00ED5116">
        <w:rPr>
          <w:color w:val="231F20"/>
        </w:rPr>
        <w:t xml:space="preserve"> </w:t>
      </w:r>
      <w:r>
        <w:rPr>
          <w:color w:val="231F20"/>
        </w:rPr>
        <w:t>the</w:t>
      </w:r>
      <w:r w:rsidR="00ED5116">
        <w:rPr>
          <w:color w:val="231F20"/>
        </w:rPr>
        <w:t xml:space="preserve"> </w:t>
      </w:r>
      <w:r>
        <w:rPr>
          <w:color w:val="231F20"/>
        </w:rPr>
        <w:t>response</w:t>
      </w:r>
      <w:r w:rsidR="00ED5116">
        <w:rPr>
          <w:color w:val="231F20"/>
        </w:rPr>
        <w:t xml:space="preserve"> </w:t>
      </w:r>
      <w:r>
        <w:rPr>
          <w:color w:val="231F20"/>
        </w:rPr>
        <w:t>shall</w:t>
      </w:r>
      <w:r w:rsidR="00ED5116">
        <w:rPr>
          <w:color w:val="231F20"/>
        </w:rPr>
        <w:t xml:space="preserve"> </w:t>
      </w:r>
      <w:r>
        <w:rPr>
          <w:color w:val="231F20"/>
        </w:rPr>
        <w:t>be</w:t>
      </w:r>
      <w:r w:rsidR="00ED5116">
        <w:rPr>
          <w:color w:val="231F20"/>
        </w:rPr>
        <w:t xml:space="preserve"> </w:t>
      </w:r>
      <w:r>
        <w:rPr>
          <w:color w:val="231F20"/>
        </w:rPr>
        <w:t>in</w:t>
      </w:r>
      <w:r w:rsidR="00ED5116">
        <w:rPr>
          <w:color w:val="231F20"/>
        </w:rPr>
        <w:t xml:space="preserve"> </w:t>
      </w:r>
      <w:r>
        <w:rPr>
          <w:color w:val="231F20"/>
        </w:rPr>
        <w:t>writing.</w:t>
      </w:r>
      <w:r w:rsidR="00ED5116">
        <w:rPr>
          <w:color w:val="231F20"/>
        </w:rPr>
        <w:t xml:space="preserve"> </w:t>
      </w:r>
      <w:r>
        <w:rPr>
          <w:color w:val="231F20"/>
        </w:rPr>
        <w:t xml:space="preserve">No change, including any voluntary increase or decrease, in the prices or substance of the </w:t>
      </w:r>
      <w:r>
        <w:rPr>
          <w:color w:val="231F20"/>
          <w:spacing w:val="-3"/>
        </w:rPr>
        <w:t xml:space="preserve">Tender </w:t>
      </w:r>
      <w:r>
        <w:rPr>
          <w:color w:val="231F20"/>
        </w:rPr>
        <w:t>shall besought, offered,</w:t>
      </w:r>
      <w:r w:rsidR="00ED5116">
        <w:rPr>
          <w:color w:val="231F20"/>
        </w:rPr>
        <w:t xml:space="preserve"> </w:t>
      </w:r>
      <w:r>
        <w:rPr>
          <w:color w:val="231F20"/>
        </w:rPr>
        <w:t>or</w:t>
      </w:r>
      <w:r w:rsidR="00ED5116">
        <w:rPr>
          <w:color w:val="231F20"/>
        </w:rPr>
        <w:t xml:space="preserve"> </w:t>
      </w:r>
      <w:r>
        <w:rPr>
          <w:color w:val="231F20"/>
        </w:rPr>
        <w:t>permitted,</w:t>
      </w:r>
      <w:r w:rsidR="00ED5116">
        <w:rPr>
          <w:color w:val="231F20"/>
        </w:rPr>
        <w:t xml:space="preserve"> </w:t>
      </w:r>
      <w:r>
        <w:rPr>
          <w:color w:val="231F20"/>
        </w:rPr>
        <w:t>except</w:t>
      </w:r>
      <w:r w:rsidR="00ED5116">
        <w:rPr>
          <w:color w:val="231F20"/>
        </w:rPr>
        <w:t xml:space="preserve"> </w:t>
      </w:r>
      <w:r>
        <w:rPr>
          <w:color w:val="231F20"/>
        </w:rPr>
        <w:t>to</w:t>
      </w:r>
      <w:r w:rsidR="00ED5116">
        <w:rPr>
          <w:color w:val="231F20"/>
        </w:rPr>
        <w:t xml:space="preserve"> </w:t>
      </w:r>
      <w:r>
        <w:rPr>
          <w:color w:val="231F20"/>
        </w:rPr>
        <w:t>conﬁrm</w:t>
      </w:r>
      <w:r w:rsidR="00ED5116">
        <w:rPr>
          <w:color w:val="231F20"/>
        </w:rPr>
        <w:t xml:space="preserve"> </w:t>
      </w:r>
      <w:r>
        <w:rPr>
          <w:color w:val="231F20"/>
        </w:rPr>
        <w:t>the</w:t>
      </w:r>
      <w:r w:rsidR="00ED5116">
        <w:rPr>
          <w:color w:val="231F20"/>
        </w:rPr>
        <w:t xml:space="preserve"> </w:t>
      </w:r>
      <w:r>
        <w:rPr>
          <w:color w:val="231F20"/>
        </w:rPr>
        <w:t>correction</w:t>
      </w:r>
      <w:r w:rsidR="00ED5116">
        <w:rPr>
          <w:color w:val="231F20"/>
        </w:rPr>
        <w:t xml:space="preserve"> </w:t>
      </w:r>
      <w:r>
        <w:rPr>
          <w:color w:val="231F20"/>
        </w:rPr>
        <w:t>of</w:t>
      </w:r>
      <w:r w:rsidR="00ED5116">
        <w:rPr>
          <w:color w:val="231F20"/>
        </w:rPr>
        <w:t xml:space="preserve"> </w:t>
      </w:r>
      <w:r>
        <w:rPr>
          <w:color w:val="231F20"/>
        </w:rPr>
        <w:t>arithmetic</w:t>
      </w:r>
      <w:r w:rsidR="00ED5116">
        <w:rPr>
          <w:color w:val="231F20"/>
        </w:rPr>
        <w:t xml:space="preserve"> </w:t>
      </w:r>
      <w:r>
        <w:rPr>
          <w:color w:val="231F20"/>
        </w:rPr>
        <w:t>errors</w:t>
      </w:r>
      <w:r w:rsidR="00ED5116">
        <w:rPr>
          <w:color w:val="231F20"/>
        </w:rPr>
        <w:t xml:space="preserve"> </w:t>
      </w:r>
      <w:r>
        <w:rPr>
          <w:color w:val="231F20"/>
        </w:rPr>
        <w:t>discovered</w:t>
      </w:r>
      <w:r w:rsidR="00ED5116">
        <w:rPr>
          <w:color w:val="231F20"/>
        </w:rPr>
        <w:t xml:space="preserve"> </w:t>
      </w:r>
      <w:r>
        <w:rPr>
          <w:color w:val="231F20"/>
        </w:rPr>
        <w:t>by</w:t>
      </w:r>
      <w:r w:rsidR="00ED5116">
        <w:rPr>
          <w:color w:val="231F20"/>
        </w:rPr>
        <w:t xml:space="preserve"> </w:t>
      </w:r>
      <w:r>
        <w:rPr>
          <w:color w:val="231F20"/>
        </w:rPr>
        <w:t>the</w:t>
      </w:r>
      <w:r w:rsidR="00ED5116">
        <w:rPr>
          <w:color w:val="231F20"/>
        </w:rPr>
        <w:t xml:space="preserve"> </w:t>
      </w:r>
      <w:r>
        <w:rPr>
          <w:color w:val="231F20"/>
        </w:rPr>
        <w:t>Procuring</w:t>
      </w:r>
      <w:r w:rsidR="00ED5116">
        <w:rPr>
          <w:color w:val="231F20"/>
        </w:rPr>
        <w:t xml:space="preserve"> </w:t>
      </w:r>
      <w:r>
        <w:rPr>
          <w:color w:val="231F20"/>
        </w:rPr>
        <w:t>Entity</w:t>
      </w:r>
      <w:r w:rsidR="00ED5116">
        <w:rPr>
          <w:color w:val="231F20"/>
        </w:rPr>
        <w:t xml:space="preserve"> </w:t>
      </w:r>
      <w:r>
        <w:rPr>
          <w:color w:val="231F20"/>
        </w:rPr>
        <w:t>in the</w:t>
      </w:r>
      <w:r w:rsidR="00ED5116">
        <w:rPr>
          <w:color w:val="231F20"/>
        </w:rPr>
        <w:t xml:space="preserve"> </w:t>
      </w:r>
      <w:r>
        <w:rPr>
          <w:color w:val="231F20"/>
        </w:rPr>
        <w:t>Evaluation</w:t>
      </w:r>
      <w:r w:rsidR="00ED5116">
        <w:rPr>
          <w:color w:val="231F20"/>
        </w:rPr>
        <w:t xml:space="preserve"> </w:t>
      </w:r>
      <w:r>
        <w:rPr>
          <w:color w:val="231F20"/>
        </w:rPr>
        <w:t>of</w:t>
      </w:r>
      <w:r w:rsidR="00ED5116">
        <w:rPr>
          <w:color w:val="231F20"/>
        </w:rPr>
        <w:t xml:space="preserve"> </w:t>
      </w:r>
      <w:r>
        <w:rPr>
          <w:color w:val="231F20"/>
        </w:rPr>
        <w:t>the</w:t>
      </w:r>
      <w:r w:rsidR="00ED5116">
        <w:rPr>
          <w:color w:val="231F20"/>
        </w:rPr>
        <w:t xml:space="preserve"> </w:t>
      </w:r>
      <w:r>
        <w:rPr>
          <w:color w:val="231F20"/>
        </w:rPr>
        <w:t>Tenders,</w:t>
      </w:r>
      <w:r w:rsidR="00ED5116">
        <w:rPr>
          <w:color w:val="231F20"/>
        </w:rPr>
        <w:t xml:space="preserve"> </w:t>
      </w:r>
      <w:r>
        <w:rPr>
          <w:color w:val="231F20"/>
        </w:rPr>
        <w:t>in</w:t>
      </w:r>
      <w:r w:rsidR="00ED5116">
        <w:rPr>
          <w:color w:val="231F20"/>
        </w:rPr>
        <w:t xml:space="preserve"> </w:t>
      </w:r>
      <w:r>
        <w:rPr>
          <w:color w:val="231F20"/>
        </w:rPr>
        <w:t>accordance</w:t>
      </w:r>
      <w:r w:rsidR="00ED5116">
        <w:rPr>
          <w:color w:val="231F20"/>
        </w:rPr>
        <w:t xml:space="preserve"> </w:t>
      </w:r>
      <w:r>
        <w:rPr>
          <w:color w:val="231F20"/>
        </w:rPr>
        <w:t>with</w:t>
      </w:r>
      <w:r w:rsidR="00ED5116">
        <w:rPr>
          <w:color w:val="231F20"/>
        </w:rPr>
        <w:t xml:space="preserve"> </w:t>
      </w:r>
      <w:r>
        <w:rPr>
          <w:color w:val="231F20"/>
        </w:rPr>
        <w:t>ITT</w:t>
      </w:r>
      <w:r w:rsidR="00ED5116">
        <w:rPr>
          <w:color w:val="231F20"/>
        </w:rPr>
        <w:t xml:space="preserve"> </w:t>
      </w:r>
      <w:r>
        <w:rPr>
          <w:color w:val="231F20"/>
        </w:rPr>
        <w:t>31.</w:t>
      </w:r>
    </w:p>
    <w:p w14:paraId="59B9E628" w14:textId="77777777" w:rsidR="003B43F5" w:rsidRDefault="00300350" w:rsidP="00DA5FA8">
      <w:pPr>
        <w:pStyle w:val="ListParagraph"/>
        <w:numPr>
          <w:ilvl w:val="1"/>
          <w:numId w:val="78"/>
        </w:numPr>
        <w:tabs>
          <w:tab w:val="left" w:pos="712"/>
        </w:tabs>
        <w:spacing w:before="249" w:line="230" w:lineRule="auto"/>
        <w:ind w:left="720" w:right="374" w:hanging="576"/>
        <w:jc w:val="both"/>
      </w:pPr>
      <w:r>
        <w:rPr>
          <w:color w:val="231F20"/>
        </w:rPr>
        <w:t>If</w:t>
      </w:r>
      <w:r w:rsidR="00C679D9">
        <w:rPr>
          <w:color w:val="231F20"/>
        </w:rPr>
        <w:t xml:space="preserve"> </w:t>
      </w:r>
      <w:r>
        <w:rPr>
          <w:color w:val="231F20"/>
        </w:rPr>
        <w:t>a</w:t>
      </w:r>
      <w:r w:rsidR="00C679D9">
        <w:rPr>
          <w:color w:val="231F20"/>
        </w:rPr>
        <w:t xml:space="preserve"> </w:t>
      </w:r>
      <w:r>
        <w:rPr>
          <w:color w:val="231F20"/>
        </w:rPr>
        <w:t>Tenderer</w:t>
      </w:r>
      <w:r w:rsidR="00C679D9">
        <w:rPr>
          <w:color w:val="231F20"/>
        </w:rPr>
        <w:t xml:space="preserve"> </w:t>
      </w:r>
      <w:r>
        <w:rPr>
          <w:color w:val="231F20"/>
        </w:rPr>
        <w:t>does</w:t>
      </w:r>
      <w:r w:rsidR="00C679D9">
        <w:rPr>
          <w:color w:val="231F20"/>
        </w:rPr>
        <w:t xml:space="preserve"> </w:t>
      </w:r>
      <w:r>
        <w:rPr>
          <w:color w:val="231F20"/>
        </w:rPr>
        <w:t>not</w:t>
      </w:r>
      <w:r w:rsidR="00C679D9">
        <w:rPr>
          <w:color w:val="231F20"/>
        </w:rPr>
        <w:t xml:space="preserve"> </w:t>
      </w:r>
      <w:r>
        <w:rPr>
          <w:color w:val="231F20"/>
        </w:rPr>
        <w:t>provide</w:t>
      </w:r>
      <w:r w:rsidR="00C679D9">
        <w:rPr>
          <w:color w:val="231F20"/>
        </w:rPr>
        <w:t xml:space="preserve"> </w:t>
      </w:r>
      <w:r>
        <w:rPr>
          <w:color w:val="231F20"/>
        </w:rPr>
        <w:t>clariﬁcations</w:t>
      </w:r>
      <w:r w:rsidR="00C679D9">
        <w:rPr>
          <w:color w:val="231F20"/>
        </w:rPr>
        <w:t xml:space="preserve"> </w:t>
      </w:r>
      <w:r>
        <w:rPr>
          <w:color w:val="231F20"/>
        </w:rPr>
        <w:t>of</w:t>
      </w:r>
      <w:r w:rsidR="00C679D9">
        <w:rPr>
          <w:color w:val="231F20"/>
        </w:rPr>
        <w:t xml:space="preserve"> </w:t>
      </w:r>
      <w:r>
        <w:rPr>
          <w:color w:val="231F20"/>
        </w:rPr>
        <w:t>its</w:t>
      </w:r>
      <w:r w:rsidR="00C679D9">
        <w:rPr>
          <w:color w:val="231F20"/>
        </w:rPr>
        <w:t xml:space="preserve"> </w:t>
      </w:r>
      <w:r>
        <w:rPr>
          <w:color w:val="231F20"/>
          <w:spacing w:val="-3"/>
        </w:rPr>
        <w:t>Tender</w:t>
      </w:r>
      <w:r w:rsidR="00C679D9">
        <w:rPr>
          <w:color w:val="231F20"/>
          <w:spacing w:val="-3"/>
        </w:rPr>
        <w:t xml:space="preserve"> </w:t>
      </w:r>
      <w:r>
        <w:rPr>
          <w:color w:val="231F20"/>
        </w:rPr>
        <w:t>by</w:t>
      </w:r>
      <w:r w:rsidR="00C679D9">
        <w:rPr>
          <w:color w:val="231F20"/>
        </w:rPr>
        <w:t xml:space="preserve"> </w:t>
      </w:r>
      <w:r>
        <w:rPr>
          <w:color w:val="231F20"/>
        </w:rPr>
        <w:t>the</w:t>
      </w:r>
      <w:r w:rsidR="00C679D9">
        <w:rPr>
          <w:color w:val="231F20"/>
        </w:rPr>
        <w:t xml:space="preserve"> </w:t>
      </w:r>
      <w:r>
        <w:rPr>
          <w:color w:val="231F20"/>
        </w:rPr>
        <w:t>date</w:t>
      </w:r>
      <w:r w:rsidR="00C679D9">
        <w:rPr>
          <w:color w:val="231F20"/>
        </w:rPr>
        <w:t xml:space="preserve"> </w:t>
      </w:r>
      <w:r>
        <w:rPr>
          <w:color w:val="231F20"/>
        </w:rPr>
        <w:t>and</w:t>
      </w:r>
      <w:r w:rsidR="00C679D9">
        <w:rPr>
          <w:color w:val="231F20"/>
        </w:rPr>
        <w:t xml:space="preserve"> </w:t>
      </w:r>
      <w:r>
        <w:rPr>
          <w:color w:val="231F20"/>
        </w:rPr>
        <w:t>time</w:t>
      </w:r>
      <w:r w:rsidR="00C679D9">
        <w:rPr>
          <w:color w:val="231F20"/>
        </w:rPr>
        <w:t xml:space="preserve"> </w:t>
      </w:r>
      <w:r>
        <w:rPr>
          <w:color w:val="231F20"/>
        </w:rPr>
        <w:t>set</w:t>
      </w:r>
      <w:r w:rsidR="00C679D9">
        <w:rPr>
          <w:color w:val="231F20"/>
        </w:rPr>
        <w:t xml:space="preserve"> </w:t>
      </w:r>
      <w:r>
        <w:rPr>
          <w:color w:val="231F20"/>
        </w:rPr>
        <w:t>in</w:t>
      </w:r>
      <w:r w:rsidR="00C679D9">
        <w:rPr>
          <w:color w:val="231F20"/>
        </w:rPr>
        <w:t xml:space="preserve"> </w:t>
      </w:r>
      <w:r>
        <w:rPr>
          <w:color w:val="231F20"/>
        </w:rPr>
        <w:t>the</w:t>
      </w:r>
      <w:r w:rsidR="00C679D9">
        <w:rPr>
          <w:color w:val="231F20"/>
        </w:rPr>
        <w:t xml:space="preserve"> </w:t>
      </w:r>
      <w:r>
        <w:rPr>
          <w:color w:val="231F20"/>
        </w:rPr>
        <w:t>Procuring</w:t>
      </w:r>
      <w:r w:rsidR="00C679D9">
        <w:rPr>
          <w:color w:val="231F20"/>
        </w:rPr>
        <w:t xml:space="preserve"> </w:t>
      </w:r>
      <w:r>
        <w:rPr>
          <w:color w:val="231F20"/>
        </w:rPr>
        <w:t>Entity's</w:t>
      </w:r>
      <w:r w:rsidR="00C679D9">
        <w:rPr>
          <w:color w:val="231F20"/>
        </w:rPr>
        <w:t xml:space="preserve"> </w:t>
      </w:r>
      <w:r>
        <w:rPr>
          <w:color w:val="231F20"/>
        </w:rPr>
        <w:t>request for</w:t>
      </w:r>
      <w:r w:rsidR="00C679D9">
        <w:rPr>
          <w:color w:val="231F20"/>
        </w:rPr>
        <w:t xml:space="preserve"> </w:t>
      </w:r>
      <w:r>
        <w:rPr>
          <w:color w:val="231F20"/>
        </w:rPr>
        <w:t>clariﬁcation,</w:t>
      </w:r>
      <w:r w:rsidR="00C679D9">
        <w:rPr>
          <w:color w:val="231F20"/>
        </w:rPr>
        <w:t xml:space="preserve"> </w:t>
      </w:r>
      <w:r>
        <w:rPr>
          <w:color w:val="231F20"/>
        </w:rPr>
        <w:t>its</w:t>
      </w:r>
      <w:r w:rsidR="00C679D9">
        <w:rPr>
          <w:color w:val="231F20"/>
        </w:rPr>
        <w:t xml:space="preserve"> </w:t>
      </w:r>
      <w:r>
        <w:rPr>
          <w:color w:val="231F20"/>
          <w:spacing w:val="-3"/>
        </w:rPr>
        <w:t>Tender</w:t>
      </w:r>
      <w:r w:rsidR="00C679D9">
        <w:rPr>
          <w:color w:val="231F20"/>
          <w:spacing w:val="-3"/>
        </w:rPr>
        <w:t xml:space="preserve"> </w:t>
      </w:r>
      <w:r>
        <w:rPr>
          <w:color w:val="231F20"/>
        </w:rPr>
        <w:t>may</w:t>
      </w:r>
      <w:r w:rsidR="00C679D9">
        <w:rPr>
          <w:color w:val="231F20"/>
        </w:rPr>
        <w:t xml:space="preserve"> </w:t>
      </w:r>
      <w:r>
        <w:rPr>
          <w:color w:val="231F20"/>
        </w:rPr>
        <w:t>be</w:t>
      </w:r>
      <w:r w:rsidR="00C679D9">
        <w:rPr>
          <w:color w:val="231F20"/>
        </w:rPr>
        <w:t xml:space="preserve"> </w:t>
      </w:r>
      <w:r>
        <w:rPr>
          <w:color w:val="231F20"/>
        </w:rPr>
        <w:t>rejected.</w:t>
      </w:r>
    </w:p>
    <w:p w14:paraId="19E8F0F7" w14:textId="77777777" w:rsidR="003B43F5" w:rsidRDefault="00300350" w:rsidP="00DA5FA8">
      <w:pPr>
        <w:pStyle w:val="Heading4"/>
        <w:numPr>
          <w:ilvl w:val="0"/>
          <w:numId w:val="78"/>
        </w:numPr>
        <w:tabs>
          <w:tab w:val="left" w:pos="705"/>
          <w:tab w:val="left" w:pos="706"/>
        </w:tabs>
        <w:spacing w:before="245"/>
        <w:ind w:left="720" w:hanging="576"/>
        <w:rPr>
          <w:color w:val="231F20"/>
        </w:rPr>
      </w:pPr>
      <w:bookmarkStart w:id="39" w:name="_TOC_250076"/>
      <w:r>
        <w:rPr>
          <w:color w:val="231F20"/>
        </w:rPr>
        <w:t>Deviations,</w:t>
      </w:r>
      <w:r w:rsidR="00C679D9">
        <w:rPr>
          <w:color w:val="231F20"/>
        </w:rPr>
        <w:t xml:space="preserve"> </w:t>
      </w:r>
      <w:r>
        <w:rPr>
          <w:color w:val="231F20"/>
        </w:rPr>
        <w:t>Reservations,</w:t>
      </w:r>
      <w:r w:rsidR="00C679D9">
        <w:rPr>
          <w:color w:val="231F20"/>
        </w:rPr>
        <w:t xml:space="preserve"> </w:t>
      </w:r>
      <w:r>
        <w:rPr>
          <w:color w:val="231F20"/>
        </w:rPr>
        <w:t>and</w:t>
      </w:r>
      <w:bookmarkEnd w:id="39"/>
      <w:r w:rsidR="00C679D9">
        <w:rPr>
          <w:color w:val="231F20"/>
        </w:rPr>
        <w:t xml:space="preserve"> </w:t>
      </w:r>
      <w:r>
        <w:rPr>
          <w:color w:val="231F20"/>
        </w:rPr>
        <w:t>Omissions</w:t>
      </w:r>
    </w:p>
    <w:p w14:paraId="1870E902" w14:textId="77777777" w:rsidR="003B43F5" w:rsidRDefault="00300350" w:rsidP="00DA5FA8">
      <w:pPr>
        <w:pStyle w:val="ListParagraph"/>
        <w:numPr>
          <w:ilvl w:val="1"/>
          <w:numId w:val="78"/>
        </w:numPr>
        <w:tabs>
          <w:tab w:val="left" w:pos="706"/>
        </w:tabs>
        <w:spacing w:before="234"/>
        <w:ind w:left="720" w:hanging="576"/>
      </w:pPr>
      <w:r>
        <w:rPr>
          <w:color w:val="231F20"/>
        </w:rPr>
        <w:t>During</w:t>
      </w:r>
      <w:r w:rsidR="00C679D9">
        <w:rPr>
          <w:color w:val="231F20"/>
        </w:rPr>
        <w:t xml:space="preserve"> </w:t>
      </w:r>
      <w:r>
        <w:rPr>
          <w:color w:val="231F20"/>
        </w:rPr>
        <w:t>the</w:t>
      </w:r>
      <w:r w:rsidR="00C679D9">
        <w:rPr>
          <w:color w:val="231F20"/>
        </w:rPr>
        <w:t xml:space="preserve"> </w:t>
      </w:r>
      <w:r>
        <w:rPr>
          <w:color w:val="231F20"/>
        </w:rPr>
        <w:t>evaluation</w:t>
      </w:r>
      <w:r w:rsidR="00C679D9">
        <w:rPr>
          <w:color w:val="231F20"/>
        </w:rPr>
        <w:t xml:space="preserve"> </w:t>
      </w:r>
      <w:r>
        <w:rPr>
          <w:color w:val="231F20"/>
        </w:rPr>
        <w:t>of</w:t>
      </w:r>
      <w:r w:rsidR="00C679D9">
        <w:rPr>
          <w:color w:val="231F20"/>
        </w:rPr>
        <w:t xml:space="preserve"> </w:t>
      </w:r>
      <w:r>
        <w:rPr>
          <w:color w:val="231F20"/>
        </w:rPr>
        <w:t>Tenders,</w:t>
      </w:r>
      <w:r w:rsidR="00C679D9">
        <w:rPr>
          <w:color w:val="231F20"/>
        </w:rPr>
        <w:t xml:space="preserve"> </w:t>
      </w:r>
      <w:r>
        <w:rPr>
          <w:color w:val="231F20"/>
        </w:rPr>
        <w:t>the</w:t>
      </w:r>
      <w:r w:rsidR="00C679D9">
        <w:rPr>
          <w:color w:val="231F20"/>
        </w:rPr>
        <w:t xml:space="preserve"> </w:t>
      </w:r>
      <w:r>
        <w:rPr>
          <w:color w:val="231F20"/>
        </w:rPr>
        <w:t>following</w:t>
      </w:r>
      <w:r w:rsidR="00C679D9">
        <w:rPr>
          <w:color w:val="231F20"/>
        </w:rPr>
        <w:t xml:space="preserve"> </w:t>
      </w:r>
      <w:r>
        <w:rPr>
          <w:color w:val="231F20"/>
        </w:rPr>
        <w:t>deﬁnitions</w:t>
      </w:r>
      <w:r w:rsidR="00C679D9">
        <w:rPr>
          <w:color w:val="231F20"/>
        </w:rPr>
        <w:t xml:space="preserve"> </w:t>
      </w:r>
      <w:r>
        <w:rPr>
          <w:color w:val="231F20"/>
        </w:rPr>
        <w:t>apply:</w:t>
      </w:r>
    </w:p>
    <w:p w14:paraId="3EA7AAD3" w14:textId="77777777" w:rsidR="003B43F5" w:rsidRDefault="00300350" w:rsidP="00DA5FA8">
      <w:pPr>
        <w:pStyle w:val="ListParagraph"/>
        <w:numPr>
          <w:ilvl w:val="0"/>
          <w:numId w:val="84"/>
        </w:numPr>
        <w:tabs>
          <w:tab w:val="left" w:pos="1154"/>
          <w:tab w:val="left" w:pos="1155"/>
        </w:tabs>
        <w:spacing w:before="113"/>
      </w:pPr>
      <w:r w:rsidRPr="00952C10">
        <w:rPr>
          <w:color w:val="231F20"/>
        </w:rPr>
        <w:t>“Deviation”</w:t>
      </w:r>
      <w:r w:rsidR="00C679D9" w:rsidRPr="00952C10">
        <w:rPr>
          <w:color w:val="231F20"/>
        </w:rPr>
        <w:t xml:space="preserve"> </w:t>
      </w:r>
      <w:r w:rsidRPr="00952C10">
        <w:rPr>
          <w:color w:val="231F20"/>
        </w:rPr>
        <w:t>is</w:t>
      </w:r>
      <w:r w:rsidR="00C679D9" w:rsidRPr="00952C10">
        <w:rPr>
          <w:color w:val="231F20"/>
        </w:rPr>
        <w:t xml:space="preserve"> </w:t>
      </w:r>
      <w:r w:rsidRPr="00952C10">
        <w:rPr>
          <w:color w:val="231F20"/>
        </w:rPr>
        <w:t>a</w:t>
      </w:r>
      <w:r w:rsidR="00C679D9" w:rsidRPr="00952C10">
        <w:rPr>
          <w:color w:val="231F20"/>
        </w:rPr>
        <w:t xml:space="preserve"> </w:t>
      </w:r>
      <w:r w:rsidRPr="00952C10">
        <w:rPr>
          <w:color w:val="231F20"/>
        </w:rPr>
        <w:t>departure</w:t>
      </w:r>
      <w:r w:rsidR="00C679D9" w:rsidRPr="00952C10">
        <w:rPr>
          <w:color w:val="231F20"/>
        </w:rPr>
        <w:t xml:space="preserve"> </w:t>
      </w:r>
      <w:r w:rsidRPr="00952C10">
        <w:rPr>
          <w:color w:val="231F20"/>
        </w:rPr>
        <w:t>from</w:t>
      </w:r>
      <w:r w:rsidR="00C679D9" w:rsidRPr="00952C10">
        <w:rPr>
          <w:color w:val="231F20"/>
        </w:rPr>
        <w:t xml:space="preserve"> </w:t>
      </w:r>
      <w:r w:rsidRPr="00952C10">
        <w:rPr>
          <w:color w:val="231F20"/>
        </w:rPr>
        <w:t>the</w:t>
      </w:r>
      <w:r w:rsidR="00C679D9" w:rsidRPr="00952C10">
        <w:rPr>
          <w:color w:val="231F20"/>
        </w:rPr>
        <w:t xml:space="preserve"> </w:t>
      </w:r>
      <w:r w:rsidRPr="00952C10">
        <w:rPr>
          <w:color w:val="231F20"/>
        </w:rPr>
        <w:t>requirements</w:t>
      </w:r>
      <w:r w:rsidR="00C679D9" w:rsidRPr="00952C10">
        <w:rPr>
          <w:color w:val="231F20"/>
        </w:rPr>
        <w:t xml:space="preserve"> </w:t>
      </w:r>
      <w:r w:rsidRPr="00952C10">
        <w:rPr>
          <w:color w:val="231F20"/>
        </w:rPr>
        <w:t>speciﬁed</w:t>
      </w:r>
      <w:r w:rsidR="00C679D9" w:rsidRPr="00952C10">
        <w:rPr>
          <w:color w:val="231F20"/>
        </w:rPr>
        <w:t xml:space="preserve"> in the </w:t>
      </w:r>
      <w:r w:rsidRPr="00952C10">
        <w:rPr>
          <w:color w:val="231F20"/>
        </w:rPr>
        <w:t>Tendering</w:t>
      </w:r>
      <w:r w:rsidR="00C679D9" w:rsidRPr="00952C10">
        <w:rPr>
          <w:color w:val="231F20"/>
        </w:rPr>
        <w:t xml:space="preserve"> </w:t>
      </w:r>
      <w:r w:rsidRPr="00952C10">
        <w:rPr>
          <w:color w:val="231F20"/>
        </w:rPr>
        <w:t>document;</w:t>
      </w:r>
    </w:p>
    <w:p w14:paraId="415123DD" w14:textId="77777777" w:rsidR="003B43F5" w:rsidRDefault="00300350" w:rsidP="00DA5FA8">
      <w:pPr>
        <w:pStyle w:val="ListParagraph"/>
        <w:numPr>
          <w:ilvl w:val="0"/>
          <w:numId w:val="84"/>
        </w:numPr>
        <w:tabs>
          <w:tab w:val="left" w:pos="1154"/>
          <w:tab w:val="left" w:pos="1155"/>
        </w:tabs>
        <w:spacing w:before="121" w:line="230" w:lineRule="auto"/>
        <w:ind w:right="380"/>
      </w:pPr>
      <w:r w:rsidRPr="00952C10">
        <w:rPr>
          <w:color w:val="231F20"/>
        </w:rPr>
        <w:t>“Reservation” is the setting of limiting conditions or withholding from complete acceptance of the requirements</w:t>
      </w:r>
      <w:r w:rsidR="00C679D9" w:rsidRPr="00952C10">
        <w:rPr>
          <w:color w:val="231F20"/>
        </w:rPr>
        <w:t xml:space="preserve"> </w:t>
      </w:r>
      <w:r w:rsidRPr="00952C10">
        <w:rPr>
          <w:color w:val="231F20"/>
        </w:rPr>
        <w:t>speciﬁed</w:t>
      </w:r>
      <w:r w:rsidR="00C679D9" w:rsidRPr="00952C10">
        <w:rPr>
          <w:color w:val="231F20"/>
        </w:rPr>
        <w:t xml:space="preserve"> in the </w:t>
      </w:r>
      <w:r w:rsidRPr="00952C10">
        <w:rPr>
          <w:color w:val="231F20"/>
        </w:rPr>
        <w:t>tendering</w:t>
      </w:r>
      <w:r w:rsidR="00C679D9" w:rsidRPr="00952C10">
        <w:rPr>
          <w:color w:val="231F20"/>
        </w:rPr>
        <w:t xml:space="preserve"> </w:t>
      </w:r>
      <w:r w:rsidRPr="00952C10">
        <w:rPr>
          <w:color w:val="231F20"/>
        </w:rPr>
        <w:t>document;</w:t>
      </w:r>
      <w:r w:rsidR="00C679D9" w:rsidRPr="00952C10">
        <w:rPr>
          <w:color w:val="231F20"/>
        </w:rPr>
        <w:t xml:space="preserve"> </w:t>
      </w:r>
      <w:r w:rsidRPr="00952C10">
        <w:rPr>
          <w:color w:val="231F20"/>
        </w:rPr>
        <w:t>and</w:t>
      </w:r>
    </w:p>
    <w:p w14:paraId="60D9AC80" w14:textId="77777777" w:rsidR="003B43F5" w:rsidRDefault="00300350" w:rsidP="00DA5FA8">
      <w:pPr>
        <w:pStyle w:val="ListParagraph"/>
        <w:numPr>
          <w:ilvl w:val="0"/>
          <w:numId w:val="84"/>
        </w:numPr>
        <w:tabs>
          <w:tab w:val="left" w:pos="1154"/>
          <w:tab w:val="left" w:pos="1155"/>
        </w:tabs>
        <w:spacing w:before="123" w:line="230" w:lineRule="auto"/>
        <w:ind w:right="380"/>
      </w:pPr>
      <w:r w:rsidRPr="00952C10">
        <w:rPr>
          <w:color w:val="231F20"/>
        </w:rPr>
        <w:t>“Omission”</w:t>
      </w:r>
      <w:r w:rsidR="00C679D9" w:rsidRPr="00952C10">
        <w:rPr>
          <w:color w:val="231F20"/>
        </w:rPr>
        <w:t xml:space="preserve"> is the </w:t>
      </w:r>
      <w:r w:rsidRPr="00952C10">
        <w:rPr>
          <w:color w:val="231F20"/>
        </w:rPr>
        <w:t>failure</w:t>
      </w:r>
      <w:r w:rsidR="00C679D9" w:rsidRPr="00952C10">
        <w:rPr>
          <w:color w:val="231F20"/>
        </w:rPr>
        <w:t xml:space="preserve"> </w:t>
      </w:r>
      <w:r w:rsidRPr="00952C10">
        <w:rPr>
          <w:color w:val="231F20"/>
        </w:rPr>
        <w:t>to</w:t>
      </w:r>
      <w:r w:rsidR="00C679D9" w:rsidRPr="00952C10">
        <w:rPr>
          <w:color w:val="231F20"/>
        </w:rPr>
        <w:t xml:space="preserve"> </w:t>
      </w:r>
      <w:r w:rsidRPr="00952C10">
        <w:rPr>
          <w:color w:val="231F20"/>
        </w:rPr>
        <w:t>submit</w:t>
      </w:r>
      <w:r w:rsidR="00C679D9" w:rsidRPr="00952C10">
        <w:rPr>
          <w:color w:val="231F20"/>
        </w:rPr>
        <w:t xml:space="preserve"> </w:t>
      </w:r>
      <w:r w:rsidRPr="00952C10">
        <w:rPr>
          <w:color w:val="231F20"/>
        </w:rPr>
        <w:t>part</w:t>
      </w:r>
      <w:r w:rsidR="00C679D9" w:rsidRPr="00952C10">
        <w:rPr>
          <w:color w:val="231F20"/>
        </w:rPr>
        <w:t xml:space="preserve"> </w:t>
      </w:r>
      <w:r w:rsidRPr="00952C10">
        <w:rPr>
          <w:color w:val="231F20"/>
        </w:rPr>
        <w:t>or</w:t>
      </w:r>
      <w:r w:rsidR="00C679D9" w:rsidRPr="00952C10">
        <w:rPr>
          <w:color w:val="231F20"/>
        </w:rPr>
        <w:t xml:space="preserve"> </w:t>
      </w:r>
      <w:r w:rsidRPr="00952C10">
        <w:rPr>
          <w:color w:val="231F20"/>
        </w:rPr>
        <w:t>all</w:t>
      </w:r>
      <w:r w:rsidR="00C679D9" w:rsidRPr="00952C10">
        <w:rPr>
          <w:color w:val="231F20"/>
        </w:rPr>
        <w:t xml:space="preserve"> of the </w:t>
      </w:r>
      <w:r w:rsidRPr="00952C10">
        <w:rPr>
          <w:color w:val="231F20"/>
        </w:rPr>
        <w:t>information</w:t>
      </w:r>
      <w:r w:rsidR="00C679D9" w:rsidRPr="00952C10">
        <w:rPr>
          <w:color w:val="231F20"/>
        </w:rPr>
        <w:t xml:space="preserve"> </w:t>
      </w:r>
      <w:r w:rsidRPr="00952C10">
        <w:rPr>
          <w:color w:val="231F20"/>
        </w:rPr>
        <w:t>or</w:t>
      </w:r>
      <w:r w:rsidR="00C679D9" w:rsidRPr="00952C10">
        <w:rPr>
          <w:color w:val="231F20"/>
        </w:rPr>
        <w:t xml:space="preserve"> </w:t>
      </w:r>
      <w:r w:rsidRPr="00952C10">
        <w:rPr>
          <w:color w:val="231F20"/>
        </w:rPr>
        <w:t>documentation</w:t>
      </w:r>
      <w:r w:rsidR="00C679D9" w:rsidRPr="00952C10">
        <w:rPr>
          <w:color w:val="231F20"/>
        </w:rPr>
        <w:t xml:space="preserve"> </w:t>
      </w:r>
      <w:r w:rsidRPr="00952C10">
        <w:rPr>
          <w:color w:val="231F20"/>
        </w:rPr>
        <w:t>required</w:t>
      </w:r>
      <w:r w:rsidR="00C679D9" w:rsidRPr="00952C10">
        <w:rPr>
          <w:color w:val="231F20"/>
        </w:rPr>
        <w:t xml:space="preserve"> </w:t>
      </w:r>
      <w:r w:rsidRPr="00952C10">
        <w:rPr>
          <w:color w:val="231F20"/>
        </w:rPr>
        <w:t>in</w:t>
      </w:r>
      <w:r w:rsidR="00C679D9" w:rsidRPr="00952C10">
        <w:rPr>
          <w:color w:val="231F20"/>
        </w:rPr>
        <w:t xml:space="preserve"> </w:t>
      </w:r>
      <w:r w:rsidRPr="00952C10">
        <w:rPr>
          <w:color w:val="231F20"/>
        </w:rPr>
        <w:t>the</w:t>
      </w:r>
      <w:r w:rsidR="00C679D9" w:rsidRPr="00952C10">
        <w:rPr>
          <w:color w:val="231F20"/>
        </w:rPr>
        <w:t xml:space="preserve"> </w:t>
      </w:r>
      <w:r w:rsidRPr="00952C10">
        <w:rPr>
          <w:color w:val="231F20"/>
        </w:rPr>
        <w:t>tendering document.</w:t>
      </w:r>
    </w:p>
    <w:p w14:paraId="19BB94D3" w14:textId="77777777" w:rsidR="003B43F5" w:rsidRDefault="00300350" w:rsidP="00DA5FA8">
      <w:pPr>
        <w:pStyle w:val="Heading4"/>
        <w:numPr>
          <w:ilvl w:val="0"/>
          <w:numId w:val="78"/>
        </w:numPr>
        <w:tabs>
          <w:tab w:val="left" w:pos="705"/>
          <w:tab w:val="left" w:pos="706"/>
        </w:tabs>
        <w:spacing w:before="237"/>
        <w:ind w:left="720" w:hanging="576"/>
        <w:rPr>
          <w:color w:val="231F20"/>
        </w:rPr>
      </w:pPr>
      <w:bookmarkStart w:id="40" w:name="_TOC_250075"/>
      <w:r>
        <w:rPr>
          <w:color w:val="231F20"/>
        </w:rPr>
        <w:t>Determination of</w:t>
      </w:r>
      <w:bookmarkEnd w:id="40"/>
      <w:r w:rsidR="00C679D9">
        <w:rPr>
          <w:color w:val="231F20"/>
        </w:rPr>
        <w:t xml:space="preserve"> </w:t>
      </w:r>
      <w:r>
        <w:rPr>
          <w:color w:val="231F20"/>
        </w:rPr>
        <w:t>Responsiveness</w:t>
      </w:r>
    </w:p>
    <w:p w14:paraId="4C4932D3" w14:textId="77777777" w:rsidR="003B43F5" w:rsidRDefault="00300350" w:rsidP="00DA5FA8">
      <w:pPr>
        <w:pStyle w:val="ListParagraph"/>
        <w:numPr>
          <w:ilvl w:val="1"/>
          <w:numId w:val="78"/>
        </w:numPr>
        <w:tabs>
          <w:tab w:val="left" w:pos="706"/>
        </w:tabs>
        <w:spacing w:before="243" w:line="230" w:lineRule="auto"/>
        <w:ind w:left="720" w:right="380" w:hanging="576"/>
        <w:jc w:val="both"/>
      </w:pPr>
      <w:r>
        <w:rPr>
          <w:color w:val="231F20"/>
        </w:rPr>
        <w:t>The</w:t>
      </w:r>
      <w:r w:rsidR="00C679D9">
        <w:rPr>
          <w:color w:val="231F20"/>
        </w:rPr>
        <w:t xml:space="preserve"> </w:t>
      </w:r>
      <w:r>
        <w:rPr>
          <w:color w:val="231F20"/>
        </w:rPr>
        <w:t>Procuring</w:t>
      </w:r>
      <w:r w:rsidR="00C679D9">
        <w:rPr>
          <w:color w:val="231F20"/>
        </w:rPr>
        <w:t xml:space="preserve"> </w:t>
      </w:r>
      <w:r>
        <w:rPr>
          <w:color w:val="231F20"/>
        </w:rPr>
        <w:t>Entity's</w:t>
      </w:r>
      <w:r w:rsidR="00C679D9">
        <w:rPr>
          <w:color w:val="231F20"/>
        </w:rPr>
        <w:t xml:space="preserve"> </w:t>
      </w:r>
      <w:r>
        <w:rPr>
          <w:color w:val="231F20"/>
        </w:rPr>
        <w:t>determination</w:t>
      </w:r>
      <w:r w:rsidR="00C679D9">
        <w:rPr>
          <w:color w:val="231F20"/>
        </w:rPr>
        <w:t xml:space="preserve"> </w:t>
      </w:r>
      <w:r>
        <w:rPr>
          <w:color w:val="231F20"/>
        </w:rPr>
        <w:t>of</w:t>
      </w:r>
      <w:r w:rsidR="00C679D9">
        <w:rPr>
          <w:color w:val="231F20"/>
        </w:rPr>
        <w:t xml:space="preserve"> </w:t>
      </w:r>
      <w:r>
        <w:rPr>
          <w:color w:val="231F20"/>
        </w:rPr>
        <w:t>a</w:t>
      </w:r>
      <w:r w:rsidR="00C679D9">
        <w:rPr>
          <w:color w:val="231F20"/>
        </w:rPr>
        <w:t xml:space="preserve"> </w:t>
      </w:r>
      <w:r>
        <w:rPr>
          <w:color w:val="231F20"/>
        </w:rPr>
        <w:t>Tender's</w:t>
      </w:r>
      <w:r w:rsidR="00C679D9">
        <w:rPr>
          <w:color w:val="231F20"/>
        </w:rPr>
        <w:t xml:space="preserve"> </w:t>
      </w:r>
      <w:r>
        <w:rPr>
          <w:color w:val="231F20"/>
        </w:rPr>
        <w:t>responsiveness</w:t>
      </w:r>
      <w:r w:rsidR="00C679D9">
        <w:rPr>
          <w:color w:val="231F20"/>
        </w:rPr>
        <w:t xml:space="preserve"> </w:t>
      </w:r>
      <w:r>
        <w:rPr>
          <w:color w:val="231F20"/>
        </w:rPr>
        <w:t>is</w:t>
      </w:r>
      <w:r w:rsidR="00C679D9">
        <w:rPr>
          <w:color w:val="231F20"/>
        </w:rPr>
        <w:t xml:space="preserve"> </w:t>
      </w:r>
      <w:r>
        <w:rPr>
          <w:color w:val="231F20"/>
        </w:rPr>
        <w:t>to</w:t>
      </w:r>
      <w:r w:rsidR="00C679D9">
        <w:rPr>
          <w:color w:val="231F20"/>
        </w:rPr>
        <w:t xml:space="preserve"> </w:t>
      </w:r>
      <w:r>
        <w:rPr>
          <w:color w:val="231F20"/>
        </w:rPr>
        <w:t>be</w:t>
      </w:r>
      <w:r w:rsidR="00C679D9">
        <w:rPr>
          <w:color w:val="231F20"/>
        </w:rPr>
        <w:t xml:space="preserve"> </w:t>
      </w:r>
      <w:r>
        <w:rPr>
          <w:color w:val="231F20"/>
        </w:rPr>
        <w:t>based</w:t>
      </w:r>
      <w:r w:rsidR="00C679D9">
        <w:rPr>
          <w:color w:val="231F20"/>
        </w:rPr>
        <w:t xml:space="preserve"> </w:t>
      </w:r>
      <w:r>
        <w:rPr>
          <w:color w:val="231F20"/>
        </w:rPr>
        <w:t>on</w:t>
      </w:r>
      <w:r w:rsidR="00C679D9">
        <w:rPr>
          <w:color w:val="231F20"/>
        </w:rPr>
        <w:t xml:space="preserve"> </w:t>
      </w:r>
      <w:r>
        <w:rPr>
          <w:color w:val="231F20"/>
        </w:rPr>
        <w:t>the</w:t>
      </w:r>
      <w:r w:rsidR="00C679D9">
        <w:rPr>
          <w:color w:val="231F20"/>
        </w:rPr>
        <w:t xml:space="preserve"> </w:t>
      </w:r>
      <w:r>
        <w:rPr>
          <w:color w:val="231F20"/>
        </w:rPr>
        <w:t>contents</w:t>
      </w:r>
      <w:r w:rsidR="00C679D9">
        <w:rPr>
          <w:color w:val="231F20"/>
        </w:rPr>
        <w:t xml:space="preserve"> </w:t>
      </w:r>
      <w:r>
        <w:rPr>
          <w:color w:val="231F20"/>
        </w:rPr>
        <w:t>of</w:t>
      </w:r>
      <w:r w:rsidR="00C679D9">
        <w:rPr>
          <w:color w:val="231F20"/>
        </w:rPr>
        <w:t xml:space="preserve"> </w:t>
      </w:r>
      <w:r>
        <w:rPr>
          <w:color w:val="231F20"/>
        </w:rPr>
        <w:t>the</w:t>
      </w:r>
      <w:r w:rsidR="00C679D9">
        <w:rPr>
          <w:color w:val="231F20"/>
        </w:rPr>
        <w:t xml:space="preserve"> </w:t>
      </w:r>
      <w:r>
        <w:rPr>
          <w:color w:val="231F20"/>
          <w:spacing w:val="-3"/>
        </w:rPr>
        <w:t xml:space="preserve">Tender </w:t>
      </w:r>
      <w:r>
        <w:rPr>
          <w:color w:val="231F20"/>
        </w:rPr>
        <w:t>itself,</w:t>
      </w:r>
      <w:r w:rsidR="00C679D9">
        <w:rPr>
          <w:color w:val="231F20"/>
        </w:rPr>
        <w:t xml:space="preserve"> </w:t>
      </w:r>
      <w:r>
        <w:rPr>
          <w:color w:val="231F20"/>
        </w:rPr>
        <w:t>as</w:t>
      </w:r>
      <w:r w:rsidR="00C679D9">
        <w:rPr>
          <w:color w:val="231F20"/>
        </w:rPr>
        <w:t xml:space="preserve"> </w:t>
      </w:r>
      <w:r>
        <w:rPr>
          <w:color w:val="231F20"/>
        </w:rPr>
        <w:t>deﬁned</w:t>
      </w:r>
      <w:r w:rsidR="00C679D9">
        <w:rPr>
          <w:color w:val="231F20"/>
        </w:rPr>
        <w:t xml:space="preserve"> </w:t>
      </w:r>
      <w:r>
        <w:rPr>
          <w:color w:val="231F20"/>
        </w:rPr>
        <w:t>in</w:t>
      </w:r>
      <w:r w:rsidR="00C679D9">
        <w:rPr>
          <w:color w:val="231F20"/>
        </w:rPr>
        <w:t xml:space="preserve"> </w:t>
      </w:r>
      <w:r>
        <w:rPr>
          <w:color w:val="231F20"/>
        </w:rPr>
        <w:t>ITT</w:t>
      </w:r>
      <w:r w:rsidR="00C679D9">
        <w:rPr>
          <w:color w:val="231F20"/>
        </w:rPr>
        <w:t xml:space="preserve"> </w:t>
      </w:r>
      <w:r>
        <w:rPr>
          <w:color w:val="231F20"/>
          <w:spacing w:val="-3"/>
        </w:rPr>
        <w:t>11.</w:t>
      </w:r>
    </w:p>
    <w:p w14:paraId="2F2FB021" w14:textId="77777777" w:rsidR="003B43F5" w:rsidRDefault="00300350" w:rsidP="00DA5FA8">
      <w:pPr>
        <w:pStyle w:val="ListParagraph"/>
        <w:numPr>
          <w:ilvl w:val="1"/>
          <w:numId w:val="78"/>
        </w:numPr>
        <w:tabs>
          <w:tab w:val="left" w:pos="706"/>
        </w:tabs>
        <w:spacing w:before="245" w:line="230" w:lineRule="auto"/>
        <w:ind w:left="720" w:right="380" w:hanging="576"/>
        <w:jc w:val="both"/>
      </w:pPr>
      <w:r>
        <w:rPr>
          <w:color w:val="231F20"/>
        </w:rPr>
        <w:t>A</w:t>
      </w:r>
      <w:r w:rsidR="00C679D9">
        <w:rPr>
          <w:color w:val="231F20"/>
        </w:rPr>
        <w:t xml:space="preserve"> </w:t>
      </w:r>
      <w:r>
        <w:rPr>
          <w:color w:val="231F20"/>
        </w:rPr>
        <w:t>substantially</w:t>
      </w:r>
      <w:r w:rsidR="00C679D9">
        <w:rPr>
          <w:color w:val="231F20"/>
        </w:rPr>
        <w:t xml:space="preserve"> </w:t>
      </w:r>
      <w:r>
        <w:rPr>
          <w:color w:val="231F20"/>
        </w:rPr>
        <w:t>responsive</w:t>
      </w:r>
      <w:r w:rsidR="00C679D9">
        <w:rPr>
          <w:color w:val="231F20"/>
        </w:rPr>
        <w:t xml:space="preserve"> </w:t>
      </w:r>
      <w:r>
        <w:rPr>
          <w:color w:val="231F20"/>
          <w:spacing w:val="-3"/>
        </w:rPr>
        <w:t>Tender</w:t>
      </w:r>
      <w:r w:rsidR="00C679D9">
        <w:rPr>
          <w:color w:val="231F20"/>
          <w:spacing w:val="-3"/>
        </w:rPr>
        <w:t xml:space="preserve"> </w:t>
      </w:r>
      <w:r>
        <w:rPr>
          <w:color w:val="231F20"/>
        </w:rPr>
        <w:t>is</w:t>
      </w:r>
      <w:r w:rsidR="00C679D9">
        <w:rPr>
          <w:color w:val="231F20"/>
        </w:rPr>
        <w:t xml:space="preserve"> </w:t>
      </w:r>
      <w:r>
        <w:rPr>
          <w:color w:val="231F20"/>
        </w:rPr>
        <w:t>one</w:t>
      </w:r>
      <w:r w:rsidR="00C679D9">
        <w:rPr>
          <w:color w:val="231F20"/>
        </w:rPr>
        <w:t xml:space="preserve"> </w:t>
      </w:r>
      <w:r>
        <w:rPr>
          <w:color w:val="231F20"/>
        </w:rPr>
        <w:t>that</w:t>
      </w:r>
      <w:r w:rsidR="00C679D9">
        <w:rPr>
          <w:color w:val="231F20"/>
        </w:rPr>
        <w:t xml:space="preserve"> </w:t>
      </w:r>
      <w:r>
        <w:rPr>
          <w:color w:val="231F20"/>
        </w:rPr>
        <w:t>meets</w:t>
      </w:r>
      <w:r w:rsidR="00C679D9">
        <w:rPr>
          <w:color w:val="231F20"/>
        </w:rPr>
        <w:t xml:space="preserve"> </w:t>
      </w:r>
      <w:r>
        <w:rPr>
          <w:color w:val="231F20"/>
        </w:rPr>
        <w:t>the</w:t>
      </w:r>
      <w:r w:rsidR="00C679D9">
        <w:rPr>
          <w:color w:val="231F20"/>
        </w:rPr>
        <w:t xml:space="preserve"> </w:t>
      </w:r>
      <w:r>
        <w:rPr>
          <w:color w:val="231F20"/>
        </w:rPr>
        <w:t>requirements</w:t>
      </w:r>
      <w:r w:rsidR="00C679D9">
        <w:rPr>
          <w:color w:val="231F20"/>
        </w:rPr>
        <w:t xml:space="preserve"> of the </w:t>
      </w:r>
      <w:r>
        <w:rPr>
          <w:color w:val="231F20"/>
        </w:rPr>
        <w:t>tendering</w:t>
      </w:r>
      <w:r w:rsidR="00C679D9">
        <w:rPr>
          <w:color w:val="231F20"/>
        </w:rPr>
        <w:t xml:space="preserve"> </w:t>
      </w:r>
      <w:r>
        <w:rPr>
          <w:color w:val="231F20"/>
        </w:rPr>
        <w:t>document</w:t>
      </w:r>
      <w:r w:rsidR="00C679D9">
        <w:rPr>
          <w:color w:val="231F20"/>
        </w:rPr>
        <w:t xml:space="preserve"> </w:t>
      </w:r>
      <w:r>
        <w:rPr>
          <w:color w:val="231F20"/>
        </w:rPr>
        <w:t>without</w:t>
      </w:r>
      <w:r w:rsidR="00C679D9">
        <w:rPr>
          <w:color w:val="231F20"/>
        </w:rPr>
        <w:t xml:space="preserve"> </w:t>
      </w:r>
      <w:r>
        <w:rPr>
          <w:color w:val="231F20"/>
        </w:rPr>
        <w:t>material deviation,</w:t>
      </w:r>
      <w:r w:rsidR="00C679D9">
        <w:rPr>
          <w:color w:val="231F20"/>
        </w:rPr>
        <w:t xml:space="preserve"> </w:t>
      </w:r>
      <w:r>
        <w:rPr>
          <w:color w:val="231F20"/>
        </w:rPr>
        <w:t>reservation,</w:t>
      </w:r>
      <w:r w:rsidR="00C679D9">
        <w:rPr>
          <w:color w:val="231F20"/>
        </w:rPr>
        <w:t xml:space="preserve"> </w:t>
      </w:r>
      <w:r>
        <w:rPr>
          <w:color w:val="231F20"/>
        </w:rPr>
        <w:t>or</w:t>
      </w:r>
      <w:r w:rsidR="00C679D9">
        <w:rPr>
          <w:color w:val="231F20"/>
        </w:rPr>
        <w:t xml:space="preserve"> </w:t>
      </w:r>
      <w:r>
        <w:rPr>
          <w:color w:val="231F20"/>
        </w:rPr>
        <w:t>omission.</w:t>
      </w:r>
      <w:r w:rsidR="00C679D9">
        <w:rPr>
          <w:color w:val="231F20"/>
        </w:rPr>
        <w:t xml:space="preserve"> </w:t>
      </w:r>
      <w:r>
        <w:rPr>
          <w:color w:val="231F20"/>
        </w:rPr>
        <w:t>A</w:t>
      </w:r>
      <w:r w:rsidR="00C679D9">
        <w:rPr>
          <w:color w:val="231F20"/>
        </w:rPr>
        <w:t xml:space="preserve"> </w:t>
      </w:r>
      <w:r>
        <w:rPr>
          <w:color w:val="231F20"/>
        </w:rPr>
        <w:t>material</w:t>
      </w:r>
      <w:r w:rsidR="00C679D9">
        <w:rPr>
          <w:color w:val="231F20"/>
        </w:rPr>
        <w:t xml:space="preserve"> </w:t>
      </w:r>
      <w:r>
        <w:rPr>
          <w:color w:val="231F20"/>
        </w:rPr>
        <w:t>deviation,</w:t>
      </w:r>
      <w:r w:rsidR="00C679D9">
        <w:rPr>
          <w:color w:val="231F20"/>
        </w:rPr>
        <w:t xml:space="preserve"> </w:t>
      </w:r>
      <w:r>
        <w:rPr>
          <w:color w:val="231F20"/>
        </w:rPr>
        <w:t>reservation,</w:t>
      </w:r>
      <w:r w:rsidR="00C679D9">
        <w:rPr>
          <w:color w:val="231F20"/>
        </w:rPr>
        <w:t xml:space="preserve"> </w:t>
      </w:r>
      <w:r>
        <w:rPr>
          <w:color w:val="231F20"/>
        </w:rPr>
        <w:t>or</w:t>
      </w:r>
      <w:r w:rsidR="00C679D9">
        <w:rPr>
          <w:color w:val="231F20"/>
        </w:rPr>
        <w:t xml:space="preserve"> </w:t>
      </w:r>
      <w:r>
        <w:rPr>
          <w:color w:val="231F20"/>
        </w:rPr>
        <w:t>omission</w:t>
      </w:r>
      <w:r w:rsidR="00C679D9">
        <w:rPr>
          <w:color w:val="231F20"/>
        </w:rPr>
        <w:t xml:space="preserve"> </w:t>
      </w:r>
      <w:r>
        <w:rPr>
          <w:color w:val="231F20"/>
        </w:rPr>
        <w:t>is</w:t>
      </w:r>
      <w:r w:rsidR="00C679D9">
        <w:rPr>
          <w:color w:val="231F20"/>
        </w:rPr>
        <w:t xml:space="preserve"> </w:t>
      </w:r>
      <w:r>
        <w:rPr>
          <w:color w:val="231F20"/>
        </w:rPr>
        <w:t>one</w:t>
      </w:r>
      <w:r w:rsidR="00C679D9">
        <w:rPr>
          <w:color w:val="231F20"/>
        </w:rPr>
        <w:t xml:space="preserve"> </w:t>
      </w:r>
      <w:r>
        <w:rPr>
          <w:color w:val="231F20"/>
        </w:rPr>
        <w:t>that:</w:t>
      </w:r>
    </w:p>
    <w:p w14:paraId="5384B5E8" w14:textId="77777777" w:rsidR="003B43F5" w:rsidRDefault="00C679D9" w:rsidP="00DA5FA8">
      <w:pPr>
        <w:pStyle w:val="ListParagraph"/>
        <w:numPr>
          <w:ilvl w:val="0"/>
          <w:numId w:val="85"/>
        </w:numPr>
        <w:tabs>
          <w:tab w:val="left" w:pos="1155"/>
          <w:tab w:val="left" w:pos="1156"/>
        </w:tabs>
        <w:spacing w:before="115"/>
      </w:pPr>
      <w:r w:rsidRPr="00952C10">
        <w:rPr>
          <w:color w:val="231F20"/>
        </w:rPr>
        <w:t>I</w:t>
      </w:r>
      <w:r w:rsidR="00300350" w:rsidRPr="00952C10">
        <w:rPr>
          <w:color w:val="231F20"/>
        </w:rPr>
        <w:t>f</w:t>
      </w:r>
      <w:r w:rsidRPr="00952C10">
        <w:rPr>
          <w:color w:val="231F20"/>
        </w:rPr>
        <w:t xml:space="preserve"> </w:t>
      </w:r>
      <w:r w:rsidR="00300350" w:rsidRPr="00952C10">
        <w:rPr>
          <w:color w:val="231F20"/>
        </w:rPr>
        <w:t>accepted,</w:t>
      </w:r>
      <w:r w:rsidRPr="00952C10">
        <w:rPr>
          <w:color w:val="231F20"/>
        </w:rPr>
        <w:t xml:space="preserve"> </w:t>
      </w:r>
      <w:r w:rsidR="00300350" w:rsidRPr="00952C10">
        <w:rPr>
          <w:color w:val="231F20"/>
        </w:rPr>
        <w:t>would:</w:t>
      </w:r>
    </w:p>
    <w:p w14:paraId="25436FE8" w14:textId="77777777" w:rsidR="003B43F5" w:rsidRDefault="00C679D9" w:rsidP="00DA5FA8">
      <w:pPr>
        <w:pStyle w:val="ListParagraph"/>
        <w:numPr>
          <w:ilvl w:val="1"/>
          <w:numId w:val="86"/>
        </w:numPr>
        <w:tabs>
          <w:tab w:val="left" w:pos="1552"/>
          <w:tab w:val="left" w:pos="1553"/>
        </w:tabs>
        <w:spacing w:before="121" w:line="230" w:lineRule="auto"/>
        <w:ind w:left="1656" w:right="374"/>
      </w:pPr>
      <w:r w:rsidRPr="00952C10">
        <w:rPr>
          <w:color w:val="231F20"/>
        </w:rPr>
        <w:t>A</w:t>
      </w:r>
      <w:r w:rsidR="00300350" w:rsidRPr="00952C10">
        <w:rPr>
          <w:color w:val="231F20"/>
        </w:rPr>
        <w:t>ffect</w:t>
      </w:r>
      <w:r w:rsidRPr="00952C10">
        <w:rPr>
          <w:color w:val="231F20"/>
        </w:rPr>
        <w:t xml:space="preserve"> </w:t>
      </w:r>
      <w:r w:rsidR="00300350" w:rsidRPr="00952C10">
        <w:rPr>
          <w:color w:val="231F20"/>
        </w:rPr>
        <w:t>in</w:t>
      </w:r>
      <w:r w:rsidRPr="00952C10">
        <w:rPr>
          <w:color w:val="231F20"/>
        </w:rPr>
        <w:t xml:space="preserve"> </w:t>
      </w:r>
      <w:r w:rsidR="00300350" w:rsidRPr="00952C10">
        <w:rPr>
          <w:color w:val="231F20"/>
        </w:rPr>
        <w:t>any</w:t>
      </w:r>
      <w:r w:rsidRPr="00952C10">
        <w:rPr>
          <w:color w:val="231F20"/>
        </w:rPr>
        <w:t xml:space="preserve"> </w:t>
      </w:r>
      <w:r w:rsidR="00300350" w:rsidRPr="00952C10">
        <w:rPr>
          <w:color w:val="231F20"/>
        </w:rPr>
        <w:t>substantial</w:t>
      </w:r>
      <w:r w:rsidRPr="00952C10">
        <w:rPr>
          <w:color w:val="231F20"/>
        </w:rPr>
        <w:t xml:space="preserve"> </w:t>
      </w:r>
      <w:r w:rsidR="00300350" w:rsidRPr="00952C10">
        <w:rPr>
          <w:color w:val="231F20"/>
        </w:rPr>
        <w:t>way</w:t>
      </w:r>
      <w:r w:rsidRPr="00952C10">
        <w:rPr>
          <w:color w:val="231F20"/>
        </w:rPr>
        <w:t xml:space="preserve"> </w:t>
      </w:r>
      <w:r w:rsidR="00300350" w:rsidRPr="00952C10">
        <w:rPr>
          <w:color w:val="231F20"/>
        </w:rPr>
        <w:t>the</w:t>
      </w:r>
      <w:r w:rsidRPr="00952C10">
        <w:rPr>
          <w:color w:val="231F20"/>
        </w:rPr>
        <w:t xml:space="preserve"> </w:t>
      </w:r>
      <w:r w:rsidR="00300350" w:rsidRPr="00952C10">
        <w:rPr>
          <w:color w:val="231F20"/>
        </w:rPr>
        <w:t>scope,</w:t>
      </w:r>
      <w:r w:rsidRPr="00952C10">
        <w:rPr>
          <w:color w:val="231F20"/>
        </w:rPr>
        <w:t xml:space="preserve"> </w:t>
      </w:r>
      <w:r w:rsidR="00300350" w:rsidRPr="00952C10">
        <w:rPr>
          <w:color w:val="231F20"/>
        </w:rPr>
        <w:t>quality,</w:t>
      </w:r>
      <w:r w:rsidRPr="00952C10">
        <w:rPr>
          <w:color w:val="231F20"/>
        </w:rPr>
        <w:t xml:space="preserve"> </w:t>
      </w:r>
      <w:r w:rsidR="00300350" w:rsidRPr="00952C10">
        <w:rPr>
          <w:color w:val="231F20"/>
        </w:rPr>
        <w:t>or</w:t>
      </w:r>
      <w:r w:rsidRPr="00952C10">
        <w:rPr>
          <w:color w:val="231F20"/>
        </w:rPr>
        <w:t xml:space="preserve"> </w:t>
      </w:r>
      <w:r w:rsidR="00300350" w:rsidRPr="00952C10">
        <w:rPr>
          <w:color w:val="231F20"/>
        </w:rPr>
        <w:t>performance</w:t>
      </w:r>
      <w:r w:rsidRPr="00952C10">
        <w:rPr>
          <w:color w:val="231F20"/>
        </w:rPr>
        <w:t xml:space="preserve"> </w:t>
      </w:r>
      <w:r w:rsidR="00300350" w:rsidRPr="00952C10">
        <w:rPr>
          <w:color w:val="231F20"/>
        </w:rPr>
        <w:t>of</w:t>
      </w:r>
      <w:r w:rsidRPr="00952C10">
        <w:rPr>
          <w:color w:val="231F20"/>
        </w:rPr>
        <w:t xml:space="preserve"> </w:t>
      </w:r>
      <w:r w:rsidR="00300350" w:rsidRPr="00952C10">
        <w:rPr>
          <w:color w:val="231F20"/>
        </w:rPr>
        <w:t>the</w:t>
      </w:r>
      <w:r w:rsidRPr="00952C10">
        <w:rPr>
          <w:color w:val="231F20"/>
        </w:rPr>
        <w:t xml:space="preserve"> </w:t>
      </w:r>
      <w:r w:rsidR="00300350" w:rsidRPr="00952C10">
        <w:rPr>
          <w:color w:val="231F20"/>
        </w:rPr>
        <w:t>Lease</w:t>
      </w:r>
      <w:r w:rsidRPr="00952C10">
        <w:rPr>
          <w:color w:val="231F20"/>
        </w:rPr>
        <w:t xml:space="preserve"> </w:t>
      </w:r>
      <w:r w:rsidR="00300350" w:rsidRPr="00952C10">
        <w:rPr>
          <w:color w:val="231F20"/>
        </w:rPr>
        <w:t>Items</w:t>
      </w:r>
      <w:r w:rsidRPr="00952C10">
        <w:rPr>
          <w:color w:val="231F20"/>
        </w:rPr>
        <w:t xml:space="preserve"> </w:t>
      </w:r>
      <w:r w:rsidR="00300350" w:rsidRPr="00952C10">
        <w:rPr>
          <w:color w:val="231F20"/>
        </w:rPr>
        <w:t>and</w:t>
      </w:r>
      <w:r w:rsidRPr="00952C10">
        <w:rPr>
          <w:color w:val="231F20"/>
        </w:rPr>
        <w:t xml:space="preserve"> </w:t>
      </w:r>
      <w:r w:rsidR="00300350" w:rsidRPr="00952C10">
        <w:rPr>
          <w:color w:val="231F20"/>
        </w:rPr>
        <w:t>Related</w:t>
      </w:r>
      <w:r w:rsidRPr="00952C10">
        <w:rPr>
          <w:color w:val="231F20"/>
        </w:rPr>
        <w:t xml:space="preserve"> </w:t>
      </w:r>
      <w:r w:rsidR="00300350" w:rsidRPr="00952C10">
        <w:rPr>
          <w:color w:val="231F20"/>
        </w:rPr>
        <w:t>Services speciﬁed</w:t>
      </w:r>
      <w:r w:rsidRPr="00952C10">
        <w:rPr>
          <w:color w:val="231F20"/>
        </w:rPr>
        <w:t xml:space="preserve"> </w:t>
      </w:r>
      <w:r w:rsidR="00300350" w:rsidRPr="00952C10">
        <w:rPr>
          <w:color w:val="231F20"/>
        </w:rPr>
        <w:t>in</w:t>
      </w:r>
      <w:r w:rsidRPr="00952C10">
        <w:rPr>
          <w:color w:val="231F20"/>
        </w:rPr>
        <w:t xml:space="preserve"> </w:t>
      </w:r>
      <w:r w:rsidR="00300350" w:rsidRPr="00952C10">
        <w:rPr>
          <w:color w:val="231F20"/>
        </w:rPr>
        <w:t>the</w:t>
      </w:r>
      <w:r w:rsidRPr="00952C10">
        <w:rPr>
          <w:color w:val="231F20"/>
        </w:rPr>
        <w:t xml:space="preserve"> </w:t>
      </w:r>
      <w:r w:rsidR="00300350" w:rsidRPr="00952C10">
        <w:rPr>
          <w:color w:val="231F20"/>
        </w:rPr>
        <w:t>Contract;</w:t>
      </w:r>
      <w:r w:rsidRPr="00952C10">
        <w:rPr>
          <w:color w:val="231F20"/>
        </w:rPr>
        <w:t xml:space="preserve"> </w:t>
      </w:r>
      <w:r w:rsidR="00300350" w:rsidRPr="00952C10">
        <w:rPr>
          <w:color w:val="231F20"/>
        </w:rPr>
        <w:t>or</w:t>
      </w:r>
    </w:p>
    <w:p w14:paraId="2728DCF7" w14:textId="77777777" w:rsidR="003B43F5" w:rsidRDefault="00C679D9" w:rsidP="00DA5FA8">
      <w:pPr>
        <w:pStyle w:val="ListParagraph"/>
        <w:numPr>
          <w:ilvl w:val="1"/>
          <w:numId w:val="86"/>
        </w:numPr>
        <w:tabs>
          <w:tab w:val="left" w:pos="1552"/>
          <w:tab w:val="left" w:pos="1553"/>
        </w:tabs>
        <w:spacing w:before="123" w:line="230" w:lineRule="auto"/>
        <w:ind w:left="1656" w:right="374"/>
      </w:pPr>
      <w:r w:rsidRPr="00952C10">
        <w:rPr>
          <w:color w:val="231F20"/>
        </w:rPr>
        <w:t>L</w:t>
      </w:r>
      <w:r w:rsidR="00300350" w:rsidRPr="00952C10">
        <w:rPr>
          <w:color w:val="231F20"/>
        </w:rPr>
        <w:t>imit</w:t>
      </w:r>
      <w:r w:rsidRPr="00952C10">
        <w:rPr>
          <w:color w:val="231F20"/>
        </w:rPr>
        <w:t xml:space="preserve"> </w:t>
      </w:r>
      <w:r w:rsidR="00300350" w:rsidRPr="00952C10">
        <w:rPr>
          <w:color w:val="231F20"/>
        </w:rPr>
        <w:t>in</w:t>
      </w:r>
      <w:r w:rsidRPr="00952C10">
        <w:rPr>
          <w:color w:val="231F20"/>
        </w:rPr>
        <w:t xml:space="preserve"> </w:t>
      </w:r>
      <w:r w:rsidR="00300350" w:rsidRPr="00952C10">
        <w:rPr>
          <w:color w:val="231F20"/>
        </w:rPr>
        <w:t>any</w:t>
      </w:r>
      <w:r w:rsidRPr="00952C10">
        <w:rPr>
          <w:color w:val="231F20"/>
        </w:rPr>
        <w:t xml:space="preserve"> </w:t>
      </w:r>
      <w:r w:rsidR="00300350" w:rsidRPr="00952C10">
        <w:rPr>
          <w:color w:val="231F20"/>
        </w:rPr>
        <w:t>substantial</w:t>
      </w:r>
      <w:r w:rsidRPr="00952C10">
        <w:rPr>
          <w:color w:val="231F20"/>
        </w:rPr>
        <w:t xml:space="preserve"> </w:t>
      </w:r>
      <w:r w:rsidR="00300350" w:rsidRPr="00952C10">
        <w:rPr>
          <w:color w:val="231F20"/>
          <w:spacing w:val="-4"/>
        </w:rPr>
        <w:t>way,</w:t>
      </w:r>
      <w:r w:rsidRPr="00952C10">
        <w:rPr>
          <w:color w:val="231F20"/>
          <w:spacing w:val="-4"/>
        </w:rPr>
        <w:t xml:space="preserve"> </w:t>
      </w:r>
      <w:r w:rsidR="00300350" w:rsidRPr="00952C10">
        <w:rPr>
          <w:color w:val="231F20"/>
        </w:rPr>
        <w:t>in</w:t>
      </w:r>
      <w:r w:rsidRPr="00952C10">
        <w:rPr>
          <w:color w:val="231F20"/>
        </w:rPr>
        <w:t xml:space="preserve"> </w:t>
      </w:r>
      <w:r w:rsidR="00300350" w:rsidRPr="00952C10">
        <w:rPr>
          <w:color w:val="231F20"/>
        </w:rPr>
        <w:t>consistent</w:t>
      </w:r>
      <w:r w:rsidRPr="00952C10">
        <w:rPr>
          <w:color w:val="231F20"/>
        </w:rPr>
        <w:t xml:space="preserve"> </w:t>
      </w:r>
      <w:r w:rsidR="00300350" w:rsidRPr="00952C10">
        <w:rPr>
          <w:color w:val="231F20"/>
        </w:rPr>
        <w:t>with</w:t>
      </w:r>
      <w:r w:rsidRPr="00952C10">
        <w:rPr>
          <w:color w:val="231F20"/>
        </w:rPr>
        <w:t xml:space="preserve"> </w:t>
      </w:r>
      <w:r w:rsidR="00300350" w:rsidRPr="00952C10">
        <w:rPr>
          <w:color w:val="231F20"/>
        </w:rPr>
        <w:t>the</w:t>
      </w:r>
      <w:r w:rsidRPr="00952C10">
        <w:rPr>
          <w:color w:val="231F20"/>
        </w:rPr>
        <w:t xml:space="preserve"> </w:t>
      </w:r>
      <w:r w:rsidR="00300350" w:rsidRPr="00952C10">
        <w:rPr>
          <w:color w:val="231F20"/>
        </w:rPr>
        <w:t>tendering</w:t>
      </w:r>
      <w:r w:rsidRPr="00952C10">
        <w:rPr>
          <w:color w:val="231F20"/>
        </w:rPr>
        <w:t xml:space="preserve"> </w:t>
      </w:r>
      <w:r w:rsidR="00300350" w:rsidRPr="00952C10">
        <w:rPr>
          <w:color w:val="231F20"/>
        </w:rPr>
        <w:t>document,</w:t>
      </w:r>
      <w:r w:rsidRPr="00952C10">
        <w:rPr>
          <w:color w:val="231F20"/>
        </w:rPr>
        <w:t xml:space="preserve"> </w:t>
      </w:r>
      <w:r w:rsidR="00300350" w:rsidRPr="00952C10">
        <w:rPr>
          <w:color w:val="231F20"/>
        </w:rPr>
        <w:t>the</w:t>
      </w:r>
      <w:r w:rsidRPr="00952C10">
        <w:rPr>
          <w:color w:val="231F20"/>
        </w:rPr>
        <w:t xml:space="preserve"> </w:t>
      </w:r>
      <w:r w:rsidR="00300350" w:rsidRPr="00952C10">
        <w:rPr>
          <w:color w:val="231F20"/>
        </w:rPr>
        <w:t>Procuring</w:t>
      </w:r>
      <w:r w:rsidRPr="00952C10">
        <w:rPr>
          <w:color w:val="231F20"/>
        </w:rPr>
        <w:t xml:space="preserve"> </w:t>
      </w:r>
      <w:r w:rsidR="00300350" w:rsidRPr="00952C10">
        <w:rPr>
          <w:color w:val="231F20"/>
        </w:rPr>
        <w:t>Entity's</w:t>
      </w:r>
      <w:r w:rsidRPr="00952C10">
        <w:rPr>
          <w:color w:val="231F20"/>
        </w:rPr>
        <w:t xml:space="preserve"> </w:t>
      </w:r>
      <w:r w:rsidR="00300350" w:rsidRPr="00952C10">
        <w:rPr>
          <w:color w:val="231F20"/>
        </w:rPr>
        <w:t>rights</w:t>
      </w:r>
      <w:r w:rsidRPr="00952C10">
        <w:rPr>
          <w:color w:val="231F20"/>
        </w:rPr>
        <w:t xml:space="preserve"> </w:t>
      </w:r>
      <w:r w:rsidR="00300350" w:rsidRPr="00952C10">
        <w:rPr>
          <w:color w:val="231F20"/>
        </w:rPr>
        <w:t>or the</w:t>
      </w:r>
      <w:r w:rsidRPr="00952C10">
        <w:rPr>
          <w:color w:val="231F20"/>
        </w:rPr>
        <w:t xml:space="preserve"> </w:t>
      </w:r>
      <w:r w:rsidR="00300350" w:rsidRPr="00952C10">
        <w:rPr>
          <w:color w:val="231F20"/>
        </w:rPr>
        <w:t>Tenderer</w:t>
      </w:r>
      <w:r w:rsidRPr="00952C10">
        <w:rPr>
          <w:color w:val="231F20"/>
        </w:rPr>
        <w:t xml:space="preserve"> </w:t>
      </w:r>
      <w:r w:rsidR="00300350" w:rsidRPr="00952C10">
        <w:rPr>
          <w:color w:val="231F20"/>
        </w:rPr>
        <w:t>obligations</w:t>
      </w:r>
      <w:r w:rsidRPr="00952C10">
        <w:rPr>
          <w:color w:val="231F20"/>
        </w:rPr>
        <w:t xml:space="preserve"> </w:t>
      </w:r>
      <w:r w:rsidR="00300350" w:rsidRPr="00952C10">
        <w:rPr>
          <w:color w:val="231F20"/>
        </w:rPr>
        <w:t>under</w:t>
      </w:r>
      <w:r w:rsidRPr="00952C10">
        <w:rPr>
          <w:color w:val="231F20"/>
        </w:rPr>
        <w:t xml:space="preserve"> </w:t>
      </w:r>
      <w:r w:rsidR="00300350" w:rsidRPr="00952C10">
        <w:rPr>
          <w:color w:val="231F20"/>
        </w:rPr>
        <w:t>the</w:t>
      </w:r>
      <w:r w:rsidRPr="00952C10">
        <w:rPr>
          <w:color w:val="231F20"/>
        </w:rPr>
        <w:t xml:space="preserve"> </w:t>
      </w:r>
      <w:r w:rsidR="00300350" w:rsidRPr="00952C10">
        <w:rPr>
          <w:color w:val="231F20"/>
        </w:rPr>
        <w:t>Contract;</w:t>
      </w:r>
      <w:r w:rsidRPr="00952C10">
        <w:rPr>
          <w:color w:val="231F20"/>
        </w:rPr>
        <w:t xml:space="preserve"> </w:t>
      </w:r>
      <w:r w:rsidR="00300350" w:rsidRPr="00952C10">
        <w:rPr>
          <w:color w:val="231F20"/>
        </w:rPr>
        <w:t>or</w:t>
      </w:r>
    </w:p>
    <w:p w14:paraId="65B1C6B8" w14:textId="77777777" w:rsidR="003B43F5" w:rsidRDefault="00300350" w:rsidP="00DA5FA8">
      <w:pPr>
        <w:pStyle w:val="ListParagraph"/>
        <w:numPr>
          <w:ilvl w:val="0"/>
          <w:numId w:val="85"/>
        </w:numPr>
        <w:tabs>
          <w:tab w:val="left" w:pos="1155"/>
          <w:tab w:val="left" w:pos="1156"/>
        </w:tabs>
        <w:spacing w:before="124" w:line="230" w:lineRule="auto"/>
        <w:ind w:right="380"/>
      </w:pPr>
      <w:r w:rsidRPr="00952C10">
        <w:rPr>
          <w:color w:val="231F20"/>
        </w:rPr>
        <w:t>if rectiﬁed, would unfairly affect the competitive position of other Tenderers presenting substantially responsive</w:t>
      </w:r>
      <w:r w:rsidR="00C679D9" w:rsidRPr="00952C10">
        <w:rPr>
          <w:color w:val="231F20"/>
        </w:rPr>
        <w:t xml:space="preserve"> </w:t>
      </w:r>
      <w:r w:rsidRPr="00952C10">
        <w:rPr>
          <w:color w:val="231F20"/>
        </w:rPr>
        <w:t>Tenders.</w:t>
      </w:r>
    </w:p>
    <w:p w14:paraId="70217C9F" w14:textId="77777777" w:rsidR="003B43F5" w:rsidRDefault="00300350" w:rsidP="00DA5FA8">
      <w:pPr>
        <w:pStyle w:val="ListParagraph"/>
        <w:numPr>
          <w:ilvl w:val="1"/>
          <w:numId w:val="78"/>
        </w:numPr>
        <w:tabs>
          <w:tab w:val="left" w:pos="706"/>
        </w:tabs>
        <w:spacing w:before="245" w:line="230" w:lineRule="auto"/>
        <w:ind w:left="720" w:right="380" w:hanging="576"/>
        <w:jc w:val="both"/>
      </w:pPr>
      <w:r>
        <w:rPr>
          <w:color w:val="231F20"/>
        </w:rPr>
        <w:t>The</w:t>
      </w:r>
      <w:r w:rsidR="00C679D9">
        <w:rPr>
          <w:color w:val="231F20"/>
        </w:rPr>
        <w:t xml:space="preserve"> </w:t>
      </w:r>
      <w:r>
        <w:rPr>
          <w:color w:val="231F20"/>
        </w:rPr>
        <w:t>Procuring</w:t>
      </w:r>
      <w:r w:rsidR="00C679D9">
        <w:rPr>
          <w:color w:val="231F20"/>
        </w:rPr>
        <w:t xml:space="preserve"> </w:t>
      </w:r>
      <w:r>
        <w:rPr>
          <w:color w:val="231F20"/>
        </w:rPr>
        <w:t>Entity</w:t>
      </w:r>
      <w:r w:rsidR="00C679D9">
        <w:rPr>
          <w:color w:val="231F20"/>
        </w:rPr>
        <w:t xml:space="preserve"> </w:t>
      </w:r>
      <w:r>
        <w:rPr>
          <w:color w:val="231F20"/>
        </w:rPr>
        <w:t>shall</w:t>
      </w:r>
      <w:r w:rsidR="00C679D9">
        <w:rPr>
          <w:color w:val="231F20"/>
        </w:rPr>
        <w:t xml:space="preserve"> </w:t>
      </w:r>
      <w:r>
        <w:rPr>
          <w:color w:val="231F20"/>
        </w:rPr>
        <w:t>examine</w:t>
      </w:r>
      <w:r w:rsidR="00C679D9">
        <w:rPr>
          <w:color w:val="231F20"/>
        </w:rPr>
        <w:t xml:space="preserve"> </w:t>
      </w:r>
      <w:r>
        <w:rPr>
          <w:color w:val="231F20"/>
        </w:rPr>
        <w:t>the</w:t>
      </w:r>
      <w:r w:rsidR="00C679D9">
        <w:rPr>
          <w:color w:val="231F20"/>
        </w:rPr>
        <w:t xml:space="preserve"> </w:t>
      </w:r>
      <w:r>
        <w:rPr>
          <w:color w:val="231F20"/>
        </w:rPr>
        <w:t>technical</w:t>
      </w:r>
      <w:r w:rsidR="00C679D9">
        <w:rPr>
          <w:color w:val="231F20"/>
        </w:rPr>
        <w:t xml:space="preserve"> </w:t>
      </w:r>
      <w:r>
        <w:rPr>
          <w:color w:val="231F20"/>
        </w:rPr>
        <w:t>aspects</w:t>
      </w:r>
      <w:r w:rsidR="00C679D9">
        <w:rPr>
          <w:color w:val="231F20"/>
        </w:rPr>
        <w:t xml:space="preserve"> of the </w:t>
      </w:r>
      <w:r>
        <w:rPr>
          <w:color w:val="231F20"/>
          <w:spacing w:val="-3"/>
        </w:rPr>
        <w:t>Tender</w:t>
      </w:r>
      <w:r w:rsidR="00C679D9">
        <w:rPr>
          <w:color w:val="231F20"/>
          <w:spacing w:val="-3"/>
        </w:rPr>
        <w:t xml:space="preserve"> </w:t>
      </w:r>
      <w:r>
        <w:rPr>
          <w:color w:val="231F20"/>
        </w:rPr>
        <w:t>submitted</w:t>
      </w:r>
      <w:r w:rsidR="00C679D9">
        <w:rPr>
          <w:color w:val="231F20"/>
        </w:rPr>
        <w:t xml:space="preserve"> </w:t>
      </w:r>
      <w:r>
        <w:rPr>
          <w:color w:val="231F20"/>
        </w:rPr>
        <w:t>in</w:t>
      </w:r>
      <w:r w:rsidR="00C679D9">
        <w:rPr>
          <w:color w:val="231F20"/>
        </w:rPr>
        <w:t xml:space="preserve"> </w:t>
      </w:r>
      <w:r>
        <w:rPr>
          <w:color w:val="231F20"/>
        </w:rPr>
        <w:t>accordance</w:t>
      </w:r>
      <w:r w:rsidR="00C679D9">
        <w:rPr>
          <w:color w:val="231F20"/>
        </w:rPr>
        <w:t xml:space="preserve"> </w:t>
      </w:r>
      <w:r>
        <w:rPr>
          <w:color w:val="231F20"/>
        </w:rPr>
        <w:t>with</w:t>
      </w:r>
      <w:r w:rsidR="00C679D9">
        <w:rPr>
          <w:color w:val="231F20"/>
        </w:rPr>
        <w:t xml:space="preserve"> </w:t>
      </w:r>
      <w:r>
        <w:rPr>
          <w:color w:val="231F20"/>
        </w:rPr>
        <w:t>ITT</w:t>
      </w:r>
      <w:r w:rsidR="00C679D9">
        <w:rPr>
          <w:color w:val="231F20"/>
        </w:rPr>
        <w:t xml:space="preserve"> </w:t>
      </w:r>
      <w:r>
        <w:rPr>
          <w:color w:val="231F20"/>
        </w:rPr>
        <w:t>16</w:t>
      </w:r>
      <w:r w:rsidR="00C679D9">
        <w:rPr>
          <w:color w:val="231F20"/>
        </w:rPr>
        <w:t xml:space="preserve"> </w:t>
      </w:r>
      <w:r>
        <w:rPr>
          <w:color w:val="231F20"/>
        </w:rPr>
        <w:t>and ITT</w:t>
      </w:r>
      <w:r w:rsidR="00C679D9">
        <w:rPr>
          <w:color w:val="231F20"/>
        </w:rPr>
        <w:t xml:space="preserve"> </w:t>
      </w:r>
      <w:r>
        <w:rPr>
          <w:color w:val="231F20"/>
        </w:rPr>
        <w:t>17,</w:t>
      </w:r>
      <w:r w:rsidR="00C679D9">
        <w:rPr>
          <w:color w:val="231F20"/>
        </w:rPr>
        <w:t xml:space="preserve"> </w:t>
      </w:r>
      <w:r>
        <w:rPr>
          <w:color w:val="231F20"/>
        </w:rPr>
        <w:t>in</w:t>
      </w:r>
      <w:r w:rsidR="00C679D9">
        <w:rPr>
          <w:color w:val="231F20"/>
        </w:rPr>
        <w:t xml:space="preserve"> </w:t>
      </w:r>
      <w:r>
        <w:rPr>
          <w:color w:val="231F20"/>
        </w:rPr>
        <w:t>particular,</w:t>
      </w:r>
      <w:r w:rsidR="00C679D9">
        <w:rPr>
          <w:color w:val="231F20"/>
        </w:rPr>
        <w:t xml:space="preserve"> </w:t>
      </w:r>
      <w:r>
        <w:rPr>
          <w:color w:val="231F20"/>
        </w:rPr>
        <w:t>to</w:t>
      </w:r>
      <w:r w:rsidR="00C679D9">
        <w:rPr>
          <w:color w:val="231F20"/>
        </w:rPr>
        <w:t xml:space="preserve"> </w:t>
      </w:r>
      <w:r>
        <w:rPr>
          <w:color w:val="231F20"/>
        </w:rPr>
        <w:t>conﬁrm</w:t>
      </w:r>
      <w:r w:rsidR="00C679D9">
        <w:rPr>
          <w:color w:val="231F20"/>
        </w:rPr>
        <w:t xml:space="preserve"> </w:t>
      </w:r>
      <w:r>
        <w:rPr>
          <w:color w:val="231F20"/>
        </w:rPr>
        <w:t>that</w:t>
      </w:r>
      <w:r w:rsidR="00C679D9">
        <w:rPr>
          <w:color w:val="231F20"/>
        </w:rPr>
        <w:t xml:space="preserve"> </w:t>
      </w:r>
      <w:r>
        <w:rPr>
          <w:color w:val="231F20"/>
        </w:rPr>
        <w:t>all</w:t>
      </w:r>
      <w:r w:rsidR="00C679D9">
        <w:rPr>
          <w:color w:val="231F20"/>
        </w:rPr>
        <w:t xml:space="preserve"> </w:t>
      </w:r>
      <w:r>
        <w:rPr>
          <w:color w:val="231F20"/>
        </w:rPr>
        <w:t>requirements</w:t>
      </w:r>
      <w:r w:rsidR="00C679D9">
        <w:rPr>
          <w:color w:val="231F20"/>
        </w:rPr>
        <w:t xml:space="preserve"> </w:t>
      </w:r>
      <w:r>
        <w:rPr>
          <w:color w:val="231F20"/>
        </w:rPr>
        <w:t>of</w:t>
      </w:r>
      <w:r w:rsidR="00C679D9">
        <w:rPr>
          <w:color w:val="231F20"/>
        </w:rPr>
        <w:t xml:space="preserve"> </w:t>
      </w:r>
      <w:r>
        <w:rPr>
          <w:color w:val="231F20"/>
        </w:rPr>
        <w:t>Section</w:t>
      </w:r>
      <w:r w:rsidR="00C679D9">
        <w:rPr>
          <w:color w:val="231F20"/>
        </w:rPr>
        <w:t xml:space="preserve"> </w:t>
      </w:r>
      <w:r>
        <w:rPr>
          <w:color w:val="231F20"/>
        </w:rPr>
        <w:t>VII,</w:t>
      </w:r>
      <w:r w:rsidR="00C679D9">
        <w:rPr>
          <w:color w:val="231F20"/>
        </w:rPr>
        <w:t xml:space="preserve"> </w:t>
      </w:r>
      <w:r>
        <w:rPr>
          <w:color w:val="231F20"/>
        </w:rPr>
        <w:t>Schedule</w:t>
      </w:r>
      <w:r w:rsidR="00C679D9">
        <w:rPr>
          <w:color w:val="231F20"/>
        </w:rPr>
        <w:t xml:space="preserve"> </w:t>
      </w:r>
      <w:r>
        <w:rPr>
          <w:color w:val="231F20"/>
        </w:rPr>
        <w:t>of</w:t>
      </w:r>
      <w:r w:rsidR="00C679D9">
        <w:rPr>
          <w:color w:val="231F20"/>
        </w:rPr>
        <w:t xml:space="preserve"> </w:t>
      </w:r>
      <w:r>
        <w:rPr>
          <w:color w:val="231F20"/>
        </w:rPr>
        <w:t>Requirements</w:t>
      </w:r>
      <w:r w:rsidR="00C679D9">
        <w:rPr>
          <w:color w:val="231F20"/>
        </w:rPr>
        <w:t xml:space="preserve"> </w:t>
      </w:r>
      <w:r>
        <w:rPr>
          <w:color w:val="231F20"/>
        </w:rPr>
        <w:t>have</w:t>
      </w:r>
      <w:r w:rsidR="00C679D9">
        <w:rPr>
          <w:color w:val="231F20"/>
        </w:rPr>
        <w:t xml:space="preserve"> </w:t>
      </w:r>
      <w:r>
        <w:rPr>
          <w:color w:val="231F20"/>
        </w:rPr>
        <w:t>been</w:t>
      </w:r>
      <w:r w:rsidR="00C679D9">
        <w:rPr>
          <w:color w:val="231F20"/>
        </w:rPr>
        <w:t xml:space="preserve"> </w:t>
      </w:r>
      <w:r>
        <w:rPr>
          <w:color w:val="231F20"/>
        </w:rPr>
        <w:t>met without</w:t>
      </w:r>
      <w:r w:rsidR="00C679D9">
        <w:rPr>
          <w:color w:val="231F20"/>
        </w:rPr>
        <w:t xml:space="preserve"> </w:t>
      </w:r>
      <w:r>
        <w:rPr>
          <w:color w:val="231F20"/>
        </w:rPr>
        <w:t>any</w:t>
      </w:r>
      <w:r w:rsidR="00C679D9">
        <w:rPr>
          <w:color w:val="231F20"/>
        </w:rPr>
        <w:t xml:space="preserve"> </w:t>
      </w:r>
      <w:r>
        <w:rPr>
          <w:color w:val="231F20"/>
        </w:rPr>
        <w:t>material</w:t>
      </w:r>
      <w:r w:rsidR="00C679D9">
        <w:rPr>
          <w:color w:val="231F20"/>
        </w:rPr>
        <w:t xml:space="preserve"> </w:t>
      </w:r>
      <w:r>
        <w:rPr>
          <w:color w:val="231F20"/>
        </w:rPr>
        <w:t>deviation</w:t>
      </w:r>
      <w:r w:rsidR="00C679D9">
        <w:rPr>
          <w:color w:val="231F20"/>
        </w:rPr>
        <w:t xml:space="preserve"> </w:t>
      </w:r>
      <w:r>
        <w:rPr>
          <w:color w:val="231F20"/>
        </w:rPr>
        <w:t>or</w:t>
      </w:r>
      <w:r w:rsidR="00C679D9">
        <w:rPr>
          <w:color w:val="231F20"/>
        </w:rPr>
        <w:t xml:space="preserve"> </w:t>
      </w:r>
      <w:r>
        <w:rPr>
          <w:color w:val="231F20"/>
        </w:rPr>
        <w:t>reservation,</w:t>
      </w:r>
      <w:r w:rsidR="00C679D9">
        <w:rPr>
          <w:color w:val="231F20"/>
        </w:rPr>
        <w:t xml:space="preserve"> </w:t>
      </w:r>
      <w:r>
        <w:rPr>
          <w:color w:val="231F20"/>
        </w:rPr>
        <w:t>or</w:t>
      </w:r>
      <w:r w:rsidR="00C679D9">
        <w:rPr>
          <w:color w:val="231F20"/>
        </w:rPr>
        <w:t xml:space="preserve"> </w:t>
      </w:r>
      <w:r>
        <w:rPr>
          <w:color w:val="231F20"/>
        </w:rPr>
        <w:t>omission.</w:t>
      </w:r>
    </w:p>
    <w:p w14:paraId="4FB6E2A9" w14:textId="77777777" w:rsidR="003B43F5" w:rsidRDefault="00300350" w:rsidP="00DA5FA8">
      <w:pPr>
        <w:pStyle w:val="ListParagraph"/>
        <w:numPr>
          <w:ilvl w:val="1"/>
          <w:numId w:val="78"/>
        </w:numPr>
        <w:tabs>
          <w:tab w:val="left" w:pos="706"/>
        </w:tabs>
        <w:spacing w:before="246" w:line="230" w:lineRule="auto"/>
        <w:ind w:left="720" w:right="380" w:hanging="576"/>
        <w:jc w:val="both"/>
      </w:pPr>
      <w:r>
        <w:rPr>
          <w:color w:val="231F20"/>
        </w:rPr>
        <w:t>If</w:t>
      </w:r>
      <w:r w:rsidR="00C679D9">
        <w:rPr>
          <w:color w:val="231F20"/>
        </w:rPr>
        <w:t xml:space="preserve"> </w:t>
      </w:r>
      <w:r>
        <w:rPr>
          <w:color w:val="231F20"/>
        </w:rPr>
        <w:t>a</w:t>
      </w:r>
      <w:r w:rsidR="00C679D9">
        <w:rPr>
          <w:color w:val="231F20"/>
        </w:rPr>
        <w:t xml:space="preserve"> </w:t>
      </w:r>
      <w:r>
        <w:rPr>
          <w:color w:val="231F20"/>
          <w:spacing w:val="-3"/>
        </w:rPr>
        <w:t>Tender</w:t>
      </w:r>
      <w:r w:rsidR="00C679D9">
        <w:rPr>
          <w:color w:val="231F20"/>
          <w:spacing w:val="-3"/>
        </w:rPr>
        <w:t xml:space="preserve"> </w:t>
      </w:r>
      <w:r>
        <w:rPr>
          <w:color w:val="231F20"/>
        </w:rPr>
        <w:t>is</w:t>
      </w:r>
      <w:r w:rsidR="00C679D9">
        <w:rPr>
          <w:color w:val="231F20"/>
        </w:rPr>
        <w:t xml:space="preserve"> </w:t>
      </w:r>
      <w:r>
        <w:rPr>
          <w:color w:val="231F20"/>
        </w:rPr>
        <w:t>not</w:t>
      </w:r>
      <w:r w:rsidR="00C679D9">
        <w:rPr>
          <w:color w:val="231F20"/>
        </w:rPr>
        <w:t xml:space="preserve"> </w:t>
      </w:r>
      <w:r>
        <w:rPr>
          <w:color w:val="231F20"/>
        </w:rPr>
        <w:t>substantially</w:t>
      </w:r>
      <w:r w:rsidR="00C679D9">
        <w:rPr>
          <w:color w:val="231F20"/>
        </w:rPr>
        <w:t xml:space="preserve"> </w:t>
      </w:r>
      <w:r>
        <w:rPr>
          <w:color w:val="231F20"/>
        </w:rPr>
        <w:t>responsive</w:t>
      </w:r>
      <w:r w:rsidR="00C679D9">
        <w:rPr>
          <w:color w:val="231F20"/>
        </w:rPr>
        <w:t xml:space="preserve"> </w:t>
      </w:r>
      <w:r>
        <w:rPr>
          <w:color w:val="231F20"/>
        </w:rPr>
        <w:t>to</w:t>
      </w:r>
      <w:r w:rsidR="00C679D9">
        <w:rPr>
          <w:color w:val="231F20"/>
        </w:rPr>
        <w:t xml:space="preserve"> </w:t>
      </w:r>
      <w:r>
        <w:rPr>
          <w:color w:val="231F20"/>
        </w:rPr>
        <w:t>the</w:t>
      </w:r>
      <w:r w:rsidR="00C679D9">
        <w:rPr>
          <w:color w:val="231F20"/>
        </w:rPr>
        <w:t xml:space="preserve"> </w:t>
      </w:r>
      <w:r>
        <w:rPr>
          <w:color w:val="231F20"/>
        </w:rPr>
        <w:t>requirements</w:t>
      </w:r>
      <w:r w:rsidR="00C679D9">
        <w:rPr>
          <w:color w:val="231F20"/>
        </w:rPr>
        <w:t xml:space="preserve"> </w:t>
      </w:r>
      <w:r>
        <w:rPr>
          <w:color w:val="231F20"/>
        </w:rPr>
        <w:t>of</w:t>
      </w:r>
      <w:r w:rsidR="00C679D9">
        <w:rPr>
          <w:color w:val="231F20"/>
        </w:rPr>
        <w:t xml:space="preserve"> </w:t>
      </w:r>
      <w:r>
        <w:rPr>
          <w:color w:val="231F20"/>
        </w:rPr>
        <w:t>tendering</w:t>
      </w:r>
      <w:r w:rsidR="00C679D9">
        <w:rPr>
          <w:color w:val="231F20"/>
        </w:rPr>
        <w:t xml:space="preserve"> </w:t>
      </w:r>
      <w:r>
        <w:rPr>
          <w:color w:val="231F20"/>
        </w:rPr>
        <w:t>document,</w:t>
      </w:r>
      <w:r w:rsidR="00C679D9">
        <w:rPr>
          <w:color w:val="231F20"/>
        </w:rPr>
        <w:t xml:space="preserve"> </w:t>
      </w:r>
      <w:r>
        <w:rPr>
          <w:color w:val="231F20"/>
        </w:rPr>
        <w:t>it</w:t>
      </w:r>
      <w:r w:rsidR="00C679D9">
        <w:rPr>
          <w:color w:val="231F20"/>
        </w:rPr>
        <w:t xml:space="preserve"> </w:t>
      </w:r>
      <w:r>
        <w:rPr>
          <w:color w:val="231F20"/>
        </w:rPr>
        <w:t>shall</w:t>
      </w:r>
      <w:r w:rsidR="00C679D9">
        <w:rPr>
          <w:color w:val="231F20"/>
        </w:rPr>
        <w:t xml:space="preserve"> </w:t>
      </w:r>
      <w:r>
        <w:rPr>
          <w:color w:val="231F20"/>
        </w:rPr>
        <w:t>be</w:t>
      </w:r>
      <w:r w:rsidR="00C679D9">
        <w:rPr>
          <w:color w:val="231F20"/>
        </w:rPr>
        <w:t xml:space="preserve"> </w:t>
      </w:r>
      <w:r>
        <w:rPr>
          <w:color w:val="231F20"/>
        </w:rPr>
        <w:t>rejected</w:t>
      </w:r>
      <w:r w:rsidR="00C679D9">
        <w:rPr>
          <w:color w:val="231F20"/>
        </w:rPr>
        <w:t xml:space="preserve"> </w:t>
      </w:r>
      <w:r>
        <w:rPr>
          <w:color w:val="231F20"/>
        </w:rPr>
        <w:t>by</w:t>
      </w:r>
      <w:r w:rsidR="00C679D9">
        <w:rPr>
          <w:color w:val="231F20"/>
        </w:rPr>
        <w:t xml:space="preserve"> </w:t>
      </w:r>
      <w:r>
        <w:rPr>
          <w:color w:val="231F20"/>
        </w:rPr>
        <w:t>the Procuring Entity and may not subsequently be made responsive by correction of the material deviation, reservation,</w:t>
      </w:r>
      <w:r w:rsidR="00C679D9">
        <w:rPr>
          <w:color w:val="231F20"/>
        </w:rPr>
        <w:t xml:space="preserve"> </w:t>
      </w:r>
      <w:r>
        <w:rPr>
          <w:color w:val="231F20"/>
        </w:rPr>
        <w:t>or</w:t>
      </w:r>
      <w:r w:rsidR="00C679D9">
        <w:rPr>
          <w:color w:val="231F20"/>
        </w:rPr>
        <w:t xml:space="preserve"> </w:t>
      </w:r>
      <w:r>
        <w:rPr>
          <w:color w:val="231F20"/>
        </w:rPr>
        <w:t>omission.</w:t>
      </w:r>
    </w:p>
    <w:p w14:paraId="362253D3" w14:textId="77777777" w:rsidR="003B43F5" w:rsidRDefault="00300350" w:rsidP="00DA5FA8">
      <w:pPr>
        <w:pStyle w:val="Heading4"/>
        <w:numPr>
          <w:ilvl w:val="0"/>
          <w:numId w:val="78"/>
        </w:numPr>
        <w:tabs>
          <w:tab w:val="left" w:pos="704"/>
          <w:tab w:val="left" w:pos="706"/>
        </w:tabs>
        <w:ind w:left="720" w:hanging="576"/>
        <w:rPr>
          <w:color w:val="231F20"/>
        </w:rPr>
      </w:pPr>
      <w:bookmarkStart w:id="41" w:name="_TOC_250074"/>
      <w:r>
        <w:rPr>
          <w:color w:val="231F20"/>
        </w:rPr>
        <w:t>Non-conformities,</w:t>
      </w:r>
      <w:r w:rsidR="00C679D9">
        <w:rPr>
          <w:color w:val="231F20"/>
        </w:rPr>
        <w:t xml:space="preserve"> </w:t>
      </w:r>
      <w:r>
        <w:rPr>
          <w:color w:val="231F20"/>
        </w:rPr>
        <w:t>Errors</w:t>
      </w:r>
      <w:r w:rsidR="00C679D9">
        <w:rPr>
          <w:color w:val="231F20"/>
        </w:rPr>
        <w:t xml:space="preserve"> </w:t>
      </w:r>
      <w:r>
        <w:rPr>
          <w:color w:val="231F20"/>
        </w:rPr>
        <w:t>and</w:t>
      </w:r>
      <w:bookmarkEnd w:id="41"/>
      <w:r w:rsidR="00C679D9">
        <w:rPr>
          <w:color w:val="231F20"/>
        </w:rPr>
        <w:t xml:space="preserve"> </w:t>
      </w:r>
      <w:r>
        <w:rPr>
          <w:color w:val="231F20"/>
        </w:rPr>
        <w:t>Omissions</w:t>
      </w:r>
    </w:p>
    <w:p w14:paraId="5DF684BE" w14:textId="77777777" w:rsidR="003B43F5" w:rsidRDefault="00300350" w:rsidP="00DA5FA8">
      <w:pPr>
        <w:pStyle w:val="ListParagraph"/>
        <w:numPr>
          <w:ilvl w:val="1"/>
          <w:numId w:val="78"/>
        </w:numPr>
        <w:tabs>
          <w:tab w:val="left" w:pos="706"/>
        </w:tabs>
        <w:spacing w:before="242" w:line="230" w:lineRule="auto"/>
        <w:ind w:left="720" w:right="380" w:hanging="576"/>
        <w:jc w:val="both"/>
      </w:pPr>
      <w:r>
        <w:rPr>
          <w:color w:val="231F20"/>
        </w:rPr>
        <w:lastRenderedPageBreak/>
        <w:t>Provided</w:t>
      </w:r>
      <w:r w:rsidR="00C679D9">
        <w:rPr>
          <w:color w:val="231F20"/>
        </w:rPr>
        <w:t xml:space="preserve"> </w:t>
      </w:r>
      <w:r>
        <w:rPr>
          <w:color w:val="231F20"/>
        </w:rPr>
        <w:t>that</w:t>
      </w:r>
      <w:r w:rsidR="00C679D9">
        <w:rPr>
          <w:color w:val="231F20"/>
        </w:rPr>
        <w:t xml:space="preserve"> </w:t>
      </w:r>
      <w:r>
        <w:rPr>
          <w:color w:val="231F20"/>
        </w:rPr>
        <w:t>a</w:t>
      </w:r>
      <w:r w:rsidR="00C679D9">
        <w:rPr>
          <w:color w:val="231F20"/>
        </w:rPr>
        <w:t xml:space="preserve"> </w:t>
      </w:r>
      <w:r>
        <w:rPr>
          <w:color w:val="231F20"/>
          <w:spacing w:val="-3"/>
        </w:rPr>
        <w:t>Tender</w:t>
      </w:r>
      <w:r w:rsidR="00C679D9">
        <w:rPr>
          <w:color w:val="231F20"/>
          <w:spacing w:val="-3"/>
        </w:rPr>
        <w:t xml:space="preserve"> </w:t>
      </w:r>
      <w:r>
        <w:rPr>
          <w:color w:val="231F20"/>
        </w:rPr>
        <w:t>is</w:t>
      </w:r>
      <w:r w:rsidR="00C679D9">
        <w:rPr>
          <w:color w:val="231F20"/>
        </w:rPr>
        <w:t xml:space="preserve"> </w:t>
      </w:r>
      <w:r>
        <w:rPr>
          <w:color w:val="231F20"/>
        </w:rPr>
        <w:t>substantially</w:t>
      </w:r>
      <w:r w:rsidR="00C679D9">
        <w:rPr>
          <w:color w:val="231F20"/>
        </w:rPr>
        <w:t xml:space="preserve"> </w:t>
      </w:r>
      <w:r>
        <w:rPr>
          <w:color w:val="231F20"/>
        </w:rPr>
        <w:t>responsive,</w:t>
      </w:r>
      <w:r w:rsidR="00C679D9">
        <w:rPr>
          <w:color w:val="231F20"/>
        </w:rPr>
        <w:t xml:space="preserve"> </w:t>
      </w:r>
      <w:r>
        <w:rPr>
          <w:color w:val="231F20"/>
        </w:rPr>
        <w:t>the</w:t>
      </w:r>
      <w:r w:rsidR="00C679D9">
        <w:rPr>
          <w:color w:val="231F20"/>
        </w:rPr>
        <w:t xml:space="preserve"> </w:t>
      </w:r>
      <w:r>
        <w:rPr>
          <w:color w:val="231F20"/>
        </w:rPr>
        <w:t>Procuring</w:t>
      </w:r>
      <w:r w:rsidR="00C679D9">
        <w:rPr>
          <w:color w:val="231F20"/>
        </w:rPr>
        <w:t xml:space="preserve"> </w:t>
      </w:r>
      <w:r>
        <w:rPr>
          <w:color w:val="231F20"/>
        </w:rPr>
        <w:t>Entity</w:t>
      </w:r>
      <w:r w:rsidR="00F75F8B">
        <w:rPr>
          <w:color w:val="231F20"/>
        </w:rPr>
        <w:t xml:space="preserve"> </w:t>
      </w:r>
      <w:r>
        <w:rPr>
          <w:color w:val="231F20"/>
        </w:rPr>
        <w:t>may</w:t>
      </w:r>
      <w:r w:rsidR="00F75F8B">
        <w:rPr>
          <w:color w:val="231F20"/>
        </w:rPr>
        <w:t xml:space="preserve"> </w:t>
      </w:r>
      <w:r>
        <w:rPr>
          <w:color w:val="231F20"/>
        </w:rPr>
        <w:t>waive</w:t>
      </w:r>
      <w:r w:rsidR="00F75F8B">
        <w:rPr>
          <w:color w:val="231F20"/>
        </w:rPr>
        <w:t xml:space="preserve"> </w:t>
      </w:r>
      <w:r>
        <w:rPr>
          <w:color w:val="231F20"/>
        </w:rPr>
        <w:t>any</w:t>
      </w:r>
      <w:r w:rsidR="00F75F8B">
        <w:rPr>
          <w:color w:val="231F20"/>
        </w:rPr>
        <w:t xml:space="preserve"> </w:t>
      </w:r>
      <w:r>
        <w:rPr>
          <w:color w:val="231F20"/>
        </w:rPr>
        <w:t>non-conformities</w:t>
      </w:r>
      <w:r w:rsidR="00F75F8B">
        <w:rPr>
          <w:color w:val="231F20"/>
        </w:rPr>
        <w:t xml:space="preserve"> </w:t>
      </w:r>
      <w:r>
        <w:rPr>
          <w:color w:val="231F20"/>
        </w:rPr>
        <w:t>in</w:t>
      </w:r>
      <w:r w:rsidR="00F75F8B">
        <w:rPr>
          <w:color w:val="231F20"/>
        </w:rPr>
        <w:t xml:space="preserve"> </w:t>
      </w:r>
      <w:r>
        <w:rPr>
          <w:color w:val="231F20"/>
        </w:rPr>
        <w:t xml:space="preserve">the </w:t>
      </w:r>
      <w:r>
        <w:rPr>
          <w:color w:val="231F20"/>
          <w:spacing w:val="-5"/>
        </w:rPr>
        <w:t>Tender.</w:t>
      </w:r>
    </w:p>
    <w:p w14:paraId="554F449D" w14:textId="77777777" w:rsidR="003B43F5" w:rsidRDefault="00300350" w:rsidP="00DA5FA8">
      <w:pPr>
        <w:pStyle w:val="ListParagraph"/>
        <w:numPr>
          <w:ilvl w:val="1"/>
          <w:numId w:val="78"/>
        </w:numPr>
        <w:tabs>
          <w:tab w:val="left" w:pos="706"/>
        </w:tabs>
        <w:spacing w:before="246" w:line="230" w:lineRule="auto"/>
        <w:ind w:left="720" w:right="380" w:hanging="576"/>
        <w:jc w:val="both"/>
      </w:pPr>
      <w:r>
        <w:rPr>
          <w:color w:val="231F20"/>
        </w:rPr>
        <w:t>Provided</w:t>
      </w:r>
      <w:r w:rsidR="00F75F8B">
        <w:rPr>
          <w:color w:val="231F20"/>
        </w:rPr>
        <w:t xml:space="preserve"> </w:t>
      </w:r>
      <w:r>
        <w:rPr>
          <w:color w:val="231F20"/>
        </w:rPr>
        <w:t>that</w:t>
      </w:r>
      <w:r w:rsidR="00F75F8B">
        <w:rPr>
          <w:color w:val="231F20"/>
        </w:rPr>
        <w:t xml:space="preserve"> </w:t>
      </w:r>
      <w:r>
        <w:rPr>
          <w:color w:val="231F20"/>
        </w:rPr>
        <w:t>a</w:t>
      </w:r>
      <w:r w:rsidR="00F75F8B">
        <w:rPr>
          <w:color w:val="231F20"/>
        </w:rPr>
        <w:t xml:space="preserve"> </w:t>
      </w:r>
      <w:r>
        <w:rPr>
          <w:color w:val="231F20"/>
          <w:spacing w:val="-3"/>
        </w:rPr>
        <w:t>Tender</w:t>
      </w:r>
      <w:r w:rsidR="00F75F8B">
        <w:rPr>
          <w:color w:val="231F20"/>
          <w:spacing w:val="-3"/>
        </w:rPr>
        <w:t xml:space="preserve"> </w:t>
      </w:r>
      <w:r>
        <w:rPr>
          <w:color w:val="231F20"/>
        </w:rPr>
        <w:t>is</w:t>
      </w:r>
      <w:r w:rsidR="00F75F8B">
        <w:rPr>
          <w:color w:val="231F20"/>
        </w:rPr>
        <w:t xml:space="preserve"> </w:t>
      </w:r>
      <w:r>
        <w:rPr>
          <w:color w:val="231F20"/>
        </w:rPr>
        <w:t>substantially</w:t>
      </w:r>
      <w:r w:rsidR="00F75F8B">
        <w:rPr>
          <w:color w:val="231F20"/>
        </w:rPr>
        <w:t xml:space="preserve"> </w:t>
      </w:r>
      <w:r>
        <w:rPr>
          <w:color w:val="231F20"/>
        </w:rPr>
        <w:t>responsive,</w:t>
      </w:r>
      <w:r w:rsidR="00F75F8B">
        <w:rPr>
          <w:color w:val="231F20"/>
        </w:rPr>
        <w:t xml:space="preserve"> </w:t>
      </w:r>
      <w:r>
        <w:rPr>
          <w:color w:val="231F20"/>
        </w:rPr>
        <w:t>the</w:t>
      </w:r>
      <w:r w:rsidR="00F75F8B">
        <w:rPr>
          <w:color w:val="231F20"/>
        </w:rPr>
        <w:t xml:space="preserve"> </w:t>
      </w:r>
      <w:r>
        <w:rPr>
          <w:color w:val="231F20"/>
        </w:rPr>
        <w:t>Procuring</w:t>
      </w:r>
      <w:r w:rsidR="00F75F8B">
        <w:rPr>
          <w:color w:val="231F20"/>
        </w:rPr>
        <w:t xml:space="preserve"> </w:t>
      </w:r>
      <w:r>
        <w:rPr>
          <w:color w:val="231F20"/>
        </w:rPr>
        <w:t>Entity</w:t>
      </w:r>
      <w:r w:rsidR="00F75F8B">
        <w:rPr>
          <w:color w:val="231F20"/>
        </w:rPr>
        <w:t xml:space="preserve"> </w:t>
      </w:r>
      <w:r>
        <w:rPr>
          <w:color w:val="231F20"/>
        </w:rPr>
        <w:t>may</w:t>
      </w:r>
      <w:r w:rsidR="00F75F8B">
        <w:rPr>
          <w:color w:val="231F20"/>
        </w:rPr>
        <w:t xml:space="preserve"> </w:t>
      </w:r>
      <w:r>
        <w:rPr>
          <w:color w:val="231F20"/>
        </w:rPr>
        <w:t>request</w:t>
      </w:r>
      <w:r w:rsidR="00F75F8B">
        <w:rPr>
          <w:color w:val="231F20"/>
        </w:rPr>
        <w:t xml:space="preserve"> </w:t>
      </w:r>
      <w:r>
        <w:rPr>
          <w:color w:val="231F20"/>
        </w:rPr>
        <w:t>that</w:t>
      </w:r>
      <w:r w:rsidR="00F75F8B">
        <w:rPr>
          <w:color w:val="231F20"/>
        </w:rPr>
        <w:t xml:space="preserve"> </w:t>
      </w:r>
      <w:r>
        <w:rPr>
          <w:color w:val="231F20"/>
        </w:rPr>
        <w:t>the</w:t>
      </w:r>
      <w:r w:rsidR="00F75F8B">
        <w:rPr>
          <w:color w:val="231F20"/>
        </w:rPr>
        <w:t xml:space="preserve"> </w:t>
      </w:r>
      <w:r>
        <w:rPr>
          <w:color w:val="231F20"/>
        </w:rPr>
        <w:t>Tenderer</w:t>
      </w:r>
      <w:r w:rsidR="00F75F8B">
        <w:rPr>
          <w:color w:val="231F20"/>
        </w:rPr>
        <w:t xml:space="preserve"> </w:t>
      </w:r>
      <w:r>
        <w:rPr>
          <w:color w:val="231F20"/>
        </w:rPr>
        <w:t>submit</w:t>
      </w:r>
      <w:r w:rsidR="00F75F8B">
        <w:rPr>
          <w:color w:val="231F20"/>
        </w:rPr>
        <w:t xml:space="preserve"> </w:t>
      </w:r>
      <w:r>
        <w:rPr>
          <w:color w:val="231F20"/>
        </w:rPr>
        <w:t xml:space="preserve">the necessary information or documentation, within a reasonable period of time, to rectify nonmaterial non- conformities or omissions in the </w:t>
      </w:r>
      <w:r>
        <w:rPr>
          <w:color w:val="231F20"/>
          <w:spacing w:val="-3"/>
        </w:rPr>
        <w:t xml:space="preserve">Tender </w:t>
      </w:r>
      <w:r>
        <w:rPr>
          <w:color w:val="231F20"/>
        </w:rPr>
        <w:t>related to documentation requirements. Such omission shall not be related</w:t>
      </w:r>
      <w:r w:rsidR="00F75F8B">
        <w:rPr>
          <w:color w:val="231F20"/>
        </w:rPr>
        <w:t xml:space="preserve"> </w:t>
      </w:r>
      <w:r>
        <w:rPr>
          <w:color w:val="231F20"/>
        </w:rPr>
        <w:t>to</w:t>
      </w:r>
      <w:r w:rsidR="00F75F8B">
        <w:rPr>
          <w:color w:val="231F20"/>
        </w:rPr>
        <w:t xml:space="preserve"> </w:t>
      </w:r>
      <w:r>
        <w:rPr>
          <w:color w:val="231F20"/>
        </w:rPr>
        <w:t>any</w:t>
      </w:r>
      <w:r w:rsidR="00F75F8B">
        <w:rPr>
          <w:color w:val="231F20"/>
        </w:rPr>
        <w:t xml:space="preserve"> </w:t>
      </w:r>
      <w:r>
        <w:rPr>
          <w:color w:val="231F20"/>
        </w:rPr>
        <w:t>aspect</w:t>
      </w:r>
      <w:r w:rsidR="00F75F8B">
        <w:rPr>
          <w:color w:val="231F20"/>
        </w:rPr>
        <w:t xml:space="preserve"> of the </w:t>
      </w:r>
      <w:r>
        <w:rPr>
          <w:color w:val="231F20"/>
        </w:rPr>
        <w:t>price</w:t>
      </w:r>
      <w:r w:rsidR="00F75F8B">
        <w:rPr>
          <w:color w:val="231F20"/>
        </w:rPr>
        <w:t xml:space="preserve"> of the </w:t>
      </w:r>
      <w:r>
        <w:rPr>
          <w:color w:val="231F20"/>
          <w:spacing w:val="-5"/>
        </w:rPr>
        <w:t>Tender.</w:t>
      </w:r>
      <w:r w:rsidR="00F75F8B">
        <w:rPr>
          <w:color w:val="231F20"/>
          <w:spacing w:val="-5"/>
        </w:rPr>
        <w:t xml:space="preserve"> </w:t>
      </w:r>
      <w:r>
        <w:rPr>
          <w:color w:val="231F20"/>
        </w:rPr>
        <w:t>Failure</w:t>
      </w:r>
      <w:r w:rsidR="00F75F8B">
        <w:rPr>
          <w:color w:val="231F20"/>
        </w:rPr>
        <w:t xml:space="preserve"> of the </w:t>
      </w:r>
      <w:r>
        <w:rPr>
          <w:color w:val="231F20"/>
        </w:rPr>
        <w:t>Tenderer</w:t>
      </w:r>
      <w:r w:rsidR="00F75F8B">
        <w:rPr>
          <w:color w:val="231F20"/>
        </w:rPr>
        <w:t xml:space="preserve"> </w:t>
      </w:r>
      <w:r>
        <w:rPr>
          <w:color w:val="231F20"/>
        </w:rPr>
        <w:t>to</w:t>
      </w:r>
      <w:r w:rsidR="00F75F8B">
        <w:rPr>
          <w:color w:val="231F20"/>
        </w:rPr>
        <w:t xml:space="preserve"> </w:t>
      </w:r>
      <w:r>
        <w:rPr>
          <w:color w:val="231F20"/>
        </w:rPr>
        <w:t>comply</w:t>
      </w:r>
      <w:r w:rsidR="00F75F8B">
        <w:rPr>
          <w:color w:val="231F20"/>
        </w:rPr>
        <w:t xml:space="preserve"> </w:t>
      </w:r>
      <w:r>
        <w:rPr>
          <w:color w:val="231F20"/>
        </w:rPr>
        <w:t>with</w:t>
      </w:r>
      <w:r w:rsidR="00F75F8B">
        <w:rPr>
          <w:color w:val="231F20"/>
        </w:rPr>
        <w:t xml:space="preserve"> </w:t>
      </w:r>
      <w:r>
        <w:rPr>
          <w:color w:val="231F20"/>
        </w:rPr>
        <w:t>the</w:t>
      </w:r>
      <w:r w:rsidR="00F75F8B">
        <w:rPr>
          <w:color w:val="231F20"/>
        </w:rPr>
        <w:t xml:space="preserve"> </w:t>
      </w:r>
      <w:r>
        <w:rPr>
          <w:color w:val="231F20"/>
        </w:rPr>
        <w:t>request</w:t>
      </w:r>
      <w:r w:rsidR="00F75F8B">
        <w:rPr>
          <w:color w:val="231F20"/>
        </w:rPr>
        <w:t xml:space="preserve"> </w:t>
      </w:r>
      <w:r>
        <w:rPr>
          <w:color w:val="231F20"/>
        </w:rPr>
        <w:t>may</w:t>
      </w:r>
      <w:r w:rsidR="00F75F8B">
        <w:rPr>
          <w:color w:val="231F20"/>
        </w:rPr>
        <w:t xml:space="preserve"> </w:t>
      </w:r>
      <w:r>
        <w:rPr>
          <w:color w:val="231F20"/>
        </w:rPr>
        <w:t>result</w:t>
      </w:r>
      <w:r w:rsidR="00F75F8B">
        <w:rPr>
          <w:color w:val="231F20"/>
        </w:rPr>
        <w:t xml:space="preserve"> </w:t>
      </w:r>
      <w:r>
        <w:rPr>
          <w:color w:val="231F20"/>
        </w:rPr>
        <w:t>in the</w:t>
      </w:r>
      <w:r w:rsidR="00F75F8B">
        <w:rPr>
          <w:color w:val="231F20"/>
        </w:rPr>
        <w:t xml:space="preserve"> </w:t>
      </w:r>
      <w:r>
        <w:rPr>
          <w:color w:val="231F20"/>
        </w:rPr>
        <w:t>rejection</w:t>
      </w:r>
      <w:r w:rsidR="00F75F8B">
        <w:rPr>
          <w:color w:val="231F20"/>
        </w:rPr>
        <w:t xml:space="preserve"> of its </w:t>
      </w:r>
      <w:r>
        <w:rPr>
          <w:color w:val="231F20"/>
          <w:spacing w:val="-5"/>
        </w:rPr>
        <w:t>Tender.</w:t>
      </w:r>
    </w:p>
    <w:p w14:paraId="5D0821D6" w14:textId="77777777" w:rsidR="003B43F5" w:rsidRDefault="00300350" w:rsidP="00DA5FA8">
      <w:pPr>
        <w:pStyle w:val="ListParagraph"/>
        <w:numPr>
          <w:ilvl w:val="1"/>
          <w:numId w:val="78"/>
        </w:numPr>
        <w:tabs>
          <w:tab w:val="left" w:pos="705"/>
        </w:tabs>
        <w:spacing w:before="247" w:line="230" w:lineRule="auto"/>
        <w:ind w:left="720" w:right="381" w:hanging="576"/>
        <w:jc w:val="both"/>
      </w:pPr>
      <w:r>
        <w:rPr>
          <w:color w:val="231F20"/>
        </w:rPr>
        <w:t xml:space="preserve">Provided that a </w:t>
      </w:r>
      <w:r>
        <w:rPr>
          <w:color w:val="231F20"/>
          <w:spacing w:val="-3"/>
        </w:rPr>
        <w:t xml:space="preserve">Tender </w:t>
      </w:r>
      <w:r>
        <w:rPr>
          <w:color w:val="231F20"/>
        </w:rPr>
        <w:t>is substantially responsive, the Procuring Entity shall rectify quantiﬁable nonmaterial non-conformities</w:t>
      </w:r>
      <w:r w:rsidR="00F75F8B">
        <w:rPr>
          <w:color w:val="231F20"/>
        </w:rPr>
        <w:t xml:space="preserve"> </w:t>
      </w:r>
      <w:r>
        <w:rPr>
          <w:color w:val="231F20"/>
        </w:rPr>
        <w:t>related</w:t>
      </w:r>
      <w:r w:rsidR="00F75F8B">
        <w:rPr>
          <w:color w:val="231F20"/>
        </w:rPr>
        <w:t xml:space="preserve"> to the </w:t>
      </w:r>
      <w:r>
        <w:rPr>
          <w:color w:val="231F20"/>
          <w:spacing w:val="-3"/>
        </w:rPr>
        <w:t>Tender</w:t>
      </w:r>
      <w:r w:rsidR="00F75F8B">
        <w:rPr>
          <w:color w:val="231F20"/>
          <w:spacing w:val="-3"/>
        </w:rPr>
        <w:t xml:space="preserve"> </w:t>
      </w:r>
      <w:r>
        <w:rPr>
          <w:color w:val="231F20"/>
        </w:rPr>
        <w:t>Price.</w:t>
      </w:r>
      <w:r w:rsidR="00F75F8B">
        <w:rPr>
          <w:color w:val="231F20"/>
        </w:rPr>
        <w:t xml:space="preserve"> </w:t>
      </w:r>
      <w:r>
        <w:rPr>
          <w:color w:val="231F20"/>
          <w:spacing w:val="-8"/>
        </w:rPr>
        <w:t>To</w:t>
      </w:r>
      <w:r w:rsidR="00F75F8B">
        <w:rPr>
          <w:color w:val="231F20"/>
          <w:spacing w:val="-8"/>
        </w:rPr>
        <w:t xml:space="preserve"> </w:t>
      </w:r>
      <w:r>
        <w:rPr>
          <w:color w:val="231F20"/>
        </w:rPr>
        <w:t>this</w:t>
      </w:r>
      <w:r w:rsidR="00F75F8B">
        <w:rPr>
          <w:color w:val="231F20"/>
        </w:rPr>
        <w:t xml:space="preserve"> </w:t>
      </w:r>
      <w:r>
        <w:rPr>
          <w:color w:val="231F20"/>
        </w:rPr>
        <w:t>effect,</w:t>
      </w:r>
      <w:r w:rsidR="00F75F8B">
        <w:rPr>
          <w:color w:val="231F20"/>
        </w:rPr>
        <w:t xml:space="preserve"> </w:t>
      </w:r>
      <w:r>
        <w:rPr>
          <w:color w:val="231F20"/>
        </w:rPr>
        <w:t>the</w:t>
      </w:r>
      <w:r w:rsidR="00F75F8B">
        <w:rPr>
          <w:color w:val="231F20"/>
        </w:rPr>
        <w:t xml:space="preserve"> </w:t>
      </w:r>
      <w:r>
        <w:rPr>
          <w:color w:val="231F20"/>
          <w:spacing w:val="-3"/>
        </w:rPr>
        <w:t>Tender</w:t>
      </w:r>
      <w:r w:rsidR="00F75F8B">
        <w:rPr>
          <w:color w:val="231F20"/>
          <w:spacing w:val="-3"/>
        </w:rPr>
        <w:t xml:space="preserve"> </w:t>
      </w:r>
      <w:r>
        <w:rPr>
          <w:color w:val="231F20"/>
        </w:rPr>
        <w:t>Price</w:t>
      </w:r>
      <w:r w:rsidR="00F75F8B">
        <w:rPr>
          <w:color w:val="231F20"/>
        </w:rPr>
        <w:t xml:space="preserve"> </w:t>
      </w:r>
      <w:r>
        <w:rPr>
          <w:color w:val="231F20"/>
        </w:rPr>
        <w:t>shall</w:t>
      </w:r>
      <w:r w:rsidR="00F75F8B">
        <w:rPr>
          <w:color w:val="231F20"/>
        </w:rPr>
        <w:t xml:space="preserve"> </w:t>
      </w:r>
      <w:r>
        <w:rPr>
          <w:color w:val="231F20"/>
        </w:rPr>
        <w:t>be</w:t>
      </w:r>
      <w:r w:rsidR="00F75F8B">
        <w:rPr>
          <w:color w:val="231F20"/>
        </w:rPr>
        <w:t xml:space="preserve"> </w:t>
      </w:r>
      <w:r>
        <w:rPr>
          <w:color w:val="231F20"/>
        </w:rPr>
        <w:t>adjusted,</w:t>
      </w:r>
      <w:r w:rsidR="00F75F8B">
        <w:rPr>
          <w:color w:val="231F20"/>
        </w:rPr>
        <w:t xml:space="preserve"> </w:t>
      </w:r>
      <w:r>
        <w:rPr>
          <w:color w:val="231F20"/>
        </w:rPr>
        <w:t>for</w:t>
      </w:r>
      <w:r w:rsidR="00F75F8B">
        <w:rPr>
          <w:color w:val="231F20"/>
        </w:rPr>
        <w:t xml:space="preserve"> </w:t>
      </w:r>
      <w:r>
        <w:rPr>
          <w:color w:val="231F20"/>
        </w:rPr>
        <w:t>comparison purposes</w:t>
      </w:r>
      <w:r w:rsidR="00F75F8B">
        <w:rPr>
          <w:color w:val="231F20"/>
        </w:rPr>
        <w:t xml:space="preserve"> </w:t>
      </w:r>
      <w:r>
        <w:rPr>
          <w:color w:val="231F20"/>
          <w:spacing w:val="-3"/>
        </w:rPr>
        <w:t>only,</w:t>
      </w:r>
      <w:r w:rsidR="00F75F8B">
        <w:rPr>
          <w:color w:val="231F20"/>
          <w:spacing w:val="-3"/>
        </w:rPr>
        <w:t xml:space="preserve"> </w:t>
      </w:r>
      <w:r>
        <w:rPr>
          <w:color w:val="231F20"/>
        </w:rPr>
        <w:t>to</w:t>
      </w:r>
      <w:r w:rsidR="00F75F8B">
        <w:rPr>
          <w:color w:val="231F20"/>
        </w:rPr>
        <w:t xml:space="preserve"> </w:t>
      </w:r>
      <w:r>
        <w:rPr>
          <w:color w:val="231F20"/>
        </w:rPr>
        <w:t>reﬂect</w:t>
      </w:r>
      <w:r w:rsidR="00F75F8B">
        <w:rPr>
          <w:color w:val="231F20"/>
        </w:rPr>
        <w:t xml:space="preserve"> </w:t>
      </w:r>
      <w:r>
        <w:rPr>
          <w:color w:val="231F20"/>
        </w:rPr>
        <w:t>the</w:t>
      </w:r>
      <w:r w:rsidR="00F75F8B">
        <w:rPr>
          <w:color w:val="231F20"/>
        </w:rPr>
        <w:t xml:space="preserve"> </w:t>
      </w:r>
      <w:r>
        <w:rPr>
          <w:color w:val="231F20"/>
        </w:rPr>
        <w:t>price</w:t>
      </w:r>
      <w:r w:rsidR="00F75F8B">
        <w:rPr>
          <w:color w:val="231F20"/>
        </w:rPr>
        <w:t xml:space="preserve"> </w:t>
      </w:r>
      <w:r>
        <w:rPr>
          <w:color w:val="231F20"/>
        </w:rPr>
        <w:t>of</w:t>
      </w:r>
      <w:r w:rsidR="00F75F8B">
        <w:rPr>
          <w:color w:val="231F20"/>
        </w:rPr>
        <w:t xml:space="preserve"> </w:t>
      </w:r>
      <w:r>
        <w:rPr>
          <w:color w:val="231F20"/>
        </w:rPr>
        <w:t>a</w:t>
      </w:r>
      <w:r w:rsidR="00F75F8B">
        <w:rPr>
          <w:color w:val="231F20"/>
        </w:rPr>
        <w:t xml:space="preserve"> </w:t>
      </w:r>
      <w:r>
        <w:rPr>
          <w:color w:val="231F20"/>
        </w:rPr>
        <w:t>missing</w:t>
      </w:r>
      <w:r w:rsidR="00F75F8B">
        <w:rPr>
          <w:color w:val="231F20"/>
        </w:rPr>
        <w:t xml:space="preserve"> </w:t>
      </w:r>
      <w:r>
        <w:rPr>
          <w:color w:val="231F20"/>
        </w:rPr>
        <w:t>or</w:t>
      </w:r>
      <w:r w:rsidR="00F75F8B">
        <w:rPr>
          <w:color w:val="231F20"/>
        </w:rPr>
        <w:t xml:space="preserve"> </w:t>
      </w:r>
      <w:r>
        <w:rPr>
          <w:color w:val="231F20"/>
        </w:rPr>
        <w:t>non-conforming</w:t>
      </w:r>
      <w:r w:rsidR="00F75F8B">
        <w:rPr>
          <w:color w:val="231F20"/>
        </w:rPr>
        <w:t xml:space="preserve"> </w:t>
      </w:r>
      <w:r>
        <w:rPr>
          <w:color w:val="231F20"/>
        </w:rPr>
        <w:t>item</w:t>
      </w:r>
      <w:r w:rsidR="00F75F8B">
        <w:rPr>
          <w:color w:val="231F20"/>
        </w:rPr>
        <w:t xml:space="preserve"> </w:t>
      </w:r>
      <w:r>
        <w:rPr>
          <w:color w:val="231F20"/>
        </w:rPr>
        <w:t>or</w:t>
      </w:r>
      <w:r w:rsidR="00F75F8B">
        <w:rPr>
          <w:color w:val="231F20"/>
        </w:rPr>
        <w:t xml:space="preserve"> </w:t>
      </w:r>
      <w:r>
        <w:rPr>
          <w:color w:val="231F20"/>
        </w:rPr>
        <w:t>component</w:t>
      </w:r>
      <w:r w:rsidR="00F75F8B">
        <w:rPr>
          <w:color w:val="231F20"/>
        </w:rPr>
        <w:t xml:space="preserve"> in the </w:t>
      </w:r>
      <w:r>
        <w:rPr>
          <w:color w:val="231F20"/>
        </w:rPr>
        <w:t>manner</w:t>
      </w:r>
      <w:r w:rsidR="00F75F8B">
        <w:rPr>
          <w:color w:val="231F20"/>
        </w:rPr>
        <w:t xml:space="preserve"> </w:t>
      </w:r>
      <w:r>
        <w:rPr>
          <w:color w:val="231F20"/>
        </w:rPr>
        <w:t>speciﬁed</w:t>
      </w:r>
      <w:r w:rsidR="00F75F8B">
        <w:rPr>
          <w:color w:val="231F20"/>
        </w:rPr>
        <w:t xml:space="preserve"> </w:t>
      </w:r>
      <w:r>
        <w:rPr>
          <w:color w:val="231F20"/>
        </w:rPr>
        <w:t>in the</w:t>
      </w:r>
      <w:r w:rsidR="00F75F8B">
        <w:rPr>
          <w:color w:val="231F20"/>
        </w:rPr>
        <w:t xml:space="preserve"> </w:t>
      </w:r>
      <w:r>
        <w:rPr>
          <w:b/>
          <w:color w:val="231F20"/>
        </w:rPr>
        <w:t>TDS</w:t>
      </w:r>
      <w:r>
        <w:rPr>
          <w:color w:val="231F20"/>
        </w:rPr>
        <w:t>.</w:t>
      </w:r>
    </w:p>
    <w:p w14:paraId="1C06F0AD" w14:textId="77777777" w:rsidR="003B43F5" w:rsidRDefault="00300350" w:rsidP="00DA5FA8">
      <w:pPr>
        <w:pStyle w:val="Heading4"/>
        <w:numPr>
          <w:ilvl w:val="0"/>
          <w:numId w:val="78"/>
        </w:numPr>
        <w:tabs>
          <w:tab w:val="left" w:pos="704"/>
          <w:tab w:val="left" w:pos="705"/>
        </w:tabs>
        <w:spacing w:before="239"/>
        <w:ind w:left="720" w:hanging="576"/>
        <w:rPr>
          <w:color w:val="231F20"/>
        </w:rPr>
      </w:pPr>
      <w:bookmarkStart w:id="42" w:name="_TOC_250073"/>
      <w:r>
        <w:rPr>
          <w:color w:val="231F20"/>
        </w:rPr>
        <w:t>Correction</w:t>
      </w:r>
      <w:r w:rsidR="00F75F8B">
        <w:rPr>
          <w:color w:val="231F20"/>
        </w:rPr>
        <w:t xml:space="preserve"> </w:t>
      </w:r>
      <w:r>
        <w:rPr>
          <w:color w:val="231F20"/>
        </w:rPr>
        <w:t>of</w:t>
      </w:r>
      <w:r w:rsidR="00F75F8B">
        <w:rPr>
          <w:color w:val="231F20"/>
        </w:rPr>
        <w:t xml:space="preserve"> </w:t>
      </w:r>
      <w:r>
        <w:rPr>
          <w:color w:val="231F20"/>
        </w:rPr>
        <w:t>Arithmetical</w:t>
      </w:r>
      <w:bookmarkEnd w:id="42"/>
      <w:r w:rsidR="00F75F8B">
        <w:rPr>
          <w:color w:val="231F20"/>
        </w:rPr>
        <w:t xml:space="preserve"> </w:t>
      </w:r>
      <w:r>
        <w:rPr>
          <w:color w:val="231F20"/>
        </w:rPr>
        <w:t>Errors</w:t>
      </w:r>
    </w:p>
    <w:p w14:paraId="514BDFD5" w14:textId="77777777" w:rsidR="003B43F5" w:rsidRDefault="00300350" w:rsidP="00DA5FA8">
      <w:pPr>
        <w:pStyle w:val="ListParagraph"/>
        <w:numPr>
          <w:ilvl w:val="1"/>
          <w:numId w:val="78"/>
        </w:numPr>
        <w:tabs>
          <w:tab w:val="left" w:pos="705"/>
        </w:tabs>
        <w:spacing w:before="242" w:line="230" w:lineRule="auto"/>
        <w:ind w:left="720" w:right="381" w:hanging="576"/>
        <w:jc w:val="both"/>
      </w:pPr>
      <w:r>
        <w:rPr>
          <w:color w:val="231F20"/>
        </w:rPr>
        <w:t>The</w:t>
      </w:r>
      <w:r w:rsidR="00F75F8B">
        <w:rPr>
          <w:color w:val="231F20"/>
        </w:rPr>
        <w:t xml:space="preserve"> </w:t>
      </w:r>
      <w:r>
        <w:rPr>
          <w:color w:val="231F20"/>
        </w:rPr>
        <w:t>tender</w:t>
      </w:r>
      <w:r w:rsidR="00F75F8B">
        <w:rPr>
          <w:color w:val="231F20"/>
        </w:rPr>
        <w:t xml:space="preserve"> </w:t>
      </w:r>
      <w:r>
        <w:rPr>
          <w:color w:val="231F20"/>
        </w:rPr>
        <w:t>sum</w:t>
      </w:r>
      <w:r w:rsidR="00F75F8B">
        <w:rPr>
          <w:color w:val="231F20"/>
        </w:rPr>
        <w:t xml:space="preserve"> </w:t>
      </w:r>
      <w:r>
        <w:rPr>
          <w:color w:val="231F20"/>
        </w:rPr>
        <w:t>as</w:t>
      </w:r>
      <w:r w:rsidR="00F75F8B">
        <w:rPr>
          <w:color w:val="231F20"/>
        </w:rPr>
        <w:t xml:space="preserve"> </w:t>
      </w:r>
      <w:r>
        <w:rPr>
          <w:color w:val="231F20"/>
        </w:rPr>
        <w:t>submitted</w:t>
      </w:r>
      <w:r w:rsidR="00F75F8B">
        <w:rPr>
          <w:color w:val="231F20"/>
        </w:rPr>
        <w:t xml:space="preserve"> </w:t>
      </w:r>
      <w:r>
        <w:rPr>
          <w:color w:val="231F20"/>
        </w:rPr>
        <w:t>and</w:t>
      </w:r>
      <w:r w:rsidR="00F75F8B">
        <w:rPr>
          <w:color w:val="231F20"/>
        </w:rPr>
        <w:t xml:space="preserve"> </w:t>
      </w:r>
      <w:r>
        <w:rPr>
          <w:color w:val="231F20"/>
        </w:rPr>
        <w:t>read</w:t>
      </w:r>
      <w:r w:rsidR="00F75F8B">
        <w:rPr>
          <w:color w:val="231F20"/>
        </w:rPr>
        <w:t xml:space="preserve"> </w:t>
      </w:r>
      <w:r>
        <w:rPr>
          <w:color w:val="231F20"/>
        </w:rPr>
        <w:t>out</w:t>
      </w:r>
      <w:r w:rsidR="00F75F8B">
        <w:rPr>
          <w:color w:val="231F20"/>
        </w:rPr>
        <w:t xml:space="preserve"> </w:t>
      </w:r>
      <w:r>
        <w:rPr>
          <w:color w:val="231F20"/>
        </w:rPr>
        <w:t>during</w:t>
      </w:r>
      <w:r w:rsidR="00F75F8B">
        <w:rPr>
          <w:color w:val="231F20"/>
        </w:rPr>
        <w:t xml:space="preserve"> </w:t>
      </w:r>
      <w:r>
        <w:rPr>
          <w:color w:val="231F20"/>
        </w:rPr>
        <w:t>the</w:t>
      </w:r>
      <w:r w:rsidR="00F75F8B">
        <w:rPr>
          <w:color w:val="231F20"/>
        </w:rPr>
        <w:t xml:space="preserve"> </w:t>
      </w:r>
      <w:r>
        <w:rPr>
          <w:color w:val="231F20"/>
        </w:rPr>
        <w:t>tender</w:t>
      </w:r>
      <w:r w:rsidR="00F75F8B">
        <w:rPr>
          <w:color w:val="231F20"/>
        </w:rPr>
        <w:t xml:space="preserve"> </w:t>
      </w:r>
      <w:r>
        <w:rPr>
          <w:color w:val="231F20"/>
        </w:rPr>
        <w:t>opening</w:t>
      </w:r>
      <w:r w:rsidR="00F75F8B">
        <w:rPr>
          <w:color w:val="231F20"/>
        </w:rPr>
        <w:t xml:space="preserve"> </w:t>
      </w:r>
      <w:r>
        <w:rPr>
          <w:color w:val="231F20"/>
        </w:rPr>
        <w:t>shall</w:t>
      </w:r>
      <w:r w:rsidR="00F75F8B">
        <w:rPr>
          <w:color w:val="231F20"/>
        </w:rPr>
        <w:t xml:space="preserve"> </w:t>
      </w:r>
      <w:r>
        <w:rPr>
          <w:color w:val="231F20"/>
        </w:rPr>
        <w:t>be</w:t>
      </w:r>
      <w:r w:rsidR="00F75F8B">
        <w:rPr>
          <w:color w:val="231F20"/>
        </w:rPr>
        <w:t xml:space="preserve"> </w:t>
      </w:r>
      <w:r>
        <w:rPr>
          <w:color w:val="231F20"/>
        </w:rPr>
        <w:t>absolute</w:t>
      </w:r>
      <w:r w:rsidR="00F75F8B">
        <w:rPr>
          <w:color w:val="231F20"/>
        </w:rPr>
        <w:t xml:space="preserve"> </w:t>
      </w:r>
      <w:r>
        <w:rPr>
          <w:color w:val="231F20"/>
        </w:rPr>
        <w:t>and</w:t>
      </w:r>
      <w:r w:rsidR="00F75F8B">
        <w:rPr>
          <w:color w:val="231F20"/>
        </w:rPr>
        <w:t xml:space="preserve"> </w:t>
      </w:r>
      <w:r>
        <w:rPr>
          <w:color w:val="231F20"/>
        </w:rPr>
        <w:t>ﬁnal</w:t>
      </w:r>
      <w:r w:rsidR="00F75F8B">
        <w:rPr>
          <w:color w:val="231F20"/>
        </w:rPr>
        <w:t xml:space="preserve"> </w:t>
      </w:r>
      <w:r>
        <w:rPr>
          <w:color w:val="231F20"/>
        </w:rPr>
        <w:t>and</w:t>
      </w:r>
      <w:r w:rsidR="00F75F8B">
        <w:rPr>
          <w:color w:val="231F20"/>
        </w:rPr>
        <w:t xml:space="preserve"> </w:t>
      </w:r>
      <w:r>
        <w:rPr>
          <w:color w:val="231F20"/>
        </w:rPr>
        <w:t>shall</w:t>
      </w:r>
      <w:r w:rsidR="00F75F8B">
        <w:rPr>
          <w:color w:val="231F20"/>
        </w:rPr>
        <w:t xml:space="preserve"> </w:t>
      </w:r>
      <w:r>
        <w:rPr>
          <w:color w:val="231F20"/>
        </w:rPr>
        <w:t>not</w:t>
      </w:r>
      <w:r w:rsidR="00F75F8B">
        <w:rPr>
          <w:color w:val="231F20"/>
        </w:rPr>
        <w:t xml:space="preserve"> </w:t>
      </w:r>
      <w:r>
        <w:rPr>
          <w:color w:val="231F20"/>
        </w:rPr>
        <w:t>be</w:t>
      </w:r>
      <w:r w:rsidR="00F75F8B">
        <w:rPr>
          <w:color w:val="231F20"/>
        </w:rPr>
        <w:t xml:space="preserve"> </w:t>
      </w:r>
      <w:r>
        <w:rPr>
          <w:color w:val="231F20"/>
        </w:rPr>
        <w:t>the subject</w:t>
      </w:r>
      <w:r w:rsidR="00F75F8B">
        <w:rPr>
          <w:color w:val="231F20"/>
        </w:rPr>
        <w:t xml:space="preserve"> </w:t>
      </w:r>
      <w:r>
        <w:rPr>
          <w:color w:val="231F20"/>
        </w:rPr>
        <w:t>of</w:t>
      </w:r>
      <w:r w:rsidR="00F75F8B">
        <w:rPr>
          <w:color w:val="231F20"/>
        </w:rPr>
        <w:t xml:space="preserve"> </w:t>
      </w:r>
      <w:r>
        <w:rPr>
          <w:color w:val="231F20"/>
        </w:rPr>
        <w:t>correction,</w:t>
      </w:r>
      <w:r w:rsidR="00F75F8B">
        <w:rPr>
          <w:color w:val="231F20"/>
        </w:rPr>
        <w:t xml:space="preserve"> </w:t>
      </w:r>
      <w:r>
        <w:rPr>
          <w:color w:val="231F20"/>
        </w:rPr>
        <w:t>adjustment</w:t>
      </w:r>
      <w:r w:rsidR="00F75F8B">
        <w:rPr>
          <w:color w:val="231F20"/>
        </w:rPr>
        <w:t xml:space="preserve"> </w:t>
      </w:r>
      <w:r>
        <w:rPr>
          <w:color w:val="231F20"/>
        </w:rPr>
        <w:t>or</w:t>
      </w:r>
      <w:r w:rsidR="00F75F8B">
        <w:rPr>
          <w:color w:val="231F20"/>
        </w:rPr>
        <w:t xml:space="preserve"> </w:t>
      </w:r>
      <w:r>
        <w:rPr>
          <w:color w:val="231F20"/>
        </w:rPr>
        <w:t>amendment</w:t>
      </w:r>
      <w:r w:rsidR="00F75F8B">
        <w:rPr>
          <w:color w:val="231F20"/>
        </w:rPr>
        <w:t xml:space="preserve"> </w:t>
      </w:r>
      <w:r>
        <w:rPr>
          <w:color w:val="231F20"/>
        </w:rPr>
        <w:t>in</w:t>
      </w:r>
      <w:r w:rsidR="00F75F8B">
        <w:rPr>
          <w:color w:val="231F20"/>
        </w:rPr>
        <w:t xml:space="preserve"> </w:t>
      </w:r>
      <w:r>
        <w:rPr>
          <w:color w:val="231F20"/>
        </w:rPr>
        <w:t>anyway</w:t>
      </w:r>
      <w:r w:rsidR="00F75F8B">
        <w:rPr>
          <w:color w:val="231F20"/>
        </w:rPr>
        <w:t xml:space="preserve"> </w:t>
      </w:r>
      <w:r>
        <w:rPr>
          <w:color w:val="231F20"/>
        </w:rPr>
        <w:t>by</w:t>
      </w:r>
      <w:r w:rsidR="00F75F8B">
        <w:rPr>
          <w:color w:val="231F20"/>
        </w:rPr>
        <w:t xml:space="preserve"> </w:t>
      </w:r>
      <w:r>
        <w:rPr>
          <w:color w:val="231F20"/>
        </w:rPr>
        <w:t>any</w:t>
      </w:r>
      <w:r w:rsidR="00F75F8B">
        <w:rPr>
          <w:color w:val="231F20"/>
        </w:rPr>
        <w:t xml:space="preserve"> </w:t>
      </w:r>
      <w:r>
        <w:rPr>
          <w:color w:val="231F20"/>
        </w:rPr>
        <w:t>person</w:t>
      </w:r>
      <w:r w:rsidR="00F75F8B">
        <w:rPr>
          <w:color w:val="231F20"/>
        </w:rPr>
        <w:t xml:space="preserve"> </w:t>
      </w:r>
      <w:r>
        <w:rPr>
          <w:color w:val="231F20"/>
        </w:rPr>
        <w:t>or</w:t>
      </w:r>
      <w:r w:rsidR="00F75F8B">
        <w:rPr>
          <w:color w:val="231F20"/>
        </w:rPr>
        <w:t xml:space="preserve"> </w:t>
      </w:r>
      <w:r>
        <w:rPr>
          <w:color w:val="231F20"/>
          <w:spacing w:val="-3"/>
        </w:rPr>
        <w:t>entity.</w:t>
      </w:r>
    </w:p>
    <w:p w14:paraId="66D6D70D" w14:textId="77777777" w:rsidR="003B43F5" w:rsidRDefault="00300350" w:rsidP="00DA5FA8">
      <w:pPr>
        <w:pStyle w:val="ListParagraph"/>
        <w:numPr>
          <w:ilvl w:val="1"/>
          <w:numId w:val="78"/>
        </w:numPr>
        <w:tabs>
          <w:tab w:val="left" w:pos="705"/>
        </w:tabs>
        <w:spacing w:before="246" w:line="230" w:lineRule="auto"/>
        <w:ind w:left="720" w:right="381" w:hanging="576"/>
        <w:jc w:val="both"/>
      </w:pPr>
      <w:r>
        <w:rPr>
          <w:color w:val="231F20"/>
        </w:rPr>
        <w:t xml:space="preserve">Provided that the </w:t>
      </w:r>
      <w:r>
        <w:rPr>
          <w:color w:val="231F20"/>
          <w:spacing w:val="-3"/>
        </w:rPr>
        <w:t xml:space="preserve">Tender </w:t>
      </w:r>
      <w:r>
        <w:rPr>
          <w:color w:val="231F20"/>
        </w:rPr>
        <w:t>is substantially responsive, the Procuring Entity shall handle errors on the following basis:</w:t>
      </w:r>
    </w:p>
    <w:p w14:paraId="5B050468" w14:textId="77777777" w:rsidR="003B43F5" w:rsidRDefault="00300350" w:rsidP="00DA5FA8">
      <w:pPr>
        <w:pStyle w:val="ListParagraph"/>
        <w:numPr>
          <w:ilvl w:val="0"/>
          <w:numId w:val="87"/>
        </w:numPr>
        <w:tabs>
          <w:tab w:val="left" w:pos="1150"/>
          <w:tab w:val="left" w:pos="1151"/>
        </w:tabs>
        <w:spacing w:before="123" w:line="230" w:lineRule="auto"/>
        <w:ind w:left="1152" w:right="381"/>
      </w:pPr>
      <w:r w:rsidRPr="00952C10">
        <w:rPr>
          <w:color w:val="231F20"/>
        </w:rPr>
        <w:t>Any error detected if considered a major deviation that affects the substance of the tender, shall lead to disqualiﬁcation</w:t>
      </w:r>
      <w:r w:rsidR="00F75F8B" w:rsidRPr="00952C10">
        <w:rPr>
          <w:color w:val="231F20"/>
        </w:rPr>
        <w:t xml:space="preserve"> of the </w:t>
      </w:r>
      <w:r w:rsidRPr="00952C10">
        <w:rPr>
          <w:color w:val="231F20"/>
        </w:rPr>
        <w:t>tender</w:t>
      </w:r>
      <w:r w:rsidR="00F75F8B" w:rsidRPr="00952C10">
        <w:rPr>
          <w:color w:val="231F20"/>
        </w:rPr>
        <w:t xml:space="preserve"> </w:t>
      </w:r>
      <w:r w:rsidRPr="00952C10">
        <w:rPr>
          <w:color w:val="231F20"/>
        </w:rPr>
        <w:t>as</w:t>
      </w:r>
      <w:r w:rsidR="00F75F8B" w:rsidRPr="00952C10">
        <w:rPr>
          <w:color w:val="231F20"/>
        </w:rPr>
        <w:t xml:space="preserve"> </w:t>
      </w:r>
      <w:r w:rsidRPr="00952C10">
        <w:rPr>
          <w:color w:val="231F20"/>
        </w:rPr>
        <w:t>non-responsive.</w:t>
      </w:r>
    </w:p>
    <w:p w14:paraId="03A2DF7B" w14:textId="77777777" w:rsidR="003B43F5" w:rsidRDefault="00300350" w:rsidP="00DA5FA8">
      <w:pPr>
        <w:pStyle w:val="ListParagraph"/>
        <w:numPr>
          <w:ilvl w:val="0"/>
          <w:numId w:val="87"/>
        </w:numPr>
        <w:tabs>
          <w:tab w:val="left" w:pos="1156"/>
        </w:tabs>
        <w:spacing w:before="251" w:line="230" w:lineRule="auto"/>
        <w:ind w:left="1152" w:right="368"/>
        <w:jc w:val="both"/>
      </w:pPr>
      <w:r w:rsidRPr="00952C10">
        <w:rPr>
          <w:color w:val="231F20"/>
        </w:rPr>
        <w:t>Any</w:t>
      </w:r>
      <w:r w:rsidR="00F75F8B" w:rsidRPr="00952C10">
        <w:rPr>
          <w:color w:val="231F20"/>
        </w:rPr>
        <w:t xml:space="preserve"> </w:t>
      </w:r>
      <w:r w:rsidRPr="00952C10">
        <w:rPr>
          <w:color w:val="231F20"/>
        </w:rPr>
        <w:t>errors</w:t>
      </w:r>
      <w:r w:rsidR="00F75F8B" w:rsidRPr="00952C10">
        <w:rPr>
          <w:color w:val="231F20"/>
        </w:rPr>
        <w:t xml:space="preserve"> in the </w:t>
      </w:r>
      <w:r w:rsidRPr="00952C10">
        <w:rPr>
          <w:color w:val="231F20"/>
        </w:rPr>
        <w:t>submitted</w:t>
      </w:r>
      <w:r w:rsidR="00F75F8B" w:rsidRPr="00952C10">
        <w:rPr>
          <w:color w:val="231F20"/>
        </w:rPr>
        <w:t xml:space="preserve"> </w:t>
      </w:r>
      <w:r w:rsidRPr="00952C10">
        <w:rPr>
          <w:color w:val="231F20"/>
        </w:rPr>
        <w:t>tender</w:t>
      </w:r>
      <w:r w:rsidR="00F75F8B" w:rsidRPr="00952C10">
        <w:rPr>
          <w:color w:val="231F20"/>
        </w:rPr>
        <w:t xml:space="preserve"> </w:t>
      </w:r>
      <w:r w:rsidRPr="00952C10">
        <w:rPr>
          <w:color w:val="231F20"/>
        </w:rPr>
        <w:t>arising</w:t>
      </w:r>
      <w:r w:rsidR="00F75F8B" w:rsidRPr="00952C10">
        <w:rPr>
          <w:color w:val="231F20"/>
        </w:rPr>
        <w:t xml:space="preserve"> </w:t>
      </w:r>
      <w:r w:rsidRPr="00952C10">
        <w:rPr>
          <w:color w:val="231F20"/>
        </w:rPr>
        <w:t>from</w:t>
      </w:r>
      <w:r w:rsidR="00F75F8B" w:rsidRPr="00952C10">
        <w:rPr>
          <w:color w:val="231F20"/>
        </w:rPr>
        <w:t xml:space="preserve"> </w:t>
      </w:r>
      <w:r w:rsidRPr="00952C10">
        <w:rPr>
          <w:color w:val="231F20"/>
        </w:rPr>
        <w:t>a</w:t>
      </w:r>
      <w:r w:rsidR="00F75F8B" w:rsidRPr="00952C10">
        <w:rPr>
          <w:color w:val="231F20"/>
        </w:rPr>
        <w:t xml:space="preserve"> </w:t>
      </w:r>
      <w:r w:rsidRPr="00952C10">
        <w:rPr>
          <w:color w:val="231F20"/>
        </w:rPr>
        <w:t>miscalculation</w:t>
      </w:r>
      <w:r w:rsidR="00F75F8B" w:rsidRPr="00952C10">
        <w:rPr>
          <w:color w:val="231F20"/>
        </w:rPr>
        <w:t xml:space="preserve"> </w:t>
      </w:r>
      <w:r w:rsidRPr="00952C10">
        <w:rPr>
          <w:color w:val="231F20"/>
        </w:rPr>
        <w:t>of</w:t>
      </w:r>
      <w:r w:rsidR="00F75F8B" w:rsidRPr="00952C10">
        <w:rPr>
          <w:color w:val="231F20"/>
        </w:rPr>
        <w:t xml:space="preserve"> </w:t>
      </w:r>
      <w:r w:rsidRPr="00952C10">
        <w:rPr>
          <w:color w:val="231F20"/>
        </w:rPr>
        <w:t>unit</w:t>
      </w:r>
      <w:r w:rsidR="00F75F8B" w:rsidRPr="00952C10">
        <w:rPr>
          <w:color w:val="231F20"/>
        </w:rPr>
        <w:t xml:space="preserve"> </w:t>
      </w:r>
      <w:r w:rsidRPr="00952C10">
        <w:rPr>
          <w:color w:val="231F20"/>
        </w:rPr>
        <w:t>price,</w:t>
      </w:r>
      <w:r w:rsidR="00F75F8B" w:rsidRPr="00952C10">
        <w:rPr>
          <w:color w:val="231F20"/>
        </w:rPr>
        <w:t xml:space="preserve"> </w:t>
      </w:r>
      <w:r w:rsidRPr="00952C10">
        <w:rPr>
          <w:color w:val="231F20"/>
        </w:rPr>
        <w:t>quantity,</w:t>
      </w:r>
      <w:r w:rsidR="00F75F8B" w:rsidRPr="00952C10">
        <w:rPr>
          <w:color w:val="231F20"/>
        </w:rPr>
        <w:t xml:space="preserve"> </w:t>
      </w:r>
      <w:r w:rsidRPr="00952C10">
        <w:rPr>
          <w:color w:val="231F20"/>
        </w:rPr>
        <w:t>subtotal</w:t>
      </w:r>
      <w:r w:rsidR="00F75F8B" w:rsidRPr="00952C10">
        <w:rPr>
          <w:color w:val="231F20"/>
        </w:rPr>
        <w:t xml:space="preserve"> </w:t>
      </w:r>
      <w:r w:rsidRPr="00952C10">
        <w:rPr>
          <w:color w:val="231F20"/>
        </w:rPr>
        <w:t>and</w:t>
      </w:r>
      <w:r w:rsidR="00F75F8B" w:rsidRPr="00952C10">
        <w:rPr>
          <w:color w:val="231F20"/>
        </w:rPr>
        <w:t xml:space="preserve"> </w:t>
      </w:r>
      <w:r w:rsidRPr="00952C10">
        <w:rPr>
          <w:color w:val="231F20"/>
        </w:rPr>
        <w:t>total bid</w:t>
      </w:r>
      <w:r w:rsidR="00F75F8B" w:rsidRPr="00952C10">
        <w:rPr>
          <w:color w:val="231F20"/>
        </w:rPr>
        <w:t xml:space="preserve"> </w:t>
      </w:r>
      <w:r w:rsidRPr="00952C10">
        <w:rPr>
          <w:color w:val="231F20"/>
        </w:rPr>
        <w:t>price</w:t>
      </w:r>
      <w:r w:rsidR="00F75F8B" w:rsidRPr="00952C10">
        <w:rPr>
          <w:color w:val="231F20"/>
        </w:rPr>
        <w:t xml:space="preserve"> </w:t>
      </w:r>
      <w:r w:rsidRPr="00952C10">
        <w:rPr>
          <w:color w:val="231F20"/>
        </w:rPr>
        <w:t>shall</w:t>
      </w:r>
      <w:r w:rsidR="00F75F8B" w:rsidRPr="00952C10">
        <w:rPr>
          <w:color w:val="231F20"/>
        </w:rPr>
        <w:t xml:space="preserve"> </w:t>
      </w:r>
      <w:r w:rsidRPr="00952C10">
        <w:rPr>
          <w:color w:val="231F20"/>
        </w:rPr>
        <w:t>be</w:t>
      </w:r>
      <w:r w:rsidR="00F75F8B" w:rsidRPr="00952C10">
        <w:rPr>
          <w:color w:val="231F20"/>
        </w:rPr>
        <w:t xml:space="preserve"> </w:t>
      </w:r>
      <w:r w:rsidRPr="00952C10">
        <w:rPr>
          <w:color w:val="231F20"/>
        </w:rPr>
        <w:t>considered</w:t>
      </w:r>
      <w:r w:rsidR="00F75F8B" w:rsidRPr="00952C10">
        <w:rPr>
          <w:color w:val="231F20"/>
        </w:rPr>
        <w:t xml:space="preserve"> </w:t>
      </w:r>
      <w:r w:rsidRPr="00952C10">
        <w:rPr>
          <w:color w:val="231F20"/>
        </w:rPr>
        <w:t>as</w:t>
      </w:r>
      <w:r w:rsidR="00F75F8B" w:rsidRPr="00952C10">
        <w:rPr>
          <w:color w:val="231F20"/>
        </w:rPr>
        <w:t xml:space="preserve"> </w:t>
      </w:r>
      <w:r w:rsidRPr="00952C10">
        <w:rPr>
          <w:color w:val="231F20"/>
        </w:rPr>
        <w:t>a</w:t>
      </w:r>
      <w:r w:rsidR="00F75F8B" w:rsidRPr="00952C10">
        <w:rPr>
          <w:color w:val="231F20"/>
        </w:rPr>
        <w:t xml:space="preserve"> </w:t>
      </w:r>
      <w:r w:rsidRPr="00952C10">
        <w:rPr>
          <w:color w:val="231F20"/>
        </w:rPr>
        <w:t>major</w:t>
      </w:r>
      <w:r w:rsidR="00F75F8B" w:rsidRPr="00952C10">
        <w:rPr>
          <w:color w:val="231F20"/>
        </w:rPr>
        <w:t xml:space="preserve"> </w:t>
      </w:r>
      <w:r w:rsidRPr="00952C10">
        <w:rPr>
          <w:color w:val="231F20"/>
        </w:rPr>
        <w:t>deviation</w:t>
      </w:r>
      <w:r w:rsidR="00F75F8B" w:rsidRPr="00952C10">
        <w:rPr>
          <w:color w:val="231F20"/>
        </w:rPr>
        <w:t xml:space="preserve"> </w:t>
      </w:r>
      <w:r w:rsidRPr="00952C10">
        <w:rPr>
          <w:color w:val="231F20"/>
        </w:rPr>
        <w:t>that</w:t>
      </w:r>
      <w:r w:rsidR="00F75F8B" w:rsidRPr="00952C10">
        <w:rPr>
          <w:color w:val="231F20"/>
        </w:rPr>
        <w:t xml:space="preserve"> </w:t>
      </w:r>
      <w:r w:rsidRPr="00952C10">
        <w:rPr>
          <w:color w:val="231F20"/>
        </w:rPr>
        <w:t>affects</w:t>
      </w:r>
      <w:r w:rsidR="00F75F8B" w:rsidRPr="00952C10">
        <w:rPr>
          <w:color w:val="231F20"/>
        </w:rPr>
        <w:t xml:space="preserve"> </w:t>
      </w:r>
      <w:r w:rsidRPr="00952C10">
        <w:rPr>
          <w:color w:val="231F20"/>
        </w:rPr>
        <w:t>the</w:t>
      </w:r>
      <w:r w:rsidR="00F75F8B" w:rsidRPr="00952C10">
        <w:rPr>
          <w:color w:val="231F20"/>
        </w:rPr>
        <w:t xml:space="preserve"> </w:t>
      </w:r>
      <w:r w:rsidRPr="00952C10">
        <w:rPr>
          <w:color w:val="231F20"/>
        </w:rPr>
        <w:t>substance</w:t>
      </w:r>
      <w:r w:rsidR="00F75F8B" w:rsidRPr="00952C10">
        <w:rPr>
          <w:color w:val="231F20"/>
        </w:rPr>
        <w:t xml:space="preserve"> of the </w:t>
      </w:r>
      <w:r w:rsidRPr="00952C10">
        <w:rPr>
          <w:color w:val="231F20"/>
        </w:rPr>
        <w:t>tender</w:t>
      </w:r>
      <w:r w:rsidR="00F75F8B" w:rsidRPr="00952C10">
        <w:rPr>
          <w:color w:val="231F20"/>
        </w:rPr>
        <w:t xml:space="preserve"> </w:t>
      </w:r>
      <w:r w:rsidRPr="00952C10">
        <w:rPr>
          <w:color w:val="231F20"/>
        </w:rPr>
        <w:t>and</w:t>
      </w:r>
      <w:r w:rsidR="00F75F8B" w:rsidRPr="00952C10">
        <w:rPr>
          <w:color w:val="231F20"/>
        </w:rPr>
        <w:t xml:space="preserve"> </w:t>
      </w:r>
      <w:r w:rsidRPr="00952C10">
        <w:rPr>
          <w:color w:val="231F20"/>
        </w:rPr>
        <w:t>shall</w:t>
      </w:r>
      <w:r w:rsidR="00F75F8B" w:rsidRPr="00952C10">
        <w:rPr>
          <w:color w:val="231F20"/>
        </w:rPr>
        <w:t xml:space="preserve"> </w:t>
      </w:r>
      <w:r w:rsidRPr="00952C10">
        <w:rPr>
          <w:color w:val="231F20"/>
        </w:rPr>
        <w:t>lead</w:t>
      </w:r>
      <w:r w:rsidR="00F75F8B" w:rsidRPr="00952C10">
        <w:rPr>
          <w:color w:val="231F20"/>
        </w:rPr>
        <w:t xml:space="preserve"> </w:t>
      </w:r>
      <w:r w:rsidRPr="00952C10">
        <w:rPr>
          <w:color w:val="231F20"/>
        </w:rPr>
        <w:t>to disqualiﬁcation</w:t>
      </w:r>
      <w:r w:rsidR="00F75F8B" w:rsidRPr="00952C10">
        <w:rPr>
          <w:color w:val="231F20"/>
        </w:rPr>
        <w:t xml:space="preserve"> of the </w:t>
      </w:r>
      <w:r w:rsidRPr="00952C10">
        <w:rPr>
          <w:color w:val="231F20"/>
        </w:rPr>
        <w:t>tender</w:t>
      </w:r>
      <w:r w:rsidR="00F75F8B" w:rsidRPr="00952C10">
        <w:rPr>
          <w:color w:val="231F20"/>
        </w:rPr>
        <w:t xml:space="preserve"> </w:t>
      </w:r>
      <w:r w:rsidRPr="00952C10">
        <w:rPr>
          <w:color w:val="231F20"/>
        </w:rPr>
        <w:t>as</w:t>
      </w:r>
      <w:r w:rsidR="00F75F8B" w:rsidRPr="00952C10">
        <w:rPr>
          <w:color w:val="231F20"/>
        </w:rPr>
        <w:t xml:space="preserve"> </w:t>
      </w:r>
      <w:r w:rsidRPr="00952C10">
        <w:rPr>
          <w:color w:val="231F20"/>
        </w:rPr>
        <w:t>non-responsive.</w:t>
      </w:r>
      <w:r w:rsidR="00F75F8B" w:rsidRPr="00952C10">
        <w:rPr>
          <w:color w:val="231F20"/>
        </w:rPr>
        <w:t xml:space="preserve"> </w:t>
      </w:r>
      <w:r w:rsidRPr="00952C10">
        <w:rPr>
          <w:color w:val="231F20"/>
        </w:rPr>
        <w:t>and</w:t>
      </w:r>
    </w:p>
    <w:p w14:paraId="1A643054" w14:textId="77777777" w:rsidR="003B43F5" w:rsidRDefault="00F75F8B" w:rsidP="00DA5FA8">
      <w:pPr>
        <w:pStyle w:val="ListParagraph"/>
        <w:numPr>
          <w:ilvl w:val="0"/>
          <w:numId w:val="87"/>
        </w:numPr>
        <w:tabs>
          <w:tab w:val="left" w:pos="1151"/>
          <w:tab w:val="left" w:pos="1152"/>
        </w:tabs>
        <w:spacing w:before="124" w:line="230" w:lineRule="auto"/>
        <w:ind w:left="1152" w:right="369"/>
      </w:pPr>
      <w:r w:rsidRPr="00952C10">
        <w:rPr>
          <w:color w:val="231F20"/>
        </w:rPr>
        <w:t>I</w:t>
      </w:r>
      <w:r w:rsidR="00300350" w:rsidRPr="00952C10">
        <w:rPr>
          <w:color w:val="231F20"/>
        </w:rPr>
        <w:t>f</w:t>
      </w:r>
      <w:r w:rsidRPr="00952C10">
        <w:rPr>
          <w:color w:val="231F20"/>
        </w:rPr>
        <w:t xml:space="preserve"> </w:t>
      </w:r>
      <w:r w:rsidR="00300350" w:rsidRPr="00952C10">
        <w:rPr>
          <w:color w:val="231F20"/>
        </w:rPr>
        <w:t>there</w:t>
      </w:r>
      <w:r w:rsidRPr="00952C10">
        <w:rPr>
          <w:color w:val="231F20"/>
        </w:rPr>
        <w:t xml:space="preserve"> </w:t>
      </w:r>
      <w:r w:rsidR="00300350" w:rsidRPr="00952C10">
        <w:rPr>
          <w:color w:val="231F20"/>
        </w:rPr>
        <w:t>is</w:t>
      </w:r>
      <w:r w:rsidRPr="00952C10">
        <w:rPr>
          <w:color w:val="231F20"/>
        </w:rPr>
        <w:t xml:space="preserve"> </w:t>
      </w:r>
      <w:r w:rsidR="00300350" w:rsidRPr="00952C10">
        <w:rPr>
          <w:color w:val="231F20"/>
        </w:rPr>
        <w:t>a</w:t>
      </w:r>
      <w:r w:rsidRPr="00952C10">
        <w:rPr>
          <w:color w:val="231F20"/>
        </w:rPr>
        <w:t xml:space="preserve"> </w:t>
      </w:r>
      <w:r w:rsidR="00300350" w:rsidRPr="00952C10">
        <w:rPr>
          <w:color w:val="231F20"/>
        </w:rPr>
        <w:t>discrepancy</w:t>
      </w:r>
      <w:r w:rsidRPr="00952C10">
        <w:rPr>
          <w:color w:val="231F20"/>
        </w:rPr>
        <w:t xml:space="preserve"> </w:t>
      </w:r>
      <w:r w:rsidR="00300350" w:rsidRPr="00952C10">
        <w:rPr>
          <w:color w:val="231F20"/>
        </w:rPr>
        <w:t>between</w:t>
      </w:r>
      <w:r w:rsidRPr="00952C10">
        <w:rPr>
          <w:color w:val="231F20"/>
        </w:rPr>
        <w:t xml:space="preserve"> </w:t>
      </w:r>
      <w:r w:rsidR="00300350" w:rsidRPr="00952C10">
        <w:rPr>
          <w:color w:val="231F20"/>
        </w:rPr>
        <w:t>words</w:t>
      </w:r>
      <w:r w:rsidRPr="00952C10">
        <w:rPr>
          <w:color w:val="231F20"/>
        </w:rPr>
        <w:t xml:space="preserve"> </w:t>
      </w:r>
      <w:r w:rsidR="00300350" w:rsidRPr="00952C10">
        <w:rPr>
          <w:color w:val="231F20"/>
        </w:rPr>
        <w:t>and</w:t>
      </w:r>
      <w:r w:rsidRPr="00952C10">
        <w:rPr>
          <w:color w:val="231F20"/>
        </w:rPr>
        <w:t xml:space="preserve"> </w:t>
      </w:r>
      <w:r w:rsidR="00300350" w:rsidRPr="00952C10">
        <w:rPr>
          <w:color w:val="231F20"/>
        </w:rPr>
        <w:t>ﬁgures,</w:t>
      </w:r>
      <w:r w:rsidRPr="00952C10">
        <w:rPr>
          <w:color w:val="231F20"/>
        </w:rPr>
        <w:t xml:space="preserve"> </w:t>
      </w:r>
      <w:r w:rsidR="00300350" w:rsidRPr="00952C10">
        <w:rPr>
          <w:color w:val="231F20"/>
        </w:rPr>
        <w:t>the</w:t>
      </w:r>
      <w:r w:rsidRPr="00952C10">
        <w:rPr>
          <w:color w:val="231F20"/>
        </w:rPr>
        <w:t xml:space="preserve"> </w:t>
      </w:r>
      <w:r w:rsidR="00300350" w:rsidRPr="00952C10">
        <w:rPr>
          <w:color w:val="231F20"/>
        </w:rPr>
        <w:t>amount</w:t>
      </w:r>
      <w:r w:rsidRPr="00952C10">
        <w:rPr>
          <w:color w:val="231F20"/>
        </w:rPr>
        <w:t xml:space="preserve"> </w:t>
      </w:r>
      <w:r w:rsidR="00300350" w:rsidRPr="00952C10">
        <w:rPr>
          <w:color w:val="231F20"/>
        </w:rPr>
        <w:t>in</w:t>
      </w:r>
      <w:r w:rsidRPr="00952C10">
        <w:rPr>
          <w:color w:val="231F20"/>
        </w:rPr>
        <w:t xml:space="preserve"> </w:t>
      </w:r>
      <w:r w:rsidR="00300350" w:rsidRPr="00952C10">
        <w:rPr>
          <w:color w:val="231F20"/>
        </w:rPr>
        <w:t>words</w:t>
      </w:r>
      <w:r w:rsidRPr="00952C10">
        <w:rPr>
          <w:color w:val="231F20"/>
        </w:rPr>
        <w:t xml:space="preserve"> </w:t>
      </w:r>
      <w:r w:rsidR="00300350" w:rsidRPr="00952C10">
        <w:rPr>
          <w:color w:val="231F20"/>
        </w:rPr>
        <w:t>shall</w:t>
      </w:r>
      <w:r w:rsidRPr="00952C10">
        <w:rPr>
          <w:color w:val="231F20"/>
        </w:rPr>
        <w:t xml:space="preserve"> </w:t>
      </w:r>
      <w:r w:rsidR="00300350" w:rsidRPr="00952C10">
        <w:rPr>
          <w:color w:val="231F20"/>
        </w:rPr>
        <w:t>prevail,</w:t>
      </w:r>
      <w:r w:rsidRPr="00952C10">
        <w:rPr>
          <w:color w:val="231F20"/>
        </w:rPr>
        <w:t xml:space="preserve"> </w:t>
      </w:r>
      <w:r w:rsidR="00300350" w:rsidRPr="00952C10">
        <w:rPr>
          <w:color w:val="231F20"/>
        </w:rPr>
        <w:t>unless</w:t>
      </w:r>
      <w:r w:rsidRPr="00952C10">
        <w:rPr>
          <w:color w:val="231F20"/>
        </w:rPr>
        <w:t xml:space="preserve"> </w:t>
      </w:r>
      <w:r w:rsidR="00300350" w:rsidRPr="00952C10">
        <w:rPr>
          <w:color w:val="231F20"/>
        </w:rPr>
        <w:t>the</w:t>
      </w:r>
      <w:r w:rsidRPr="00952C10">
        <w:rPr>
          <w:color w:val="231F20"/>
        </w:rPr>
        <w:t xml:space="preserve"> </w:t>
      </w:r>
      <w:r w:rsidR="00300350" w:rsidRPr="00952C10">
        <w:rPr>
          <w:color w:val="231F20"/>
        </w:rPr>
        <w:t>amount expressed</w:t>
      </w:r>
      <w:r w:rsidRPr="00952C10">
        <w:rPr>
          <w:color w:val="231F20"/>
        </w:rPr>
        <w:t xml:space="preserve"> </w:t>
      </w:r>
      <w:r w:rsidR="00300350" w:rsidRPr="00952C10">
        <w:rPr>
          <w:color w:val="231F20"/>
        </w:rPr>
        <w:t>in</w:t>
      </w:r>
      <w:r w:rsidRPr="00952C10">
        <w:rPr>
          <w:color w:val="231F20"/>
        </w:rPr>
        <w:t xml:space="preserve"> </w:t>
      </w:r>
      <w:r w:rsidR="00300350" w:rsidRPr="00952C10">
        <w:rPr>
          <w:color w:val="231F20"/>
        </w:rPr>
        <w:t>words</w:t>
      </w:r>
      <w:r w:rsidRPr="00952C10">
        <w:rPr>
          <w:color w:val="231F20"/>
        </w:rPr>
        <w:t xml:space="preserve"> </w:t>
      </w:r>
      <w:r w:rsidR="00300350" w:rsidRPr="00952C10">
        <w:rPr>
          <w:color w:val="231F20"/>
        </w:rPr>
        <w:t>is</w:t>
      </w:r>
      <w:r w:rsidRPr="00952C10">
        <w:rPr>
          <w:color w:val="231F20"/>
        </w:rPr>
        <w:t xml:space="preserve"> </w:t>
      </w:r>
      <w:r w:rsidR="00300350" w:rsidRPr="00952C10">
        <w:rPr>
          <w:color w:val="231F20"/>
        </w:rPr>
        <w:t>related</w:t>
      </w:r>
      <w:r w:rsidRPr="00952C10">
        <w:rPr>
          <w:color w:val="231F20"/>
        </w:rPr>
        <w:t xml:space="preserve"> </w:t>
      </w:r>
      <w:r w:rsidR="00300350" w:rsidRPr="00952C10">
        <w:rPr>
          <w:color w:val="231F20"/>
        </w:rPr>
        <w:t>to</w:t>
      </w:r>
      <w:r w:rsidRPr="00952C10">
        <w:rPr>
          <w:color w:val="231F20"/>
        </w:rPr>
        <w:t xml:space="preserve"> </w:t>
      </w:r>
      <w:r w:rsidR="00300350" w:rsidRPr="00952C10">
        <w:rPr>
          <w:color w:val="231F20"/>
        </w:rPr>
        <w:t>an</w:t>
      </w:r>
      <w:r w:rsidRPr="00952C10">
        <w:rPr>
          <w:color w:val="231F20"/>
        </w:rPr>
        <w:t xml:space="preserve"> </w:t>
      </w:r>
      <w:r w:rsidR="00300350" w:rsidRPr="00952C10">
        <w:rPr>
          <w:color w:val="231F20"/>
        </w:rPr>
        <w:t>arithmetic</w:t>
      </w:r>
      <w:r w:rsidRPr="00952C10">
        <w:rPr>
          <w:color w:val="231F20"/>
        </w:rPr>
        <w:t xml:space="preserve"> </w:t>
      </w:r>
      <w:r w:rsidR="00300350" w:rsidRPr="00952C10">
        <w:rPr>
          <w:color w:val="231F20"/>
        </w:rPr>
        <w:t>error,</w:t>
      </w:r>
      <w:r w:rsidRPr="00952C10">
        <w:rPr>
          <w:color w:val="231F20"/>
        </w:rPr>
        <w:t xml:space="preserve"> </w:t>
      </w:r>
      <w:r w:rsidR="00300350" w:rsidRPr="00952C10">
        <w:rPr>
          <w:color w:val="231F20"/>
        </w:rPr>
        <w:t>in</w:t>
      </w:r>
      <w:r w:rsidRPr="00952C10">
        <w:rPr>
          <w:color w:val="231F20"/>
        </w:rPr>
        <w:t xml:space="preserve"> </w:t>
      </w:r>
      <w:r w:rsidR="00300350" w:rsidRPr="00952C10">
        <w:rPr>
          <w:color w:val="231F20"/>
        </w:rPr>
        <w:t>which</w:t>
      </w:r>
      <w:r w:rsidRPr="00952C10">
        <w:rPr>
          <w:color w:val="231F20"/>
        </w:rPr>
        <w:t xml:space="preserve"> </w:t>
      </w:r>
      <w:r w:rsidR="00300350" w:rsidRPr="00952C10">
        <w:rPr>
          <w:color w:val="231F20"/>
        </w:rPr>
        <w:t>case</w:t>
      </w:r>
      <w:r w:rsidRPr="00952C10">
        <w:rPr>
          <w:color w:val="231F20"/>
        </w:rPr>
        <w:t xml:space="preserve"> </w:t>
      </w:r>
      <w:r w:rsidR="00300350" w:rsidRPr="00952C10">
        <w:rPr>
          <w:color w:val="231F20"/>
        </w:rPr>
        <w:t>the</w:t>
      </w:r>
      <w:r w:rsidRPr="00952C10">
        <w:rPr>
          <w:color w:val="231F20"/>
        </w:rPr>
        <w:t xml:space="preserve"> </w:t>
      </w:r>
      <w:r w:rsidR="00300350" w:rsidRPr="00952C10">
        <w:rPr>
          <w:color w:val="231F20"/>
        </w:rPr>
        <w:t>amount</w:t>
      </w:r>
      <w:r w:rsidRPr="00952C10">
        <w:rPr>
          <w:color w:val="231F20"/>
        </w:rPr>
        <w:t xml:space="preserve"> </w:t>
      </w:r>
      <w:r w:rsidR="00300350" w:rsidRPr="00952C10">
        <w:rPr>
          <w:color w:val="231F20"/>
        </w:rPr>
        <w:t>in</w:t>
      </w:r>
      <w:r w:rsidRPr="00952C10">
        <w:rPr>
          <w:color w:val="231F20"/>
        </w:rPr>
        <w:t xml:space="preserve"> </w:t>
      </w:r>
      <w:r w:rsidR="00300350" w:rsidRPr="00952C10">
        <w:rPr>
          <w:color w:val="231F20"/>
        </w:rPr>
        <w:t>ﬁgures</w:t>
      </w:r>
      <w:r w:rsidRPr="00952C10">
        <w:rPr>
          <w:color w:val="231F20"/>
        </w:rPr>
        <w:t xml:space="preserve"> </w:t>
      </w:r>
      <w:r w:rsidR="00300350" w:rsidRPr="00952C10">
        <w:rPr>
          <w:color w:val="231F20"/>
        </w:rPr>
        <w:t>shall</w:t>
      </w:r>
      <w:r w:rsidRPr="00952C10">
        <w:rPr>
          <w:color w:val="231F20"/>
        </w:rPr>
        <w:t xml:space="preserve"> </w:t>
      </w:r>
      <w:r w:rsidR="00300350" w:rsidRPr="00952C10">
        <w:rPr>
          <w:color w:val="231F20"/>
        </w:rPr>
        <w:t>prevail</w:t>
      </w:r>
    </w:p>
    <w:p w14:paraId="109EB44D" w14:textId="77777777" w:rsidR="003B43F5" w:rsidRDefault="00300350" w:rsidP="00DA5FA8">
      <w:pPr>
        <w:pStyle w:val="Heading4"/>
        <w:numPr>
          <w:ilvl w:val="0"/>
          <w:numId w:val="78"/>
        </w:numPr>
        <w:tabs>
          <w:tab w:val="left" w:pos="709"/>
          <w:tab w:val="left" w:pos="710"/>
        </w:tabs>
        <w:spacing w:before="237"/>
        <w:ind w:left="720" w:hanging="576"/>
        <w:rPr>
          <w:color w:val="231F20"/>
        </w:rPr>
      </w:pPr>
      <w:bookmarkStart w:id="43" w:name="_TOC_250072"/>
      <w:r>
        <w:rPr>
          <w:color w:val="231F20"/>
        </w:rPr>
        <w:t>Conversion</w:t>
      </w:r>
      <w:r w:rsidR="00F75F8B">
        <w:rPr>
          <w:color w:val="231F20"/>
        </w:rPr>
        <w:t xml:space="preserve"> </w:t>
      </w:r>
      <w:r>
        <w:rPr>
          <w:color w:val="231F20"/>
        </w:rPr>
        <w:t>to</w:t>
      </w:r>
      <w:r w:rsidR="00F75F8B">
        <w:rPr>
          <w:color w:val="231F20"/>
        </w:rPr>
        <w:t xml:space="preserve"> </w:t>
      </w:r>
      <w:r>
        <w:rPr>
          <w:color w:val="231F20"/>
        </w:rPr>
        <w:t>Single</w:t>
      </w:r>
      <w:bookmarkEnd w:id="43"/>
      <w:r w:rsidR="00F75F8B">
        <w:rPr>
          <w:color w:val="231F20"/>
        </w:rPr>
        <w:t xml:space="preserve"> </w:t>
      </w:r>
      <w:r>
        <w:rPr>
          <w:color w:val="231F20"/>
        </w:rPr>
        <w:t>Currency</w:t>
      </w:r>
    </w:p>
    <w:p w14:paraId="3377A0C6" w14:textId="77777777" w:rsidR="003B43F5" w:rsidRDefault="00300350" w:rsidP="00DA5FA8">
      <w:pPr>
        <w:pStyle w:val="ListParagraph"/>
        <w:numPr>
          <w:ilvl w:val="1"/>
          <w:numId w:val="78"/>
        </w:numPr>
        <w:tabs>
          <w:tab w:val="left" w:pos="710"/>
        </w:tabs>
        <w:spacing w:before="235"/>
        <w:ind w:left="720" w:hanging="576"/>
      </w:pPr>
      <w:r>
        <w:rPr>
          <w:color w:val="231F20"/>
        </w:rPr>
        <w:t>No</w:t>
      </w:r>
      <w:r w:rsidR="00F75F8B">
        <w:rPr>
          <w:color w:val="231F20"/>
        </w:rPr>
        <w:t xml:space="preserve"> </w:t>
      </w:r>
      <w:r>
        <w:rPr>
          <w:color w:val="231F20"/>
        </w:rPr>
        <w:t>conversion</w:t>
      </w:r>
      <w:r w:rsidR="00F75F8B">
        <w:rPr>
          <w:color w:val="231F20"/>
        </w:rPr>
        <w:t xml:space="preserve"> </w:t>
      </w:r>
      <w:r>
        <w:rPr>
          <w:color w:val="231F20"/>
        </w:rPr>
        <w:t>to</w:t>
      </w:r>
      <w:r w:rsidR="00F75F8B">
        <w:rPr>
          <w:color w:val="231F20"/>
        </w:rPr>
        <w:t xml:space="preserve"> </w:t>
      </w:r>
      <w:r>
        <w:rPr>
          <w:color w:val="231F20"/>
        </w:rPr>
        <w:t>single</w:t>
      </w:r>
      <w:r w:rsidR="00F75F8B">
        <w:rPr>
          <w:color w:val="231F20"/>
        </w:rPr>
        <w:t xml:space="preserve"> </w:t>
      </w:r>
      <w:r>
        <w:rPr>
          <w:color w:val="231F20"/>
        </w:rPr>
        <w:t>currency</w:t>
      </w:r>
      <w:r w:rsidR="00F75F8B">
        <w:rPr>
          <w:color w:val="231F20"/>
        </w:rPr>
        <w:t xml:space="preserve"> </w:t>
      </w:r>
      <w:r>
        <w:rPr>
          <w:color w:val="231F20"/>
        </w:rPr>
        <w:t>is</w:t>
      </w:r>
      <w:r w:rsidR="00F75F8B">
        <w:rPr>
          <w:color w:val="231F20"/>
        </w:rPr>
        <w:t xml:space="preserve"> </w:t>
      </w:r>
      <w:r>
        <w:rPr>
          <w:color w:val="231F20"/>
        </w:rPr>
        <w:t>expected</w:t>
      </w:r>
      <w:r w:rsidR="00F75F8B">
        <w:rPr>
          <w:color w:val="231F20"/>
        </w:rPr>
        <w:t xml:space="preserve"> </w:t>
      </w:r>
      <w:r>
        <w:rPr>
          <w:color w:val="231F20"/>
        </w:rPr>
        <w:t>since</w:t>
      </w:r>
      <w:r w:rsidR="00F75F8B">
        <w:rPr>
          <w:color w:val="231F20"/>
        </w:rPr>
        <w:t xml:space="preserve"> </w:t>
      </w:r>
      <w:r>
        <w:rPr>
          <w:color w:val="231F20"/>
        </w:rPr>
        <w:t>all</w:t>
      </w:r>
      <w:r w:rsidR="00F75F8B">
        <w:rPr>
          <w:color w:val="231F20"/>
        </w:rPr>
        <w:t xml:space="preserve"> </w:t>
      </w:r>
      <w:r>
        <w:rPr>
          <w:color w:val="231F20"/>
        </w:rPr>
        <w:t>tenders</w:t>
      </w:r>
      <w:r w:rsidR="00F75F8B">
        <w:rPr>
          <w:color w:val="231F20"/>
        </w:rPr>
        <w:t xml:space="preserve"> </w:t>
      </w:r>
      <w:r>
        <w:rPr>
          <w:color w:val="231F20"/>
        </w:rPr>
        <w:t>will</w:t>
      </w:r>
      <w:r w:rsidR="00F75F8B">
        <w:rPr>
          <w:color w:val="231F20"/>
        </w:rPr>
        <w:t xml:space="preserve"> </w:t>
      </w:r>
      <w:r>
        <w:rPr>
          <w:color w:val="231F20"/>
        </w:rPr>
        <w:t>be</w:t>
      </w:r>
      <w:r w:rsidR="00F75F8B">
        <w:rPr>
          <w:color w:val="231F20"/>
        </w:rPr>
        <w:t xml:space="preserve"> </w:t>
      </w:r>
      <w:r>
        <w:rPr>
          <w:color w:val="231F20"/>
        </w:rPr>
        <w:t>in</w:t>
      </w:r>
      <w:r w:rsidR="00F75F8B">
        <w:rPr>
          <w:color w:val="231F20"/>
        </w:rPr>
        <w:t xml:space="preserve"> </w:t>
      </w:r>
      <w:r>
        <w:rPr>
          <w:color w:val="231F20"/>
        </w:rPr>
        <w:t>Kenya</w:t>
      </w:r>
      <w:r w:rsidR="00F75F8B">
        <w:rPr>
          <w:color w:val="231F20"/>
        </w:rPr>
        <w:t xml:space="preserve"> </w:t>
      </w:r>
      <w:r>
        <w:rPr>
          <w:color w:val="231F20"/>
        </w:rPr>
        <w:t>shillings.</w:t>
      </w:r>
    </w:p>
    <w:p w14:paraId="0F5FAB9E" w14:textId="77777777" w:rsidR="003B43F5" w:rsidRDefault="00300350" w:rsidP="00DA5FA8">
      <w:pPr>
        <w:pStyle w:val="Heading4"/>
        <w:numPr>
          <w:ilvl w:val="0"/>
          <w:numId w:val="78"/>
        </w:numPr>
        <w:tabs>
          <w:tab w:val="left" w:pos="709"/>
          <w:tab w:val="left" w:pos="710"/>
        </w:tabs>
        <w:spacing w:before="234"/>
        <w:ind w:left="720" w:hanging="576"/>
        <w:rPr>
          <w:color w:val="231F20"/>
        </w:rPr>
      </w:pPr>
      <w:bookmarkStart w:id="44" w:name="_TOC_250071"/>
      <w:r>
        <w:rPr>
          <w:color w:val="231F20"/>
        </w:rPr>
        <w:t>Margin</w:t>
      </w:r>
      <w:r w:rsidR="00F75F8B">
        <w:rPr>
          <w:color w:val="231F20"/>
        </w:rPr>
        <w:t xml:space="preserve"> </w:t>
      </w:r>
      <w:r>
        <w:rPr>
          <w:color w:val="231F20"/>
        </w:rPr>
        <w:t>of</w:t>
      </w:r>
      <w:r w:rsidR="00F75F8B">
        <w:rPr>
          <w:color w:val="231F20"/>
        </w:rPr>
        <w:t xml:space="preserve"> </w:t>
      </w:r>
      <w:r>
        <w:rPr>
          <w:color w:val="231F20"/>
        </w:rPr>
        <w:t>Preference</w:t>
      </w:r>
      <w:r w:rsidR="00F75F8B">
        <w:rPr>
          <w:color w:val="231F20"/>
        </w:rPr>
        <w:t xml:space="preserve"> </w:t>
      </w:r>
      <w:r>
        <w:rPr>
          <w:color w:val="231F20"/>
        </w:rPr>
        <w:t>and</w:t>
      </w:r>
      <w:bookmarkEnd w:id="44"/>
      <w:r w:rsidR="00F75F8B">
        <w:rPr>
          <w:color w:val="231F20"/>
        </w:rPr>
        <w:t xml:space="preserve"> </w:t>
      </w:r>
      <w:r>
        <w:rPr>
          <w:color w:val="231F20"/>
        </w:rPr>
        <w:t>reservations</w:t>
      </w:r>
    </w:p>
    <w:p w14:paraId="64477E26" w14:textId="77777777" w:rsidR="003B43F5" w:rsidRDefault="00300350" w:rsidP="00DA5FA8">
      <w:pPr>
        <w:pStyle w:val="ListParagraph"/>
        <w:numPr>
          <w:ilvl w:val="1"/>
          <w:numId w:val="78"/>
        </w:numPr>
        <w:tabs>
          <w:tab w:val="left" w:pos="710"/>
        </w:tabs>
        <w:spacing w:before="234"/>
        <w:ind w:left="720" w:hanging="576"/>
      </w:pPr>
      <w:r>
        <w:rPr>
          <w:color w:val="231F20"/>
        </w:rPr>
        <w:t>No</w:t>
      </w:r>
      <w:r w:rsidR="00F75F8B">
        <w:rPr>
          <w:color w:val="231F20"/>
        </w:rPr>
        <w:t xml:space="preserve"> </w:t>
      </w:r>
      <w:r>
        <w:rPr>
          <w:color w:val="231F20"/>
        </w:rPr>
        <w:t>Margin</w:t>
      </w:r>
      <w:r w:rsidR="00F75F8B">
        <w:rPr>
          <w:color w:val="231F20"/>
        </w:rPr>
        <w:t xml:space="preserve"> </w:t>
      </w:r>
      <w:r>
        <w:rPr>
          <w:color w:val="231F20"/>
        </w:rPr>
        <w:t>of</w:t>
      </w:r>
      <w:r w:rsidR="00F75F8B">
        <w:rPr>
          <w:color w:val="231F20"/>
        </w:rPr>
        <w:t xml:space="preserve"> </w:t>
      </w:r>
      <w:r>
        <w:rPr>
          <w:color w:val="231F20"/>
        </w:rPr>
        <w:t>Preference</w:t>
      </w:r>
      <w:r w:rsidR="00F75F8B">
        <w:rPr>
          <w:color w:val="231F20"/>
        </w:rPr>
        <w:t xml:space="preserve"> </w:t>
      </w:r>
      <w:r>
        <w:rPr>
          <w:color w:val="231F20"/>
        </w:rPr>
        <w:t>and</w:t>
      </w:r>
      <w:r w:rsidR="00F75F8B">
        <w:rPr>
          <w:color w:val="231F20"/>
        </w:rPr>
        <w:t xml:space="preserve"> </w:t>
      </w:r>
      <w:r>
        <w:rPr>
          <w:color w:val="231F20"/>
        </w:rPr>
        <w:t>Reservations</w:t>
      </w:r>
      <w:r w:rsidR="00F75F8B">
        <w:rPr>
          <w:color w:val="231F20"/>
        </w:rPr>
        <w:t xml:space="preserve"> </w:t>
      </w:r>
      <w:r>
        <w:rPr>
          <w:color w:val="231F20"/>
        </w:rPr>
        <w:t>shall</w:t>
      </w:r>
      <w:r w:rsidR="00F75F8B">
        <w:rPr>
          <w:color w:val="231F20"/>
        </w:rPr>
        <w:t xml:space="preserve"> </w:t>
      </w:r>
      <w:r>
        <w:rPr>
          <w:color w:val="231F20"/>
        </w:rPr>
        <w:t>be</w:t>
      </w:r>
      <w:r w:rsidR="00F75F8B">
        <w:rPr>
          <w:color w:val="231F20"/>
        </w:rPr>
        <w:t xml:space="preserve"> </w:t>
      </w:r>
      <w:r>
        <w:rPr>
          <w:color w:val="231F20"/>
        </w:rPr>
        <w:t>allowed</w:t>
      </w:r>
      <w:r w:rsidR="00F75F8B">
        <w:rPr>
          <w:color w:val="231F20"/>
        </w:rPr>
        <w:t xml:space="preserve"> </w:t>
      </w:r>
      <w:r>
        <w:rPr>
          <w:color w:val="231F20"/>
        </w:rPr>
        <w:t>in</w:t>
      </w:r>
      <w:r w:rsidR="00F75F8B">
        <w:rPr>
          <w:color w:val="231F20"/>
        </w:rPr>
        <w:t xml:space="preserve"> </w:t>
      </w:r>
      <w:r>
        <w:rPr>
          <w:color w:val="231F20"/>
        </w:rPr>
        <w:t>this</w:t>
      </w:r>
      <w:r w:rsidR="00F75F8B">
        <w:rPr>
          <w:color w:val="231F20"/>
        </w:rPr>
        <w:t xml:space="preserve"> </w:t>
      </w:r>
      <w:r>
        <w:rPr>
          <w:color w:val="231F20"/>
        </w:rPr>
        <w:t>tender.</w:t>
      </w:r>
    </w:p>
    <w:p w14:paraId="25BF6906" w14:textId="77777777" w:rsidR="003B43F5" w:rsidRDefault="00300350" w:rsidP="00DA5FA8">
      <w:pPr>
        <w:pStyle w:val="Heading4"/>
        <w:numPr>
          <w:ilvl w:val="0"/>
          <w:numId w:val="78"/>
        </w:numPr>
        <w:tabs>
          <w:tab w:val="left" w:pos="709"/>
          <w:tab w:val="left" w:pos="710"/>
        </w:tabs>
        <w:spacing w:before="235"/>
        <w:ind w:left="720" w:hanging="576"/>
        <w:rPr>
          <w:color w:val="231F20"/>
        </w:rPr>
      </w:pPr>
      <w:bookmarkStart w:id="45" w:name="_TOC_250070"/>
      <w:r>
        <w:rPr>
          <w:color w:val="231F20"/>
        </w:rPr>
        <w:t>Evaluation</w:t>
      </w:r>
      <w:r w:rsidR="00F75F8B">
        <w:rPr>
          <w:color w:val="231F20"/>
        </w:rPr>
        <w:t xml:space="preserve"> </w:t>
      </w:r>
      <w:r>
        <w:rPr>
          <w:color w:val="231F20"/>
        </w:rPr>
        <w:t>of</w:t>
      </w:r>
      <w:bookmarkEnd w:id="45"/>
      <w:r w:rsidR="00F75F8B">
        <w:rPr>
          <w:color w:val="231F20"/>
        </w:rPr>
        <w:t xml:space="preserve"> </w:t>
      </w:r>
      <w:r>
        <w:rPr>
          <w:color w:val="231F20"/>
          <w:spacing w:val="-3"/>
        </w:rPr>
        <w:t>Tenders</w:t>
      </w:r>
    </w:p>
    <w:p w14:paraId="3B2CD044" w14:textId="77777777" w:rsidR="003B43F5" w:rsidRDefault="00300350" w:rsidP="00DA5FA8">
      <w:pPr>
        <w:pStyle w:val="ListParagraph"/>
        <w:numPr>
          <w:ilvl w:val="1"/>
          <w:numId w:val="78"/>
        </w:numPr>
        <w:tabs>
          <w:tab w:val="left" w:pos="710"/>
        </w:tabs>
        <w:spacing w:before="242" w:line="230" w:lineRule="auto"/>
        <w:ind w:left="720" w:right="369" w:hanging="576"/>
        <w:jc w:val="both"/>
      </w:pPr>
      <w:r>
        <w:rPr>
          <w:color w:val="231F20"/>
        </w:rPr>
        <w:t>The</w:t>
      </w:r>
      <w:r w:rsidR="00F75F8B">
        <w:rPr>
          <w:color w:val="231F20"/>
        </w:rPr>
        <w:t xml:space="preserve"> </w:t>
      </w:r>
      <w:r>
        <w:rPr>
          <w:color w:val="231F20"/>
        </w:rPr>
        <w:t>Procuring</w:t>
      </w:r>
      <w:r w:rsidR="00F75F8B">
        <w:rPr>
          <w:color w:val="231F20"/>
        </w:rPr>
        <w:t xml:space="preserve"> </w:t>
      </w:r>
      <w:r>
        <w:rPr>
          <w:color w:val="231F20"/>
        </w:rPr>
        <w:t>Entity</w:t>
      </w:r>
      <w:r w:rsidR="00F75F8B">
        <w:rPr>
          <w:color w:val="231F20"/>
        </w:rPr>
        <w:t xml:space="preserve"> </w:t>
      </w:r>
      <w:r>
        <w:rPr>
          <w:color w:val="231F20"/>
        </w:rPr>
        <w:t>shall</w:t>
      </w:r>
      <w:r w:rsidR="00F75F8B">
        <w:rPr>
          <w:color w:val="231F20"/>
        </w:rPr>
        <w:t xml:space="preserve"> </w:t>
      </w:r>
      <w:r>
        <w:rPr>
          <w:color w:val="231F20"/>
        </w:rPr>
        <w:t>use</w:t>
      </w:r>
      <w:r w:rsidR="00F75F8B">
        <w:rPr>
          <w:color w:val="231F20"/>
        </w:rPr>
        <w:t xml:space="preserve"> </w:t>
      </w:r>
      <w:r>
        <w:rPr>
          <w:color w:val="231F20"/>
        </w:rPr>
        <w:t>the</w:t>
      </w:r>
      <w:r w:rsidR="00F75F8B">
        <w:rPr>
          <w:color w:val="231F20"/>
        </w:rPr>
        <w:t xml:space="preserve"> </w:t>
      </w:r>
      <w:r>
        <w:rPr>
          <w:color w:val="231F20"/>
        </w:rPr>
        <w:t>criteria</w:t>
      </w:r>
      <w:r w:rsidR="00F75F8B">
        <w:rPr>
          <w:color w:val="231F20"/>
        </w:rPr>
        <w:t xml:space="preserve"> </w:t>
      </w:r>
      <w:r>
        <w:rPr>
          <w:color w:val="231F20"/>
        </w:rPr>
        <w:t>and</w:t>
      </w:r>
      <w:r w:rsidR="00F75F8B">
        <w:rPr>
          <w:color w:val="231F20"/>
        </w:rPr>
        <w:t xml:space="preserve"> </w:t>
      </w:r>
      <w:r>
        <w:rPr>
          <w:color w:val="231F20"/>
        </w:rPr>
        <w:t>methodologies</w:t>
      </w:r>
      <w:r w:rsidR="00F75F8B">
        <w:rPr>
          <w:color w:val="231F20"/>
        </w:rPr>
        <w:t xml:space="preserve"> </w:t>
      </w:r>
      <w:r>
        <w:rPr>
          <w:color w:val="231F20"/>
        </w:rPr>
        <w:t>listed</w:t>
      </w:r>
      <w:r w:rsidR="00F75F8B">
        <w:rPr>
          <w:color w:val="231F20"/>
        </w:rPr>
        <w:t xml:space="preserve"> </w:t>
      </w:r>
      <w:r>
        <w:rPr>
          <w:color w:val="231F20"/>
        </w:rPr>
        <w:t>in</w:t>
      </w:r>
      <w:r w:rsidR="00F75F8B">
        <w:rPr>
          <w:color w:val="231F20"/>
        </w:rPr>
        <w:t xml:space="preserve"> </w:t>
      </w:r>
      <w:r>
        <w:rPr>
          <w:color w:val="231F20"/>
        </w:rPr>
        <w:t>this</w:t>
      </w:r>
      <w:r w:rsidR="00F75F8B">
        <w:rPr>
          <w:color w:val="231F20"/>
        </w:rPr>
        <w:t xml:space="preserve"> </w:t>
      </w:r>
      <w:r>
        <w:rPr>
          <w:color w:val="231F20"/>
        </w:rPr>
        <w:t>ITT</w:t>
      </w:r>
      <w:r w:rsidR="00F75F8B">
        <w:rPr>
          <w:color w:val="231F20"/>
        </w:rPr>
        <w:t xml:space="preserve"> </w:t>
      </w:r>
      <w:r>
        <w:rPr>
          <w:color w:val="231F20"/>
        </w:rPr>
        <w:t>and</w:t>
      </w:r>
      <w:r w:rsidR="00F75F8B">
        <w:rPr>
          <w:color w:val="231F20"/>
        </w:rPr>
        <w:t xml:space="preserve"> </w:t>
      </w:r>
      <w:r>
        <w:rPr>
          <w:color w:val="231F20"/>
        </w:rPr>
        <w:t>Section</w:t>
      </w:r>
      <w:r w:rsidR="00F75F8B">
        <w:rPr>
          <w:color w:val="231F20"/>
        </w:rPr>
        <w:t xml:space="preserve"> </w:t>
      </w:r>
      <w:r>
        <w:rPr>
          <w:color w:val="231F20"/>
        </w:rPr>
        <w:t>III,</w:t>
      </w:r>
      <w:r w:rsidR="00F75F8B">
        <w:rPr>
          <w:color w:val="231F20"/>
        </w:rPr>
        <w:t xml:space="preserve"> </w:t>
      </w:r>
      <w:r>
        <w:rPr>
          <w:color w:val="231F20"/>
        </w:rPr>
        <w:t>Evaluation</w:t>
      </w:r>
      <w:r w:rsidR="00F75F8B">
        <w:rPr>
          <w:color w:val="231F20"/>
        </w:rPr>
        <w:t xml:space="preserve"> </w:t>
      </w:r>
      <w:r>
        <w:rPr>
          <w:color w:val="231F20"/>
        </w:rPr>
        <w:t>and Qualiﬁcation</w:t>
      </w:r>
      <w:r w:rsidR="00F75F8B">
        <w:rPr>
          <w:color w:val="231F20"/>
        </w:rPr>
        <w:t xml:space="preserve"> </w:t>
      </w:r>
      <w:r>
        <w:rPr>
          <w:color w:val="231F20"/>
        </w:rPr>
        <w:t>criteria.</w:t>
      </w:r>
      <w:r w:rsidR="00F75F8B">
        <w:rPr>
          <w:color w:val="231F20"/>
        </w:rPr>
        <w:t xml:space="preserve"> </w:t>
      </w:r>
      <w:r>
        <w:rPr>
          <w:color w:val="231F20"/>
        </w:rPr>
        <w:t>No</w:t>
      </w:r>
      <w:r w:rsidR="00F75F8B">
        <w:rPr>
          <w:color w:val="231F20"/>
        </w:rPr>
        <w:t xml:space="preserve"> </w:t>
      </w:r>
      <w:r>
        <w:rPr>
          <w:color w:val="231F20"/>
        </w:rPr>
        <w:t>other</w:t>
      </w:r>
      <w:r w:rsidR="00F75F8B">
        <w:rPr>
          <w:color w:val="231F20"/>
        </w:rPr>
        <w:t xml:space="preserve"> </w:t>
      </w:r>
      <w:r>
        <w:rPr>
          <w:color w:val="231F20"/>
        </w:rPr>
        <w:t>evaluation</w:t>
      </w:r>
      <w:r w:rsidR="00F75F8B">
        <w:rPr>
          <w:color w:val="231F20"/>
        </w:rPr>
        <w:t xml:space="preserve"> </w:t>
      </w:r>
      <w:r>
        <w:rPr>
          <w:color w:val="231F20"/>
        </w:rPr>
        <w:t>criteria</w:t>
      </w:r>
      <w:r w:rsidR="00F75F8B">
        <w:rPr>
          <w:color w:val="231F20"/>
        </w:rPr>
        <w:t xml:space="preserve"> </w:t>
      </w:r>
      <w:r>
        <w:rPr>
          <w:color w:val="231F20"/>
        </w:rPr>
        <w:t>or</w:t>
      </w:r>
      <w:r w:rsidR="00F75F8B">
        <w:rPr>
          <w:color w:val="231F20"/>
        </w:rPr>
        <w:t xml:space="preserve"> </w:t>
      </w:r>
      <w:r>
        <w:rPr>
          <w:color w:val="231F20"/>
        </w:rPr>
        <w:t>methodologies</w:t>
      </w:r>
      <w:r w:rsidR="00F75F8B">
        <w:rPr>
          <w:color w:val="231F20"/>
        </w:rPr>
        <w:t xml:space="preserve"> </w:t>
      </w:r>
      <w:r>
        <w:rPr>
          <w:color w:val="231F20"/>
        </w:rPr>
        <w:t>shall</w:t>
      </w:r>
      <w:r w:rsidR="00F75F8B">
        <w:rPr>
          <w:color w:val="231F20"/>
        </w:rPr>
        <w:t xml:space="preserve"> </w:t>
      </w:r>
      <w:r>
        <w:rPr>
          <w:color w:val="231F20"/>
        </w:rPr>
        <w:t>be</w:t>
      </w:r>
      <w:r w:rsidR="00F75F8B">
        <w:rPr>
          <w:color w:val="231F20"/>
        </w:rPr>
        <w:t xml:space="preserve"> </w:t>
      </w:r>
      <w:r>
        <w:rPr>
          <w:color w:val="231F20"/>
        </w:rPr>
        <w:t>permitted.</w:t>
      </w:r>
      <w:r w:rsidR="00F75F8B">
        <w:rPr>
          <w:color w:val="231F20"/>
        </w:rPr>
        <w:t xml:space="preserve"> </w:t>
      </w:r>
      <w:r>
        <w:rPr>
          <w:color w:val="231F20"/>
        </w:rPr>
        <w:t>By</w:t>
      </w:r>
      <w:r w:rsidR="00F75F8B">
        <w:rPr>
          <w:color w:val="231F20"/>
        </w:rPr>
        <w:t xml:space="preserve"> </w:t>
      </w:r>
      <w:r>
        <w:rPr>
          <w:color w:val="231F20"/>
        </w:rPr>
        <w:t>applying</w:t>
      </w:r>
      <w:r w:rsidR="00F75F8B">
        <w:rPr>
          <w:color w:val="231F20"/>
        </w:rPr>
        <w:t xml:space="preserve"> </w:t>
      </w:r>
      <w:r>
        <w:rPr>
          <w:color w:val="231F20"/>
        </w:rPr>
        <w:t>the</w:t>
      </w:r>
      <w:r w:rsidR="00F75F8B">
        <w:rPr>
          <w:color w:val="231F20"/>
        </w:rPr>
        <w:t xml:space="preserve"> </w:t>
      </w:r>
      <w:r>
        <w:rPr>
          <w:color w:val="231F20"/>
        </w:rPr>
        <w:t>criteria and</w:t>
      </w:r>
      <w:r w:rsidR="00F75F8B">
        <w:rPr>
          <w:color w:val="231F20"/>
        </w:rPr>
        <w:t xml:space="preserve"> </w:t>
      </w:r>
      <w:r>
        <w:rPr>
          <w:color w:val="231F20"/>
        </w:rPr>
        <w:t>methodologies,</w:t>
      </w:r>
      <w:r w:rsidR="007B75E5">
        <w:rPr>
          <w:color w:val="231F20"/>
        </w:rPr>
        <w:t xml:space="preserve"> </w:t>
      </w:r>
      <w:r>
        <w:rPr>
          <w:color w:val="231F20"/>
        </w:rPr>
        <w:t>the</w:t>
      </w:r>
      <w:r w:rsidR="007B75E5">
        <w:rPr>
          <w:color w:val="231F20"/>
        </w:rPr>
        <w:t xml:space="preserve"> </w:t>
      </w:r>
      <w:r>
        <w:rPr>
          <w:color w:val="231F20"/>
        </w:rPr>
        <w:t>Procuring</w:t>
      </w:r>
      <w:r w:rsidR="007B75E5">
        <w:rPr>
          <w:color w:val="231F20"/>
        </w:rPr>
        <w:t xml:space="preserve"> </w:t>
      </w:r>
      <w:r>
        <w:rPr>
          <w:color w:val="231F20"/>
        </w:rPr>
        <w:t>Entity</w:t>
      </w:r>
      <w:r w:rsidR="007B75E5">
        <w:rPr>
          <w:color w:val="231F20"/>
        </w:rPr>
        <w:t xml:space="preserve"> </w:t>
      </w:r>
      <w:r>
        <w:rPr>
          <w:color w:val="231F20"/>
        </w:rPr>
        <w:t>shall</w:t>
      </w:r>
      <w:r w:rsidR="007B75E5">
        <w:rPr>
          <w:color w:val="231F20"/>
        </w:rPr>
        <w:t xml:space="preserve"> </w:t>
      </w:r>
      <w:r>
        <w:rPr>
          <w:color w:val="231F20"/>
        </w:rPr>
        <w:t>determine</w:t>
      </w:r>
      <w:r w:rsidR="007B75E5">
        <w:rPr>
          <w:color w:val="231F20"/>
        </w:rPr>
        <w:t xml:space="preserve"> </w:t>
      </w:r>
      <w:r>
        <w:rPr>
          <w:color w:val="231F20"/>
        </w:rPr>
        <w:t>the</w:t>
      </w:r>
      <w:r w:rsidR="007B75E5">
        <w:rPr>
          <w:color w:val="231F20"/>
        </w:rPr>
        <w:t xml:space="preserve"> </w:t>
      </w:r>
      <w:r>
        <w:rPr>
          <w:color w:val="231F20"/>
        </w:rPr>
        <w:t>Most</w:t>
      </w:r>
      <w:r w:rsidR="007B75E5">
        <w:rPr>
          <w:color w:val="231F20"/>
        </w:rPr>
        <w:t xml:space="preserve"> </w:t>
      </w:r>
      <w:r>
        <w:rPr>
          <w:color w:val="231F20"/>
        </w:rPr>
        <w:t>Advantageous</w:t>
      </w:r>
      <w:r w:rsidR="007B75E5">
        <w:rPr>
          <w:color w:val="231F20"/>
        </w:rPr>
        <w:t xml:space="preserve"> </w:t>
      </w:r>
      <w:r>
        <w:rPr>
          <w:color w:val="231F20"/>
          <w:spacing w:val="-5"/>
        </w:rPr>
        <w:t>Tender.</w:t>
      </w:r>
      <w:r w:rsidR="007B75E5">
        <w:rPr>
          <w:color w:val="231F20"/>
          <w:spacing w:val="-5"/>
        </w:rPr>
        <w:t xml:space="preserve"> </w:t>
      </w:r>
      <w:r>
        <w:rPr>
          <w:color w:val="231F20"/>
        </w:rPr>
        <w:t>This</w:t>
      </w:r>
      <w:r w:rsidR="007B75E5">
        <w:rPr>
          <w:color w:val="231F20"/>
        </w:rPr>
        <w:t xml:space="preserve"> is the </w:t>
      </w:r>
      <w:r>
        <w:rPr>
          <w:color w:val="231F20"/>
          <w:spacing w:val="-3"/>
        </w:rPr>
        <w:t>Tender</w:t>
      </w:r>
      <w:r w:rsidR="007B75E5">
        <w:rPr>
          <w:color w:val="231F20"/>
          <w:spacing w:val="-3"/>
        </w:rPr>
        <w:t xml:space="preserve"> </w:t>
      </w:r>
      <w:r>
        <w:rPr>
          <w:color w:val="231F20"/>
        </w:rPr>
        <w:t>of</w:t>
      </w:r>
      <w:r w:rsidR="007B75E5">
        <w:rPr>
          <w:color w:val="231F20"/>
        </w:rPr>
        <w:t xml:space="preserve"> </w:t>
      </w:r>
      <w:r>
        <w:rPr>
          <w:color w:val="231F20"/>
        </w:rPr>
        <w:t>the Tenderer</w:t>
      </w:r>
      <w:r w:rsidR="007B75E5">
        <w:rPr>
          <w:color w:val="231F20"/>
        </w:rPr>
        <w:t xml:space="preserve"> </w:t>
      </w:r>
      <w:r>
        <w:rPr>
          <w:color w:val="231F20"/>
        </w:rPr>
        <w:t>that</w:t>
      </w:r>
      <w:r w:rsidR="007B75E5">
        <w:rPr>
          <w:color w:val="231F20"/>
        </w:rPr>
        <w:t xml:space="preserve"> </w:t>
      </w:r>
      <w:r>
        <w:rPr>
          <w:color w:val="231F20"/>
        </w:rPr>
        <w:t>meets</w:t>
      </w:r>
      <w:r w:rsidR="007B75E5">
        <w:rPr>
          <w:color w:val="231F20"/>
        </w:rPr>
        <w:t xml:space="preserve"> </w:t>
      </w:r>
      <w:r>
        <w:rPr>
          <w:color w:val="231F20"/>
        </w:rPr>
        <w:t>the</w:t>
      </w:r>
      <w:r w:rsidR="007B75E5">
        <w:rPr>
          <w:color w:val="231F20"/>
        </w:rPr>
        <w:t xml:space="preserve"> </w:t>
      </w:r>
      <w:r>
        <w:rPr>
          <w:color w:val="231F20"/>
        </w:rPr>
        <w:t>qualiﬁcation</w:t>
      </w:r>
      <w:r w:rsidR="007B75E5">
        <w:rPr>
          <w:color w:val="231F20"/>
        </w:rPr>
        <w:t xml:space="preserve"> </w:t>
      </w:r>
      <w:r>
        <w:rPr>
          <w:color w:val="231F20"/>
        </w:rPr>
        <w:t>criteria</w:t>
      </w:r>
      <w:r w:rsidR="007B75E5">
        <w:rPr>
          <w:color w:val="231F20"/>
        </w:rPr>
        <w:t xml:space="preserve"> </w:t>
      </w:r>
      <w:r>
        <w:rPr>
          <w:color w:val="231F20"/>
        </w:rPr>
        <w:t>and</w:t>
      </w:r>
      <w:r w:rsidR="007B75E5">
        <w:rPr>
          <w:color w:val="231F20"/>
        </w:rPr>
        <w:t xml:space="preserve"> </w:t>
      </w:r>
      <w:r>
        <w:rPr>
          <w:color w:val="231F20"/>
        </w:rPr>
        <w:t>whose</w:t>
      </w:r>
      <w:r w:rsidR="007B75E5">
        <w:rPr>
          <w:color w:val="231F20"/>
        </w:rPr>
        <w:t xml:space="preserve"> </w:t>
      </w:r>
      <w:r>
        <w:rPr>
          <w:color w:val="231F20"/>
          <w:spacing w:val="-3"/>
        </w:rPr>
        <w:t>Tender</w:t>
      </w:r>
      <w:r w:rsidR="007B75E5">
        <w:rPr>
          <w:color w:val="231F20"/>
          <w:spacing w:val="-3"/>
        </w:rPr>
        <w:t xml:space="preserve"> </w:t>
      </w:r>
      <w:r>
        <w:rPr>
          <w:color w:val="231F20"/>
        </w:rPr>
        <w:t>has</w:t>
      </w:r>
      <w:r w:rsidR="007B75E5">
        <w:rPr>
          <w:color w:val="231F20"/>
        </w:rPr>
        <w:t xml:space="preserve"> </w:t>
      </w:r>
      <w:r>
        <w:rPr>
          <w:color w:val="231F20"/>
        </w:rPr>
        <w:t>been</w:t>
      </w:r>
      <w:r w:rsidR="007B75E5">
        <w:rPr>
          <w:color w:val="231F20"/>
        </w:rPr>
        <w:t xml:space="preserve"> </w:t>
      </w:r>
      <w:r>
        <w:rPr>
          <w:color w:val="231F20"/>
        </w:rPr>
        <w:t>determined</w:t>
      </w:r>
      <w:r w:rsidR="007B75E5">
        <w:rPr>
          <w:color w:val="231F20"/>
        </w:rPr>
        <w:t xml:space="preserve"> </w:t>
      </w:r>
      <w:r>
        <w:rPr>
          <w:color w:val="231F20"/>
        </w:rPr>
        <w:t>to</w:t>
      </w:r>
      <w:r w:rsidR="007B75E5">
        <w:rPr>
          <w:color w:val="231F20"/>
        </w:rPr>
        <w:t xml:space="preserve"> </w:t>
      </w:r>
      <w:r>
        <w:rPr>
          <w:color w:val="231F20"/>
        </w:rPr>
        <w:t>be:</w:t>
      </w:r>
    </w:p>
    <w:p w14:paraId="413E8650" w14:textId="77777777" w:rsidR="003B43F5" w:rsidRDefault="007B75E5" w:rsidP="00DA5FA8">
      <w:pPr>
        <w:pStyle w:val="ListParagraph"/>
        <w:numPr>
          <w:ilvl w:val="0"/>
          <w:numId w:val="88"/>
        </w:numPr>
        <w:tabs>
          <w:tab w:val="left" w:pos="1158"/>
          <w:tab w:val="left" w:pos="1159"/>
        </w:tabs>
        <w:spacing w:before="117"/>
      </w:pPr>
      <w:r w:rsidRPr="005205C6">
        <w:rPr>
          <w:color w:val="231F20"/>
        </w:rPr>
        <w:t>S</w:t>
      </w:r>
      <w:r w:rsidR="00300350" w:rsidRPr="005205C6">
        <w:rPr>
          <w:color w:val="231F20"/>
        </w:rPr>
        <w:t>ubstantially</w:t>
      </w:r>
      <w:r w:rsidRPr="005205C6">
        <w:rPr>
          <w:color w:val="231F20"/>
        </w:rPr>
        <w:t xml:space="preserve"> </w:t>
      </w:r>
      <w:r w:rsidR="00300350" w:rsidRPr="005205C6">
        <w:rPr>
          <w:color w:val="231F20"/>
        </w:rPr>
        <w:t>responsive</w:t>
      </w:r>
      <w:r w:rsidRPr="005205C6">
        <w:rPr>
          <w:color w:val="231F20"/>
        </w:rPr>
        <w:t xml:space="preserve"> to the </w:t>
      </w:r>
      <w:r w:rsidR="00300350" w:rsidRPr="005205C6">
        <w:rPr>
          <w:color w:val="231F20"/>
        </w:rPr>
        <w:t>tendering</w:t>
      </w:r>
      <w:r w:rsidRPr="005205C6">
        <w:rPr>
          <w:color w:val="231F20"/>
        </w:rPr>
        <w:t xml:space="preserve"> </w:t>
      </w:r>
      <w:r w:rsidR="00300350" w:rsidRPr="005205C6">
        <w:rPr>
          <w:color w:val="231F20"/>
        </w:rPr>
        <w:t>document;</w:t>
      </w:r>
      <w:r w:rsidRPr="005205C6">
        <w:rPr>
          <w:color w:val="231F20"/>
        </w:rPr>
        <w:t xml:space="preserve"> </w:t>
      </w:r>
      <w:r w:rsidR="00300350" w:rsidRPr="005205C6">
        <w:rPr>
          <w:color w:val="231F20"/>
        </w:rPr>
        <w:t>and</w:t>
      </w:r>
    </w:p>
    <w:p w14:paraId="16B37B17" w14:textId="77777777" w:rsidR="003B43F5" w:rsidRDefault="007B75E5" w:rsidP="00DA5FA8">
      <w:pPr>
        <w:pStyle w:val="ListParagraph"/>
        <w:numPr>
          <w:ilvl w:val="0"/>
          <w:numId w:val="88"/>
        </w:numPr>
        <w:tabs>
          <w:tab w:val="left" w:pos="1158"/>
          <w:tab w:val="left" w:pos="1159"/>
        </w:tabs>
        <w:spacing w:before="113"/>
      </w:pPr>
      <w:r w:rsidRPr="005205C6">
        <w:rPr>
          <w:color w:val="231F20"/>
        </w:rPr>
        <w:t>T</w:t>
      </w:r>
      <w:r w:rsidR="00300350" w:rsidRPr="005205C6">
        <w:rPr>
          <w:color w:val="231F20"/>
        </w:rPr>
        <w:t>he</w:t>
      </w:r>
      <w:r w:rsidRPr="005205C6">
        <w:rPr>
          <w:color w:val="231F20"/>
        </w:rPr>
        <w:t xml:space="preserve"> </w:t>
      </w:r>
      <w:r w:rsidR="00300350" w:rsidRPr="005205C6">
        <w:rPr>
          <w:color w:val="231F20"/>
        </w:rPr>
        <w:t>lowest</w:t>
      </w:r>
      <w:r w:rsidRPr="005205C6">
        <w:rPr>
          <w:color w:val="231F20"/>
        </w:rPr>
        <w:t xml:space="preserve"> </w:t>
      </w:r>
      <w:r w:rsidR="00300350" w:rsidRPr="005205C6">
        <w:rPr>
          <w:color w:val="231F20"/>
        </w:rPr>
        <w:t>evaluated</w:t>
      </w:r>
      <w:r w:rsidRPr="005205C6">
        <w:rPr>
          <w:color w:val="231F20"/>
        </w:rPr>
        <w:t xml:space="preserve"> </w:t>
      </w:r>
      <w:r w:rsidR="00300350" w:rsidRPr="005205C6">
        <w:rPr>
          <w:color w:val="231F20"/>
        </w:rPr>
        <w:t>cost.</w:t>
      </w:r>
    </w:p>
    <w:p w14:paraId="7E85D487" w14:textId="77777777" w:rsidR="003B43F5" w:rsidRDefault="00300350" w:rsidP="00DA5FA8">
      <w:pPr>
        <w:pStyle w:val="ListParagraph"/>
        <w:numPr>
          <w:ilvl w:val="1"/>
          <w:numId w:val="78"/>
        </w:numPr>
        <w:tabs>
          <w:tab w:val="left" w:pos="709"/>
        </w:tabs>
        <w:spacing w:before="234"/>
        <w:ind w:left="720" w:hanging="576"/>
      </w:pPr>
      <w:r>
        <w:rPr>
          <w:color w:val="231F20"/>
          <w:spacing w:val="-8"/>
        </w:rPr>
        <w:t>To</w:t>
      </w:r>
      <w:r w:rsidR="007B75E5">
        <w:rPr>
          <w:color w:val="231F20"/>
          <w:spacing w:val="-8"/>
        </w:rPr>
        <w:t xml:space="preserve"> </w:t>
      </w:r>
      <w:r>
        <w:rPr>
          <w:color w:val="231F20"/>
        </w:rPr>
        <w:t>evaluate</w:t>
      </w:r>
      <w:r w:rsidR="007B75E5">
        <w:rPr>
          <w:color w:val="231F20"/>
        </w:rPr>
        <w:t xml:space="preserve"> </w:t>
      </w:r>
      <w:r>
        <w:rPr>
          <w:color w:val="231F20"/>
        </w:rPr>
        <w:t>a</w:t>
      </w:r>
      <w:r w:rsidR="007B75E5">
        <w:rPr>
          <w:color w:val="231F20"/>
        </w:rPr>
        <w:t xml:space="preserve"> </w:t>
      </w:r>
      <w:r>
        <w:rPr>
          <w:color w:val="231F20"/>
          <w:spacing w:val="-4"/>
        </w:rPr>
        <w:t>Tender,</w:t>
      </w:r>
      <w:r w:rsidR="007B75E5">
        <w:rPr>
          <w:color w:val="231F20"/>
          <w:spacing w:val="-4"/>
        </w:rPr>
        <w:t xml:space="preserve"> </w:t>
      </w:r>
      <w:r>
        <w:rPr>
          <w:color w:val="231F20"/>
        </w:rPr>
        <w:t>the</w:t>
      </w:r>
      <w:r w:rsidR="007B75E5">
        <w:rPr>
          <w:color w:val="231F20"/>
        </w:rPr>
        <w:t xml:space="preserve"> </w:t>
      </w:r>
      <w:r>
        <w:rPr>
          <w:color w:val="231F20"/>
        </w:rPr>
        <w:t>Procuring</w:t>
      </w:r>
      <w:r w:rsidR="007B75E5">
        <w:rPr>
          <w:color w:val="231F20"/>
        </w:rPr>
        <w:t xml:space="preserve"> </w:t>
      </w:r>
      <w:r>
        <w:rPr>
          <w:color w:val="231F20"/>
        </w:rPr>
        <w:t>Entity</w:t>
      </w:r>
      <w:r w:rsidR="007B75E5">
        <w:rPr>
          <w:color w:val="231F20"/>
        </w:rPr>
        <w:t xml:space="preserve"> </w:t>
      </w:r>
      <w:r>
        <w:rPr>
          <w:color w:val="231F20"/>
        </w:rPr>
        <w:t>shall</w:t>
      </w:r>
      <w:r w:rsidR="007B75E5">
        <w:rPr>
          <w:color w:val="231F20"/>
        </w:rPr>
        <w:t xml:space="preserve"> </w:t>
      </w:r>
      <w:r>
        <w:rPr>
          <w:color w:val="231F20"/>
        </w:rPr>
        <w:t>consider</w:t>
      </w:r>
      <w:r w:rsidR="007B75E5">
        <w:rPr>
          <w:color w:val="231F20"/>
        </w:rPr>
        <w:t xml:space="preserve"> </w:t>
      </w:r>
      <w:r>
        <w:rPr>
          <w:color w:val="231F20"/>
        </w:rPr>
        <w:t>the</w:t>
      </w:r>
      <w:r w:rsidR="007B75E5">
        <w:rPr>
          <w:color w:val="231F20"/>
        </w:rPr>
        <w:t xml:space="preserve"> </w:t>
      </w:r>
      <w:r>
        <w:rPr>
          <w:color w:val="231F20"/>
        </w:rPr>
        <w:t>following:</w:t>
      </w:r>
    </w:p>
    <w:p w14:paraId="6F374191" w14:textId="77777777" w:rsidR="003B43F5" w:rsidRDefault="007B75E5" w:rsidP="00DA5FA8">
      <w:pPr>
        <w:pStyle w:val="ListParagraph"/>
        <w:numPr>
          <w:ilvl w:val="0"/>
          <w:numId w:val="89"/>
        </w:numPr>
        <w:tabs>
          <w:tab w:val="left" w:pos="1151"/>
          <w:tab w:val="left" w:pos="1152"/>
        </w:tabs>
        <w:spacing w:before="112"/>
        <w:ind w:left="1080"/>
      </w:pPr>
      <w:r w:rsidRPr="005205C6">
        <w:rPr>
          <w:color w:val="231F20"/>
        </w:rPr>
        <w:t>P</w:t>
      </w:r>
      <w:r w:rsidR="00300350" w:rsidRPr="005205C6">
        <w:rPr>
          <w:color w:val="231F20"/>
        </w:rPr>
        <w:t>rice</w:t>
      </w:r>
      <w:r w:rsidRPr="005205C6">
        <w:rPr>
          <w:color w:val="231F20"/>
        </w:rPr>
        <w:t xml:space="preserve"> </w:t>
      </w:r>
      <w:r w:rsidR="00300350" w:rsidRPr="005205C6">
        <w:rPr>
          <w:color w:val="231F20"/>
        </w:rPr>
        <w:t>adjustment</w:t>
      </w:r>
      <w:r w:rsidRPr="005205C6">
        <w:rPr>
          <w:color w:val="231F20"/>
        </w:rPr>
        <w:t xml:space="preserve"> </w:t>
      </w:r>
      <w:r w:rsidR="00300350" w:rsidRPr="005205C6">
        <w:rPr>
          <w:color w:val="231F20"/>
        </w:rPr>
        <w:t>due</w:t>
      </w:r>
      <w:r w:rsidRPr="005205C6">
        <w:rPr>
          <w:color w:val="231F20"/>
        </w:rPr>
        <w:t xml:space="preserve"> </w:t>
      </w:r>
      <w:r w:rsidR="00300350" w:rsidRPr="005205C6">
        <w:rPr>
          <w:color w:val="231F20"/>
        </w:rPr>
        <w:t>to</w:t>
      </w:r>
      <w:r w:rsidRPr="005205C6">
        <w:rPr>
          <w:color w:val="231F20"/>
        </w:rPr>
        <w:t xml:space="preserve"> </w:t>
      </w:r>
      <w:r w:rsidR="00300350" w:rsidRPr="005205C6">
        <w:rPr>
          <w:color w:val="231F20"/>
        </w:rPr>
        <w:t>discounts</w:t>
      </w:r>
      <w:r w:rsidRPr="005205C6">
        <w:rPr>
          <w:color w:val="231F20"/>
        </w:rPr>
        <w:t xml:space="preserve"> </w:t>
      </w:r>
      <w:r w:rsidR="00300350" w:rsidRPr="005205C6">
        <w:rPr>
          <w:color w:val="231F20"/>
        </w:rPr>
        <w:t>offered</w:t>
      </w:r>
      <w:r w:rsidRPr="005205C6">
        <w:rPr>
          <w:color w:val="231F20"/>
        </w:rPr>
        <w:t xml:space="preserve"> </w:t>
      </w:r>
      <w:r w:rsidR="00300350" w:rsidRPr="005205C6">
        <w:rPr>
          <w:color w:val="231F20"/>
        </w:rPr>
        <w:t>in</w:t>
      </w:r>
      <w:r w:rsidRPr="005205C6">
        <w:rPr>
          <w:color w:val="231F20"/>
        </w:rPr>
        <w:t xml:space="preserve"> </w:t>
      </w:r>
      <w:r w:rsidR="00300350" w:rsidRPr="005205C6">
        <w:rPr>
          <w:color w:val="231F20"/>
        </w:rPr>
        <w:t>accordance</w:t>
      </w:r>
      <w:r w:rsidRPr="005205C6">
        <w:rPr>
          <w:color w:val="231F20"/>
        </w:rPr>
        <w:t xml:space="preserve"> </w:t>
      </w:r>
      <w:r w:rsidR="00300350" w:rsidRPr="005205C6">
        <w:rPr>
          <w:color w:val="231F20"/>
        </w:rPr>
        <w:t>with</w:t>
      </w:r>
      <w:r w:rsidRPr="005205C6">
        <w:rPr>
          <w:color w:val="231F20"/>
        </w:rPr>
        <w:t xml:space="preserve"> </w:t>
      </w:r>
      <w:r w:rsidR="00300350" w:rsidRPr="005205C6">
        <w:rPr>
          <w:color w:val="231F20"/>
        </w:rPr>
        <w:t>ITT</w:t>
      </w:r>
      <w:r w:rsidRPr="005205C6">
        <w:rPr>
          <w:color w:val="231F20"/>
        </w:rPr>
        <w:t xml:space="preserve"> </w:t>
      </w:r>
      <w:r w:rsidR="00300350" w:rsidRPr="005205C6">
        <w:rPr>
          <w:color w:val="231F20"/>
        </w:rPr>
        <w:t>14.4;</w:t>
      </w:r>
    </w:p>
    <w:p w14:paraId="35DB41B3" w14:textId="77777777" w:rsidR="003B43F5" w:rsidRDefault="007B75E5" w:rsidP="00DA5FA8">
      <w:pPr>
        <w:pStyle w:val="ListParagraph"/>
        <w:numPr>
          <w:ilvl w:val="0"/>
          <w:numId w:val="89"/>
        </w:numPr>
        <w:tabs>
          <w:tab w:val="left" w:pos="1151"/>
          <w:tab w:val="left" w:pos="1152"/>
        </w:tabs>
        <w:spacing w:before="113"/>
        <w:ind w:left="1080"/>
      </w:pPr>
      <w:r w:rsidRPr="005205C6">
        <w:rPr>
          <w:color w:val="231F20"/>
        </w:rPr>
        <w:t>P</w:t>
      </w:r>
      <w:r w:rsidR="00300350" w:rsidRPr="005205C6">
        <w:rPr>
          <w:color w:val="231F20"/>
        </w:rPr>
        <w:t>rice</w:t>
      </w:r>
      <w:r w:rsidRPr="005205C6">
        <w:rPr>
          <w:color w:val="231F20"/>
        </w:rPr>
        <w:t xml:space="preserve"> </w:t>
      </w:r>
      <w:r w:rsidR="00300350" w:rsidRPr="005205C6">
        <w:rPr>
          <w:color w:val="231F20"/>
        </w:rPr>
        <w:t>adjustment</w:t>
      </w:r>
      <w:r w:rsidRPr="005205C6">
        <w:rPr>
          <w:color w:val="231F20"/>
        </w:rPr>
        <w:t xml:space="preserve"> </w:t>
      </w:r>
      <w:r w:rsidR="00300350" w:rsidRPr="005205C6">
        <w:rPr>
          <w:color w:val="231F20"/>
        </w:rPr>
        <w:t>due</w:t>
      </w:r>
      <w:r w:rsidRPr="005205C6">
        <w:rPr>
          <w:color w:val="231F20"/>
        </w:rPr>
        <w:t xml:space="preserve"> </w:t>
      </w:r>
      <w:r w:rsidR="00300350" w:rsidRPr="005205C6">
        <w:rPr>
          <w:color w:val="231F20"/>
        </w:rPr>
        <w:t>to</w:t>
      </w:r>
      <w:r w:rsidRPr="005205C6">
        <w:rPr>
          <w:color w:val="231F20"/>
        </w:rPr>
        <w:t xml:space="preserve"> </w:t>
      </w:r>
      <w:r w:rsidR="00300350" w:rsidRPr="005205C6">
        <w:rPr>
          <w:color w:val="231F20"/>
        </w:rPr>
        <w:t>quantiﬁable</w:t>
      </w:r>
      <w:r w:rsidRPr="005205C6">
        <w:rPr>
          <w:color w:val="231F20"/>
        </w:rPr>
        <w:t xml:space="preserve"> </w:t>
      </w:r>
      <w:r w:rsidR="00300350" w:rsidRPr="005205C6">
        <w:rPr>
          <w:color w:val="231F20"/>
        </w:rPr>
        <w:t>non</w:t>
      </w:r>
      <w:r w:rsidRPr="005205C6">
        <w:rPr>
          <w:color w:val="231F20"/>
        </w:rPr>
        <w:t xml:space="preserve"> </w:t>
      </w:r>
      <w:r w:rsidR="00300350" w:rsidRPr="005205C6">
        <w:rPr>
          <w:color w:val="231F20"/>
        </w:rPr>
        <w:t>material</w:t>
      </w:r>
      <w:r w:rsidRPr="005205C6">
        <w:rPr>
          <w:color w:val="231F20"/>
        </w:rPr>
        <w:t xml:space="preserve"> </w:t>
      </w:r>
      <w:r w:rsidR="00300350" w:rsidRPr="005205C6">
        <w:rPr>
          <w:color w:val="231F20"/>
        </w:rPr>
        <w:t>non-conformities</w:t>
      </w:r>
      <w:r w:rsidRPr="005205C6">
        <w:rPr>
          <w:color w:val="231F20"/>
        </w:rPr>
        <w:t xml:space="preserve"> </w:t>
      </w:r>
      <w:r w:rsidR="00300350" w:rsidRPr="005205C6">
        <w:rPr>
          <w:color w:val="231F20"/>
        </w:rPr>
        <w:t>in</w:t>
      </w:r>
      <w:r w:rsidRPr="005205C6">
        <w:rPr>
          <w:color w:val="231F20"/>
        </w:rPr>
        <w:t xml:space="preserve"> </w:t>
      </w:r>
      <w:r w:rsidR="00300350" w:rsidRPr="005205C6">
        <w:rPr>
          <w:color w:val="231F20"/>
        </w:rPr>
        <w:t>accordance</w:t>
      </w:r>
      <w:r w:rsidRPr="005205C6">
        <w:rPr>
          <w:color w:val="231F20"/>
        </w:rPr>
        <w:t xml:space="preserve"> </w:t>
      </w:r>
      <w:r w:rsidR="00300350" w:rsidRPr="005205C6">
        <w:rPr>
          <w:color w:val="231F20"/>
        </w:rPr>
        <w:t>with</w:t>
      </w:r>
      <w:r w:rsidRPr="005205C6">
        <w:rPr>
          <w:color w:val="231F20"/>
        </w:rPr>
        <w:t xml:space="preserve"> </w:t>
      </w:r>
      <w:r w:rsidR="00300350" w:rsidRPr="005205C6">
        <w:rPr>
          <w:color w:val="231F20"/>
        </w:rPr>
        <w:t>ITT</w:t>
      </w:r>
      <w:r w:rsidRPr="005205C6">
        <w:rPr>
          <w:color w:val="231F20"/>
        </w:rPr>
        <w:t xml:space="preserve"> </w:t>
      </w:r>
      <w:r w:rsidR="00300350" w:rsidRPr="005205C6">
        <w:rPr>
          <w:color w:val="231F20"/>
        </w:rPr>
        <w:t>30.3;</w:t>
      </w:r>
      <w:r w:rsidRPr="005205C6">
        <w:rPr>
          <w:color w:val="231F20"/>
        </w:rPr>
        <w:t xml:space="preserve"> </w:t>
      </w:r>
      <w:r w:rsidR="00300350" w:rsidRPr="005205C6">
        <w:rPr>
          <w:color w:val="231F20"/>
        </w:rPr>
        <w:t>and</w:t>
      </w:r>
    </w:p>
    <w:p w14:paraId="37744AC4" w14:textId="77777777" w:rsidR="003B43F5" w:rsidRDefault="007B75E5" w:rsidP="00DA5FA8">
      <w:pPr>
        <w:pStyle w:val="ListParagraph"/>
        <w:numPr>
          <w:ilvl w:val="0"/>
          <w:numId w:val="89"/>
        </w:numPr>
        <w:tabs>
          <w:tab w:val="left" w:pos="1151"/>
          <w:tab w:val="left" w:pos="1152"/>
        </w:tabs>
        <w:spacing w:before="112"/>
        <w:ind w:left="1080"/>
      </w:pPr>
      <w:r w:rsidRPr="005205C6">
        <w:rPr>
          <w:color w:val="231F20"/>
        </w:rPr>
        <w:t>T</w:t>
      </w:r>
      <w:r w:rsidR="00300350" w:rsidRPr="005205C6">
        <w:rPr>
          <w:color w:val="231F20"/>
        </w:rPr>
        <w:t>he</w:t>
      </w:r>
      <w:r w:rsidRPr="005205C6">
        <w:rPr>
          <w:color w:val="231F20"/>
        </w:rPr>
        <w:t xml:space="preserve"> </w:t>
      </w:r>
      <w:r w:rsidR="00300350" w:rsidRPr="005205C6">
        <w:rPr>
          <w:color w:val="231F20"/>
        </w:rPr>
        <w:t>additional</w:t>
      </w:r>
      <w:r w:rsidRPr="005205C6">
        <w:rPr>
          <w:color w:val="231F20"/>
        </w:rPr>
        <w:t xml:space="preserve"> </w:t>
      </w:r>
      <w:r w:rsidR="00300350" w:rsidRPr="005205C6">
        <w:rPr>
          <w:color w:val="231F20"/>
        </w:rPr>
        <w:t>evaluation</w:t>
      </w:r>
      <w:r w:rsidRPr="005205C6">
        <w:rPr>
          <w:color w:val="231F20"/>
        </w:rPr>
        <w:t xml:space="preserve"> </w:t>
      </w:r>
      <w:r w:rsidR="00300350" w:rsidRPr="005205C6">
        <w:rPr>
          <w:color w:val="231F20"/>
        </w:rPr>
        <w:t>factors</w:t>
      </w:r>
      <w:r w:rsidRPr="005205C6">
        <w:rPr>
          <w:color w:val="231F20"/>
        </w:rPr>
        <w:t xml:space="preserve"> </w:t>
      </w:r>
      <w:r w:rsidR="00300350" w:rsidRPr="005205C6">
        <w:rPr>
          <w:color w:val="231F20"/>
        </w:rPr>
        <w:t>are</w:t>
      </w:r>
      <w:r w:rsidRPr="005205C6">
        <w:rPr>
          <w:color w:val="231F20"/>
        </w:rPr>
        <w:t xml:space="preserve"> </w:t>
      </w:r>
      <w:r w:rsidR="00300350" w:rsidRPr="005205C6">
        <w:rPr>
          <w:color w:val="231F20"/>
        </w:rPr>
        <w:t>speciﬁed</w:t>
      </w:r>
      <w:r w:rsidRPr="005205C6">
        <w:rPr>
          <w:color w:val="231F20"/>
        </w:rPr>
        <w:t xml:space="preserve"> </w:t>
      </w:r>
      <w:r w:rsidR="00300350" w:rsidRPr="005205C6">
        <w:rPr>
          <w:color w:val="231F20"/>
        </w:rPr>
        <w:t>in</w:t>
      </w:r>
      <w:r w:rsidRPr="005205C6">
        <w:rPr>
          <w:color w:val="231F20"/>
        </w:rPr>
        <w:t xml:space="preserve"> </w:t>
      </w:r>
      <w:r w:rsidR="00300350" w:rsidRPr="005205C6">
        <w:rPr>
          <w:color w:val="231F20"/>
        </w:rPr>
        <w:t>Section</w:t>
      </w:r>
      <w:r w:rsidRPr="005205C6">
        <w:rPr>
          <w:color w:val="231F20"/>
        </w:rPr>
        <w:t xml:space="preserve"> </w:t>
      </w:r>
      <w:r w:rsidR="00300350" w:rsidRPr="005205C6">
        <w:rPr>
          <w:color w:val="231F20"/>
        </w:rPr>
        <w:t>III,</w:t>
      </w:r>
      <w:r w:rsidRPr="005205C6">
        <w:rPr>
          <w:color w:val="231F20"/>
        </w:rPr>
        <w:t xml:space="preserve"> </w:t>
      </w:r>
      <w:r w:rsidR="00300350" w:rsidRPr="005205C6">
        <w:rPr>
          <w:color w:val="231F20"/>
        </w:rPr>
        <w:t>Evaluation</w:t>
      </w:r>
      <w:r w:rsidRPr="005205C6">
        <w:rPr>
          <w:color w:val="231F20"/>
        </w:rPr>
        <w:t xml:space="preserve"> </w:t>
      </w:r>
      <w:r w:rsidR="00300350" w:rsidRPr="005205C6">
        <w:rPr>
          <w:color w:val="231F20"/>
        </w:rPr>
        <w:t>and</w:t>
      </w:r>
      <w:r w:rsidRPr="005205C6">
        <w:rPr>
          <w:color w:val="231F20"/>
        </w:rPr>
        <w:t xml:space="preserve"> </w:t>
      </w:r>
      <w:r w:rsidR="00300350" w:rsidRPr="005205C6">
        <w:rPr>
          <w:color w:val="231F20"/>
        </w:rPr>
        <w:t>Qualiﬁcation</w:t>
      </w:r>
      <w:r w:rsidRPr="005205C6">
        <w:rPr>
          <w:color w:val="231F20"/>
        </w:rPr>
        <w:t xml:space="preserve"> </w:t>
      </w:r>
      <w:r w:rsidR="00300350" w:rsidRPr="005205C6">
        <w:rPr>
          <w:color w:val="231F20"/>
        </w:rPr>
        <w:t>Criteria.</w:t>
      </w:r>
    </w:p>
    <w:p w14:paraId="036519C6" w14:textId="77777777" w:rsidR="003B43F5" w:rsidRDefault="00300350" w:rsidP="00DA5FA8">
      <w:pPr>
        <w:pStyle w:val="ListParagraph"/>
        <w:numPr>
          <w:ilvl w:val="1"/>
          <w:numId w:val="78"/>
        </w:numPr>
        <w:tabs>
          <w:tab w:val="left" w:pos="709"/>
        </w:tabs>
        <w:spacing w:before="243" w:line="230" w:lineRule="auto"/>
        <w:ind w:left="720" w:right="369" w:hanging="576"/>
        <w:jc w:val="both"/>
      </w:pPr>
      <w:r>
        <w:rPr>
          <w:color w:val="231F20"/>
        </w:rPr>
        <w:t>The</w:t>
      </w:r>
      <w:r w:rsidR="007B75E5">
        <w:rPr>
          <w:color w:val="231F20"/>
        </w:rPr>
        <w:t xml:space="preserve"> </w:t>
      </w:r>
      <w:r>
        <w:rPr>
          <w:color w:val="231F20"/>
        </w:rPr>
        <w:t>estimated</w:t>
      </w:r>
      <w:r w:rsidR="007B75E5">
        <w:rPr>
          <w:color w:val="231F20"/>
        </w:rPr>
        <w:t xml:space="preserve"> </w:t>
      </w:r>
      <w:r>
        <w:rPr>
          <w:color w:val="231F20"/>
        </w:rPr>
        <w:t>effect</w:t>
      </w:r>
      <w:r w:rsidR="007B75E5">
        <w:rPr>
          <w:color w:val="231F20"/>
        </w:rPr>
        <w:t xml:space="preserve"> of the </w:t>
      </w:r>
      <w:r>
        <w:rPr>
          <w:color w:val="231F20"/>
        </w:rPr>
        <w:t>price</w:t>
      </w:r>
      <w:r w:rsidR="007B75E5">
        <w:rPr>
          <w:color w:val="231F20"/>
        </w:rPr>
        <w:t xml:space="preserve"> </w:t>
      </w:r>
      <w:r>
        <w:rPr>
          <w:color w:val="231F20"/>
        </w:rPr>
        <w:t>adjustment</w:t>
      </w:r>
      <w:r w:rsidR="007B75E5">
        <w:rPr>
          <w:color w:val="231F20"/>
        </w:rPr>
        <w:t xml:space="preserve"> </w:t>
      </w:r>
      <w:r>
        <w:rPr>
          <w:color w:val="231F20"/>
        </w:rPr>
        <w:t>provisions</w:t>
      </w:r>
      <w:r w:rsidR="007B75E5">
        <w:rPr>
          <w:color w:val="231F20"/>
        </w:rPr>
        <w:t xml:space="preserve"> of the </w:t>
      </w:r>
      <w:r>
        <w:rPr>
          <w:color w:val="231F20"/>
        </w:rPr>
        <w:t>Conditions</w:t>
      </w:r>
      <w:r w:rsidR="007B75E5">
        <w:rPr>
          <w:color w:val="231F20"/>
        </w:rPr>
        <w:t xml:space="preserve"> </w:t>
      </w:r>
      <w:r>
        <w:rPr>
          <w:color w:val="231F20"/>
        </w:rPr>
        <w:t>of</w:t>
      </w:r>
      <w:r w:rsidR="007B75E5">
        <w:rPr>
          <w:color w:val="231F20"/>
        </w:rPr>
        <w:t xml:space="preserve"> </w:t>
      </w:r>
      <w:r>
        <w:rPr>
          <w:color w:val="231F20"/>
        </w:rPr>
        <w:t>Contract,</w:t>
      </w:r>
      <w:r w:rsidR="007B75E5">
        <w:rPr>
          <w:color w:val="231F20"/>
        </w:rPr>
        <w:t xml:space="preserve"> </w:t>
      </w:r>
      <w:r>
        <w:rPr>
          <w:color w:val="231F20"/>
        </w:rPr>
        <w:t>applied</w:t>
      </w:r>
      <w:r w:rsidR="007B75E5">
        <w:rPr>
          <w:color w:val="231F20"/>
        </w:rPr>
        <w:t xml:space="preserve"> </w:t>
      </w:r>
      <w:r>
        <w:rPr>
          <w:color w:val="231F20"/>
        </w:rPr>
        <w:t>over</w:t>
      </w:r>
      <w:r w:rsidR="007B75E5">
        <w:rPr>
          <w:color w:val="231F20"/>
        </w:rPr>
        <w:t xml:space="preserve"> </w:t>
      </w:r>
      <w:r>
        <w:rPr>
          <w:color w:val="231F20"/>
        </w:rPr>
        <w:t>the</w:t>
      </w:r>
      <w:r w:rsidR="007B75E5">
        <w:rPr>
          <w:color w:val="231F20"/>
        </w:rPr>
        <w:t xml:space="preserve"> </w:t>
      </w:r>
      <w:r>
        <w:rPr>
          <w:color w:val="231F20"/>
        </w:rPr>
        <w:t>period</w:t>
      </w:r>
      <w:r w:rsidR="007B75E5">
        <w:rPr>
          <w:color w:val="231F20"/>
        </w:rPr>
        <w:t xml:space="preserve"> </w:t>
      </w:r>
      <w:r>
        <w:rPr>
          <w:color w:val="231F20"/>
        </w:rPr>
        <w:t>of the</w:t>
      </w:r>
      <w:r w:rsidR="007B75E5">
        <w:rPr>
          <w:color w:val="231F20"/>
        </w:rPr>
        <w:t xml:space="preserve"> </w:t>
      </w:r>
      <w:r>
        <w:rPr>
          <w:color w:val="231F20"/>
        </w:rPr>
        <w:t>Lease</w:t>
      </w:r>
      <w:r w:rsidR="007B75E5">
        <w:rPr>
          <w:color w:val="231F20"/>
        </w:rPr>
        <w:t xml:space="preserve"> </w:t>
      </w:r>
      <w:r>
        <w:rPr>
          <w:color w:val="231F20"/>
        </w:rPr>
        <w:t>Contract,</w:t>
      </w:r>
      <w:r w:rsidR="007B75E5">
        <w:rPr>
          <w:color w:val="231F20"/>
        </w:rPr>
        <w:t xml:space="preserve"> </w:t>
      </w:r>
      <w:r>
        <w:rPr>
          <w:color w:val="231F20"/>
        </w:rPr>
        <w:t>shall</w:t>
      </w:r>
      <w:r w:rsidR="007B75E5">
        <w:rPr>
          <w:color w:val="231F20"/>
        </w:rPr>
        <w:t xml:space="preserve"> </w:t>
      </w:r>
      <w:r>
        <w:rPr>
          <w:color w:val="231F20"/>
        </w:rPr>
        <w:t>not</w:t>
      </w:r>
      <w:r w:rsidR="007B75E5">
        <w:rPr>
          <w:color w:val="231F20"/>
        </w:rPr>
        <w:t xml:space="preserve"> </w:t>
      </w:r>
      <w:r>
        <w:rPr>
          <w:color w:val="231F20"/>
        </w:rPr>
        <w:t>be</w:t>
      </w:r>
      <w:r w:rsidR="007B75E5">
        <w:rPr>
          <w:color w:val="231F20"/>
        </w:rPr>
        <w:t xml:space="preserve"> </w:t>
      </w:r>
      <w:r>
        <w:rPr>
          <w:color w:val="231F20"/>
        </w:rPr>
        <w:t>considered</w:t>
      </w:r>
      <w:r w:rsidR="007B75E5">
        <w:rPr>
          <w:color w:val="231F20"/>
        </w:rPr>
        <w:t xml:space="preserve"> </w:t>
      </w:r>
      <w:r>
        <w:rPr>
          <w:color w:val="231F20"/>
        </w:rPr>
        <w:t>in</w:t>
      </w:r>
      <w:r w:rsidR="007B75E5">
        <w:rPr>
          <w:color w:val="231F20"/>
        </w:rPr>
        <w:t xml:space="preserve"> </w:t>
      </w:r>
      <w:r>
        <w:rPr>
          <w:color w:val="231F20"/>
          <w:spacing w:val="-3"/>
        </w:rPr>
        <w:t>Tender</w:t>
      </w:r>
      <w:r w:rsidR="007B75E5">
        <w:rPr>
          <w:color w:val="231F20"/>
          <w:spacing w:val="-3"/>
        </w:rPr>
        <w:t xml:space="preserve"> </w:t>
      </w:r>
      <w:r>
        <w:rPr>
          <w:color w:val="231F20"/>
        </w:rPr>
        <w:t>evaluation.</w:t>
      </w:r>
    </w:p>
    <w:p w14:paraId="589A68DE" w14:textId="77777777" w:rsidR="003B43F5" w:rsidRDefault="00300350" w:rsidP="00DA5FA8">
      <w:pPr>
        <w:pStyle w:val="ListParagraph"/>
        <w:numPr>
          <w:ilvl w:val="1"/>
          <w:numId w:val="78"/>
        </w:numPr>
        <w:tabs>
          <w:tab w:val="left" w:pos="709"/>
        </w:tabs>
        <w:spacing w:before="245" w:line="230" w:lineRule="auto"/>
        <w:ind w:left="720" w:right="369" w:hanging="576"/>
        <w:jc w:val="both"/>
      </w:pPr>
      <w:r>
        <w:rPr>
          <w:color w:val="231F20"/>
        </w:rPr>
        <w:t>In</w:t>
      </w:r>
      <w:r w:rsidR="007B75E5">
        <w:rPr>
          <w:color w:val="231F20"/>
        </w:rPr>
        <w:t xml:space="preserve"> </w:t>
      </w:r>
      <w:r>
        <w:rPr>
          <w:color w:val="231F20"/>
        </w:rPr>
        <w:t>the</w:t>
      </w:r>
      <w:r w:rsidR="007B75E5">
        <w:rPr>
          <w:color w:val="231F20"/>
        </w:rPr>
        <w:t xml:space="preserve"> </w:t>
      </w:r>
      <w:r>
        <w:rPr>
          <w:color w:val="231F20"/>
        </w:rPr>
        <w:t>case</w:t>
      </w:r>
      <w:r w:rsidR="007B75E5">
        <w:rPr>
          <w:color w:val="231F20"/>
        </w:rPr>
        <w:t xml:space="preserve"> </w:t>
      </w:r>
      <w:r>
        <w:rPr>
          <w:color w:val="231F20"/>
        </w:rPr>
        <w:t>of</w:t>
      </w:r>
      <w:r w:rsidR="007B75E5">
        <w:rPr>
          <w:color w:val="231F20"/>
        </w:rPr>
        <w:t xml:space="preserve"> </w:t>
      </w:r>
      <w:r>
        <w:rPr>
          <w:color w:val="231F20"/>
        </w:rPr>
        <w:t>multiple</w:t>
      </w:r>
      <w:r w:rsidR="007B75E5">
        <w:rPr>
          <w:color w:val="231F20"/>
        </w:rPr>
        <w:t xml:space="preserve"> </w:t>
      </w:r>
      <w:r>
        <w:rPr>
          <w:color w:val="231F20"/>
        </w:rPr>
        <w:t>contracts</w:t>
      </w:r>
      <w:r w:rsidR="007B75E5">
        <w:rPr>
          <w:color w:val="231F20"/>
        </w:rPr>
        <w:t xml:space="preserve"> </w:t>
      </w:r>
      <w:r>
        <w:rPr>
          <w:color w:val="231F20"/>
        </w:rPr>
        <w:t>or</w:t>
      </w:r>
      <w:r w:rsidR="007B75E5">
        <w:rPr>
          <w:color w:val="231F20"/>
        </w:rPr>
        <w:t xml:space="preserve"> </w:t>
      </w:r>
      <w:r>
        <w:rPr>
          <w:color w:val="231F20"/>
        </w:rPr>
        <w:t>lots,</w:t>
      </w:r>
      <w:r w:rsidR="007B75E5">
        <w:rPr>
          <w:color w:val="231F20"/>
        </w:rPr>
        <w:t xml:space="preserve"> </w:t>
      </w:r>
      <w:r>
        <w:rPr>
          <w:color w:val="231F20"/>
        </w:rPr>
        <w:t>Tenderers</w:t>
      </w:r>
      <w:r w:rsidR="007B75E5">
        <w:rPr>
          <w:color w:val="231F20"/>
        </w:rPr>
        <w:t xml:space="preserve"> </w:t>
      </w:r>
      <w:r>
        <w:rPr>
          <w:color w:val="231F20"/>
        </w:rPr>
        <w:t>are</w:t>
      </w:r>
      <w:r w:rsidR="007B75E5">
        <w:rPr>
          <w:color w:val="231F20"/>
        </w:rPr>
        <w:t xml:space="preserve"> </w:t>
      </w:r>
      <w:r>
        <w:rPr>
          <w:color w:val="231F20"/>
        </w:rPr>
        <w:t>allowed</w:t>
      </w:r>
      <w:r w:rsidR="007B75E5">
        <w:rPr>
          <w:color w:val="231F20"/>
        </w:rPr>
        <w:t xml:space="preserve"> </w:t>
      </w:r>
      <w:r>
        <w:rPr>
          <w:color w:val="231F20"/>
        </w:rPr>
        <w:t>to</w:t>
      </w:r>
      <w:r w:rsidR="007B75E5">
        <w:rPr>
          <w:color w:val="231F20"/>
        </w:rPr>
        <w:t xml:space="preserve"> </w:t>
      </w:r>
      <w:r>
        <w:rPr>
          <w:color w:val="231F20"/>
        </w:rPr>
        <w:t>tender</w:t>
      </w:r>
      <w:r w:rsidR="007B75E5">
        <w:rPr>
          <w:color w:val="231F20"/>
        </w:rPr>
        <w:t xml:space="preserve"> </w:t>
      </w:r>
      <w:r>
        <w:rPr>
          <w:color w:val="231F20"/>
        </w:rPr>
        <w:t>for</w:t>
      </w:r>
      <w:r w:rsidR="007B75E5">
        <w:rPr>
          <w:color w:val="231F20"/>
        </w:rPr>
        <w:t xml:space="preserve"> </w:t>
      </w:r>
      <w:r>
        <w:rPr>
          <w:color w:val="231F20"/>
        </w:rPr>
        <w:t>one</w:t>
      </w:r>
      <w:r w:rsidR="007B75E5">
        <w:rPr>
          <w:color w:val="231F20"/>
        </w:rPr>
        <w:t xml:space="preserve"> </w:t>
      </w:r>
      <w:r>
        <w:rPr>
          <w:color w:val="231F20"/>
        </w:rPr>
        <w:t>or</w:t>
      </w:r>
      <w:r w:rsidR="007B75E5">
        <w:rPr>
          <w:color w:val="231F20"/>
        </w:rPr>
        <w:t xml:space="preserve"> </w:t>
      </w:r>
      <w:r>
        <w:rPr>
          <w:color w:val="231F20"/>
        </w:rPr>
        <w:t>more</w:t>
      </w:r>
      <w:r w:rsidR="007B75E5">
        <w:rPr>
          <w:color w:val="231F20"/>
        </w:rPr>
        <w:t xml:space="preserve"> </w:t>
      </w:r>
      <w:r>
        <w:rPr>
          <w:color w:val="231F20"/>
        </w:rPr>
        <w:t>lots</w:t>
      </w:r>
      <w:r w:rsidR="007B75E5">
        <w:rPr>
          <w:color w:val="231F20"/>
        </w:rPr>
        <w:t xml:space="preserve"> </w:t>
      </w:r>
      <w:r>
        <w:rPr>
          <w:color w:val="231F20"/>
        </w:rPr>
        <w:t>and</w:t>
      </w:r>
      <w:r w:rsidR="007B75E5">
        <w:rPr>
          <w:color w:val="231F20"/>
        </w:rPr>
        <w:t xml:space="preserve"> </w:t>
      </w:r>
      <w:r>
        <w:rPr>
          <w:color w:val="231F20"/>
        </w:rPr>
        <w:t>the</w:t>
      </w:r>
      <w:r w:rsidR="007B75E5">
        <w:rPr>
          <w:color w:val="231F20"/>
        </w:rPr>
        <w:t xml:space="preserve"> </w:t>
      </w:r>
      <w:r>
        <w:rPr>
          <w:color w:val="231F20"/>
        </w:rPr>
        <w:t>methodology to</w:t>
      </w:r>
      <w:r w:rsidR="007B75E5">
        <w:rPr>
          <w:color w:val="231F20"/>
        </w:rPr>
        <w:t xml:space="preserve"> </w:t>
      </w:r>
      <w:r>
        <w:rPr>
          <w:color w:val="231F20"/>
        </w:rPr>
        <w:t>determine</w:t>
      </w:r>
      <w:r w:rsidR="007B75E5">
        <w:rPr>
          <w:color w:val="231F20"/>
        </w:rPr>
        <w:t xml:space="preserve"> </w:t>
      </w:r>
      <w:r>
        <w:rPr>
          <w:color w:val="231F20"/>
        </w:rPr>
        <w:t>the</w:t>
      </w:r>
      <w:r w:rsidR="007B75E5">
        <w:rPr>
          <w:color w:val="231F20"/>
        </w:rPr>
        <w:t xml:space="preserve"> </w:t>
      </w:r>
      <w:r>
        <w:rPr>
          <w:color w:val="231F20"/>
        </w:rPr>
        <w:t>lowest</w:t>
      </w:r>
      <w:r w:rsidR="007B75E5">
        <w:rPr>
          <w:color w:val="231F20"/>
        </w:rPr>
        <w:t xml:space="preserve"> </w:t>
      </w:r>
      <w:r>
        <w:rPr>
          <w:color w:val="231F20"/>
        </w:rPr>
        <w:t>evaluated</w:t>
      </w:r>
      <w:r w:rsidR="007B75E5">
        <w:rPr>
          <w:color w:val="231F20"/>
        </w:rPr>
        <w:t xml:space="preserve"> </w:t>
      </w:r>
      <w:r>
        <w:rPr>
          <w:color w:val="231F20"/>
        </w:rPr>
        <w:t>cost</w:t>
      </w:r>
      <w:r w:rsidR="007B75E5">
        <w:rPr>
          <w:color w:val="231F20"/>
        </w:rPr>
        <w:t xml:space="preserve"> of the </w:t>
      </w:r>
      <w:r>
        <w:rPr>
          <w:color w:val="231F20"/>
        </w:rPr>
        <w:t>lot</w:t>
      </w:r>
      <w:r w:rsidR="007B75E5">
        <w:rPr>
          <w:color w:val="231F20"/>
        </w:rPr>
        <w:t xml:space="preserve"> </w:t>
      </w:r>
      <w:r>
        <w:rPr>
          <w:color w:val="231F20"/>
        </w:rPr>
        <w:t>(contract)</w:t>
      </w:r>
      <w:r w:rsidR="007B75E5">
        <w:rPr>
          <w:color w:val="231F20"/>
        </w:rPr>
        <w:t xml:space="preserve"> </w:t>
      </w:r>
      <w:r>
        <w:rPr>
          <w:color w:val="231F20"/>
        </w:rPr>
        <w:t>and</w:t>
      </w:r>
      <w:r w:rsidR="007B75E5">
        <w:rPr>
          <w:color w:val="231F20"/>
        </w:rPr>
        <w:t xml:space="preserve"> </w:t>
      </w:r>
      <w:r>
        <w:rPr>
          <w:color w:val="231F20"/>
        </w:rPr>
        <w:t>for</w:t>
      </w:r>
      <w:r w:rsidR="007B75E5">
        <w:rPr>
          <w:color w:val="231F20"/>
        </w:rPr>
        <w:t xml:space="preserve"> </w:t>
      </w:r>
      <w:r>
        <w:rPr>
          <w:color w:val="231F20"/>
        </w:rPr>
        <w:t>combinations,</w:t>
      </w:r>
      <w:r w:rsidR="007B75E5">
        <w:rPr>
          <w:color w:val="231F20"/>
        </w:rPr>
        <w:t xml:space="preserve"> </w:t>
      </w:r>
      <w:r>
        <w:rPr>
          <w:color w:val="231F20"/>
        </w:rPr>
        <w:t>including</w:t>
      </w:r>
      <w:r w:rsidR="007B75E5">
        <w:rPr>
          <w:color w:val="231F20"/>
        </w:rPr>
        <w:t xml:space="preserve"> </w:t>
      </w:r>
      <w:r>
        <w:rPr>
          <w:color w:val="231F20"/>
        </w:rPr>
        <w:t>any</w:t>
      </w:r>
      <w:r w:rsidR="007B75E5">
        <w:rPr>
          <w:color w:val="231F20"/>
        </w:rPr>
        <w:t xml:space="preserve"> </w:t>
      </w:r>
      <w:r>
        <w:rPr>
          <w:color w:val="231F20"/>
        </w:rPr>
        <w:t>discounts</w:t>
      </w:r>
      <w:r w:rsidR="007B75E5">
        <w:rPr>
          <w:color w:val="231F20"/>
        </w:rPr>
        <w:t xml:space="preserve"> </w:t>
      </w:r>
      <w:r>
        <w:rPr>
          <w:color w:val="231F20"/>
        </w:rPr>
        <w:t xml:space="preserve">offered </w:t>
      </w:r>
      <w:r w:rsidR="007B75E5">
        <w:rPr>
          <w:color w:val="231F20"/>
        </w:rPr>
        <w:t xml:space="preserve">in the </w:t>
      </w:r>
      <w:r>
        <w:rPr>
          <w:color w:val="231F20"/>
        </w:rPr>
        <w:t>Form</w:t>
      </w:r>
      <w:r w:rsidR="007B75E5">
        <w:rPr>
          <w:color w:val="231F20"/>
        </w:rPr>
        <w:t xml:space="preserve"> </w:t>
      </w:r>
      <w:r>
        <w:rPr>
          <w:color w:val="231F20"/>
        </w:rPr>
        <w:t>of</w:t>
      </w:r>
      <w:r w:rsidR="007B75E5">
        <w:rPr>
          <w:color w:val="231F20"/>
        </w:rPr>
        <w:t xml:space="preserve"> </w:t>
      </w:r>
      <w:r>
        <w:rPr>
          <w:color w:val="231F20"/>
          <w:spacing w:val="-4"/>
        </w:rPr>
        <w:t>Tender,</w:t>
      </w:r>
      <w:r w:rsidR="007B75E5">
        <w:rPr>
          <w:color w:val="231F20"/>
          <w:spacing w:val="-4"/>
        </w:rPr>
        <w:t xml:space="preserve"> </w:t>
      </w:r>
      <w:r>
        <w:rPr>
          <w:color w:val="231F20"/>
        </w:rPr>
        <w:t>is</w:t>
      </w:r>
      <w:r w:rsidR="007B75E5">
        <w:rPr>
          <w:color w:val="231F20"/>
        </w:rPr>
        <w:t xml:space="preserve"> </w:t>
      </w:r>
      <w:r>
        <w:rPr>
          <w:color w:val="231F20"/>
        </w:rPr>
        <w:t>speciﬁed</w:t>
      </w:r>
      <w:r w:rsidR="007B75E5">
        <w:rPr>
          <w:color w:val="231F20"/>
        </w:rPr>
        <w:t xml:space="preserve"> </w:t>
      </w:r>
      <w:r>
        <w:rPr>
          <w:color w:val="231F20"/>
        </w:rPr>
        <w:t>in</w:t>
      </w:r>
      <w:r w:rsidR="007B75E5">
        <w:rPr>
          <w:color w:val="231F20"/>
        </w:rPr>
        <w:t xml:space="preserve"> </w:t>
      </w:r>
      <w:r>
        <w:rPr>
          <w:color w:val="231F20"/>
        </w:rPr>
        <w:t>Section</w:t>
      </w:r>
      <w:r w:rsidR="007B75E5">
        <w:rPr>
          <w:color w:val="231F20"/>
        </w:rPr>
        <w:t xml:space="preserve"> </w:t>
      </w:r>
      <w:r>
        <w:rPr>
          <w:color w:val="231F20"/>
        </w:rPr>
        <w:t>III,</w:t>
      </w:r>
      <w:r w:rsidR="007B75E5">
        <w:rPr>
          <w:color w:val="231F20"/>
        </w:rPr>
        <w:t xml:space="preserve"> </w:t>
      </w:r>
      <w:r>
        <w:rPr>
          <w:color w:val="231F20"/>
        </w:rPr>
        <w:t>Evaluation</w:t>
      </w:r>
      <w:r w:rsidR="007B75E5">
        <w:rPr>
          <w:color w:val="231F20"/>
        </w:rPr>
        <w:t xml:space="preserve"> </w:t>
      </w:r>
      <w:r>
        <w:rPr>
          <w:color w:val="231F20"/>
        </w:rPr>
        <w:t>and</w:t>
      </w:r>
      <w:r w:rsidR="007B75E5">
        <w:rPr>
          <w:color w:val="231F20"/>
        </w:rPr>
        <w:t xml:space="preserve"> </w:t>
      </w:r>
      <w:r>
        <w:rPr>
          <w:color w:val="231F20"/>
        </w:rPr>
        <w:t>Qualiﬁcation</w:t>
      </w:r>
      <w:r w:rsidR="007B75E5">
        <w:rPr>
          <w:color w:val="231F20"/>
        </w:rPr>
        <w:t xml:space="preserve"> </w:t>
      </w:r>
      <w:r>
        <w:rPr>
          <w:color w:val="231F20"/>
        </w:rPr>
        <w:t>Criteria.</w:t>
      </w:r>
    </w:p>
    <w:p w14:paraId="36B5DF5F" w14:textId="77777777" w:rsidR="003B43F5" w:rsidRDefault="00300350" w:rsidP="00DA5FA8">
      <w:pPr>
        <w:pStyle w:val="ListParagraph"/>
        <w:numPr>
          <w:ilvl w:val="1"/>
          <w:numId w:val="78"/>
        </w:numPr>
        <w:tabs>
          <w:tab w:val="left" w:pos="709"/>
        </w:tabs>
        <w:spacing w:before="238"/>
        <w:ind w:left="720" w:hanging="576"/>
      </w:pPr>
      <w:r>
        <w:rPr>
          <w:color w:val="231F20"/>
        </w:rPr>
        <w:t>The</w:t>
      </w:r>
      <w:r w:rsidR="007B75E5">
        <w:rPr>
          <w:color w:val="231F20"/>
        </w:rPr>
        <w:t xml:space="preserve"> </w:t>
      </w:r>
      <w:r>
        <w:rPr>
          <w:color w:val="231F20"/>
        </w:rPr>
        <w:t>Procuring</w:t>
      </w:r>
      <w:r w:rsidR="007B75E5">
        <w:rPr>
          <w:color w:val="231F20"/>
        </w:rPr>
        <w:t xml:space="preserve"> </w:t>
      </w:r>
      <w:r>
        <w:rPr>
          <w:color w:val="231F20"/>
        </w:rPr>
        <w:t>Entity's</w:t>
      </w:r>
      <w:r w:rsidR="007B75E5">
        <w:rPr>
          <w:color w:val="231F20"/>
        </w:rPr>
        <w:t xml:space="preserve"> </w:t>
      </w:r>
      <w:r>
        <w:rPr>
          <w:color w:val="231F20"/>
        </w:rPr>
        <w:t>evaluation</w:t>
      </w:r>
      <w:r w:rsidR="007B75E5">
        <w:rPr>
          <w:color w:val="231F20"/>
        </w:rPr>
        <w:t xml:space="preserve"> </w:t>
      </w:r>
      <w:r>
        <w:rPr>
          <w:color w:val="231F20"/>
        </w:rPr>
        <w:t>of</w:t>
      </w:r>
      <w:r w:rsidR="007B75E5">
        <w:rPr>
          <w:color w:val="231F20"/>
        </w:rPr>
        <w:t xml:space="preserve"> </w:t>
      </w:r>
      <w:r>
        <w:rPr>
          <w:color w:val="231F20"/>
        </w:rPr>
        <w:t>a</w:t>
      </w:r>
      <w:r w:rsidR="007B75E5">
        <w:rPr>
          <w:color w:val="231F20"/>
        </w:rPr>
        <w:t xml:space="preserve"> </w:t>
      </w:r>
      <w:r>
        <w:rPr>
          <w:color w:val="231F20"/>
          <w:spacing w:val="-3"/>
        </w:rPr>
        <w:t>Tender</w:t>
      </w:r>
      <w:r w:rsidR="007B75E5">
        <w:rPr>
          <w:color w:val="231F20"/>
          <w:spacing w:val="-3"/>
        </w:rPr>
        <w:t xml:space="preserve"> </w:t>
      </w:r>
      <w:r>
        <w:rPr>
          <w:color w:val="231F20"/>
        </w:rPr>
        <w:t>will</w:t>
      </w:r>
      <w:r w:rsidR="007B75E5">
        <w:rPr>
          <w:color w:val="231F20"/>
        </w:rPr>
        <w:t xml:space="preserve"> </w:t>
      </w:r>
      <w:r>
        <w:rPr>
          <w:color w:val="231F20"/>
        </w:rPr>
        <w:t>include</w:t>
      </w:r>
      <w:r w:rsidR="007B75E5">
        <w:rPr>
          <w:color w:val="231F20"/>
        </w:rPr>
        <w:t xml:space="preserve"> </w:t>
      </w:r>
      <w:r>
        <w:rPr>
          <w:color w:val="231F20"/>
        </w:rPr>
        <w:t>and</w:t>
      </w:r>
      <w:r w:rsidR="007B75E5">
        <w:rPr>
          <w:color w:val="231F20"/>
        </w:rPr>
        <w:t xml:space="preserve"> </w:t>
      </w:r>
      <w:r>
        <w:rPr>
          <w:color w:val="231F20"/>
        </w:rPr>
        <w:t>consider:</w:t>
      </w:r>
    </w:p>
    <w:p w14:paraId="7A47075D" w14:textId="77777777" w:rsidR="003B43F5" w:rsidRDefault="00300350" w:rsidP="00DA5FA8">
      <w:pPr>
        <w:pStyle w:val="ListParagraph"/>
        <w:numPr>
          <w:ilvl w:val="0"/>
          <w:numId w:val="90"/>
        </w:numPr>
        <w:tabs>
          <w:tab w:val="left" w:pos="1154"/>
          <w:tab w:val="left" w:pos="1155"/>
        </w:tabs>
        <w:spacing w:before="112"/>
      </w:pPr>
      <w:r w:rsidRPr="005205C6">
        <w:rPr>
          <w:color w:val="231F20"/>
        </w:rPr>
        <w:lastRenderedPageBreak/>
        <w:t>taxes,</w:t>
      </w:r>
      <w:r w:rsidR="007B75E5" w:rsidRPr="005205C6">
        <w:rPr>
          <w:color w:val="231F20"/>
        </w:rPr>
        <w:t xml:space="preserve"> </w:t>
      </w:r>
      <w:r w:rsidRPr="005205C6">
        <w:rPr>
          <w:color w:val="231F20"/>
        </w:rPr>
        <w:t>which</w:t>
      </w:r>
      <w:r w:rsidR="007B75E5" w:rsidRPr="005205C6">
        <w:rPr>
          <w:color w:val="231F20"/>
        </w:rPr>
        <w:t xml:space="preserve"> </w:t>
      </w:r>
      <w:r w:rsidRPr="005205C6">
        <w:rPr>
          <w:color w:val="231F20"/>
        </w:rPr>
        <w:t>will</w:t>
      </w:r>
      <w:r w:rsidR="007B75E5" w:rsidRPr="005205C6">
        <w:rPr>
          <w:color w:val="231F20"/>
        </w:rPr>
        <w:t xml:space="preserve"> </w:t>
      </w:r>
      <w:r w:rsidRPr="005205C6">
        <w:rPr>
          <w:color w:val="231F20"/>
        </w:rPr>
        <w:t>be</w:t>
      </w:r>
      <w:r w:rsidR="007B75E5" w:rsidRPr="005205C6">
        <w:rPr>
          <w:color w:val="231F20"/>
        </w:rPr>
        <w:t xml:space="preserve"> </w:t>
      </w:r>
      <w:r w:rsidRPr="005205C6">
        <w:rPr>
          <w:color w:val="231F20"/>
        </w:rPr>
        <w:t>payable</w:t>
      </w:r>
      <w:r w:rsidR="007B75E5" w:rsidRPr="005205C6">
        <w:rPr>
          <w:color w:val="231F20"/>
        </w:rPr>
        <w:t xml:space="preserve"> on the </w:t>
      </w:r>
      <w:r w:rsidRPr="005205C6">
        <w:rPr>
          <w:color w:val="231F20"/>
        </w:rPr>
        <w:t>Lease</w:t>
      </w:r>
      <w:r w:rsidR="007B75E5" w:rsidRPr="005205C6">
        <w:rPr>
          <w:color w:val="231F20"/>
        </w:rPr>
        <w:t xml:space="preserve"> </w:t>
      </w:r>
      <w:r w:rsidRPr="005205C6">
        <w:rPr>
          <w:color w:val="231F20"/>
        </w:rPr>
        <w:t>Items</w:t>
      </w:r>
      <w:r w:rsidR="007B75E5" w:rsidRPr="005205C6">
        <w:rPr>
          <w:color w:val="231F20"/>
        </w:rPr>
        <w:t xml:space="preserve"> </w:t>
      </w:r>
      <w:r w:rsidRPr="005205C6">
        <w:rPr>
          <w:color w:val="231F20"/>
        </w:rPr>
        <w:t>if</w:t>
      </w:r>
      <w:r w:rsidR="007B75E5" w:rsidRPr="005205C6">
        <w:rPr>
          <w:color w:val="231F20"/>
        </w:rPr>
        <w:t xml:space="preserve"> </w:t>
      </w:r>
      <w:r w:rsidRPr="005205C6">
        <w:rPr>
          <w:color w:val="231F20"/>
        </w:rPr>
        <w:t>a</w:t>
      </w:r>
      <w:r w:rsidR="007B75E5" w:rsidRPr="005205C6">
        <w:rPr>
          <w:color w:val="231F20"/>
        </w:rPr>
        <w:t xml:space="preserve"> </w:t>
      </w:r>
      <w:r w:rsidRPr="005205C6">
        <w:rPr>
          <w:color w:val="231F20"/>
        </w:rPr>
        <w:t>contract</w:t>
      </w:r>
      <w:r w:rsidR="007B75E5" w:rsidRPr="005205C6">
        <w:rPr>
          <w:color w:val="231F20"/>
        </w:rPr>
        <w:t xml:space="preserve"> </w:t>
      </w:r>
      <w:r w:rsidRPr="005205C6">
        <w:rPr>
          <w:color w:val="231F20"/>
        </w:rPr>
        <w:t>is</w:t>
      </w:r>
      <w:r w:rsidR="007B75E5" w:rsidRPr="005205C6">
        <w:rPr>
          <w:color w:val="231F20"/>
        </w:rPr>
        <w:t xml:space="preserve"> </w:t>
      </w:r>
      <w:r w:rsidRPr="005205C6">
        <w:rPr>
          <w:color w:val="231F20"/>
        </w:rPr>
        <w:t>awarded</w:t>
      </w:r>
      <w:r w:rsidR="007B75E5" w:rsidRPr="005205C6">
        <w:rPr>
          <w:color w:val="231F20"/>
        </w:rPr>
        <w:t xml:space="preserve"> to the </w:t>
      </w:r>
      <w:r w:rsidRPr="005205C6">
        <w:rPr>
          <w:color w:val="231F20"/>
        </w:rPr>
        <w:t>Tenderer;</w:t>
      </w:r>
    </w:p>
    <w:p w14:paraId="11F28269" w14:textId="77777777" w:rsidR="003B43F5" w:rsidRDefault="00300350" w:rsidP="00DA5FA8">
      <w:pPr>
        <w:pStyle w:val="ListParagraph"/>
        <w:numPr>
          <w:ilvl w:val="0"/>
          <w:numId w:val="90"/>
        </w:numPr>
        <w:tabs>
          <w:tab w:val="left" w:pos="1154"/>
          <w:tab w:val="left" w:pos="1155"/>
        </w:tabs>
        <w:spacing w:before="113"/>
      </w:pPr>
      <w:r w:rsidRPr="005205C6">
        <w:rPr>
          <w:color w:val="231F20"/>
        </w:rPr>
        <w:t>any</w:t>
      </w:r>
      <w:r w:rsidR="007B75E5" w:rsidRPr="005205C6">
        <w:rPr>
          <w:color w:val="231F20"/>
        </w:rPr>
        <w:t xml:space="preserve"> </w:t>
      </w:r>
      <w:r w:rsidRPr="005205C6">
        <w:rPr>
          <w:color w:val="231F20"/>
        </w:rPr>
        <w:t>allowance</w:t>
      </w:r>
      <w:r w:rsidR="007B75E5" w:rsidRPr="005205C6">
        <w:rPr>
          <w:color w:val="231F20"/>
        </w:rPr>
        <w:t xml:space="preserve"> </w:t>
      </w:r>
      <w:r w:rsidRPr="005205C6">
        <w:rPr>
          <w:color w:val="231F20"/>
        </w:rPr>
        <w:t>for</w:t>
      </w:r>
      <w:r w:rsidR="007B75E5" w:rsidRPr="005205C6">
        <w:rPr>
          <w:color w:val="231F20"/>
        </w:rPr>
        <w:t xml:space="preserve"> </w:t>
      </w:r>
      <w:r w:rsidRPr="005205C6">
        <w:rPr>
          <w:color w:val="231F20"/>
        </w:rPr>
        <w:t>price</w:t>
      </w:r>
      <w:r w:rsidR="007B75E5" w:rsidRPr="005205C6">
        <w:rPr>
          <w:color w:val="231F20"/>
        </w:rPr>
        <w:t xml:space="preserve"> </w:t>
      </w:r>
      <w:r w:rsidRPr="005205C6">
        <w:rPr>
          <w:color w:val="231F20"/>
        </w:rPr>
        <w:t>adjustment</w:t>
      </w:r>
      <w:r w:rsidR="007B75E5" w:rsidRPr="005205C6">
        <w:rPr>
          <w:color w:val="231F20"/>
        </w:rPr>
        <w:t xml:space="preserve"> </w:t>
      </w:r>
      <w:r w:rsidRPr="005205C6">
        <w:rPr>
          <w:color w:val="231F20"/>
        </w:rPr>
        <w:t>during</w:t>
      </w:r>
      <w:r w:rsidR="007B75E5" w:rsidRPr="005205C6">
        <w:rPr>
          <w:color w:val="231F20"/>
        </w:rPr>
        <w:t xml:space="preserve"> </w:t>
      </w:r>
      <w:r w:rsidRPr="005205C6">
        <w:rPr>
          <w:color w:val="231F20"/>
        </w:rPr>
        <w:t>the</w:t>
      </w:r>
      <w:r w:rsidR="007B75E5" w:rsidRPr="005205C6">
        <w:rPr>
          <w:color w:val="231F20"/>
        </w:rPr>
        <w:t xml:space="preserve"> </w:t>
      </w:r>
      <w:r w:rsidRPr="005205C6">
        <w:rPr>
          <w:color w:val="231F20"/>
        </w:rPr>
        <w:t>period</w:t>
      </w:r>
      <w:r w:rsidR="007B75E5" w:rsidRPr="005205C6">
        <w:rPr>
          <w:color w:val="231F20"/>
        </w:rPr>
        <w:t xml:space="preserve"> of the </w:t>
      </w:r>
      <w:r w:rsidRPr="005205C6">
        <w:rPr>
          <w:color w:val="231F20"/>
        </w:rPr>
        <w:t>Lease</w:t>
      </w:r>
      <w:r w:rsidR="007B75E5" w:rsidRPr="005205C6">
        <w:rPr>
          <w:color w:val="231F20"/>
        </w:rPr>
        <w:t xml:space="preserve"> </w:t>
      </w:r>
      <w:r w:rsidRPr="005205C6">
        <w:rPr>
          <w:color w:val="231F20"/>
        </w:rPr>
        <w:t>contract,</w:t>
      </w:r>
      <w:r w:rsidR="007B75E5" w:rsidRPr="005205C6">
        <w:rPr>
          <w:color w:val="231F20"/>
        </w:rPr>
        <w:t xml:space="preserve"> </w:t>
      </w:r>
      <w:r w:rsidRPr="005205C6">
        <w:rPr>
          <w:color w:val="231F20"/>
        </w:rPr>
        <w:t>if</w:t>
      </w:r>
      <w:r w:rsidR="007B75E5" w:rsidRPr="005205C6">
        <w:rPr>
          <w:color w:val="231F20"/>
        </w:rPr>
        <w:t xml:space="preserve"> </w:t>
      </w:r>
      <w:r w:rsidRPr="005205C6">
        <w:rPr>
          <w:color w:val="231F20"/>
        </w:rPr>
        <w:t>provided</w:t>
      </w:r>
      <w:r w:rsidR="007B75E5" w:rsidRPr="005205C6">
        <w:rPr>
          <w:color w:val="231F20"/>
        </w:rPr>
        <w:t xml:space="preserve"> in the </w:t>
      </w:r>
      <w:r w:rsidRPr="005205C6">
        <w:rPr>
          <w:color w:val="231F20"/>
          <w:spacing w:val="-5"/>
        </w:rPr>
        <w:t>Tender.</w:t>
      </w:r>
    </w:p>
    <w:p w14:paraId="1F81A0EE" w14:textId="77777777" w:rsidR="003B43F5" w:rsidRDefault="00300350" w:rsidP="00DA5FA8">
      <w:pPr>
        <w:pStyle w:val="ListParagraph"/>
        <w:numPr>
          <w:ilvl w:val="1"/>
          <w:numId w:val="78"/>
        </w:numPr>
        <w:tabs>
          <w:tab w:val="left" w:pos="709"/>
        </w:tabs>
        <w:spacing w:before="242" w:line="230" w:lineRule="auto"/>
        <w:ind w:left="720" w:right="369" w:hanging="576"/>
        <w:jc w:val="both"/>
      </w:pPr>
      <w:r>
        <w:rPr>
          <w:color w:val="231F20"/>
        </w:rPr>
        <w:t>The</w:t>
      </w:r>
      <w:r w:rsidR="007B75E5">
        <w:rPr>
          <w:color w:val="231F20"/>
        </w:rPr>
        <w:t xml:space="preserve"> </w:t>
      </w:r>
      <w:r>
        <w:rPr>
          <w:color w:val="231F20"/>
        </w:rPr>
        <w:t>Procuring</w:t>
      </w:r>
      <w:r w:rsidR="007B75E5">
        <w:rPr>
          <w:color w:val="231F20"/>
        </w:rPr>
        <w:t xml:space="preserve"> </w:t>
      </w:r>
      <w:r>
        <w:rPr>
          <w:color w:val="231F20"/>
        </w:rPr>
        <w:t>Entity's</w:t>
      </w:r>
      <w:r w:rsidR="007B75E5">
        <w:rPr>
          <w:color w:val="231F20"/>
        </w:rPr>
        <w:t xml:space="preserve"> </w:t>
      </w:r>
      <w:r>
        <w:rPr>
          <w:color w:val="231F20"/>
        </w:rPr>
        <w:t>evaluation</w:t>
      </w:r>
      <w:r w:rsidR="007B75E5">
        <w:rPr>
          <w:color w:val="231F20"/>
        </w:rPr>
        <w:t xml:space="preserve"> </w:t>
      </w:r>
      <w:r>
        <w:rPr>
          <w:color w:val="231F20"/>
        </w:rPr>
        <w:t>of</w:t>
      </w:r>
      <w:r w:rsidR="007B75E5">
        <w:rPr>
          <w:color w:val="231F20"/>
        </w:rPr>
        <w:t xml:space="preserve"> </w:t>
      </w:r>
      <w:r>
        <w:rPr>
          <w:color w:val="231F20"/>
        </w:rPr>
        <w:t>a</w:t>
      </w:r>
      <w:r w:rsidR="007B75E5">
        <w:rPr>
          <w:color w:val="231F20"/>
        </w:rPr>
        <w:t xml:space="preserve"> </w:t>
      </w:r>
      <w:r>
        <w:rPr>
          <w:color w:val="231F20"/>
          <w:spacing w:val="-3"/>
        </w:rPr>
        <w:t xml:space="preserve">Tender </w:t>
      </w:r>
      <w:r>
        <w:rPr>
          <w:color w:val="231F20"/>
        </w:rPr>
        <w:t>may</w:t>
      </w:r>
      <w:r w:rsidR="007B75E5">
        <w:rPr>
          <w:color w:val="231F20"/>
        </w:rPr>
        <w:t xml:space="preserve"> </w:t>
      </w:r>
      <w:r>
        <w:rPr>
          <w:color w:val="231F20"/>
        </w:rPr>
        <w:t>require</w:t>
      </w:r>
      <w:r w:rsidR="007B75E5">
        <w:rPr>
          <w:color w:val="231F20"/>
        </w:rPr>
        <w:t xml:space="preserve"> </w:t>
      </w:r>
      <w:r>
        <w:rPr>
          <w:color w:val="231F20"/>
        </w:rPr>
        <w:t>the</w:t>
      </w:r>
      <w:r w:rsidR="007B75E5">
        <w:rPr>
          <w:color w:val="231F20"/>
        </w:rPr>
        <w:t xml:space="preserve"> </w:t>
      </w:r>
      <w:r>
        <w:rPr>
          <w:color w:val="231F20"/>
        </w:rPr>
        <w:t>consideration</w:t>
      </w:r>
      <w:r w:rsidR="007B75E5">
        <w:rPr>
          <w:color w:val="231F20"/>
        </w:rPr>
        <w:t xml:space="preserve"> </w:t>
      </w:r>
      <w:r>
        <w:rPr>
          <w:color w:val="231F20"/>
        </w:rPr>
        <w:t>of</w:t>
      </w:r>
      <w:r w:rsidR="007B75E5">
        <w:rPr>
          <w:color w:val="231F20"/>
        </w:rPr>
        <w:t xml:space="preserve"> </w:t>
      </w:r>
      <w:r>
        <w:rPr>
          <w:color w:val="231F20"/>
        </w:rPr>
        <w:t>other</w:t>
      </w:r>
      <w:r w:rsidR="007B75E5">
        <w:rPr>
          <w:color w:val="231F20"/>
        </w:rPr>
        <w:t xml:space="preserve"> </w:t>
      </w:r>
      <w:r>
        <w:rPr>
          <w:color w:val="231F20"/>
        </w:rPr>
        <w:t>factors,</w:t>
      </w:r>
      <w:r w:rsidR="007B75E5">
        <w:rPr>
          <w:color w:val="231F20"/>
        </w:rPr>
        <w:t xml:space="preserve"> </w:t>
      </w:r>
      <w:r>
        <w:rPr>
          <w:color w:val="231F20"/>
        </w:rPr>
        <w:t>in</w:t>
      </w:r>
      <w:r w:rsidR="007B75E5">
        <w:rPr>
          <w:color w:val="231F20"/>
        </w:rPr>
        <w:t xml:space="preserve"> </w:t>
      </w:r>
      <w:r>
        <w:rPr>
          <w:color w:val="231F20"/>
        </w:rPr>
        <w:t>addition</w:t>
      </w:r>
      <w:r w:rsidR="007B75E5">
        <w:rPr>
          <w:color w:val="231F20"/>
        </w:rPr>
        <w:t xml:space="preserve"> </w:t>
      </w:r>
      <w:r>
        <w:rPr>
          <w:color w:val="231F20"/>
        </w:rPr>
        <w:t>to</w:t>
      </w:r>
      <w:r w:rsidR="007B75E5">
        <w:rPr>
          <w:color w:val="231F20"/>
        </w:rPr>
        <w:t xml:space="preserve"> </w:t>
      </w:r>
      <w:r>
        <w:rPr>
          <w:color w:val="231F20"/>
        </w:rPr>
        <w:t xml:space="preserve">the </w:t>
      </w:r>
      <w:r>
        <w:rPr>
          <w:color w:val="231F20"/>
          <w:spacing w:val="-3"/>
        </w:rPr>
        <w:t>Tender</w:t>
      </w:r>
      <w:r w:rsidR="007B75E5">
        <w:rPr>
          <w:color w:val="231F20"/>
          <w:spacing w:val="-3"/>
        </w:rPr>
        <w:t xml:space="preserve"> </w:t>
      </w:r>
      <w:r>
        <w:rPr>
          <w:color w:val="231F20"/>
        </w:rPr>
        <w:t>Price</w:t>
      </w:r>
      <w:r w:rsidR="007B75E5">
        <w:rPr>
          <w:color w:val="231F20"/>
        </w:rPr>
        <w:t xml:space="preserve"> </w:t>
      </w:r>
      <w:r>
        <w:rPr>
          <w:color w:val="231F20"/>
        </w:rPr>
        <w:t>quoted</w:t>
      </w:r>
      <w:r w:rsidR="007B75E5">
        <w:rPr>
          <w:color w:val="231F20"/>
        </w:rPr>
        <w:t xml:space="preserve"> </w:t>
      </w:r>
      <w:r>
        <w:rPr>
          <w:color w:val="231F20"/>
        </w:rPr>
        <w:t>in</w:t>
      </w:r>
      <w:r w:rsidR="007B75E5">
        <w:rPr>
          <w:color w:val="231F20"/>
        </w:rPr>
        <w:t xml:space="preserve"> </w:t>
      </w:r>
      <w:r>
        <w:rPr>
          <w:color w:val="231F20"/>
        </w:rPr>
        <w:t>accordance</w:t>
      </w:r>
      <w:r w:rsidR="007B75E5">
        <w:rPr>
          <w:color w:val="231F20"/>
        </w:rPr>
        <w:t xml:space="preserve"> </w:t>
      </w:r>
      <w:r>
        <w:rPr>
          <w:color w:val="231F20"/>
        </w:rPr>
        <w:t>with</w:t>
      </w:r>
      <w:r w:rsidR="007B75E5">
        <w:rPr>
          <w:color w:val="231F20"/>
        </w:rPr>
        <w:t xml:space="preserve"> </w:t>
      </w:r>
      <w:r>
        <w:rPr>
          <w:color w:val="231F20"/>
        </w:rPr>
        <w:t>ITT</w:t>
      </w:r>
      <w:r w:rsidR="007B75E5">
        <w:rPr>
          <w:color w:val="231F20"/>
        </w:rPr>
        <w:t xml:space="preserve"> </w:t>
      </w:r>
      <w:r>
        <w:rPr>
          <w:color w:val="231F20"/>
        </w:rPr>
        <w:t>14.</w:t>
      </w:r>
      <w:r w:rsidR="007B75E5">
        <w:rPr>
          <w:color w:val="231F20"/>
        </w:rPr>
        <w:t xml:space="preserve"> </w:t>
      </w:r>
      <w:r>
        <w:rPr>
          <w:color w:val="231F20"/>
        </w:rPr>
        <w:t>These</w:t>
      </w:r>
      <w:r w:rsidR="007B75E5">
        <w:rPr>
          <w:color w:val="231F20"/>
        </w:rPr>
        <w:t xml:space="preserve"> </w:t>
      </w:r>
      <w:r>
        <w:rPr>
          <w:color w:val="231F20"/>
        </w:rPr>
        <w:t>factors</w:t>
      </w:r>
      <w:r w:rsidR="007B75E5">
        <w:rPr>
          <w:color w:val="231F20"/>
        </w:rPr>
        <w:t xml:space="preserve"> </w:t>
      </w:r>
      <w:r>
        <w:rPr>
          <w:color w:val="231F20"/>
        </w:rPr>
        <w:t>may</w:t>
      </w:r>
      <w:r w:rsidR="007B75E5">
        <w:rPr>
          <w:color w:val="231F20"/>
        </w:rPr>
        <w:t xml:space="preserve"> </w:t>
      </w:r>
      <w:r>
        <w:rPr>
          <w:color w:val="231F20"/>
        </w:rPr>
        <w:t>be</w:t>
      </w:r>
      <w:r w:rsidR="007B75E5">
        <w:rPr>
          <w:color w:val="231F20"/>
        </w:rPr>
        <w:t xml:space="preserve"> </w:t>
      </w:r>
      <w:r>
        <w:rPr>
          <w:color w:val="231F20"/>
        </w:rPr>
        <w:t>related</w:t>
      </w:r>
      <w:r w:rsidR="007B75E5">
        <w:rPr>
          <w:color w:val="231F20"/>
        </w:rPr>
        <w:t xml:space="preserve"> to the </w:t>
      </w:r>
      <w:r>
        <w:rPr>
          <w:color w:val="231F20"/>
        </w:rPr>
        <w:t>characteristics,</w:t>
      </w:r>
      <w:r w:rsidR="007B75E5">
        <w:rPr>
          <w:color w:val="231F20"/>
        </w:rPr>
        <w:t xml:space="preserve"> </w:t>
      </w:r>
      <w:r>
        <w:rPr>
          <w:color w:val="231F20"/>
        </w:rPr>
        <w:t xml:space="preserve">performance, and terms and conditions of Lease and Related Services. The effect of the factors selected, if </w:t>
      </w:r>
      <w:r>
        <w:rPr>
          <w:color w:val="231F20"/>
          <w:spacing w:val="-4"/>
        </w:rPr>
        <w:t xml:space="preserve">any, </w:t>
      </w:r>
      <w:r>
        <w:rPr>
          <w:color w:val="231F20"/>
        </w:rPr>
        <w:t xml:space="preserve">shall be expressed in monetary terms to facilitate comparison of </w:t>
      </w:r>
      <w:r>
        <w:rPr>
          <w:color w:val="231F20"/>
          <w:spacing w:val="-3"/>
        </w:rPr>
        <w:t xml:space="preserve">Tenders, </w:t>
      </w:r>
      <w:r>
        <w:rPr>
          <w:color w:val="231F20"/>
        </w:rPr>
        <w:t xml:space="preserve">unless otherwise speciﬁed </w:t>
      </w:r>
      <w:r>
        <w:rPr>
          <w:b/>
          <w:color w:val="231F20"/>
        </w:rPr>
        <w:t xml:space="preserve">in the TDS </w:t>
      </w:r>
      <w:r>
        <w:rPr>
          <w:color w:val="231F20"/>
        </w:rPr>
        <w:t>from amongst</w:t>
      </w:r>
      <w:r w:rsidR="007B75E5">
        <w:rPr>
          <w:color w:val="231F20"/>
        </w:rPr>
        <w:t xml:space="preserve"> </w:t>
      </w:r>
      <w:r>
        <w:rPr>
          <w:color w:val="231F20"/>
        </w:rPr>
        <w:t>those</w:t>
      </w:r>
      <w:r w:rsidR="007B75E5">
        <w:rPr>
          <w:color w:val="231F20"/>
        </w:rPr>
        <w:t xml:space="preserve"> </w:t>
      </w:r>
      <w:r>
        <w:rPr>
          <w:color w:val="231F20"/>
        </w:rPr>
        <w:t>set</w:t>
      </w:r>
      <w:r w:rsidR="007B75E5">
        <w:rPr>
          <w:color w:val="231F20"/>
        </w:rPr>
        <w:t xml:space="preserve"> </w:t>
      </w:r>
      <w:r>
        <w:rPr>
          <w:color w:val="231F20"/>
        </w:rPr>
        <w:t>out</w:t>
      </w:r>
      <w:r w:rsidR="007B75E5">
        <w:rPr>
          <w:color w:val="231F20"/>
        </w:rPr>
        <w:t xml:space="preserve"> </w:t>
      </w:r>
      <w:r>
        <w:rPr>
          <w:color w:val="231F20"/>
        </w:rPr>
        <w:t>in</w:t>
      </w:r>
      <w:r w:rsidR="007B75E5">
        <w:rPr>
          <w:color w:val="231F20"/>
        </w:rPr>
        <w:t xml:space="preserve"> </w:t>
      </w:r>
      <w:r>
        <w:rPr>
          <w:color w:val="231F20"/>
        </w:rPr>
        <w:t>Section</w:t>
      </w:r>
      <w:r w:rsidR="007B75E5">
        <w:rPr>
          <w:color w:val="231F20"/>
        </w:rPr>
        <w:t xml:space="preserve"> </w:t>
      </w:r>
      <w:r>
        <w:rPr>
          <w:color w:val="231F20"/>
        </w:rPr>
        <w:t>III,</w:t>
      </w:r>
      <w:r w:rsidR="007B75E5">
        <w:rPr>
          <w:color w:val="231F20"/>
        </w:rPr>
        <w:t xml:space="preserve"> </w:t>
      </w:r>
      <w:r>
        <w:rPr>
          <w:color w:val="231F20"/>
        </w:rPr>
        <w:t>Evaluation</w:t>
      </w:r>
      <w:r w:rsidR="007B75E5">
        <w:rPr>
          <w:color w:val="231F20"/>
        </w:rPr>
        <w:t xml:space="preserve"> </w:t>
      </w:r>
      <w:r>
        <w:rPr>
          <w:color w:val="231F20"/>
        </w:rPr>
        <w:t>and</w:t>
      </w:r>
      <w:r w:rsidR="007B75E5">
        <w:rPr>
          <w:color w:val="231F20"/>
        </w:rPr>
        <w:t xml:space="preserve"> </w:t>
      </w:r>
      <w:r>
        <w:rPr>
          <w:color w:val="231F20"/>
        </w:rPr>
        <w:t>Qualiﬁcation</w:t>
      </w:r>
      <w:r w:rsidR="007B75E5">
        <w:rPr>
          <w:color w:val="231F20"/>
        </w:rPr>
        <w:t xml:space="preserve"> </w:t>
      </w:r>
      <w:r>
        <w:rPr>
          <w:color w:val="231F20"/>
        </w:rPr>
        <w:t>Criteria.</w:t>
      </w:r>
      <w:r w:rsidR="007B75E5">
        <w:rPr>
          <w:color w:val="231F20"/>
        </w:rPr>
        <w:t xml:space="preserve"> </w:t>
      </w:r>
      <w:r>
        <w:rPr>
          <w:color w:val="231F20"/>
        </w:rPr>
        <w:t>The</w:t>
      </w:r>
      <w:r w:rsidR="007B75E5">
        <w:rPr>
          <w:color w:val="231F20"/>
        </w:rPr>
        <w:t xml:space="preserve"> </w:t>
      </w:r>
      <w:r>
        <w:rPr>
          <w:color w:val="231F20"/>
        </w:rPr>
        <w:t>criteria</w:t>
      </w:r>
      <w:r w:rsidR="007B75E5">
        <w:rPr>
          <w:color w:val="231F20"/>
        </w:rPr>
        <w:t xml:space="preserve"> </w:t>
      </w:r>
      <w:r>
        <w:rPr>
          <w:color w:val="231F20"/>
        </w:rPr>
        <w:t>and</w:t>
      </w:r>
      <w:r w:rsidR="007B75E5">
        <w:rPr>
          <w:color w:val="231F20"/>
        </w:rPr>
        <w:t xml:space="preserve"> </w:t>
      </w:r>
      <w:r>
        <w:rPr>
          <w:color w:val="231F20"/>
        </w:rPr>
        <w:t>methodologies</w:t>
      </w:r>
      <w:r w:rsidR="007B75E5">
        <w:rPr>
          <w:color w:val="231F20"/>
        </w:rPr>
        <w:t xml:space="preserve"> </w:t>
      </w:r>
      <w:r>
        <w:rPr>
          <w:color w:val="231F20"/>
        </w:rPr>
        <w:t>to</w:t>
      </w:r>
      <w:r w:rsidR="007B75E5">
        <w:rPr>
          <w:color w:val="231F20"/>
        </w:rPr>
        <w:t xml:space="preserve"> </w:t>
      </w:r>
      <w:r>
        <w:rPr>
          <w:color w:val="231F20"/>
        </w:rPr>
        <w:t>be used</w:t>
      </w:r>
      <w:r w:rsidR="007B75E5">
        <w:rPr>
          <w:color w:val="231F20"/>
        </w:rPr>
        <w:t xml:space="preserve"> </w:t>
      </w:r>
      <w:r>
        <w:rPr>
          <w:color w:val="231F20"/>
        </w:rPr>
        <w:t>shall</w:t>
      </w:r>
      <w:r w:rsidR="007B75E5">
        <w:rPr>
          <w:color w:val="231F20"/>
        </w:rPr>
        <w:t xml:space="preserve"> </w:t>
      </w:r>
      <w:r>
        <w:rPr>
          <w:color w:val="231F20"/>
        </w:rPr>
        <w:t>be</w:t>
      </w:r>
      <w:r w:rsidR="007B75E5">
        <w:rPr>
          <w:color w:val="231F20"/>
        </w:rPr>
        <w:t xml:space="preserve"> </w:t>
      </w:r>
      <w:r>
        <w:rPr>
          <w:color w:val="231F20"/>
        </w:rPr>
        <w:t>as</w:t>
      </w:r>
      <w:r w:rsidR="007B75E5">
        <w:rPr>
          <w:color w:val="231F20"/>
        </w:rPr>
        <w:t xml:space="preserve"> </w:t>
      </w:r>
      <w:r>
        <w:rPr>
          <w:color w:val="231F20"/>
        </w:rPr>
        <w:t>speciﬁed</w:t>
      </w:r>
      <w:r w:rsidR="007B75E5">
        <w:rPr>
          <w:color w:val="231F20"/>
        </w:rPr>
        <w:t xml:space="preserve"> </w:t>
      </w:r>
      <w:r>
        <w:rPr>
          <w:color w:val="231F20"/>
        </w:rPr>
        <w:t>in</w:t>
      </w:r>
      <w:r w:rsidR="007B75E5">
        <w:rPr>
          <w:color w:val="231F20"/>
        </w:rPr>
        <w:t xml:space="preserve"> </w:t>
      </w:r>
      <w:r>
        <w:rPr>
          <w:color w:val="231F20"/>
        </w:rPr>
        <w:t>ITT</w:t>
      </w:r>
      <w:r w:rsidR="007B75E5">
        <w:rPr>
          <w:color w:val="231F20"/>
        </w:rPr>
        <w:t xml:space="preserve"> </w:t>
      </w:r>
      <w:r>
        <w:rPr>
          <w:color w:val="231F20"/>
        </w:rPr>
        <w:t>34.2</w:t>
      </w:r>
      <w:r w:rsidR="007B75E5">
        <w:rPr>
          <w:color w:val="231F20"/>
        </w:rPr>
        <w:t xml:space="preserve"> </w:t>
      </w:r>
      <w:r>
        <w:rPr>
          <w:color w:val="231F20"/>
        </w:rPr>
        <w:t>(f).</w:t>
      </w:r>
    </w:p>
    <w:p w14:paraId="4B07996F" w14:textId="77777777" w:rsidR="003B43F5" w:rsidRDefault="00300350" w:rsidP="00DA5FA8">
      <w:pPr>
        <w:pStyle w:val="Heading4"/>
        <w:numPr>
          <w:ilvl w:val="0"/>
          <w:numId w:val="78"/>
        </w:numPr>
        <w:tabs>
          <w:tab w:val="left" w:pos="708"/>
          <w:tab w:val="left" w:pos="709"/>
        </w:tabs>
        <w:spacing w:before="241"/>
        <w:ind w:left="720" w:hanging="576"/>
        <w:rPr>
          <w:color w:val="231F20"/>
        </w:rPr>
      </w:pPr>
      <w:bookmarkStart w:id="46" w:name="_TOC_250069"/>
      <w:r>
        <w:rPr>
          <w:color w:val="231F20"/>
        </w:rPr>
        <w:t>Comparison</w:t>
      </w:r>
      <w:r w:rsidR="007B75E5">
        <w:rPr>
          <w:color w:val="231F20"/>
        </w:rPr>
        <w:t xml:space="preserve"> </w:t>
      </w:r>
      <w:r>
        <w:rPr>
          <w:color w:val="231F20"/>
        </w:rPr>
        <w:t>of</w:t>
      </w:r>
      <w:bookmarkEnd w:id="46"/>
      <w:r w:rsidR="007B75E5">
        <w:rPr>
          <w:color w:val="231F20"/>
        </w:rPr>
        <w:t xml:space="preserve"> </w:t>
      </w:r>
      <w:r>
        <w:rPr>
          <w:color w:val="231F20"/>
          <w:spacing w:val="-3"/>
        </w:rPr>
        <w:t>Tenders</w:t>
      </w:r>
    </w:p>
    <w:p w14:paraId="7D962265" w14:textId="77777777" w:rsidR="003B43F5" w:rsidRDefault="00300350" w:rsidP="00DA5FA8">
      <w:pPr>
        <w:pStyle w:val="ListParagraph"/>
        <w:numPr>
          <w:ilvl w:val="1"/>
          <w:numId w:val="78"/>
        </w:numPr>
        <w:tabs>
          <w:tab w:val="left" w:pos="709"/>
        </w:tabs>
        <w:spacing w:before="242" w:line="230" w:lineRule="auto"/>
        <w:ind w:left="720" w:right="370" w:hanging="576"/>
        <w:jc w:val="both"/>
      </w:pPr>
      <w:r>
        <w:rPr>
          <w:color w:val="231F20"/>
        </w:rPr>
        <w:t xml:space="preserve">The Procuring Entity shall compare the evaluated costs of all substantially responsive </w:t>
      </w:r>
      <w:r>
        <w:rPr>
          <w:color w:val="231F20"/>
          <w:spacing w:val="-3"/>
        </w:rPr>
        <w:t xml:space="preserve">Tenders </w:t>
      </w:r>
      <w:r>
        <w:rPr>
          <w:color w:val="231F20"/>
        </w:rPr>
        <w:t>established in accordance</w:t>
      </w:r>
      <w:r w:rsidR="007B75E5">
        <w:rPr>
          <w:color w:val="231F20"/>
        </w:rPr>
        <w:t xml:space="preserve"> </w:t>
      </w:r>
      <w:r>
        <w:rPr>
          <w:color w:val="231F20"/>
        </w:rPr>
        <w:t>with</w:t>
      </w:r>
      <w:r w:rsidR="007B75E5">
        <w:rPr>
          <w:color w:val="231F20"/>
        </w:rPr>
        <w:t xml:space="preserve"> </w:t>
      </w:r>
      <w:r>
        <w:rPr>
          <w:color w:val="231F20"/>
        </w:rPr>
        <w:t>ITT</w:t>
      </w:r>
      <w:r w:rsidR="007B75E5">
        <w:rPr>
          <w:color w:val="231F20"/>
        </w:rPr>
        <w:t xml:space="preserve"> </w:t>
      </w:r>
      <w:r>
        <w:rPr>
          <w:color w:val="231F20"/>
        </w:rPr>
        <w:t>34.2</w:t>
      </w:r>
      <w:r w:rsidR="007B75E5">
        <w:rPr>
          <w:color w:val="231F20"/>
        </w:rPr>
        <w:t xml:space="preserve"> </w:t>
      </w:r>
      <w:r>
        <w:rPr>
          <w:color w:val="231F20"/>
        </w:rPr>
        <w:t>to</w:t>
      </w:r>
      <w:r w:rsidR="007B75E5">
        <w:rPr>
          <w:color w:val="231F20"/>
        </w:rPr>
        <w:t xml:space="preserve"> </w:t>
      </w:r>
      <w:r>
        <w:rPr>
          <w:color w:val="231F20"/>
        </w:rPr>
        <w:t>determine</w:t>
      </w:r>
      <w:r w:rsidR="007B75E5">
        <w:rPr>
          <w:color w:val="231F20"/>
        </w:rPr>
        <w:t xml:space="preserve"> </w:t>
      </w:r>
      <w:r>
        <w:rPr>
          <w:color w:val="231F20"/>
        </w:rPr>
        <w:t>the</w:t>
      </w:r>
      <w:r w:rsidR="007B75E5">
        <w:rPr>
          <w:color w:val="231F20"/>
        </w:rPr>
        <w:t xml:space="preserve"> </w:t>
      </w:r>
      <w:r>
        <w:rPr>
          <w:color w:val="231F20"/>
          <w:spacing w:val="-3"/>
        </w:rPr>
        <w:t>Tender</w:t>
      </w:r>
      <w:r w:rsidR="007B75E5">
        <w:rPr>
          <w:color w:val="231F20"/>
          <w:spacing w:val="-3"/>
        </w:rPr>
        <w:t xml:space="preserve"> </w:t>
      </w:r>
      <w:r>
        <w:rPr>
          <w:color w:val="231F20"/>
        </w:rPr>
        <w:t>that</w:t>
      </w:r>
      <w:r w:rsidR="007B75E5">
        <w:rPr>
          <w:color w:val="231F20"/>
        </w:rPr>
        <w:t xml:space="preserve"> </w:t>
      </w:r>
      <w:r>
        <w:rPr>
          <w:color w:val="231F20"/>
        </w:rPr>
        <w:t>has</w:t>
      </w:r>
      <w:r w:rsidR="007B75E5">
        <w:rPr>
          <w:color w:val="231F20"/>
        </w:rPr>
        <w:t xml:space="preserve"> </w:t>
      </w:r>
      <w:r>
        <w:rPr>
          <w:color w:val="231F20"/>
        </w:rPr>
        <w:t>the</w:t>
      </w:r>
      <w:r w:rsidR="007B75E5">
        <w:rPr>
          <w:color w:val="231F20"/>
        </w:rPr>
        <w:t xml:space="preserve"> </w:t>
      </w:r>
      <w:r>
        <w:rPr>
          <w:color w:val="231F20"/>
        </w:rPr>
        <w:t>lowest</w:t>
      </w:r>
      <w:r w:rsidR="007B75E5">
        <w:rPr>
          <w:color w:val="231F20"/>
        </w:rPr>
        <w:t xml:space="preserve"> </w:t>
      </w:r>
      <w:r>
        <w:rPr>
          <w:color w:val="231F20"/>
        </w:rPr>
        <w:t>evaluated</w:t>
      </w:r>
      <w:r w:rsidR="007B75E5">
        <w:rPr>
          <w:color w:val="231F20"/>
        </w:rPr>
        <w:t xml:space="preserve"> </w:t>
      </w:r>
      <w:r>
        <w:rPr>
          <w:color w:val="231F20"/>
        </w:rPr>
        <w:t>cost.</w:t>
      </w:r>
      <w:r w:rsidR="007B75E5">
        <w:rPr>
          <w:color w:val="231F20"/>
        </w:rPr>
        <w:t xml:space="preserve"> </w:t>
      </w:r>
      <w:r>
        <w:rPr>
          <w:color w:val="231F20"/>
        </w:rPr>
        <w:t>The</w:t>
      </w:r>
      <w:r w:rsidR="007B75E5">
        <w:rPr>
          <w:color w:val="231F20"/>
        </w:rPr>
        <w:t xml:space="preserve"> </w:t>
      </w:r>
      <w:r>
        <w:rPr>
          <w:color w:val="231F20"/>
        </w:rPr>
        <w:t>comparison</w:t>
      </w:r>
      <w:r w:rsidR="007B75E5">
        <w:rPr>
          <w:color w:val="231F20"/>
        </w:rPr>
        <w:t xml:space="preserve"> </w:t>
      </w:r>
      <w:r>
        <w:rPr>
          <w:color w:val="231F20"/>
        </w:rPr>
        <w:t>shall</w:t>
      </w:r>
      <w:r w:rsidR="007B75E5">
        <w:rPr>
          <w:color w:val="231F20"/>
        </w:rPr>
        <w:t xml:space="preserve"> </w:t>
      </w:r>
      <w:r>
        <w:rPr>
          <w:color w:val="231F20"/>
        </w:rPr>
        <w:t>be</w:t>
      </w:r>
      <w:r w:rsidR="007B75E5">
        <w:rPr>
          <w:color w:val="231F20"/>
        </w:rPr>
        <w:t xml:space="preserve"> </w:t>
      </w:r>
      <w:r>
        <w:rPr>
          <w:color w:val="231F20"/>
        </w:rPr>
        <w:t>on the</w:t>
      </w:r>
      <w:r w:rsidR="007B75E5">
        <w:rPr>
          <w:color w:val="231F20"/>
        </w:rPr>
        <w:t xml:space="preserve"> </w:t>
      </w:r>
      <w:r>
        <w:rPr>
          <w:color w:val="231F20"/>
        </w:rPr>
        <w:t>basis</w:t>
      </w:r>
      <w:r w:rsidR="007B75E5">
        <w:rPr>
          <w:color w:val="231F20"/>
        </w:rPr>
        <w:t xml:space="preserve"> </w:t>
      </w:r>
      <w:r>
        <w:rPr>
          <w:color w:val="231F20"/>
        </w:rPr>
        <w:t>of</w:t>
      </w:r>
      <w:r w:rsidR="007B75E5">
        <w:rPr>
          <w:color w:val="231F20"/>
        </w:rPr>
        <w:t xml:space="preserve"> </w:t>
      </w:r>
      <w:r>
        <w:rPr>
          <w:color w:val="231F20"/>
        </w:rPr>
        <w:t>total</w:t>
      </w:r>
      <w:r w:rsidR="007B75E5">
        <w:rPr>
          <w:color w:val="231F20"/>
        </w:rPr>
        <w:t xml:space="preserve"> </w:t>
      </w:r>
      <w:r>
        <w:rPr>
          <w:color w:val="231F20"/>
        </w:rPr>
        <w:t>cost</w:t>
      </w:r>
      <w:r w:rsidR="007B75E5">
        <w:rPr>
          <w:color w:val="231F20"/>
        </w:rPr>
        <w:t xml:space="preserve"> </w:t>
      </w:r>
      <w:r>
        <w:rPr>
          <w:color w:val="231F20"/>
        </w:rPr>
        <w:t>for</w:t>
      </w:r>
      <w:r w:rsidR="007B75E5">
        <w:rPr>
          <w:color w:val="231F20"/>
        </w:rPr>
        <w:t xml:space="preserve"> </w:t>
      </w:r>
      <w:r>
        <w:rPr>
          <w:color w:val="231F20"/>
        </w:rPr>
        <w:t>all</w:t>
      </w:r>
      <w:r w:rsidR="007B75E5">
        <w:rPr>
          <w:color w:val="231F20"/>
        </w:rPr>
        <w:t xml:space="preserve"> </w:t>
      </w:r>
      <w:r>
        <w:rPr>
          <w:color w:val="231F20"/>
        </w:rPr>
        <w:t>Lease</w:t>
      </w:r>
      <w:r w:rsidR="007B75E5">
        <w:rPr>
          <w:color w:val="231F20"/>
        </w:rPr>
        <w:t xml:space="preserve"> </w:t>
      </w:r>
      <w:r>
        <w:rPr>
          <w:color w:val="231F20"/>
        </w:rPr>
        <w:t>Items,</w:t>
      </w:r>
      <w:r w:rsidR="007B75E5">
        <w:rPr>
          <w:color w:val="231F20"/>
        </w:rPr>
        <w:t xml:space="preserve"> </w:t>
      </w:r>
      <w:r>
        <w:rPr>
          <w:color w:val="231F20"/>
        </w:rPr>
        <w:t>and</w:t>
      </w:r>
      <w:r w:rsidR="007B75E5">
        <w:rPr>
          <w:color w:val="231F20"/>
        </w:rPr>
        <w:t xml:space="preserve"> </w:t>
      </w:r>
      <w:r>
        <w:rPr>
          <w:color w:val="231F20"/>
        </w:rPr>
        <w:t>related</w:t>
      </w:r>
      <w:r w:rsidR="007B75E5">
        <w:rPr>
          <w:color w:val="231F20"/>
        </w:rPr>
        <w:t xml:space="preserve"> </w:t>
      </w:r>
      <w:r>
        <w:rPr>
          <w:color w:val="231F20"/>
        </w:rPr>
        <w:t>services,</w:t>
      </w:r>
      <w:r w:rsidR="007B75E5">
        <w:rPr>
          <w:color w:val="231F20"/>
        </w:rPr>
        <w:t xml:space="preserve"> </w:t>
      </w:r>
      <w:r>
        <w:rPr>
          <w:color w:val="231F20"/>
        </w:rPr>
        <w:t>together</w:t>
      </w:r>
      <w:r w:rsidR="007B75E5">
        <w:rPr>
          <w:color w:val="231F20"/>
        </w:rPr>
        <w:t xml:space="preserve"> </w:t>
      </w:r>
      <w:r>
        <w:rPr>
          <w:color w:val="231F20"/>
        </w:rPr>
        <w:t>with</w:t>
      </w:r>
      <w:r w:rsidR="007B75E5">
        <w:rPr>
          <w:color w:val="231F20"/>
        </w:rPr>
        <w:t xml:space="preserve"> </w:t>
      </w:r>
      <w:r>
        <w:rPr>
          <w:color w:val="231F20"/>
        </w:rPr>
        <w:t>prices</w:t>
      </w:r>
      <w:r w:rsidR="007B75E5">
        <w:rPr>
          <w:color w:val="231F20"/>
        </w:rPr>
        <w:t xml:space="preserve"> </w:t>
      </w:r>
      <w:r>
        <w:rPr>
          <w:color w:val="231F20"/>
        </w:rPr>
        <w:t>for</w:t>
      </w:r>
      <w:r w:rsidR="007B75E5">
        <w:rPr>
          <w:color w:val="231F20"/>
        </w:rPr>
        <w:t xml:space="preserve"> </w:t>
      </w:r>
      <w:r>
        <w:rPr>
          <w:color w:val="231F20"/>
        </w:rPr>
        <w:t>any</w:t>
      </w:r>
      <w:r w:rsidR="007B75E5">
        <w:rPr>
          <w:color w:val="231F20"/>
        </w:rPr>
        <w:t xml:space="preserve"> </w:t>
      </w:r>
      <w:r>
        <w:rPr>
          <w:color w:val="231F20"/>
        </w:rPr>
        <w:t>required</w:t>
      </w:r>
      <w:r w:rsidR="007B75E5">
        <w:rPr>
          <w:color w:val="231F20"/>
        </w:rPr>
        <w:t xml:space="preserve"> </w:t>
      </w:r>
      <w:r>
        <w:rPr>
          <w:color w:val="231F20"/>
        </w:rPr>
        <w:t>installation, training,</w:t>
      </w:r>
      <w:r w:rsidR="007B75E5">
        <w:rPr>
          <w:color w:val="231F20"/>
        </w:rPr>
        <w:t xml:space="preserve"> </w:t>
      </w:r>
      <w:r>
        <w:rPr>
          <w:color w:val="231F20"/>
        </w:rPr>
        <w:t>commissioning</w:t>
      </w:r>
      <w:r w:rsidR="007B75E5">
        <w:rPr>
          <w:color w:val="231F20"/>
        </w:rPr>
        <w:t xml:space="preserve"> </w:t>
      </w:r>
      <w:r>
        <w:rPr>
          <w:color w:val="231F20"/>
        </w:rPr>
        <w:t>and</w:t>
      </w:r>
      <w:r w:rsidR="007B75E5">
        <w:rPr>
          <w:color w:val="231F20"/>
        </w:rPr>
        <w:t xml:space="preserve"> </w:t>
      </w:r>
      <w:r>
        <w:rPr>
          <w:color w:val="231F20"/>
        </w:rPr>
        <w:t>other</w:t>
      </w:r>
      <w:r w:rsidR="007B75E5">
        <w:rPr>
          <w:color w:val="231F20"/>
        </w:rPr>
        <w:t xml:space="preserve"> </w:t>
      </w:r>
      <w:r>
        <w:rPr>
          <w:color w:val="231F20"/>
        </w:rPr>
        <w:t>services.</w:t>
      </w:r>
    </w:p>
    <w:p w14:paraId="1BB2700F" w14:textId="77777777" w:rsidR="003B43F5" w:rsidRDefault="00300350" w:rsidP="00DA5FA8">
      <w:pPr>
        <w:pStyle w:val="Heading4"/>
        <w:numPr>
          <w:ilvl w:val="0"/>
          <w:numId w:val="78"/>
        </w:numPr>
        <w:tabs>
          <w:tab w:val="left" w:pos="713"/>
          <w:tab w:val="left" w:pos="714"/>
        </w:tabs>
        <w:spacing w:before="252" w:line="463" w:lineRule="auto"/>
        <w:ind w:left="720" w:right="4824" w:hanging="576"/>
        <w:rPr>
          <w:color w:val="231F20"/>
        </w:rPr>
      </w:pPr>
      <w:r>
        <w:rPr>
          <w:color w:val="231F20"/>
        </w:rPr>
        <w:t>Abnormally</w:t>
      </w:r>
      <w:r w:rsidR="007B75E5">
        <w:rPr>
          <w:color w:val="231F20"/>
        </w:rPr>
        <w:t xml:space="preserve"> </w:t>
      </w:r>
      <w:r>
        <w:rPr>
          <w:color w:val="231F20"/>
        </w:rPr>
        <w:t>Low</w:t>
      </w:r>
      <w:r w:rsidR="007B75E5">
        <w:rPr>
          <w:color w:val="231F20"/>
        </w:rPr>
        <w:t xml:space="preserve"> </w:t>
      </w:r>
      <w:r>
        <w:rPr>
          <w:color w:val="231F20"/>
          <w:spacing w:val="-3"/>
        </w:rPr>
        <w:t>Tenders</w:t>
      </w:r>
      <w:r w:rsidR="007B75E5">
        <w:rPr>
          <w:color w:val="231F20"/>
          <w:spacing w:val="-3"/>
        </w:rPr>
        <w:t xml:space="preserve"> </w:t>
      </w:r>
      <w:r>
        <w:rPr>
          <w:color w:val="231F20"/>
        </w:rPr>
        <w:t>and</w:t>
      </w:r>
      <w:r w:rsidR="007B75E5">
        <w:rPr>
          <w:color w:val="231F20"/>
        </w:rPr>
        <w:t xml:space="preserve"> </w:t>
      </w:r>
      <w:r>
        <w:rPr>
          <w:color w:val="231F20"/>
        </w:rPr>
        <w:t>Abnormally</w:t>
      </w:r>
      <w:r w:rsidR="007B75E5">
        <w:rPr>
          <w:color w:val="231F20"/>
        </w:rPr>
        <w:t xml:space="preserve"> </w:t>
      </w:r>
      <w:r>
        <w:rPr>
          <w:color w:val="231F20"/>
        </w:rPr>
        <w:t>High</w:t>
      </w:r>
      <w:r w:rsidR="007B75E5">
        <w:rPr>
          <w:color w:val="231F20"/>
        </w:rPr>
        <w:t xml:space="preserve"> </w:t>
      </w:r>
      <w:r>
        <w:rPr>
          <w:color w:val="231F20"/>
          <w:spacing w:val="-3"/>
        </w:rPr>
        <w:t xml:space="preserve">Tenders </w:t>
      </w:r>
      <w:r>
        <w:rPr>
          <w:color w:val="231F20"/>
        </w:rPr>
        <w:t>Abnormally</w:t>
      </w:r>
      <w:r w:rsidR="007B75E5">
        <w:rPr>
          <w:color w:val="231F20"/>
        </w:rPr>
        <w:t xml:space="preserve"> </w:t>
      </w:r>
      <w:r>
        <w:rPr>
          <w:color w:val="231F20"/>
        </w:rPr>
        <w:t>Low</w:t>
      </w:r>
      <w:r w:rsidR="007B75E5">
        <w:rPr>
          <w:color w:val="231F20"/>
        </w:rPr>
        <w:t xml:space="preserve"> </w:t>
      </w:r>
      <w:r>
        <w:rPr>
          <w:color w:val="231F20"/>
          <w:spacing w:val="-3"/>
        </w:rPr>
        <w:t>Tenders</w:t>
      </w:r>
    </w:p>
    <w:p w14:paraId="2781B702" w14:textId="77777777" w:rsidR="003B43F5" w:rsidRDefault="00300350" w:rsidP="00DA5FA8">
      <w:pPr>
        <w:pStyle w:val="ListParagraph"/>
        <w:numPr>
          <w:ilvl w:val="1"/>
          <w:numId w:val="78"/>
        </w:numPr>
        <w:tabs>
          <w:tab w:val="left" w:pos="714"/>
        </w:tabs>
        <w:spacing w:before="7" w:line="230" w:lineRule="auto"/>
        <w:ind w:left="720" w:right="368" w:hanging="576"/>
        <w:jc w:val="both"/>
      </w:pPr>
      <w:r>
        <w:rPr>
          <w:color w:val="231F20"/>
        </w:rPr>
        <w:t xml:space="preserve">An Abnormally Low </w:t>
      </w:r>
      <w:r>
        <w:rPr>
          <w:color w:val="231F20"/>
          <w:spacing w:val="-3"/>
        </w:rPr>
        <w:t xml:space="preserve">Tender </w:t>
      </w:r>
      <w:r>
        <w:rPr>
          <w:color w:val="231F20"/>
        </w:rPr>
        <w:t xml:space="preserve">is one where the </w:t>
      </w:r>
      <w:r>
        <w:rPr>
          <w:color w:val="231F20"/>
          <w:spacing w:val="-3"/>
        </w:rPr>
        <w:t xml:space="preserve">Tender </w:t>
      </w:r>
      <w:r>
        <w:rPr>
          <w:color w:val="231F20"/>
        </w:rPr>
        <w:t xml:space="preserve">price, in combination with other elements of the </w:t>
      </w:r>
      <w:r>
        <w:rPr>
          <w:color w:val="231F20"/>
          <w:spacing w:val="-4"/>
        </w:rPr>
        <w:t xml:space="preserve">Tender, </w:t>
      </w:r>
      <w:r>
        <w:rPr>
          <w:color w:val="231F20"/>
        </w:rPr>
        <w:t xml:space="preserve">appears so low that it raises material concerns as to the capability of the </w:t>
      </w:r>
      <w:r>
        <w:rPr>
          <w:color w:val="231F20"/>
          <w:spacing w:val="-3"/>
        </w:rPr>
        <w:t xml:space="preserve">Tenderer </w:t>
      </w:r>
      <w:r>
        <w:rPr>
          <w:color w:val="231F20"/>
        </w:rPr>
        <w:t>in regards to the Tenderer's ability</w:t>
      </w:r>
      <w:r w:rsidR="007B75E5">
        <w:rPr>
          <w:color w:val="231F20"/>
        </w:rPr>
        <w:t xml:space="preserve"> </w:t>
      </w:r>
      <w:r>
        <w:rPr>
          <w:color w:val="231F20"/>
        </w:rPr>
        <w:t>to</w:t>
      </w:r>
      <w:r w:rsidR="007B75E5">
        <w:rPr>
          <w:color w:val="231F20"/>
        </w:rPr>
        <w:t xml:space="preserve"> </w:t>
      </w:r>
      <w:r>
        <w:rPr>
          <w:color w:val="231F20"/>
        </w:rPr>
        <w:t>perform</w:t>
      </w:r>
      <w:r w:rsidR="007B75E5">
        <w:rPr>
          <w:color w:val="231F20"/>
        </w:rPr>
        <w:t xml:space="preserve"> </w:t>
      </w:r>
      <w:r>
        <w:rPr>
          <w:color w:val="231F20"/>
        </w:rPr>
        <w:t>the</w:t>
      </w:r>
      <w:r w:rsidR="007B75E5">
        <w:rPr>
          <w:color w:val="231F20"/>
        </w:rPr>
        <w:t xml:space="preserve"> </w:t>
      </w:r>
      <w:r>
        <w:rPr>
          <w:color w:val="231F20"/>
        </w:rPr>
        <w:t>Contract</w:t>
      </w:r>
      <w:r w:rsidR="007B75E5">
        <w:rPr>
          <w:color w:val="231F20"/>
        </w:rPr>
        <w:t xml:space="preserve"> </w:t>
      </w:r>
      <w:r>
        <w:rPr>
          <w:color w:val="231F20"/>
        </w:rPr>
        <w:t>for</w:t>
      </w:r>
      <w:r w:rsidR="007B75E5">
        <w:rPr>
          <w:color w:val="231F20"/>
        </w:rPr>
        <w:t xml:space="preserve"> </w:t>
      </w:r>
      <w:r>
        <w:rPr>
          <w:color w:val="231F20"/>
        </w:rPr>
        <w:t>the</w:t>
      </w:r>
      <w:r w:rsidR="007B75E5">
        <w:rPr>
          <w:color w:val="231F20"/>
        </w:rPr>
        <w:t xml:space="preserve"> </w:t>
      </w:r>
      <w:r>
        <w:rPr>
          <w:color w:val="231F20"/>
        </w:rPr>
        <w:t>offered</w:t>
      </w:r>
      <w:r w:rsidR="007B75E5">
        <w:rPr>
          <w:color w:val="231F20"/>
        </w:rPr>
        <w:t xml:space="preserve"> </w:t>
      </w:r>
      <w:r>
        <w:rPr>
          <w:color w:val="231F20"/>
          <w:spacing w:val="-3"/>
        </w:rPr>
        <w:t>Tender</w:t>
      </w:r>
      <w:r w:rsidR="007B75E5">
        <w:rPr>
          <w:color w:val="231F20"/>
          <w:spacing w:val="-3"/>
        </w:rPr>
        <w:t xml:space="preserve"> </w:t>
      </w:r>
      <w:r>
        <w:rPr>
          <w:color w:val="231F20"/>
        </w:rPr>
        <w:t>Price.</w:t>
      </w:r>
    </w:p>
    <w:p w14:paraId="36568D1C" w14:textId="77777777" w:rsidR="003B43F5" w:rsidRDefault="00300350" w:rsidP="00DA5FA8">
      <w:pPr>
        <w:pStyle w:val="ListParagraph"/>
        <w:numPr>
          <w:ilvl w:val="1"/>
          <w:numId w:val="78"/>
        </w:numPr>
        <w:tabs>
          <w:tab w:val="left" w:pos="714"/>
        </w:tabs>
        <w:spacing w:before="246" w:line="230" w:lineRule="auto"/>
        <w:ind w:left="720" w:right="368" w:hanging="576"/>
        <w:jc w:val="both"/>
      </w:pPr>
      <w:r>
        <w:rPr>
          <w:color w:val="231F20"/>
        </w:rPr>
        <w:t xml:space="preserve">In the event of identiﬁcation of a potentially Abnormally Low </w:t>
      </w:r>
      <w:r>
        <w:rPr>
          <w:color w:val="231F20"/>
          <w:spacing w:val="-4"/>
        </w:rPr>
        <w:t xml:space="preserve">Tender, </w:t>
      </w:r>
      <w:r>
        <w:rPr>
          <w:color w:val="231F20"/>
        </w:rPr>
        <w:t xml:space="preserve">the Procuring Entity shall seek written clariﬁcations from the </w:t>
      </w:r>
      <w:r>
        <w:rPr>
          <w:color w:val="231F20"/>
          <w:spacing w:val="-3"/>
        </w:rPr>
        <w:t xml:space="preserve">Tenderer, </w:t>
      </w:r>
      <w:r>
        <w:rPr>
          <w:color w:val="231F20"/>
        </w:rPr>
        <w:t xml:space="preserve">including detailed price analyses of its </w:t>
      </w:r>
      <w:r>
        <w:rPr>
          <w:color w:val="231F20"/>
          <w:spacing w:val="-3"/>
        </w:rPr>
        <w:t xml:space="preserve">Tender </w:t>
      </w:r>
      <w:r>
        <w:rPr>
          <w:color w:val="231F20"/>
        </w:rPr>
        <w:t>price in relation to the subject matter</w:t>
      </w:r>
      <w:r w:rsidR="007B75E5">
        <w:rPr>
          <w:color w:val="231F20"/>
        </w:rPr>
        <w:t xml:space="preserve"> of the </w:t>
      </w:r>
      <w:r>
        <w:rPr>
          <w:color w:val="231F20"/>
        </w:rPr>
        <w:t>contract,</w:t>
      </w:r>
      <w:r w:rsidR="007B75E5">
        <w:rPr>
          <w:color w:val="231F20"/>
        </w:rPr>
        <w:t xml:space="preserve"> </w:t>
      </w:r>
      <w:r>
        <w:rPr>
          <w:color w:val="231F20"/>
        </w:rPr>
        <w:t>scope,</w:t>
      </w:r>
      <w:r w:rsidR="007B75E5">
        <w:rPr>
          <w:color w:val="231F20"/>
        </w:rPr>
        <w:t xml:space="preserve"> </w:t>
      </w:r>
      <w:r>
        <w:rPr>
          <w:color w:val="231F20"/>
        </w:rPr>
        <w:t>proposed</w:t>
      </w:r>
      <w:r w:rsidR="007B75E5">
        <w:rPr>
          <w:color w:val="231F20"/>
        </w:rPr>
        <w:t xml:space="preserve"> </w:t>
      </w:r>
      <w:r>
        <w:rPr>
          <w:color w:val="231F20"/>
        </w:rPr>
        <w:t>methodology,</w:t>
      </w:r>
      <w:r w:rsidR="007B75E5">
        <w:rPr>
          <w:color w:val="231F20"/>
        </w:rPr>
        <w:t xml:space="preserve"> </w:t>
      </w:r>
      <w:r>
        <w:rPr>
          <w:color w:val="231F20"/>
        </w:rPr>
        <w:t>schedule,</w:t>
      </w:r>
      <w:r w:rsidR="007B75E5">
        <w:rPr>
          <w:color w:val="231F20"/>
        </w:rPr>
        <w:t xml:space="preserve"> </w:t>
      </w:r>
      <w:r>
        <w:rPr>
          <w:color w:val="231F20"/>
        </w:rPr>
        <w:t>allocation</w:t>
      </w:r>
      <w:r w:rsidR="007B75E5">
        <w:rPr>
          <w:color w:val="231F20"/>
        </w:rPr>
        <w:t xml:space="preserve"> </w:t>
      </w:r>
      <w:r>
        <w:rPr>
          <w:color w:val="231F20"/>
        </w:rPr>
        <w:t>of</w:t>
      </w:r>
      <w:r w:rsidR="007B75E5">
        <w:rPr>
          <w:color w:val="231F20"/>
        </w:rPr>
        <w:t xml:space="preserve"> </w:t>
      </w:r>
      <w:r>
        <w:rPr>
          <w:color w:val="231F20"/>
        </w:rPr>
        <w:t>risks</w:t>
      </w:r>
      <w:r w:rsidR="007B75E5">
        <w:rPr>
          <w:color w:val="231F20"/>
        </w:rPr>
        <w:t xml:space="preserve"> </w:t>
      </w:r>
      <w:r>
        <w:rPr>
          <w:color w:val="231F20"/>
        </w:rPr>
        <w:t>and</w:t>
      </w:r>
      <w:r w:rsidR="007B75E5">
        <w:rPr>
          <w:color w:val="231F20"/>
        </w:rPr>
        <w:t xml:space="preserve"> </w:t>
      </w:r>
      <w:r>
        <w:rPr>
          <w:color w:val="231F20"/>
        </w:rPr>
        <w:t>responsibilities</w:t>
      </w:r>
      <w:r w:rsidR="007B75E5">
        <w:rPr>
          <w:color w:val="231F20"/>
        </w:rPr>
        <w:t xml:space="preserve"> </w:t>
      </w:r>
      <w:r>
        <w:rPr>
          <w:color w:val="231F20"/>
        </w:rPr>
        <w:t>and</w:t>
      </w:r>
      <w:r w:rsidR="007B75E5">
        <w:rPr>
          <w:color w:val="231F20"/>
        </w:rPr>
        <w:t xml:space="preserve"> </w:t>
      </w:r>
      <w:r>
        <w:rPr>
          <w:color w:val="231F20"/>
        </w:rPr>
        <w:t>any other</w:t>
      </w:r>
      <w:r w:rsidR="007B75E5">
        <w:rPr>
          <w:color w:val="231F20"/>
        </w:rPr>
        <w:t xml:space="preserve"> </w:t>
      </w:r>
      <w:r>
        <w:rPr>
          <w:color w:val="231F20"/>
        </w:rPr>
        <w:t>requirements</w:t>
      </w:r>
      <w:r w:rsidR="007B75E5">
        <w:rPr>
          <w:color w:val="231F20"/>
        </w:rPr>
        <w:t xml:space="preserve"> of the </w:t>
      </w:r>
      <w:r>
        <w:rPr>
          <w:color w:val="231F20"/>
          <w:spacing w:val="-3"/>
        </w:rPr>
        <w:t>Tender</w:t>
      </w:r>
      <w:r w:rsidR="007B75E5">
        <w:rPr>
          <w:color w:val="231F20"/>
          <w:spacing w:val="-3"/>
        </w:rPr>
        <w:t xml:space="preserve"> </w:t>
      </w:r>
      <w:r>
        <w:rPr>
          <w:color w:val="231F20"/>
        </w:rPr>
        <w:t>document.</w:t>
      </w:r>
    </w:p>
    <w:p w14:paraId="31704CA8" w14:textId="77777777" w:rsidR="003B43F5" w:rsidRDefault="00300350" w:rsidP="00DA5FA8">
      <w:pPr>
        <w:pStyle w:val="ListParagraph"/>
        <w:numPr>
          <w:ilvl w:val="1"/>
          <w:numId w:val="78"/>
        </w:numPr>
        <w:tabs>
          <w:tab w:val="left" w:pos="714"/>
        </w:tabs>
        <w:spacing w:before="247" w:line="230" w:lineRule="auto"/>
        <w:ind w:left="720" w:right="369" w:hanging="576"/>
        <w:jc w:val="both"/>
      </w:pPr>
      <w:r>
        <w:rPr>
          <w:color w:val="231F20"/>
        </w:rPr>
        <w:t xml:space="preserve">After evaluation of the price analyses, in the event that the Procuring Entity determines that the Tenderer has failed to demonstrate its capability to perform the Contract for the offered </w:t>
      </w:r>
      <w:r>
        <w:rPr>
          <w:color w:val="231F20"/>
          <w:spacing w:val="-3"/>
        </w:rPr>
        <w:t xml:space="preserve">Tender </w:t>
      </w:r>
      <w:r>
        <w:rPr>
          <w:color w:val="231F20"/>
        </w:rPr>
        <w:t>Price, the Procuring Entity shall</w:t>
      </w:r>
      <w:r w:rsidR="007B75E5">
        <w:rPr>
          <w:color w:val="231F20"/>
        </w:rPr>
        <w:t xml:space="preserve"> </w:t>
      </w:r>
      <w:r>
        <w:rPr>
          <w:color w:val="231F20"/>
        </w:rPr>
        <w:t>reject</w:t>
      </w:r>
      <w:r w:rsidR="007B75E5">
        <w:rPr>
          <w:color w:val="231F20"/>
        </w:rPr>
        <w:t xml:space="preserve"> </w:t>
      </w:r>
      <w:r>
        <w:rPr>
          <w:color w:val="231F20"/>
        </w:rPr>
        <w:t>the</w:t>
      </w:r>
      <w:r w:rsidR="007B75E5">
        <w:rPr>
          <w:color w:val="231F20"/>
        </w:rPr>
        <w:t xml:space="preserve"> </w:t>
      </w:r>
      <w:r>
        <w:rPr>
          <w:color w:val="231F20"/>
          <w:spacing w:val="-5"/>
        </w:rPr>
        <w:t>Tender.</w:t>
      </w:r>
    </w:p>
    <w:p w14:paraId="3C398892" w14:textId="77777777" w:rsidR="003B43F5" w:rsidRDefault="00300350" w:rsidP="005205C6">
      <w:pPr>
        <w:pStyle w:val="Heading4"/>
        <w:spacing w:before="237"/>
        <w:ind w:left="720" w:hanging="576"/>
      </w:pPr>
      <w:r>
        <w:rPr>
          <w:color w:val="231F20"/>
        </w:rPr>
        <w:t>Abnormally High Tenders</w:t>
      </w:r>
    </w:p>
    <w:p w14:paraId="06392415" w14:textId="77777777" w:rsidR="003B43F5" w:rsidRDefault="00300350" w:rsidP="00DA5FA8">
      <w:pPr>
        <w:pStyle w:val="ListParagraph"/>
        <w:numPr>
          <w:ilvl w:val="1"/>
          <w:numId w:val="78"/>
        </w:numPr>
        <w:tabs>
          <w:tab w:val="left" w:pos="737"/>
        </w:tabs>
        <w:spacing w:before="243" w:line="230" w:lineRule="auto"/>
        <w:ind w:left="720" w:right="369" w:hanging="576"/>
        <w:jc w:val="both"/>
      </w:pPr>
      <w:r>
        <w:rPr>
          <w:color w:val="231F20"/>
        </w:rPr>
        <w:t>An</w:t>
      </w:r>
      <w:r w:rsidR="009569AF">
        <w:rPr>
          <w:color w:val="231F20"/>
        </w:rPr>
        <w:t xml:space="preserve"> </w:t>
      </w:r>
      <w:r>
        <w:rPr>
          <w:color w:val="231F20"/>
        </w:rPr>
        <w:t>abnormally</w:t>
      </w:r>
      <w:r w:rsidR="009569AF">
        <w:rPr>
          <w:color w:val="231F20"/>
        </w:rPr>
        <w:t xml:space="preserve"> </w:t>
      </w:r>
      <w:r>
        <w:rPr>
          <w:color w:val="231F20"/>
        </w:rPr>
        <w:t>high</w:t>
      </w:r>
      <w:r w:rsidR="009569AF">
        <w:rPr>
          <w:color w:val="231F20"/>
        </w:rPr>
        <w:t xml:space="preserve"> </w:t>
      </w:r>
      <w:r>
        <w:rPr>
          <w:color w:val="231F20"/>
        </w:rPr>
        <w:t>tender</w:t>
      </w:r>
      <w:r w:rsidR="009569AF">
        <w:rPr>
          <w:color w:val="231F20"/>
        </w:rPr>
        <w:t xml:space="preserve"> </w:t>
      </w:r>
      <w:r>
        <w:rPr>
          <w:color w:val="231F20"/>
        </w:rPr>
        <w:t>price</w:t>
      </w:r>
      <w:r w:rsidR="009569AF">
        <w:rPr>
          <w:color w:val="231F20"/>
        </w:rPr>
        <w:t xml:space="preserve"> </w:t>
      </w:r>
      <w:r>
        <w:rPr>
          <w:color w:val="231F20"/>
        </w:rPr>
        <w:t>is</w:t>
      </w:r>
      <w:r w:rsidR="009569AF">
        <w:rPr>
          <w:color w:val="231F20"/>
        </w:rPr>
        <w:t xml:space="preserve"> </w:t>
      </w:r>
      <w:r>
        <w:rPr>
          <w:color w:val="231F20"/>
        </w:rPr>
        <w:t>one</w:t>
      </w:r>
      <w:r w:rsidR="009569AF">
        <w:rPr>
          <w:color w:val="231F20"/>
        </w:rPr>
        <w:t xml:space="preserve"> </w:t>
      </w:r>
      <w:r>
        <w:rPr>
          <w:color w:val="231F20"/>
        </w:rPr>
        <w:t>where</w:t>
      </w:r>
      <w:r w:rsidR="009569AF">
        <w:rPr>
          <w:color w:val="231F20"/>
        </w:rPr>
        <w:t xml:space="preserve"> </w:t>
      </w:r>
      <w:r>
        <w:rPr>
          <w:color w:val="231F20"/>
        </w:rPr>
        <w:t>the</w:t>
      </w:r>
      <w:r w:rsidR="009569AF">
        <w:rPr>
          <w:color w:val="231F20"/>
        </w:rPr>
        <w:t xml:space="preserve"> </w:t>
      </w:r>
      <w:r>
        <w:rPr>
          <w:color w:val="231F20"/>
        </w:rPr>
        <w:t>tender</w:t>
      </w:r>
      <w:r w:rsidR="009569AF">
        <w:rPr>
          <w:color w:val="231F20"/>
        </w:rPr>
        <w:t xml:space="preserve"> </w:t>
      </w:r>
      <w:r>
        <w:rPr>
          <w:color w:val="231F20"/>
        </w:rPr>
        <w:t>price,</w:t>
      </w:r>
      <w:r w:rsidR="009569AF">
        <w:rPr>
          <w:color w:val="231F20"/>
        </w:rPr>
        <w:t xml:space="preserve"> </w:t>
      </w:r>
      <w:r>
        <w:rPr>
          <w:color w:val="231F20"/>
        </w:rPr>
        <w:t>in</w:t>
      </w:r>
      <w:r w:rsidR="009569AF">
        <w:rPr>
          <w:color w:val="231F20"/>
        </w:rPr>
        <w:t xml:space="preserve"> </w:t>
      </w:r>
      <w:r>
        <w:rPr>
          <w:color w:val="231F20"/>
        </w:rPr>
        <w:t>combination</w:t>
      </w:r>
      <w:r w:rsidR="009569AF">
        <w:rPr>
          <w:color w:val="231F20"/>
        </w:rPr>
        <w:t xml:space="preserve"> </w:t>
      </w:r>
      <w:r>
        <w:rPr>
          <w:color w:val="231F20"/>
        </w:rPr>
        <w:t>with</w:t>
      </w:r>
      <w:r w:rsidR="009569AF">
        <w:rPr>
          <w:color w:val="231F20"/>
        </w:rPr>
        <w:t xml:space="preserve"> </w:t>
      </w:r>
      <w:r>
        <w:rPr>
          <w:color w:val="231F20"/>
        </w:rPr>
        <w:t>other</w:t>
      </w:r>
      <w:r w:rsidR="009569AF">
        <w:rPr>
          <w:color w:val="231F20"/>
        </w:rPr>
        <w:t xml:space="preserve"> </w:t>
      </w:r>
      <w:r>
        <w:rPr>
          <w:color w:val="231F20"/>
        </w:rPr>
        <w:t>constituent</w:t>
      </w:r>
      <w:r w:rsidR="009569AF">
        <w:rPr>
          <w:color w:val="231F20"/>
        </w:rPr>
        <w:t xml:space="preserve"> </w:t>
      </w:r>
      <w:r>
        <w:rPr>
          <w:color w:val="231F20"/>
        </w:rPr>
        <w:t>elements</w:t>
      </w:r>
      <w:r w:rsidR="009569AF">
        <w:rPr>
          <w:color w:val="231F20"/>
        </w:rPr>
        <w:t xml:space="preserve"> </w:t>
      </w:r>
      <w:r>
        <w:rPr>
          <w:color w:val="231F20"/>
        </w:rPr>
        <w:t xml:space="preserve">of the </w:t>
      </w:r>
      <w:r>
        <w:rPr>
          <w:color w:val="231F20"/>
          <w:spacing w:val="-4"/>
        </w:rPr>
        <w:t xml:space="preserve">Tender, </w:t>
      </w:r>
      <w:r>
        <w:rPr>
          <w:color w:val="231F20"/>
        </w:rPr>
        <w:t>appears unreasonably too high to the extent that the Procuring Entity is concerned that it (the Procuring Entity) may not be getting value for money or it may be paying too high a price for the contract compared</w:t>
      </w:r>
      <w:r w:rsidR="009569AF">
        <w:rPr>
          <w:color w:val="231F20"/>
        </w:rPr>
        <w:t xml:space="preserve"> </w:t>
      </w:r>
      <w:r>
        <w:rPr>
          <w:color w:val="231F20"/>
        </w:rPr>
        <w:t>with</w:t>
      </w:r>
      <w:r w:rsidR="009569AF">
        <w:rPr>
          <w:color w:val="231F20"/>
        </w:rPr>
        <w:t xml:space="preserve"> </w:t>
      </w:r>
      <w:r>
        <w:rPr>
          <w:color w:val="231F20"/>
        </w:rPr>
        <w:t>market</w:t>
      </w:r>
      <w:r w:rsidR="009569AF">
        <w:rPr>
          <w:color w:val="231F20"/>
        </w:rPr>
        <w:t xml:space="preserve"> </w:t>
      </w:r>
      <w:r>
        <w:rPr>
          <w:color w:val="231F20"/>
        </w:rPr>
        <w:t>prices</w:t>
      </w:r>
      <w:r w:rsidR="009569AF">
        <w:rPr>
          <w:color w:val="231F20"/>
        </w:rPr>
        <w:t xml:space="preserve"> </w:t>
      </w:r>
      <w:r>
        <w:rPr>
          <w:color w:val="231F20"/>
        </w:rPr>
        <w:t>or</w:t>
      </w:r>
      <w:r w:rsidR="009569AF">
        <w:rPr>
          <w:color w:val="231F20"/>
        </w:rPr>
        <w:t xml:space="preserve"> </w:t>
      </w:r>
      <w:r>
        <w:rPr>
          <w:color w:val="231F20"/>
        </w:rPr>
        <w:t>that</w:t>
      </w:r>
      <w:r w:rsidR="009569AF">
        <w:rPr>
          <w:color w:val="231F20"/>
        </w:rPr>
        <w:t xml:space="preserve"> </w:t>
      </w:r>
      <w:r>
        <w:rPr>
          <w:color w:val="231F20"/>
        </w:rPr>
        <w:t>genuine</w:t>
      </w:r>
      <w:r w:rsidR="009569AF">
        <w:rPr>
          <w:color w:val="231F20"/>
        </w:rPr>
        <w:t xml:space="preserve"> </w:t>
      </w:r>
      <w:r>
        <w:rPr>
          <w:color w:val="231F20"/>
        </w:rPr>
        <w:t>competition</w:t>
      </w:r>
      <w:r w:rsidR="009569AF">
        <w:rPr>
          <w:color w:val="231F20"/>
        </w:rPr>
        <w:t xml:space="preserve"> </w:t>
      </w:r>
      <w:r>
        <w:rPr>
          <w:color w:val="231F20"/>
        </w:rPr>
        <w:t>between</w:t>
      </w:r>
      <w:r w:rsidR="009569AF">
        <w:rPr>
          <w:color w:val="231F20"/>
        </w:rPr>
        <w:t xml:space="preserve"> </w:t>
      </w:r>
      <w:r>
        <w:rPr>
          <w:color w:val="231F20"/>
        </w:rPr>
        <w:t>Tenderers</w:t>
      </w:r>
      <w:r w:rsidR="009569AF">
        <w:rPr>
          <w:color w:val="231F20"/>
        </w:rPr>
        <w:t xml:space="preserve"> </w:t>
      </w:r>
      <w:r>
        <w:rPr>
          <w:color w:val="231F20"/>
        </w:rPr>
        <w:t>is</w:t>
      </w:r>
      <w:r w:rsidR="009569AF">
        <w:rPr>
          <w:color w:val="231F20"/>
        </w:rPr>
        <w:t xml:space="preserve"> </w:t>
      </w:r>
      <w:r>
        <w:rPr>
          <w:color w:val="231F20"/>
        </w:rPr>
        <w:t>compromised.</w:t>
      </w:r>
    </w:p>
    <w:p w14:paraId="5929E157" w14:textId="77777777" w:rsidR="003B43F5" w:rsidRDefault="00300350" w:rsidP="00DA5FA8">
      <w:pPr>
        <w:pStyle w:val="ListParagraph"/>
        <w:numPr>
          <w:ilvl w:val="1"/>
          <w:numId w:val="78"/>
        </w:numPr>
        <w:tabs>
          <w:tab w:val="left" w:pos="761"/>
        </w:tabs>
        <w:spacing w:before="247" w:line="230" w:lineRule="auto"/>
        <w:ind w:left="720" w:right="369" w:hanging="576"/>
        <w:jc w:val="both"/>
      </w:pPr>
      <w:r>
        <w:rPr>
          <w:color w:val="231F20"/>
        </w:rPr>
        <w:t>In</w:t>
      </w:r>
      <w:r w:rsidR="009569AF">
        <w:rPr>
          <w:color w:val="231F20"/>
        </w:rPr>
        <w:t xml:space="preserve"> </w:t>
      </w:r>
      <w:r>
        <w:rPr>
          <w:color w:val="231F20"/>
        </w:rPr>
        <w:t>case</w:t>
      </w:r>
      <w:r w:rsidR="009569AF">
        <w:rPr>
          <w:color w:val="231F20"/>
        </w:rPr>
        <w:t xml:space="preserve"> </w:t>
      </w:r>
      <w:r>
        <w:rPr>
          <w:color w:val="231F20"/>
        </w:rPr>
        <w:t>of</w:t>
      </w:r>
      <w:r w:rsidR="009569AF">
        <w:rPr>
          <w:color w:val="231F20"/>
        </w:rPr>
        <w:t xml:space="preserve"> </w:t>
      </w:r>
      <w:r>
        <w:rPr>
          <w:color w:val="231F20"/>
        </w:rPr>
        <w:t>an</w:t>
      </w:r>
      <w:r w:rsidR="009569AF">
        <w:rPr>
          <w:color w:val="231F20"/>
        </w:rPr>
        <w:t xml:space="preserve"> </w:t>
      </w:r>
      <w:r>
        <w:rPr>
          <w:color w:val="231F20"/>
        </w:rPr>
        <w:t>abnormally</w:t>
      </w:r>
      <w:r w:rsidR="009569AF">
        <w:rPr>
          <w:color w:val="231F20"/>
        </w:rPr>
        <w:t xml:space="preserve"> </w:t>
      </w:r>
      <w:r>
        <w:rPr>
          <w:color w:val="231F20"/>
        </w:rPr>
        <w:t>high</w:t>
      </w:r>
      <w:r w:rsidR="009569AF">
        <w:rPr>
          <w:color w:val="231F20"/>
        </w:rPr>
        <w:t xml:space="preserve"> </w:t>
      </w:r>
      <w:r>
        <w:rPr>
          <w:color w:val="231F20"/>
        </w:rPr>
        <w:t>price,</w:t>
      </w:r>
      <w:r w:rsidR="009569AF">
        <w:rPr>
          <w:color w:val="231F20"/>
        </w:rPr>
        <w:t xml:space="preserve"> </w:t>
      </w:r>
      <w:r>
        <w:rPr>
          <w:color w:val="231F20"/>
        </w:rPr>
        <w:t>the</w:t>
      </w:r>
      <w:r w:rsidR="009569AF">
        <w:rPr>
          <w:color w:val="231F20"/>
        </w:rPr>
        <w:t xml:space="preserve"> </w:t>
      </w:r>
      <w:r>
        <w:rPr>
          <w:color w:val="231F20"/>
        </w:rPr>
        <w:t>Procuring</w:t>
      </w:r>
      <w:r w:rsidR="009569AF">
        <w:rPr>
          <w:color w:val="231F20"/>
        </w:rPr>
        <w:t xml:space="preserve"> </w:t>
      </w:r>
      <w:r>
        <w:rPr>
          <w:color w:val="231F20"/>
        </w:rPr>
        <w:t>Entity</w:t>
      </w:r>
      <w:r w:rsidR="009569AF">
        <w:rPr>
          <w:color w:val="231F20"/>
        </w:rPr>
        <w:t xml:space="preserve"> </w:t>
      </w:r>
      <w:r>
        <w:rPr>
          <w:color w:val="231F20"/>
        </w:rPr>
        <w:t>shall</w:t>
      </w:r>
      <w:r w:rsidR="009569AF">
        <w:rPr>
          <w:color w:val="231F20"/>
        </w:rPr>
        <w:t xml:space="preserve"> </w:t>
      </w:r>
      <w:r>
        <w:rPr>
          <w:color w:val="231F20"/>
        </w:rPr>
        <w:t>make</w:t>
      </w:r>
      <w:r w:rsidR="009569AF">
        <w:rPr>
          <w:color w:val="231F20"/>
        </w:rPr>
        <w:t xml:space="preserve"> </w:t>
      </w:r>
      <w:r>
        <w:rPr>
          <w:color w:val="231F20"/>
        </w:rPr>
        <w:t>a</w:t>
      </w:r>
      <w:r w:rsidR="009569AF">
        <w:rPr>
          <w:color w:val="231F20"/>
        </w:rPr>
        <w:t xml:space="preserve"> </w:t>
      </w:r>
      <w:r>
        <w:rPr>
          <w:color w:val="231F20"/>
        </w:rPr>
        <w:t>survey</w:t>
      </w:r>
      <w:r w:rsidR="009569AF">
        <w:rPr>
          <w:color w:val="231F20"/>
        </w:rPr>
        <w:t xml:space="preserve"> of the </w:t>
      </w:r>
      <w:r>
        <w:rPr>
          <w:color w:val="231F20"/>
        </w:rPr>
        <w:t>market</w:t>
      </w:r>
      <w:r w:rsidR="009569AF">
        <w:rPr>
          <w:color w:val="231F20"/>
        </w:rPr>
        <w:t xml:space="preserve"> </w:t>
      </w:r>
      <w:r>
        <w:rPr>
          <w:color w:val="231F20"/>
        </w:rPr>
        <w:t>prices,</w:t>
      </w:r>
      <w:r w:rsidR="009569AF">
        <w:rPr>
          <w:color w:val="231F20"/>
        </w:rPr>
        <w:t xml:space="preserve"> </w:t>
      </w:r>
      <w:r>
        <w:rPr>
          <w:color w:val="231F20"/>
        </w:rPr>
        <w:t>check</w:t>
      </w:r>
      <w:r w:rsidR="009569AF">
        <w:rPr>
          <w:color w:val="231F20"/>
        </w:rPr>
        <w:t xml:space="preserve"> </w:t>
      </w:r>
      <w:r>
        <w:rPr>
          <w:color w:val="231F20"/>
        </w:rPr>
        <w:t>if</w:t>
      </w:r>
      <w:r w:rsidR="009569AF">
        <w:rPr>
          <w:color w:val="231F20"/>
        </w:rPr>
        <w:t xml:space="preserve"> </w:t>
      </w:r>
      <w:r>
        <w:rPr>
          <w:color w:val="231F20"/>
        </w:rPr>
        <w:t>the estimated</w:t>
      </w:r>
      <w:r w:rsidR="009569AF">
        <w:rPr>
          <w:color w:val="231F20"/>
        </w:rPr>
        <w:t xml:space="preserve"> </w:t>
      </w:r>
      <w:r>
        <w:rPr>
          <w:color w:val="231F20"/>
        </w:rPr>
        <w:t>cost</w:t>
      </w:r>
      <w:r w:rsidR="009569AF">
        <w:rPr>
          <w:color w:val="231F20"/>
        </w:rPr>
        <w:t xml:space="preserve"> of the </w:t>
      </w:r>
      <w:r>
        <w:rPr>
          <w:color w:val="231F20"/>
        </w:rPr>
        <w:t>contract</w:t>
      </w:r>
      <w:r w:rsidR="009569AF">
        <w:rPr>
          <w:color w:val="231F20"/>
        </w:rPr>
        <w:t xml:space="preserve"> </w:t>
      </w:r>
      <w:r>
        <w:rPr>
          <w:color w:val="231F20"/>
        </w:rPr>
        <w:t>is</w:t>
      </w:r>
      <w:r w:rsidR="009569AF">
        <w:rPr>
          <w:color w:val="231F20"/>
        </w:rPr>
        <w:t xml:space="preserve"> </w:t>
      </w:r>
      <w:r>
        <w:rPr>
          <w:color w:val="231F20"/>
        </w:rPr>
        <w:t>correct</w:t>
      </w:r>
      <w:r w:rsidR="009569AF">
        <w:rPr>
          <w:color w:val="231F20"/>
        </w:rPr>
        <w:t xml:space="preserve"> </w:t>
      </w:r>
      <w:r>
        <w:rPr>
          <w:color w:val="231F20"/>
        </w:rPr>
        <w:t>and</w:t>
      </w:r>
      <w:r w:rsidR="009569AF">
        <w:rPr>
          <w:color w:val="231F20"/>
        </w:rPr>
        <w:t xml:space="preserve"> </w:t>
      </w:r>
      <w:r>
        <w:rPr>
          <w:color w:val="231F20"/>
        </w:rPr>
        <w:t>review</w:t>
      </w:r>
      <w:r w:rsidR="009569AF">
        <w:rPr>
          <w:color w:val="231F20"/>
        </w:rPr>
        <w:t xml:space="preserve"> </w:t>
      </w:r>
      <w:r>
        <w:rPr>
          <w:color w:val="231F20"/>
        </w:rPr>
        <w:t>the</w:t>
      </w:r>
      <w:r w:rsidR="009569AF">
        <w:rPr>
          <w:color w:val="231F20"/>
        </w:rPr>
        <w:t xml:space="preserve"> </w:t>
      </w:r>
      <w:r>
        <w:rPr>
          <w:color w:val="231F20"/>
          <w:spacing w:val="-3"/>
        </w:rPr>
        <w:t>Tender</w:t>
      </w:r>
      <w:r w:rsidR="009569AF">
        <w:rPr>
          <w:color w:val="231F20"/>
          <w:spacing w:val="-3"/>
        </w:rPr>
        <w:t xml:space="preserve"> </w:t>
      </w:r>
      <w:r>
        <w:rPr>
          <w:color w:val="231F20"/>
        </w:rPr>
        <w:t>Documents</w:t>
      </w:r>
      <w:r w:rsidR="009569AF">
        <w:rPr>
          <w:color w:val="231F20"/>
        </w:rPr>
        <w:t xml:space="preserve"> </w:t>
      </w:r>
      <w:r>
        <w:rPr>
          <w:color w:val="231F20"/>
        </w:rPr>
        <w:t>to</w:t>
      </w:r>
      <w:r w:rsidR="009569AF">
        <w:rPr>
          <w:color w:val="231F20"/>
        </w:rPr>
        <w:t xml:space="preserve"> </w:t>
      </w:r>
      <w:r>
        <w:rPr>
          <w:color w:val="231F20"/>
        </w:rPr>
        <w:t>check</w:t>
      </w:r>
      <w:r w:rsidR="009569AF">
        <w:rPr>
          <w:color w:val="231F20"/>
        </w:rPr>
        <w:t xml:space="preserve"> </w:t>
      </w:r>
      <w:r>
        <w:rPr>
          <w:color w:val="231F20"/>
        </w:rPr>
        <w:t>if</w:t>
      </w:r>
      <w:r w:rsidR="009569AF">
        <w:rPr>
          <w:color w:val="231F20"/>
        </w:rPr>
        <w:t xml:space="preserve"> </w:t>
      </w:r>
      <w:r>
        <w:rPr>
          <w:color w:val="231F20"/>
        </w:rPr>
        <w:t>the</w:t>
      </w:r>
      <w:r w:rsidR="009569AF">
        <w:rPr>
          <w:color w:val="231F20"/>
        </w:rPr>
        <w:t xml:space="preserve"> </w:t>
      </w:r>
      <w:r>
        <w:rPr>
          <w:color w:val="231F20"/>
        </w:rPr>
        <w:t>speciﬁcations,</w:t>
      </w:r>
      <w:r w:rsidR="009569AF">
        <w:rPr>
          <w:color w:val="231F20"/>
        </w:rPr>
        <w:t xml:space="preserve"> </w:t>
      </w:r>
      <w:r>
        <w:rPr>
          <w:color w:val="231F20"/>
        </w:rPr>
        <w:t>scope</w:t>
      </w:r>
      <w:r w:rsidR="009569AF">
        <w:rPr>
          <w:color w:val="231F20"/>
        </w:rPr>
        <w:t xml:space="preserve"> </w:t>
      </w:r>
      <w:r>
        <w:rPr>
          <w:color w:val="231F20"/>
        </w:rPr>
        <w:t>of work</w:t>
      </w:r>
      <w:r w:rsidR="009569AF">
        <w:rPr>
          <w:color w:val="231F20"/>
        </w:rPr>
        <w:t xml:space="preserve"> </w:t>
      </w:r>
      <w:r>
        <w:rPr>
          <w:color w:val="231F20"/>
        </w:rPr>
        <w:t>and</w:t>
      </w:r>
      <w:r w:rsidR="009569AF">
        <w:rPr>
          <w:color w:val="231F20"/>
        </w:rPr>
        <w:t xml:space="preserve"> </w:t>
      </w:r>
      <w:r>
        <w:rPr>
          <w:color w:val="231F20"/>
        </w:rPr>
        <w:t>conditions</w:t>
      </w:r>
      <w:r w:rsidR="009569AF">
        <w:rPr>
          <w:color w:val="231F20"/>
        </w:rPr>
        <w:t xml:space="preserve"> </w:t>
      </w:r>
      <w:r>
        <w:rPr>
          <w:color w:val="231F20"/>
        </w:rPr>
        <w:t>of</w:t>
      </w:r>
      <w:r w:rsidR="009569AF">
        <w:rPr>
          <w:color w:val="231F20"/>
        </w:rPr>
        <w:t xml:space="preserve"> </w:t>
      </w:r>
      <w:r>
        <w:rPr>
          <w:color w:val="231F20"/>
        </w:rPr>
        <w:t>contract</w:t>
      </w:r>
      <w:r w:rsidR="009569AF">
        <w:rPr>
          <w:color w:val="231F20"/>
        </w:rPr>
        <w:t xml:space="preserve"> </w:t>
      </w:r>
      <w:r>
        <w:rPr>
          <w:color w:val="231F20"/>
        </w:rPr>
        <w:t>are</w:t>
      </w:r>
      <w:r w:rsidR="009569AF">
        <w:rPr>
          <w:color w:val="231F20"/>
        </w:rPr>
        <w:t xml:space="preserve"> </w:t>
      </w:r>
      <w:r>
        <w:rPr>
          <w:color w:val="231F20"/>
        </w:rPr>
        <w:t>contributory</w:t>
      </w:r>
      <w:r w:rsidR="009569AF">
        <w:rPr>
          <w:color w:val="231F20"/>
        </w:rPr>
        <w:t xml:space="preserve"> to the </w:t>
      </w:r>
      <w:r>
        <w:rPr>
          <w:color w:val="231F20"/>
        </w:rPr>
        <w:t>abnormally</w:t>
      </w:r>
      <w:r w:rsidR="009569AF">
        <w:rPr>
          <w:color w:val="231F20"/>
        </w:rPr>
        <w:t xml:space="preserve"> </w:t>
      </w:r>
      <w:r>
        <w:rPr>
          <w:color w:val="231F20"/>
        </w:rPr>
        <w:t>high</w:t>
      </w:r>
      <w:r w:rsidR="009569AF">
        <w:rPr>
          <w:color w:val="231F20"/>
        </w:rPr>
        <w:t xml:space="preserve"> </w:t>
      </w:r>
      <w:r>
        <w:rPr>
          <w:color w:val="231F20"/>
        </w:rPr>
        <w:t>tenders.</w:t>
      </w:r>
      <w:r w:rsidR="009569AF">
        <w:rPr>
          <w:color w:val="231F20"/>
        </w:rPr>
        <w:t xml:space="preserve"> </w:t>
      </w:r>
      <w:r>
        <w:rPr>
          <w:color w:val="231F20"/>
        </w:rPr>
        <w:t>The</w:t>
      </w:r>
      <w:r w:rsidR="009569AF">
        <w:rPr>
          <w:color w:val="231F20"/>
        </w:rPr>
        <w:t xml:space="preserve"> </w:t>
      </w:r>
      <w:r>
        <w:rPr>
          <w:color w:val="231F20"/>
        </w:rPr>
        <w:t>Procuring</w:t>
      </w:r>
      <w:r w:rsidR="009569AF">
        <w:rPr>
          <w:color w:val="231F20"/>
        </w:rPr>
        <w:t xml:space="preserve"> </w:t>
      </w:r>
      <w:r>
        <w:rPr>
          <w:color w:val="231F20"/>
        </w:rPr>
        <w:t>Entity</w:t>
      </w:r>
      <w:r w:rsidR="009569AF">
        <w:rPr>
          <w:color w:val="231F20"/>
        </w:rPr>
        <w:t xml:space="preserve"> </w:t>
      </w:r>
      <w:r>
        <w:rPr>
          <w:color w:val="231F20"/>
        </w:rPr>
        <w:t>may</w:t>
      </w:r>
      <w:r w:rsidR="009569AF">
        <w:rPr>
          <w:color w:val="231F20"/>
        </w:rPr>
        <w:t xml:space="preserve"> </w:t>
      </w:r>
      <w:r>
        <w:rPr>
          <w:color w:val="231F20"/>
        </w:rPr>
        <w:t>also seek written clariﬁcation from the tenderer on the reason for the high tender price. The Procuring Entity shall proceed</w:t>
      </w:r>
      <w:r w:rsidR="009569AF">
        <w:rPr>
          <w:color w:val="231F20"/>
        </w:rPr>
        <w:t xml:space="preserve"> </w:t>
      </w:r>
      <w:r>
        <w:rPr>
          <w:color w:val="231F20"/>
        </w:rPr>
        <w:t>as</w:t>
      </w:r>
      <w:r w:rsidR="009569AF">
        <w:rPr>
          <w:color w:val="231F20"/>
        </w:rPr>
        <w:t xml:space="preserve"> </w:t>
      </w:r>
      <w:r>
        <w:rPr>
          <w:color w:val="231F20"/>
        </w:rPr>
        <w:t>follows:</w:t>
      </w:r>
    </w:p>
    <w:p w14:paraId="36B6AAC9" w14:textId="77777777" w:rsidR="003B43F5" w:rsidRDefault="00300350" w:rsidP="00DA5FA8">
      <w:pPr>
        <w:pStyle w:val="ListParagraph"/>
        <w:numPr>
          <w:ilvl w:val="0"/>
          <w:numId w:val="41"/>
        </w:numPr>
        <w:tabs>
          <w:tab w:val="left" w:pos="1152"/>
        </w:tabs>
        <w:spacing w:before="126" w:line="230" w:lineRule="auto"/>
        <w:ind w:right="369"/>
        <w:jc w:val="both"/>
      </w:pPr>
      <w:r>
        <w:rPr>
          <w:color w:val="231F20"/>
        </w:rPr>
        <w:t>If</w:t>
      </w:r>
      <w:r w:rsidR="009569AF">
        <w:rPr>
          <w:color w:val="231F20"/>
        </w:rPr>
        <w:t xml:space="preserve"> </w:t>
      </w:r>
      <w:r>
        <w:rPr>
          <w:color w:val="231F20"/>
        </w:rPr>
        <w:t>the</w:t>
      </w:r>
      <w:r w:rsidR="009569AF">
        <w:rPr>
          <w:color w:val="231F20"/>
        </w:rPr>
        <w:t xml:space="preserve"> </w:t>
      </w:r>
      <w:r>
        <w:rPr>
          <w:color w:val="231F20"/>
        </w:rPr>
        <w:t>tender</w:t>
      </w:r>
      <w:r w:rsidR="009569AF">
        <w:rPr>
          <w:color w:val="231F20"/>
        </w:rPr>
        <w:t xml:space="preserve"> </w:t>
      </w:r>
      <w:r>
        <w:rPr>
          <w:color w:val="231F20"/>
        </w:rPr>
        <w:t>price</w:t>
      </w:r>
      <w:r w:rsidR="009569AF">
        <w:rPr>
          <w:color w:val="231F20"/>
        </w:rPr>
        <w:t xml:space="preserve"> </w:t>
      </w:r>
      <w:r>
        <w:rPr>
          <w:color w:val="231F20"/>
        </w:rPr>
        <w:t>is</w:t>
      </w:r>
      <w:r w:rsidR="009569AF">
        <w:rPr>
          <w:color w:val="231F20"/>
        </w:rPr>
        <w:t xml:space="preserve"> </w:t>
      </w:r>
      <w:r>
        <w:rPr>
          <w:color w:val="231F20"/>
        </w:rPr>
        <w:t>abnormally</w:t>
      </w:r>
      <w:r w:rsidR="009569AF">
        <w:rPr>
          <w:color w:val="231F20"/>
        </w:rPr>
        <w:t xml:space="preserve"> </w:t>
      </w:r>
      <w:r>
        <w:rPr>
          <w:color w:val="231F20"/>
        </w:rPr>
        <w:t>high</w:t>
      </w:r>
      <w:r w:rsidR="009569AF">
        <w:rPr>
          <w:color w:val="231F20"/>
        </w:rPr>
        <w:t xml:space="preserve"> </w:t>
      </w:r>
      <w:r>
        <w:rPr>
          <w:color w:val="231F20"/>
        </w:rPr>
        <w:t>based</w:t>
      </w:r>
      <w:r w:rsidR="009569AF">
        <w:rPr>
          <w:color w:val="231F20"/>
        </w:rPr>
        <w:t xml:space="preserve"> </w:t>
      </w:r>
      <w:r>
        <w:rPr>
          <w:color w:val="231F20"/>
        </w:rPr>
        <w:t>on</w:t>
      </w:r>
      <w:r w:rsidR="009569AF">
        <w:rPr>
          <w:color w:val="231F20"/>
        </w:rPr>
        <w:t xml:space="preserve"> </w:t>
      </w:r>
      <w:r>
        <w:rPr>
          <w:color w:val="231F20"/>
        </w:rPr>
        <w:t>wrong</w:t>
      </w:r>
      <w:r w:rsidR="009569AF">
        <w:rPr>
          <w:color w:val="231F20"/>
        </w:rPr>
        <w:t xml:space="preserve"> </w:t>
      </w:r>
      <w:r>
        <w:rPr>
          <w:color w:val="231F20"/>
        </w:rPr>
        <w:t>estimated</w:t>
      </w:r>
      <w:r w:rsidR="009569AF">
        <w:rPr>
          <w:color w:val="231F20"/>
        </w:rPr>
        <w:t xml:space="preserve"> </w:t>
      </w:r>
      <w:r>
        <w:rPr>
          <w:color w:val="231F20"/>
        </w:rPr>
        <w:t>cost</w:t>
      </w:r>
      <w:r w:rsidR="009569AF">
        <w:rPr>
          <w:color w:val="231F20"/>
        </w:rPr>
        <w:t xml:space="preserve"> of the </w:t>
      </w:r>
      <w:r>
        <w:rPr>
          <w:color w:val="231F20"/>
        </w:rPr>
        <w:t>contract,</w:t>
      </w:r>
      <w:r w:rsidR="009569AF">
        <w:rPr>
          <w:color w:val="231F20"/>
        </w:rPr>
        <w:t xml:space="preserve"> </w:t>
      </w:r>
      <w:r>
        <w:rPr>
          <w:color w:val="231F20"/>
        </w:rPr>
        <w:t>the</w:t>
      </w:r>
      <w:r w:rsidR="009569AF">
        <w:rPr>
          <w:color w:val="231F20"/>
        </w:rPr>
        <w:t xml:space="preserve"> </w:t>
      </w:r>
      <w:r>
        <w:rPr>
          <w:color w:val="231F20"/>
        </w:rPr>
        <w:t>Procuring</w:t>
      </w:r>
      <w:r w:rsidR="009569AF">
        <w:rPr>
          <w:color w:val="231F20"/>
        </w:rPr>
        <w:t xml:space="preserve"> </w:t>
      </w:r>
      <w:r>
        <w:rPr>
          <w:color w:val="231F20"/>
        </w:rPr>
        <w:t>Entity</w:t>
      </w:r>
      <w:r>
        <w:rPr>
          <w:color w:val="231F20"/>
          <w:u w:val="single" w:color="231F20"/>
        </w:rPr>
        <w:t xml:space="preserve"> may</w:t>
      </w:r>
      <w:r w:rsidR="009569AF">
        <w:rPr>
          <w:color w:val="231F20"/>
          <w:u w:val="single" w:color="231F20"/>
        </w:rPr>
        <w:t xml:space="preserve"> </w:t>
      </w:r>
      <w:r>
        <w:rPr>
          <w:color w:val="231F20"/>
          <w:u w:val="single" w:color="231F20"/>
        </w:rPr>
        <w:t>accept</w:t>
      </w:r>
      <w:r w:rsidR="009569AF">
        <w:rPr>
          <w:color w:val="231F20"/>
          <w:u w:val="single" w:color="231F20"/>
        </w:rPr>
        <w:t xml:space="preserve"> </w:t>
      </w:r>
      <w:r>
        <w:rPr>
          <w:color w:val="231F20"/>
          <w:u w:val="single" w:color="231F20"/>
        </w:rPr>
        <w:t>or</w:t>
      </w:r>
      <w:r w:rsidR="009569AF">
        <w:rPr>
          <w:color w:val="231F20"/>
          <w:u w:val="single" w:color="231F20"/>
        </w:rPr>
        <w:t xml:space="preserve"> </w:t>
      </w:r>
      <w:r>
        <w:rPr>
          <w:color w:val="231F20"/>
          <w:u w:val="single" w:color="231F20"/>
        </w:rPr>
        <w:t>not</w:t>
      </w:r>
      <w:r w:rsidR="009569AF">
        <w:rPr>
          <w:color w:val="231F20"/>
          <w:u w:val="single" w:color="231F20"/>
        </w:rPr>
        <w:t xml:space="preserve"> </w:t>
      </w:r>
      <w:r>
        <w:rPr>
          <w:color w:val="231F20"/>
          <w:u w:val="single" w:color="231F20"/>
        </w:rPr>
        <w:t>accept</w:t>
      </w:r>
      <w:r w:rsidR="009569AF">
        <w:rPr>
          <w:color w:val="231F20"/>
          <w:u w:val="single" w:color="231F20"/>
        </w:rPr>
        <w:t xml:space="preserve"> </w:t>
      </w:r>
      <w:r>
        <w:rPr>
          <w:color w:val="231F20"/>
        </w:rPr>
        <w:t>the</w:t>
      </w:r>
      <w:r w:rsidR="009569AF">
        <w:rPr>
          <w:color w:val="231F20"/>
        </w:rPr>
        <w:t xml:space="preserve"> </w:t>
      </w:r>
      <w:r>
        <w:rPr>
          <w:color w:val="231F20"/>
        </w:rPr>
        <w:t>tender</w:t>
      </w:r>
      <w:r w:rsidR="009569AF">
        <w:rPr>
          <w:color w:val="231F20"/>
        </w:rPr>
        <w:t xml:space="preserve"> </w:t>
      </w:r>
      <w:r>
        <w:rPr>
          <w:color w:val="231F20"/>
        </w:rPr>
        <w:t>depending</w:t>
      </w:r>
      <w:r w:rsidR="009569AF">
        <w:rPr>
          <w:color w:val="231F20"/>
        </w:rPr>
        <w:t xml:space="preserve"> </w:t>
      </w:r>
      <w:r>
        <w:rPr>
          <w:color w:val="231F20"/>
        </w:rPr>
        <w:t>on</w:t>
      </w:r>
      <w:r w:rsidR="009569AF">
        <w:rPr>
          <w:color w:val="231F20"/>
        </w:rPr>
        <w:t xml:space="preserve"> </w:t>
      </w:r>
      <w:r>
        <w:rPr>
          <w:color w:val="231F20"/>
        </w:rPr>
        <w:t>the</w:t>
      </w:r>
      <w:r w:rsidR="009569AF">
        <w:rPr>
          <w:color w:val="231F20"/>
        </w:rPr>
        <w:t xml:space="preserve"> </w:t>
      </w:r>
      <w:r>
        <w:rPr>
          <w:color w:val="231F20"/>
        </w:rPr>
        <w:t>Procuring</w:t>
      </w:r>
      <w:r w:rsidR="009569AF">
        <w:rPr>
          <w:color w:val="231F20"/>
        </w:rPr>
        <w:t xml:space="preserve"> </w:t>
      </w:r>
      <w:r>
        <w:rPr>
          <w:color w:val="231F20"/>
        </w:rPr>
        <w:t>Entity's</w:t>
      </w:r>
      <w:r w:rsidR="009569AF">
        <w:rPr>
          <w:color w:val="231F20"/>
        </w:rPr>
        <w:t xml:space="preserve"> </w:t>
      </w:r>
      <w:r>
        <w:rPr>
          <w:color w:val="231F20"/>
        </w:rPr>
        <w:t>budget</w:t>
      </w:r>
      <w:r w:rsidR="009569AF">
        <w:rPr>
          <w:color w:val="231F20"/>
        </w:rPr>
        <w:t xml:space="preserve"> </w:t>
      </w:r>
      <w:r>
        <w:rPr>
          <w:color w:val="231F20"/>
        </w:rPr>
        <w:t>considerations.</w:t>
      </w:r>
    </w:p>
    <w:p w14:paraId="18C2B53E" w14:textId="77777777" w:rsidR="003B43F5" w:rsidRDefault="00300350" w:rsidP="00DA5FA8">
      <w:pPr>
        <w:pStyle w:val="ListParagraph"/>
        <w:numPr>
          <w:ilvl w:val="0"/>
          <w:numId w:val="41"/>
        </w:numPr>
        <w:tabs>
          <w:tab w:val="left" w:pos="1152"/>
        </w:tabs>
        <w:spacing w:before="123" w:line="230" w:lineRule="auto"/>
        <w:ind w:right="369"/>
        <w:jc w:val="both"/>
      </w:pPr>
      <w:r>
        <w:rPr>
          <w:color w:val="231F20"/>
        </w:rPr>
        <w:t>If</w:t>
      </w:r>
      <w:r w:rsidR="009569AF">
        <w:rPr>
          <w:color w:val="231F20"/>
        </w:rPr>
        <w:t xml:space="preserve"> </w:t>
      </w:r>
      <w:r>
        <w:rPr>
          <w:color w:val="231F20"/>
        </w:rPr>
        <w:t>speciﬁcations,</w:t>
      </w:r>
      <w:r w:rsidR="009569AF">
        <w:rPr>
          <w:color w:val="231F20"/>
        </w:rPr>
        <w:t xml:space="preserve"> </w:t>
      </w:r>
      <w:r>
        <w:rPr>
          <w:color w:val="231F20"/>
        </w:rPr>
        <w:t>scope</w:t>
      </w:r>
      <w:r w:rsidR="009569AF">
        <w:rPr>
          <w:color w:val="231F20"/>
        </w:rPr>
        <w:t xml:space="preserve"> </w:t>
      </w:r>
      <w:r>
        <w:rPr>
          <w:color w:val="231F20"/>
        </w:rPr>
        <w:t>of</w:t>
      </w:r>
      <w:r w:rsidR="009569AF">
        <w:rPr>
          <w:color w:val="231F20"/>
        </w:rPr>
        <w:t xml:space="preserve"> </w:t>
      </w:r>
      <w:r>
        <w:rPr>
          <w:color w:val="231F20"/>
        </w:rPr>
        <w:t>work</w:t>
      </w:r>
      <w:r w:rsidR="009569AF">
        <w:rPr>
          <w:color w:val="231F20"/>
        </w:rPr>
        <w:t xml:space="preserve"> </w:t>
      </w:r>
      <w:r>
        <w:rPr>
          <w:color w:val="231F20"/>
        </w:rPr>
        <w:t>and/or</w:t>
      </w:r>
      <w:r w:rsidR="009569AF">
        <w:rPr>
          <w:color w:val="231F20"/>
        </w:rPr>
        <w:t xml:space="preserve"> </w:t>
      </w:r>
      <w:r>
        <w:rPr>
          <w:color w:val="231F20"/>
        </w:rPr>
        <w:t>conditions</w:t>
      </w:r>
      <w:r w:rsidR="009569AF">
        <w:rPr>
          <w:color w:val="231F20"/>
        </w:rPr>
        <w:t xml:space="preserve"> </w:t>
      </w:r>
      <w:r>
        <w:rPr>
          <w:color w:val="231F20"/>
        </w:rPr>
        <w:t>of</w:t>
      </w:r>
      <w:r w:rsidR="009569AF">
        <w:rPr>
          <w:color w:val="231F20"/>
        </w:rPr>
        <w:t xml:space="preserve"> </w:t>
      </w:r>
      <w:r>
        <w:rPr>
          <w:color w:val="231F20"/>
        </w:rPr>
        <w:t>contract</w:t>
      </w:r>
      <w:r w:rsidR="009569AF">
        <w:rPr>
          <w:color w:val="231F20"/>
        </w:rPr>
        <w:t xml:space="preserve"> </w:t>
      </w:r>
      <w:r>
        <w:rPr>
          <w:color w:val="231F20"/>
        </w:rPr>
        <w:t>are</w:t>
      </w:r>
      <w:r w:rsidR="009569AF">
        <w:rPr>
          <w:color w:val="231F20"/>
        </w:rPr>
        <w:t xml:space="preserve"> </w:t>
      </w:r>
      <w:r>
        <w:rPr>
          <w:color w:val="231F20"/>
        </w:rPr>
        <w:t>contributory</w:t>
      </w:r>
      <w:r w:rsidR="009569AF">
        <w:rPr>
          <w:color w:val="231F20"/>
        </w:rPr>
        <w:t xml:space="preserve"> to the </w:t>
      </w:r>
      <w:r>
        <w:rPr>
          <w:color w:val="231F20"/>
        </w:rPr>
        <w:t>abnormally</w:t>
      </w:r>
      <w:r w:rsidR="009569AF">
        <w:rPr>
          <w:color w:val="231F20"/>
        </w:rPr>
        <w:t xml:space="preserve"> </w:t>
      </w:r>
      <w:r>
        <w:rPr>
          <w:color w:val="231F20"/>
        </w:rPr>
        <w:t>high</w:t>
      </w:r>
      <w:r w:rsidR="009569AF">
        <w:rPr>
          <w:color w:val="231F20"/>
        </w:rPr>
        <w:t xml:space="preserve"> </w:t>
      </w:r>
      <w:r>
        <w:rPr>
          <w:color w:val="231F20"/>
        </w:rPr>
        <w:t>tender prices, the Procuring Entity shall reject all tenders and may retender for the contract based on revised estimates,</w:t>
      </w:r>
      <w:r w:rsidR="009569AF">
        <w:rPr>
          <w:color w:val="231F20"/>
        </w:rPr>
        <w:t xml:space="preserve"> </w:t>
      </w:r>
      <w:r>
        <w:rPr>
          <w:color w:val="231F20"/>
        </w:rPr>
        <w:t>speciﬁcations,</w:t>
      </w:r>
      <w:r w:rsidR="009569AF">
        <w:rPr>
          <w:color w:val="231F20"/>
        </w:rPr>
        <w:t xml:space="preserve"> </w:t>
      </w:r>
      <w:r>
        <w:rPr>
          <w:color w:val="231F20"/>
        </w:rPr>
        <w:t>scope</w:t>
      </w:r>
      <w:r w:rsidR="009569AF">
        <w:rPr>
          <w:color w:val="231F20"/>
        </w:rPr>
        <w:t xml:space="preserve"> </w:t>
      </w:r>
      <w:r>
        <w:rPr>
          <w:color w:val="231F20"/>
        </w:rPr>
        <w:t>of</w:t>
      </w:r>
      <w:r w:rsidR="009569AF">
        <w:rPr>
          <w:color w:val="231F20"/>
        </w:rPr>
        <w:t xml:space="preserve"> </w:t>
      </w:r>
      <w:r>
        <w:rPr>
          <w:color w:val="231F20"/>
        </w:rPr>
        <w:t>work</w:t>
      </w:r>
      <w:r w:rsidR="009569AF">
        <w:rPr>
          <w:color w:val="231F20"/>
        </w:rPr>
        <w:t xml:space="preserve"> </w:t>
      </w:r>
      <w:r>
        <w:rPr>
          <w:color w:val="231F20"/>
        </w:rPr>
        <w:t>and</w:t>
      </w:r>
      <w:r w:rsidR="009569AF">
        <w:rPr>
          <w:color w:val="231F20"/>
        </w:rPr>
        <w:t xml:space="preserve"> </w:t>
      </w:r>
      <w:r>
        <w:rPr>
          <w:color w:val="231F20"/>
        </w:rPr>
        <w:t>conditions</w:t>
      </w:r>
      <w:r w:rsidR="009569AF">
        <w:rPr>
          <w:color w:val="231F20"/>
        </w:rPr>
        <w:t xml:space="preserve"> </w:t>
      </w:r>
      <w:r>
        <w:rPr>
          <w:color w:val="231F20"/>
        </w:rPr>
        <w:t>of</w:t>
      </w:r>
      <w:r w:rsidR="009569AF">
        <w:rPr>
          <w:color w:val="231F20"/>
        </w:rPr>
        <w:t xml:space="preserve"> </w:t>
      </w:r>
      <w:r>
        <w:rPr>
          <w:color w:val="231F20"/>
        </w:rPr>
        <w:t>contract,</w:t>
      </w:r>
      <w:r w:rsidR="009569AF">
        <w:rPr>
          <w:color w:val="231F20"/>
        </w:rPr>
        <w:t xml:space="preserve"> </w:t>
      </w:r>
      <w:r>
        <w:rPr>
          <w:color w:val="231F20"/>
        </w:rPr>
        <w:t>as</w:t>
      </w:r>
      <w:r w:rsidR="009569AF">
        <w:rPr>
          <w:color w:val="231F20"/>
        </w:rPr>
        <w:t xml:space="preserve"> </w:t>
      </w:r>
      <w:r>
        <w:rPr>
          <w:color w:val="231F20"/>
        </w:rPr>
        <w:t>the</w:t>
      </w:r>
      <w:r w:rsidR="009569AF">
        <w:rPr>
          <w:color w:val="231F20"/>
        </w:rPr>
        <w:t xml:space="preserve"> </w:t>
      </w:r>
      <w:r>
        <w:rPr>
          <w:color w:val="231F20"/>
        </w:rPr>
        <w:t>case</w:t>
      </w:r>
      <w:r w:rsidR="009569AF">
        <w:rPr>
          <w:color w:val="231F20"/>
        </w:rPr>
        <w:t xml:space="preserve"> </w:t>
      </w:r>
      <w:r>
        <w:rPr>
          <w:color w:val="231F20"/>
        </w:rPr>
        <w:t>may</w:t>
      </w:r>
      <w:r w:rsidR="009569AF">
        <w:rPr>
          <w:color w:val="231F20"/>
        </w:rPr>
        <w:t xml:space="preserve"> </w:t>
      </w:r>
      <w:r>
        <w:rPr>
          <w:color w:val="231F20"/>
        </w:rPr>
        <w:t>be.</w:t>
      </w:r>
    </w:p>
    <w:p w14:paraId="00AFC54C" w14:textId="77777777" w:rsidR="003B43F5" w:rsidRDefault="00300350" w:rsidP="00DA5FA8">
      <w:pPr>
        <w:pStyle w:val="ListParagraph"/>
        <w:numPr>
          <w:ilvl w:val="1"/>
          <w:numId w:val="78"/>
        </w:numPr>
        <w:tabs>
          <w:tab w:val="left" w:pos="713"/>
        </w:tabs>
        <w:spacing w:before="246" w:line="230" w:lineRule="auto"/>
        <w:ind w:left="720" w:right="369" w:hanging="576"/>
        <w:jc w:val="both"/>
      </w:pPr>
      <w:r>
        <w:rPr>
          <w:color w:val="231F20"/>
        </w:rPr>
        <w:t xml:space="preserve">If the Procuring Entity determines that the </w:t>
      </w:r>
      <w:r>
        <w:rPr>
          <w:color w:val="231F20"/>
          <w:spacing w:val="-3"/>
        </w:rPr>
        <w:t xml:space="preserve">Tender </w:t>
      </w:r>
      <w:r>
        <w:rPr>
          <w:color w:val="231F20"/>
        </w:rPr>
        <w:t xml:space="preserve">Price is abnormally too high because </w:t>
      </w:r>
      <w:r w:rsidR="009569AF">
        <w:rPr>
          <w:color w:val="231F20"/>
          <w:u w:val="single" w:color="231F20"/>
        </w:rPr>
        <w:t xml:space="preserve">genuine </w:t>
      </w:r>
      <w:r>
        <w:rPr>
          <w:color w:val="231F20"/>
          <w:u w:val="single" w:color="231F20"/>
        </w:rPr>
        <w:t>competition between tenderers is compromised</w:t>
      </w:r>
      <w:r>
        <w:rPr>
          <w:color w:val="231F20"/>
        </w:rPr>
        <w:t xml:space="preserve"> (</w:t>
      </w:r>
      <w:r>
        <w:rPr>
          <w:i/>
          <w:color w:val="231F20"/>
        </w:rPr>
        <w:t>often due to collusion, corruption or other manipulations</w:t>
      </w:r>
      <w:r>
        <w:rPr>
          <w:color w:val="231F20"/>
        </w:rPr>
        <w:t xml:space="preserve">), the Procuring Entity shall reject all </w:t>
      </w:r>
      <w:r>
        <w:rPr>
          <w:color w:val="231F20"/>
          <w:spacing w:val="-3"/>
        </w:rPr>
        <w:t xml:space="preserve">Tenders </w:t>
      </w:r>
      <w:r>
        <w:rPr>
          <w:color w:val="231F20"/>
        </w:rPr>
        <w:t>and shall institute or cause competent Government Agencies to institute an investigation</w:t>
      </w:r>
      <w:r w:rsidR="009569AF">
        <w:rPr>
          <w:color w:val="231F20"/>
        </w:rPr>
        <w:t xml:space="preserve"> on the </w:t>
      </w:r>
      <w:r>
        <w:rPr>
          <w:color w:val="231F20"/>
        </w:rPr>
        <w:t>cause</w:t>
      </w:r>
      <w:r w:rsidR="009569AF">
        <w:rPr>
          <w:color w:val="231F20"/>
        </w:rPr>
        <w:t xml:space="preserve"> of the </w:t>
      </w:r>
      <w:r>
        <w:rPr>
          <w:color w:val="231F20"/>
        </w:rPr>
        <w:t>compromise,</w:t>
      </w:r>
      <w:r w:rsidR="009569AF">
        <w:rPr>
          <w:color w:val="231F20"/>
        </w:rPr>
        <w:t xml:space="preserve"> </w:t>
      </w:r>
      <w:r>
        <w:rPr>
          <w:color w:val="231F20"/>
        </w:rPr>
        <w:t>before</w:t>
      </w:r>
      <w:r w:rsidR="009569AF">
        <w:rPr>
          <w:color w:val="231F20"/>
        </w:rPr>
        <w:t xml:space="preserve"> </w:t>
      </w:r>
      <w:r>
        <w:rPr>
          <w:color w:val="231F20"/>
        </w:rPr>
        <w:t>retendering.</w:t>
      </w:r>
    </w:p>
    <w:p w14:paraId="7230A9CE" w14:textId="77777777" w:rsidR="003B43F5" w:rsidRDefault="00300350" w:rsidP="00DA5FA8">
      <w:pPr>
        <w:pStyle w:val="Heading4"/>
        <w:numPr>
          <w:ilvl w:val="0"/>
          <w:numId w:val="78"/>
        </w:numPr>
        <w:tabs>
          <w:tab w:val="left" w:pos="712"/>
          <w:tab w:val="left" w:pos="713"/>
        </w:tabs>
        <w:spacing w:before="239"/>
        <w:ind w:left="720" w:hanging="576"/>
        <w:rPr>
          <w:color w:val="231F20"/>
        </w:rPr>
      </w:pPr>
      <w:bookmarkStart w:id="47" w:name="_TOC_250068"/>
      <w:r>
        <w:rPr>
          <w:color w:val="231F20"/>
        </w:rPr>
        <w:t>Qualiﬁcation</w:t>
      </w:r>
      <w:r w:rsidR="009569AF">
        <w:rPr>
          <w:color w:val="231F20"/>
        </w:rPr>
        <w:t xml:space="preserve"> </w:t>
      </w:r>
      <w:r>
        <w:rPr>
          <w:color w:val="231F20"/>
        </w:rPr>
        <w:t>of</w:t>
      </w:r>
      <w:r w:rsidR="009569AF">
        <w:rPr>
          <w:color w:val="231F20"/>
        </w:rPr>
        <w:t xml:space="preserve"> </w:t>
      </w:r>
      <w:r>
        <w:rPr>
          <w:color w:val="231F20"/>
        </w:rPr>
        <w:t>the</w:t>
      </w:r>
      <w:bookmarkEnd w:id="47"/>
      <w:r w:rsidR="009569AF">
        <w:rPr>
          <w:color w:val="231F20"/>
        </w:rPr>
        <w:t xml:space="preserve"> </w:t>
      </w:r>
      <w:r>
        <w:rPr>
          <w:color w:val="231F20"/>
          <w:spacing w:val="-4"/>
        </w:rPr>
        <w:t>Tenderer</w:t>
      </w:r>
    </w:p>
    <w:p w14:paraId="4FEF42B1" w14:textId="77777777" w:rsidR="003B43F5" w:rsidRDefault="00300350" w:rsidP="00DA5FA8">
      <w:pPr>
        <w:pStyle w:val="ListParagraph"/>
        <w:numPr>
          <w:ilvl w:val="1"/>
          <w:numId w:val="78"/>
        </w:numPr>
        <w:tabs>
          <w:tab w:val="left" w:pos="752"/>
        </w:tabs>
        <w:spacing w:before="242" w:line="230" w:lineRule="auto"/>
        <w:ind w:left="720" w:right="370" w:hanging="576"/>
        <w:jc w:val="both"/>
      </w:pPr>
      <w:r>
        <w:rPr>
          <w:color w:val="231F20"/>
        </w:rPr>
        <w:t>The</w:t>
      </w:r>
      <w:r w:rsidR="009569AF">
        <w:rPr>
          <w:color w:val="231F20"/>
        </w:rPr>
        <w:t xml:space="preserve"> </w:t>
      </w:r>
      <w:r>
        <w:rPr>
          <w:color w:val="231F20"/>
        </w:rPr>
        <w:t>Procuring</w:t>
      </w:r>
      <w:r w:rsidR="009569AF">
        <w:rPr>
          <w:color w:val="231F20"/>
        </w:rPr>
        <w:t xml:space="preserve"> </w:t>
      </w:r>
      <w:r>
        <w:rPr>
          <w:color w:val="231F20"/>
        </w:rPr>
        <w:t>Entity</w:t>
      </w:r>
      <w:r w:rsidR="009569AF">
        <w:rPr>
          <w:color w:val="231F20"/>
        </w:rPr>
        <w:t xml:space="preserve"> </w:t>
      </w:r>
      <w:r>
        <w:rPr>
          <w:color w:val="231F20"/>
        </w:rPr>
        <w:t>shall</w:t>
      </w:r>
      <w:r w:rsidR="009569AF">
        <w:rPr>
          <w:color w:val="231F20"/>
        </w:rPr>
        <w:t xml:space="preserve"> </w:t>
      </w:r>
      <w:r>
        <w:rPr>
          <w:color w:val="231F20"/>
        </w:rPr>
        <w:t>determine,</w:t>
      </w:r>
      <w:r w:rsidR="009569AF">
        <w:rPr>
          <w:color w:val="231F20"/>
        </w:rPr>
        <w:t xml:space="preserve"> </w:t>
      </w:r>
      <w:r>
        <w:rPr>
          <w:color w:val="231F20"/>
        </w:rPr>
        <w:t>to</w:t>
      </w:r>
      <w:r w:rsidR="009569AF">
        <w:rPr>
          <w:color w:val="231F20"/>
        </w:rPr>
        <w:t xml:space="preserve"> </w:t>
      </w:r>
      <w:r>
        <w:rPr>
          <w:color w:val="231F20"/>
        </w:rPr>
        <w:t>its</w:t>
      </w:r>
      <w:r w:rsidR="009569AF">
        <w:rPr>
          <w:color w:val="231F20"/>
        </w:rPr>
        <w:t xml:space="preserve"> </w:t>
      </w:r>
      <w:r>
        <w:rPr>
          <w:color w:val="231F20"/>
        </w:rPr>
        <w:t>satisfaction,</w:t>
      </w:r>
      <w:r w:rsidR="009569AF">
        <w:rPr>
          <w:color w:val="231F20"/>
        </w:rPr>
        <w:t xml:space="preserve"> </w:t>
      </w:r>
      <w:r>
        <w:rPr>
          <w:color w:val="231F20"/>
        </w:rPr>
        <w:t>whether</w:t>
      </w:r>
      <w:r w:rsidR="009569AF">
        <w:rPr>
          <w:color w:val="231F20"/>
        </w:rPr>
        <w:t xml:space="preserve"> </w:t>
      </w:r>
      <w:r>
        <w:rPr>
          <w:color w:val="231F20"/>
        </w:rPr>
        <w:t>the</w:t>
      </w:r>
      <w:r w:rsidR="009569AF">
        <w:rPr>
          <w:color w:val="231F20"/>
        </w:rPr>
        <w:t xml:space="preserve"> </w:t>
      </w:r>
      <w:r>
        <w:rPr>
          <w:color w:val="231F20"/>
        </w:rPr>
        <w:t>eligible</w:t>
      </w:r>
      <w:r w:rsidR="009569AF">
        <w:rPr>
          <w:color w:val="231F20"/>
        </w:rPr>
        <w:t xml:space="preserve"> </w:t>
      </w:r>
      <w:r>
        <w:rPr>
          <w:color w:val="231F20"/>
        </w:rPr>
        <w:t>Tenderer</w:t>
      </w:r>
      <w:r w:rsidR="009569AF">
        <w:rPr>
          <w:color w:val="231F20"/>
        </w:rPr>
        <w:t xml:space="preserve"> </w:t>
      </w:r>
      <w:r>
        <w:rPr>
          <w:color w:val="231F20"/>
        </w:rPr>
        <w:t>that</w:t>
      </w:r>
      <w:r w:rsidR="009569AF">
        <w:rPr>
          <w:color w:val="231F20"/>
        </w:rPr>
        <w:t xml:space="preserve"> </w:t>
      </w:r>
      <w:r>
        <w:rPr>
          <w:color w:val="231F20"/>
        </w:rPr>
        <w:t>is</w:t>
      </w:r>
      <w:r w:rsidR="009569AF">
        <w:rPr>
          <w:color w:val="231F20"/>
        </w:rPr>
        <w:t xml:space="preserve"> </w:t>
      </w:r>
      <w:r>
        <w:rPr>
          <w:color w:val="231F20"/>
        </w:rPr>
        <w:t>selected</w:t>
      </w:r>
      <w:r w:rsidR="009569AF">
        <w:rPr>
          <w:color w:val="231F20"/>
        </w:rPr>
        <w:t xml:space="preserve"> </w:t>
      </w:r>
      <w:r>
        <w:rPr>
          <w:color w:val="231F20"/>
        </w:rPr>
        <w:t>as</w:t>
      </w:r>
      <w:r w:rsidR="009569AF">
        <w:rPr>
          <w:color w:val="231F20"/>
        </w:rPr>
        <w:t xml:space="preserve"> </w:t>
      </w:r>
      <w:r>
        <w:rPr>
          <w:color w:val="231F20"/>
        </w:rPr>
        <w:t>having submitted</w:t>
      </w:r>
      <w:r w:rsidR="009569AF">
        <w:rPr>
          <w:color w:val="231F20"/>
        </w:rPr>
        <w:t xml:space="preserve"> </w:t>
      </w:r>
      <w:r>
        <w:rPr>
          <w:color w:val="231F20"/>
        </w:rPr>
        <w:t>the</w:t>
      </w:r>
      <w:r w:rsidR="009569AF">
        <w:rPr>
          <w:color w:val="231F20"/>
        </w:rPr>
        <w:t xml:space="preserve"> </w:t>
      </w:r>
      <w:r>
        <w:rPr>
          <w:color w:val="231F20"/>
        </w:rPr>
        <w:t>lowest</w:t>
      </w:r>
      <w:r w:rsidR="009569AF">
        <w:rPr>
          <w:color w:val="231F20"/>
        </w:rPr>
        <w:t xml:space="preserve"> </w:t>
      </w:r>
      <w:r>
        <w:rPr>
          <w:color w:val="231F20"/>
        </w:rPr>
        <w:t>evaluated</w:t>
      </w:r>
      <w:r w:rsidR="009569AF">
        <w:rPr>
          <w:color w:val="231F20"/>
        </w:rPr>
        <w:t xml:space="preserve"> </w:t>
      </w:r>
      <w:r>
        <w:rPr>
          <w:color w:val="231F20"/>
        </w:rPr>
        <w:t>cost</w:t>
      </w:r>
      <w:r w:rsidR="009569AF">
        <w:rPr>
          <w:color w:val="231F20"/>
        </w:rPr>
        <w:t xml:space="preserve"> </w:t>
      </w:r>
      <w:r>
        <w:rPr>
          <w:color w:val="231F20"/>
        </w:rPr>
        <w:t>and</w:t>
      </w:r>
      <w:r w:rsidR="009569AF">
        <w:rPr>
          <w:color w:val="231F20"/>
        </w:rPr>
        <w:t xml:space="preserve"> </w:t>
      </w:r>
      <w:r>
        <w:rPr>
          <w:color w:val="231F20"/>
        </w:rPr>
        <w:t>substantially</w:t>
      </w:r>
      <w:r w:rsidR="009569AF">
        <w:rPr>
          <w:color w:val="231F20"/>
        </w:rPr>
        <w:t xml:space="preserve"> </w:t>
      </w:r>
      <w:r>
        <w:rPr>
          <w:color w:val="231F20"/>
        </w:rPr>
        <w:t>responsive</w:t>
      </w:r>
      <w:r w:rsidR="009569AF">
        <w:rPr>
          <w:color w:val="231F20"/>
        </w:rPr>
        <w:t xml:space="preserve"> </w:t>
      </w:r>
      <w:r>
        <w:rPr>
          <w:color w:val="231F20"/>
          <w:spacing w:val="-4"/>
        </w:rPr>
        <w:t>Tender,</w:t>
      </w:r>
      <w:r w:rsidR="009569AF">
        <w:rPr>
          <w:color w:val="231F20"/>
          <w:spacing w:val="-4"/>
        </w:rPr>
        <w:t xml:space="preserve"> </w:t>
      </w:r>
      <w:r>
        <w:rPr>
          <w:color w:val="231F20"/>
        </w:rPr>
        <w:t>meets</w:t>
      </w:r>
      <w:r w:rsidR="009569AF">
        <w:rPr>
          <w:color w:val="231F20"/>
        </w:rPr>
        <w:t xml:space="preserve"> </w:t>
      </w:r>
      <w:r>
        <w:rPr>
          <w:color w:val="231F20"/>
        </w:rPr>
        <w:t>the</w:t>
      </w:r>
      <w:r w:rsidR="009569AF">
        <w:rPr>
          <w:color w:val="231F20"/>
        </w:rPr>
        <w:t xml:space="preserve"> </w:t>
      </w:r>
      <w:r>
        <w:rPr>
          <w:color w:val="231F20"/>
        </w:rPr>
        <w:t>qualifying</w:t>
      </w:r>
      <w:r w:rsidR="009569AF">
        <w:rPr>
          <w:color w:val="231F20"/>
        </w:rPr>
        <w:t xml:space="preserve"> </w:t>
      </w:r>
      <w:r>
        <w:rPr>
          <w:color w:val="231F20"/>
        </w:rPr>
        <w:t>criteria</w:t>
      </w:r>
      <w:r w:rsidR="009569AF">
        <w:rPr>
          <w:color w:val="231F20"/>
        </w:rPr>
        <w:t xml:space="preserve"> </w:t>
      </w:r>
      <w:r>
        <w:rPr>
          <w:color w:val="231F20"/>
        </w:rPr>
        <w:t>speciﬁed in</w:t>
      </w:r>
      <w:r w:rsidR="009569AF">
        <w:rPr>
          <w:color w:val="231F20"/>
        </w:rPr>
        <w:t xml:space="preserve"> </w:t>
      </w:r>
      <w:r>
        <w:rPr>
          <w:color w:val="231F20"/>
        </w:rPr>
        <w:t>Section</w:t>
      </w:r>
      <w:r w:rsidR="009569AF">
        <w:rPr>
          <w:color w:val="231F20"/>
        </w:rPr>
        <w:t xml:space="preserve"> </w:t>
      </w:r>
      <w:r>
        <w:rPr>
          <w:color w:val="231F20"/>
        </w:rPr>
        <w:t>III,</w:t>
      </w:r>
      <w:r w:rsidR="009569AF">
        <w:rPr>
          <w:color w:val="231F20"/>
        </w:rPr>
        <w:t xml:space="preserve"> </w:t>
      </w:r>
      <w:r>
        <w:rPr>
          <w:color w:val="231F20"/>
        </w:rPr>
        <w:t>Evaluation</w:t>
      </w:r>
      <w:r w:rsidR="009569AF">
        <w:rPr>
          <w:color w:val="231F20"/>
        </w:rPr>
        <w:t xml:space="preserve"> </w:t>
      </w:r>
      <w:r>
        <w:rPr>
          <w:color w:val="231F20"/>
        </w:rPr>
        <w:t>and</w:t>
      </w:r>
      <w:r w:rsidR="009569AF">
        <w:rPr>
          <w:color w:val="231F20"/>
        </w:rPr>
        <w:t xml:space="preserve"> Q</w:t>
      </w:r>
      <w:r>
        <w:rPr>
          <w:color w:val="231F20"/>
        </w:rPr>
        <w:t>ualiﬁcation</w:t>
      </w:r>
      <w:r w:rsidR="009569AF">
        <w:rPr>
          <w:color w:val="231F20"/>
        </w:rPr>
        <w:t xml:space="preserve"> </w:t>
      </w:r>
      <w:r>
        <w:rPr>
          <w:color w:val="231F20"/>
        </w:rPr>
        <w:t>Criteria.</w:t>
      </w:r>
    </w:p>
    <w:p w14:paraId="28DE5340" w14:textId="77777777" w:rsidR="003B43F5" w:rsidRDefault="00300350" w:rsidP="00DA5FA8">
      <w:pPr>
        <w:pStyle w:val="ListParagraph"/>
        <w:numPr>
          <w:ilvl w:val="1"/>
          <w:numId w:val="78"/>
        </w:numPr>
        <w:tabs>
          <w:tab w:val="left" w:pos="713"/>
        </w:tabs>
        <w:spacing w:before="246" w:line="230" w:lineRule="auto"/>
        <w:ind w:left="720" w:right="370" w:hanging="576"/>
        <w:jc w:val="both"/>
      </w:pPr>
      <w:r>
        <w:rPr>
          <w:color w:val="231F20"/>
        </w:rPr>
        <w:lastRenderedPageBreak/>
        <w:t>The determination shall be based upon an examination of the documentary evidence of the Tenderer qualiﬁcations</w:t>
      </w:r>
      <w:r w:rsidR="009569AF">
        <w:rPr>
          <w:color w:val="231F20"/>
        </w:rPr>
        <w:t xml:space="preserve"> </w:t>
      </w:r>
      <w:r>
        <w:rPr>
          <w:color w:val="231F20"/>
        </w:rPr>
        <w:t>submitted</w:t>
      </w:r>
      <w:r w:rsidR="009569AF">
        <w:rPr>
          <w:color w:val="231F20"/>
        </w:rPr>
        <w:t xml:space="preserve"> </w:t>
      </w:r>
      <w:r>
        <w:rPr>
          <w:color w:val="231F20"/>
        </w:rPr>
        <w:t>by</w:t>
      </w:r>
      <w:r w:rsidR="009569AF">
        <w:rPr>
          <w:color w:val="231F20"/>
        </w:rPr>
        <w:t xml:space="preserve"> </w:t>
      </w:r>
      <w:r>
        <w:rPr>
          <w:color w:val="231F20"/>
        </w:rPr>
        <w:t>the</w:t>
      </w:r>
      <w:r w:rsidR="009569AF">
        <w:rPr>
          <w:color w:val="231F20"/>
        </w:rPr>
        <w:t xml:space="preserve"> </w:t>
      </w:r>
      <w:r>
        <w:rPr>
          <w:color w:val="231F20"/>
          <w:spacing w:val="-3"/>
        </w:rPr>
        <w:t>Tenderer,</w:t>
      </w:r>
      <w:r w:rsidR="009569AF">
        <w:rPr>
          <w:color w:val="231F20"/>
          <w:spacing w:val="-3"/>
        </w:rPr>
        <w:t xml:space="preserve"> </w:t>
      </w:r>
      <w:r>
        <w:rPr>
          <w:color w:val="231F20"/>
        </w:rPr>
        <w:t>pursuant</w:t>
      </w:r>
      <w:r w:rsidR="009569AF">
        <w:rPr>
          <w:color w:val="231F20"/>
        </w:rPr>
        <w:t xml:space="preserve"> </w:t>
      </w:r>
      <w:r>
        <w:rPr>
          <w:color w:val="231F20"/>
        </w:rPr>
        <w:t>to</w:t>
      </w:r>
      <w:r w:rsidR="009569AF">
        <w:rPr>
          <w:color w:val="231F20"/>
        </w:rPr>
        <w:t xml:space="preserve"> </w:t>
      </w:r>
      <w:r>
        <w:rPr>
          <w:color w:val="231F20"/>
        </w:rPr>
        <w:t>ITT</w:t>
      </w:r>
      <w:r w:rsidR="009569AF">
        <w:rPr>
          <w:color w:val="231F20"/>
        </w:rPr>
        <w:t xml:space="preserve"> </w:t>
      </w:r>
      <w:r>
        <w:rPr>
          <w:color w:val="231F20"/>
        </w:rPr>
        <w:t>17.</w:t>
      </w:r>
      <w:r w:rsidR="009569AF">
        <w:rPr>
          <w:color w:val="231F20"/>
        </w:rPr>
        <w:t xml:space="preserve"> </w:t>
      </w:r>
      <w:r>
        <w:rPr>
          <w:color w:val="231F20"/>
        </w:rPr>
        <w:t>The</w:t>
      </w:r>
      <w:r w:rsidR="009569AF">
        <w:rPr>
          <w:color w:val="231F20"/>
        </w:rPr>
        <w:t xml:space="preserve"> </w:t>
      </w:r>
      <w:r>
        <w:rPr>
          <w:color w:val="231F20"/>
        </w:rPr>
        <w:t>determination</w:t>
      </w:r>
      <w:r w:rsidR="009569AF">
        <w:rPr>
          <w:color w:val="231F20"/>
        </w:rPr>
        <w:t xml:space="preserve"> </w:t>
      </w:r>
      <w:r>
        <w:rPr>
          <w:color w:val="231F20"/>
        </w:rPr>
        <w:t>shall</w:t>
      </w:r>
      <w:r w:rsidR="009569AF">
        <w:rPr>
          <w:color w:val="231F20"/>
        </w:rPr>
        <w:t xml:space="preserve"> </w:t>
      </w:r>
      <w:r>
        <w:rPr>
          <w:color w:val="231F20"/>
        </w:rPr>
        <w:t>not</w:t>
      </w:r>
      <w:r w:rsidR="009569AF">
        <w:rPr>
          <w:color w:val="231F20"/>
        </w:rPr>
        <w:t xml:space="preserve"> </w:t>
      </w:r>
      <w:r>
        <w:rPr>
          <w:color w:val="231F20"/>
        </w:rPr>
        <w:t>take</w:t>
      </w:r>
      <w:r w:rsidR="009569AF">
        <w:rPr>
          <w:color w:val="231F20"/>
        </w:rPr>
        <w:t xml:space="preserve"> </w:t>
      </w:r>
      <w:r>
        <w:rPr>
          <w:color w:val="231F20"/>
        </w:rPr>
        <w:t>into</w:t>
      </w:r>
      <w:r w:rsidR="009569AF">
        <w:rPr>
          <w:color w:val="231F20"/>
        </w:rPr>
        <w:t xml:space="preserve"> </w:t>
      </w:r>
      <w:r>
        <w:rPr>
          <w:color w:val="231F20"/>
        </w:rPr>
        <w:t>consideration the</w:t>
      </w:r>
      <w:r w:rsidR="009569AF">
        <w:rPr>
          <w:color w:val="231F20"/>
        </w:rPr>
        <w:t xml:space="preserve"> </w:t>
      </w:r>
      <w:r>
        <w:rPr>
          <w:color w:val="231F20"/>
        </w:rPr>
        <w:t>qualiﬁcations</w:t>
      </w:r>
      <w:r w:rsidR="009569AF">
        <w:rPr>
          <w:color w:val="231F20"/>
        </w:rPr>
        <w:t xml:space="preserve"> </w:t>
      </w:r>
      <w:r>
        <w:rPr>
          <w:color w:val="231F20"/>
        </w:rPr>
        <w:t>of</w:t>
      </w:r>
      <w:r w:rsidR="009569AF">
        <w:rPr>
          <w:color w:val="231F20"/>
        </w:rPr>
        <w:t xml:space="preserve"> </w:t>
      </w:r>
      <w:r>
        <w:rPr>
          <w:color w:val="231F20"/>
        </w:rPr>
        <w:t>other</w:t>
      </w:r>
      <w:r w:rsidR="009569AF">
        <w:rPr>
          <w:color w:val="231F20"/>
        </w:rPr>
        <w:t xml:space="preserve"> </w:t>
      </w:r>
      <w:r>
        <w:rPr>
          <w:color w:val="231F20"/>
        </w:rPr>
        <w:t>ﬁrms</w:t>
      </w:r>
      <w:r w:rsidR="009569AF">
        <w:rPr>
          <w:color w:val="231F20"/>
        </w:rPr>
        <w:t xml:space="preserve"> </w:t>
      </w:r>
      <w:r>
        <w:rPr>
          <w:color w:val="231F20"/>
        </w:rPr>
        <w:t>such</w:t>
      </w:r>
      <w:r w:rsidR="009569AF">
        <w:rPr>
          <w:color w:val="231F20"/>
        </w:rPr>
        <w:t xml:space="preserve"> as the </w:t>
      </w:r>
      <w:r>
        <w:rPr>
          <w:color w:val="231F20"/>
        </w:rPr>
        <w:t>Tenderer</w:t>
      </w:r>
      <w:r w:rsidR="009569AF">
        <w:rPr>
          <w:color w:val="231F20"/>
        </w:rPr>
        <w:t xml:space="preserve"> </w:t>
      </w:r>
      <w:r>
        <w:rPr>
          <w:color w:val="231F20"/>
        </w:rPr>
        <w:t>subsidiaries,</w:t>
      </w:r>
      <w:r w:rsidR="009569AF">
        <w:rPr>
          <w:color w:val="231F20"/>
        </w:rPr>
        <w:t xml:space="preserve"> </w:t>
      </w:r>
      <w:r>
        <w:rPr>
          <w:color w:val="231F20"/>
        </w:rPr>
        <w:t>parent</w:t>
      </w:r>
      <w:r w:rsidR="009569AF">
        <w:rPr>
          <w:color w:val="231F20"/>
        </w:rPr>
        <w:t xml:space="preserve"> </w:t>
      </w:r>
      <w:r>
        <w:rPr>
          <w:color w:val="231F20"/>
        </w:rPr>
        <w:t>entities,</w:t>
      </w:r>
      <w:r w:rsidR="009569AF">
        <w:rPr>
          <w:color w:val="231F20"/>
        </w:rPr>
        <w:t xml:space="preserve"> </w:t>
      </w:r>
      <w:r>
        <w:rPr>
          <w:color w:val="231F20"/>
        </w:rPr>
        <w:t>afﬁliates,</w:t>
      </w:r>
      <w:r w:rsidR="009569AF">
        <w:rPr>
          <w:color w:val="231F20"/>
        </w:rPr>
        <w:t xml:space="preserve"> </w:t>
      </w:r>
      <w:r>
        <w:rPr>
          <w:color w:val="231F20"/>
        </w:rPr>
        <w:t>subcontractors</w:t>
      </w:r>
      <w:r w:rsidR="009569AF">
        <w:rPr>
          <w:color w:val="231F20"/>
        </w:rPr>
        <w:t xml:space="preserve"> </w:t>
      </w:r>
      <w:r>
        <w:rPr>
          <w:color w:val="231F20"/>
        </w:rPr>
        <w:t>(other than</w:t>
      </w:r>
      <w:r w:rsidR="009569AF">
        <w:rPr>
          <w:color w:val="231F20"/>
        </w:rPr>
        <w:t xml:space="preserve"> </w:t>
      </w:r>
      <w:r>
        <w:rPr>
          <w:color w:val="231F20"/>
        </w:rPr>
        <w:t>specialized</w:t>
      </w:r>
      <w:r w:rsidR="009569AF">
        <w:rPr>
          <w:color w:val="231F20"/>
        </w:rPr>
        <w:t xml:space="preserve"> </w:t>
      </w:r>
      <w:r>
        <w:rPr>
          <w:color w:val="231F20"/>
        </w:rPr>
        <w:t>subcontractors</w:t>
      </w:r>
      <w:r w:rsidR="009569AF">
        <w:rPr>
          <w:color w:val="231F20"/>
        </w:rPr>
        <w:t xml:space="preserve"> </w:t>
      </w:r>
      <w:r>
        <w:rPr>
          <w:color w:val="231F20"/>
        </w:rPr>
        <w:t>if</w:t>
      </w:r>
      <w:r w:rsidR="009569AF">
        <w:rPr>
          <w:color w:val="231F20"/>
        </w:rPr>
        <w:t xml:space="preserve"> </w:t>
      </w:r>
      <w:r>
        <w:rPr>
          <w:color w:val="231F20"/>
        </w:rPr>
        <w:t>permitted</w:t>
      </w:r>
      <w:r w:rsidR="009569AF">
        <w:rPr>
          <w:color w:val="231F20"/>
        </w:rPr>
        <w:t xml:space="preserve"> in the </w:t>
      </w:r>
      <w:r>
        <w:rPr>
          <w:color w:val="231F20"/>
        </w:rPr>
        <w:t>tendering</w:t>
      </w:r>
      <w:r w:rsidR="009569AF">
        <w:rPr>
          <w:color w:val="231F20"/>
        </w:rPr>
        <w:t xml:space="preserve"> </w:t>
      </w:r>
      <w:r>
        <w:rPr>
          <w:color w:val="231F20"/>
        </w:rPr>
        <w:t>document),</w:t>
      </w:r>
      <w:r w:rsidR="009569AF">
        <w:rPr>
          <w:color w:val="231F20"/>
        </w:rPr>
        <w:t xml:space="preserve"> </w:t>
      </w:r>
      <w:r>
        <w:rPr>
          <w:color w:val="231F20"/>
        </w:rPr>
        <w:t>or</w:t>
      </w:r>
      <w:r w:rsidR="009569AF">
        <w:rPr>
          <w:color w:val="231F20"/>
        </w:rPr>
        <w:t xml:space="preserve"> </w:t>
      </w:r>
      <w:r>
        <w:rPr>
          <w:color w:val="231F20"/>
        </w:rPr>
        <w:t>any</w:t>
      </w:r>
      <w:r w:rsidR="009569AF">
        <w:rPr>
          <w:color w:val="231F20"/>
        </w:rPr>
        <w:t xml:space="preserve"> </w:t>
      </w:r>
      <w:r>
        <w:rPr>
          <w:color w:val="231F20"/>
        </w:rPr>
        <w:t>other</w:t>
      </w:r>
      <w:r w:rsidR="009569AF">
        <w:rPr>
          <w:color w:val="231F20"/>
        </w:rPr>
        <w:t xml:space="preserve"> </w:t>
      </w:r>
      <w:r>
        <w:rPr>
          <w:color w:val="231F20"/>
        </w:rPr>
        <w:t>ﬁrm(s)</w:t>
      </w:r>
      <w:r w:rsidR="009569AF">
        <w:rPr>
          <w:color w:val="231F20"/>
        </w:rPr>
        <w:t xml:space="preserve"> </w:t>
      </w:r>
      <w:r>
        <w:rPr>
          <w:color w:val="231F20"/>
        </w:rPr>
        <w:t>different</w:t>
      </w:r>
      <w:r w:rsidR="009569AF">
        <w:rPr>
          <w:color w:val="231F20"/>
        </w:rPr>
        <w:t xml:space="preserve"> </w:t>
      </w:r>
      <w:r>
        <w:rPr>
          <w:color w:val="231F20"/>
        </w:rPr>
        <w:t>from</w:t>
      </w:r>
      <w:r w:rsidR="009569AF">
        <w:rPr>
          <w:color w:val="231F20"/>
        </w:rPr>
        <w:t xml:space="preserve"> </w:t>
      </w:r>
      <w:r>
        <w:rPr>
          <w:color w:val="231F20"/>
        </w:rPr>
        <w:t xml:space="preserve">the </w:t>
      </w:r>
      <w:r>
        <w:rPr>
          <w:color w:val="231F20"/>
          <w:spacing w:val="-4"/>
        </w:rPr>
        <w:t>Tenderer.</w:t>
      </w:r>
    </w:p>
    <w:p w14:paraId="742C74A5" w14:textId="77777777" w:rsidR="003B43F5" w:rsidRDefault="00300350" w:rsidP="00DA5FA8">
      <w:pPr>
        <w:pStyle w:val="ListParagraph"/>
        <w:numPr>
          <w:ilvl w:val="1"/>
          <w:numId w:val="78"/>
        </w:numPr>
        <w:tabs>
          <w:tab w:val="left" w:pos="712"/>
        </w:tabs>
        <w:spacing w:before="248" w:line="230" w:lineRule="auto"/>
        <w:ind w:left="720" w:right="370" w:hanging="576"/>
        <w:jc w:val="both"/>
      </w:pPr>
      <w:r>
        <w:rPr>
          <w:color w:val="231F20"/>
        </w:rPr>
        <w:t xml:space="preserve">An afﬁrmative determination shall be a prerequisite for award of the Contract to the </w:t>
      </w:r>
      <w:r>
        <w:rPr>
          <w:color w:val="231F20"/>
          <w:spacing w:val="-4"/>
        </w:rPr>
        <w:t xml:space="preserve">Tenderer. </w:t>
      </w:r>
      <w:r>
        <w:rPr>
          <w:color w:val="231F20"/>
        </w:rPr>
        <w:t>A negative determination</w:t>
      </w:r>
      <w:r w:rsidR="009569AF">
        <w:rPr>
          <w:color w:val="231F20"/>
        </w:rPr>
        <w:t xml:space="preserve"> </w:t>
      </w:r>
      <w:r>
        <w:rPr>
          <w:color w:val="231F20"/>
        </w:rPr>
        <w:t>shall</w:t>
      </w:r>
      <w:r w:rsidR="009569AF">
        <w:rPr>
          <w:color w:val="231F20"/>
        </w:rPr>
        <w:t xml:space="preserve"> </w:t>
      </w:r>
      <w:r>
        <w:rPr>
          <w:color w:val="231F20"/>
        </w:rPr>
        <w:t>result</w:t>
      </w:r>
      <w:r w:rsidR="009569AF">
        <w:rPr>
          <w:color w:val="231F20"/>
        </w:rPr>
        <w:t xml:space="preserve"> </w:t>
      </w:r>
      <w:r>
        <w:rPr>
          <w:color w:val="231F20"/>
        </w:rPr>
        <w:t>in</w:t>
      </w:r>
      <w:r w:rsidR="009569AF">
        <w:rPr>
          <w:color w:val="231F20"/>
        </w:rPr>
        <w:t xml:space="preserve"> </w:t>
      </w:r>
      <w:r>
        <w:rPr>
          <w:color w:val="231F20"/>
        </w:rPr>
        <w:t>disqualiﬁcation</w:t>
      </w:r>
      <w:r w:rsidR="009569AF">
        <w:rPr>
          <w:color w:val="231F20"/>
        </w:rPr>
        <w:t xml:space="preserve"> of the </w:t>
      </w:r>
      <w:r>
        <w:rPr>
          <w:color w:val="231F20"/>
          <w:spacing w:val="-4"/>
        </w:rPr>
        <w:t>Tender,</w:t>
      </w:r>
      <w:r w:rsidR="009569AF">
        <w:rPr>
          <w:color w:val="231F20"/>
          <w:spacing w:val="-4"/>
        </w:rPr>
        <w:t xml:space="preserve"> </w:t>
      </w:r>
      <w:r>
        <w:rPr>
          <w:color w:val="231F20"/>
        </w:rPr>
        <w:t>in</w:t>
      </w:r>
      <w:r w:rsidR="009569AF">
        <w:rPr>
          <w:color w:val="231F20"/>
        </w:rPr>
        <w:t xml:space="preserve"> </w:t>
      </w:r>
      <w:r>
        <w:rPr>
          <w:color w:val="231F20"/>
        </w:rPr>
        <w:t>which</w:t>
      </w:r>
      <w:r w:rsidR="009569AF">
        <w:rPr>
          <w:color w:val="231F20"/>
        </w:rPr>
        <w:t xml:space="preserve"> </w:t>
      </w:r>
      <w:r>
        <w:rPr>
          <w:color w:val="231F20"/>
        </w:rPr>
        <w:t>event</w:t>
      </w:r>
      <w:r w:rsidR="009569AF">
        <w:rPr>
          <w:color w:val="231F20"/>
        </w:rPr>
        <w:t xml:space="preserve"> </w:t>
      </w:r>
      <w:r>
        <w:rPr>
          <w:color w:val="231F20"/>
        </w:rPr>
        <w:t>the</w:t>
      </w:r>
      <w:r w:rsidR="009569AF">
        <w:rPr>
          <w:color w:val="231F20"/>
        </w:rPr>
        <w:t xml:space="preserve"> </w:t>
      </w:r>
      <w:r>
        <w:rPr>
          <w:color w:val="231F20"/>
        </w:rPr>
        <w:t>Procuring</w:t>
      </w:r>
      <w:r w:rsidR="009569AF">
        <w:rPr>
          <w:color w:val="231F20"/>
        </w:rPr>
        <w:t xml:space="preserve"> </w:t>
      </w:r>
      <w:r>
        <w:rPr>
          <w:color w:val="231F20"/>
        </w:rPr>
        <w:t>Entity</w:t>
      </w:r>
      <w:r w:rsidR="009569AF">
        <w:rPr>
          <w:color w:val="231F20"/>
        </w:rPr>
        <w:t xml:space="preserve"> </w:t>
      </w:r>
      <w:r>
        <w:rPr>
          <w:color w:val="231F20"/>
        </w:rPr>
        <w:t>shall</w:t>
      </w:r>
      <w:r w:rsidR="009569AF">
        <w:rPr>
          <w:color w:val="231F20"/>
        </w:rPr>
        <w:t xml:space="preserve"> </w:t>
      </w:r>
      <w:r>
        <w:rPr>
          <w:color w:val="231F20"/>
        </w:rPr>
        <w:t>proceed</w:t>
      </w:r>
      <w:r w:rsidR="009569AF">
        <w:rPr>
          <w:color w:val="231F20"/>
        </w:rPr>
        <w:t xml:space="preserve"> </w:t>
      </w:r>
      <w:r>
        <w:rPr>
          <w:color w:val="231F20"/>
        </w:rPr>
        <w:t>to the</w:t>
      </w:r>
      <w:r w:rsidR="009569AF">
        <w:rPr>
          <w:color w:val="231F20"/>
        </w:rPr>
        <w:t xml:space="preserve"> </w:t>
      </w:r>
      <w:r>
        <w:rPr>
          <w:color w:val="231F20"/>
        </w:rPr>
        <w:t>Tenderer</w:t>
      </w:r>
      <w:r w:rsidR="009569AF">
        <w:rPr>
          <w:color w:val="231F20"/>
        </w:rPr>
        <w:t xml:space="preserve"> </w:t>
      </w:r>
      <w:r>
        <w:rPr>
          <w:color w:val="231F20"/>
        </w:rPr>
        <w:t>who</w:t>
      </w:r>
      <w:r w:rsidR="009569AF">
        <w:rPr>
          <w:color w:val="231F20"/>
        </w:rPr>
        <w:t xml:space="preserve"> </w:t>
      </w:r>
      <w:r>
        <w:rPr>
          <w:color w:val="231F20"/>
        </w:rPr>
        <w:t>offers</w:t>
      </w:r>
      <w:r w:rsidR="009569AF">
        <w:rPr>
          <w:color w:val="231F20"/>
        </w:rPr>
        <w:t xml:space="preserve"> </w:t>
      </w:r>
      <w:r>
        <w:rPr>
          <w:color w:val="231F20"/>
        </w:rPr>
        <w:t>a</w:t>
      </w:r>
      <w:r w:rsidR="009569AF">
        <w:rPr>
          <w:color w:val="231F20"/>
        </w:rPr>
        <w:t xml:space="preserve"> </w:t>
      </w:r>
      <w:r>
        <w:rPr>
          <w:color w:val="231F20"/>
        </w:rPr>
        <w:t>substantially</w:t>
      </w:r>
      <w:r w:rsidR="009569AF">
        <w:rPr>
          <w:color w:val="231F20"/>
        </w:rPr>
        <w:t xml:space="preserve"> </w:t>
      </w:r>
      <w:r>
        <w:rPr>
          <w:color w:val="231F20"/>
        </w:rPr>
        <w:t>responsive</w:t>
      </w:r>
      <w:r w:rsidR="009569AF">
        <w:rPr>
          <w:color w:val="231F20"/>
        </w:rPr>
        <w:t xml:space="preserve"> </w:t>
      </w:r>
      <w:r>
        <w:rPr>
          <w:color w:val="231F20"/>
          <w:spacing w:val="-3"/>
        </w:rPr>
        <w:t>Tender</w:t>
      </w:r>
      <w:r w:rsidR="009569AF">
        <w:rPr>
          <w:color w:val="231F20"/>
          <w:spacing w:val="-3"/>
        </w:rPr>
        <w:t xml:space="preserve"> </w:t>
      </w:r>
      <w:r>
        <w:rPr>
          <w:color w:val="231F20"/>
        </w:rPr>
        <w:t>with</w:t>
      </w:r>
      <w:r w:rsidR="009569AF">
        <w:rPr>
          <w:color w:val="231F20"/>
        </w:rPr>
        <w:t xml:space="preserve"> </w:t>
      </w:r>
      <w:r>
        <w:rPr>
          <w:color w:val="231F20"/>
        </w:rPr>
        <w:t>the</w:t>
      </w:r>
      <w:r w:rsidR="009569AF">
        <w:rPr>
          <w:color w:val="231F20"/>
        </w:rPr>
        <w:t xml:space="preserve"> </w:t>
      </w:r>
      <w:r>
        <w:rPr>
          <w:color w:val="231F20"/>
        </w:rPr>
        <w:t>next</w:t>
      </w:r>
      <w:r w:rsidR="009569AF">
        <w:rPr>
          <w:color w:val="231F20"/>
        </w:rPr>
        <w:t xml:space="preserve"> </w:t>
      </w:r>
      <w:r>
        <w:rPr>
          <w:color w:val="231F20"/>
        </w:rPr>
        <w:t>lowest</w:t>
      </w:r>
      <w:r w:rsidR="009569AF">
        <w:rPr>
          <w:color w:val="231F20"/>
        </w:rPr>
        <w:t xml:space="preserve"> </w:t>
      </w:r>
      <w:r>
        <w:rPr>
          <w:color w:val="231F20"/>
        </w:rPr>
        <w:t>evaluated</w:t>
      </w:r>
      <w:r w:rsidR="009569AF">
        <w:rPr>
          <w:color w:val="231F20"/>
        </w:rPr>
        <w:t xml:space="preserve"> </w:t>
      </w:r>
      <w:r>
        <w:rPr>
          <w:color w:val="231F20"/>
        </w:rPr>
        <w:t>cost</w:t>
      </w:r>
      <w:r w:rsidR="009569AF">
        <w:rPr>
          <w:color w:val="231F20"/>
        </w:rPr>
        <w:t xml:space="preserve"> </w:t>
      </w:r>
      <w:r>
        <w:rPr>
          <w:color w:val="231F20"/>
        </w:rPr>
        <w:t>to</w:t>
      </w:r>
      <w:r w:rsidR="009569AF">
        <w:rPr>
          <w:color w:val="231F20"/>
        </w:rPr>
        <w:t xml:space="preserve"> </w:t>
      </w:r>
      <w:r>
        <w:rPr>
          <w:color w:val="231F20"/>
        </w:rPr>
        <w:t>make</w:t>
      </w:r>
      <w:r w:rsidR="009569AF">
        <w:rPr>
          <w:color w:val="231F20"/>
        </w:rPr>
        <w:t xml:space="preserve"> </w:t>
      </w:r>
      <w:r>
        <w:rPr>
          <w:color w:val="231F20"/>
        </w:rPr>
        <w:t>a</w:t>
      </w:r>
      <w:r w:rsidR="009569AF">
        <w:rPr>
          <w:color w:val="231F20"/>
        </w:rPr>
        <w:t xml:space="preserve"> </w:t>
      </w:r>
      <w:r>
        <w:rPr>
          <w:color w:val="231F20"/>
        </w:rPr>
        <w:t>similar determination</w:t>
      </w:r>
      <w:r w:rsidR="009569AF">
        <w:rPr>
          <w:color w:val="231F20"/>
        </w:rPr>
        <w:t xml:space="preserve"> </w:t>
      </w:r>
      <w:r>
        <w:rPr>
          <w:color w:val="231F20"/>
        </w:rPr>
        <w:t>of</w:t>
      </w:r>
      <w:r w:rsidR="009569AF">
        <w:rPr>
          <w:color w:val="231F20"/>
        </w:rPr>
        <w:t xml:space="preserve"> </w:t>
      </w:r>
      <w:r>
        <w:rPr>
          <w:color w:val="231F20"/>
        </w:rPr>
        <w:t>that</w:t>
      </w:r>
      <w:r w:rsidR="009569AF">
        <w:rPr>
          <w:color w:val="231F20"/>
        </w:rPr>
        <w:t xml:space="preserve"> </w:t>
      </w:r>
      <w:r>
        <w:rPr>
          <w:color w:val="231F20"/>
        </w:rPr>
        <w:t>Tenderer</w:t>
      </w:r>
      <w:r w:rsidR="009569AF">
        <w:rPr>
          <w:color w:val="231F20"/>
        </w:rPr>
        <w:t xml:space="preserve"> </w:t>
      </w:r>
      <w:r>
        <w:rPr>
          <w:color w:val="231F20"/>
        </w:rPr>
        <w:t>qualiﬁcations</w:t>
      </w:r>
      <w:r w:rsidR="009569AF">
        <w:rPr>
          <w:color w:val="231F20"/>
        </w:rPr>
        <w:t xml:space="preserve"> </w:t>
      </w:r>
      <w:r>
        <w:rPr>
          <w:color w:val="231F20"/>
        </w:rPr>
        <w:t>to</w:t>
      </w:r>
      <w:r w:rsidR="009569AF">
        <w:rPr>
          <w:color w:val="231F20"/>
        </w:rPr>
        <w:t xml:space="preserve"> </w:t>
      </w:r>
      <w:r>
        <w:rPr>
          <w:color w:val="231F20"/>
        </w:rPr>
        <w:t>perform</w:t>
      </w:r>
      <w:r w:rsidR="009569AF">
        <w:rPr>
          <w:color w:val="231F20"/>
        </w:rPr>
        <w:t xml:space="preserve"> </w:t>
      </w:r>
      <w:r>
        <w:rPr>
          <w:color w:val="231F20"/>
        </w:rPr>
        <w:t>satisfactorily.</w:t>
      </w:r>
    </w:p>
    <w:p w14:paraId="48D5DC03" w14:textId="77777777" w:rsidR="003B43F5" w:rsidRDefault="00300350" w:rsidP="00DA5FA8">
      <w:pPr>
        <w:pStyle w:val="Heading4"/>
        <w:numPr>
          <w:ilvl w:val="0"/>
          <w:numId w:val="78"/>
        </w:numPr>
        <w:tabs>
          <w:tab w:val="left" w:pos="713"/>
          <w:tab w:val="left" w:pos="714"/>
        </w:tabs>
        <w:spacing w:before="254"/>
        <w:ind w:left="720" w:hanging="576"/>
        <w:rPr>
          <w:color w:val="231F20"/>
        </w:rPr>
      </w:pPr>
      <w:bookmarkStart w:id="48" w:name="_TOC_250067"/>
      <w:r>
        <w:rPr>
          <w:color w:val="231F20"/>
        </w:rPr>
        <w:t>Procuring</w:t>
      </w:r>
      <w:r w:rsidR="009569AF">
        <w:rPr>
          <w:color w:val="231F20"/>
        </w:rPr>
        <w:t xml:space="preserve"> </w:t>
      </w:r>
      <w:r>
        <w:rPr>
          <w:color w:val="231F20"/>
        </w:rPr>
        <w:t>Entity's</w:t>
      </w:r>
      <w:r w:rsidR="009569AF">
        <w:rPr>
          <w:color w:val="231F20"/>
        </w:rPr>
        <w:t xml:space="preserve"> </w:t>
      </w:r>
      <w:r>
        <w:rPr>
          <w:color w:val="231F20"/>
        </w:rPr>
        <w:t>Right</w:t>
      </w:r>
      <w:r w:rsidR="009569AF">
        <w:rPr>
          <w:color w:val="231F20"/>
        </w:rPr>
        <w:t xml:space="preserve"> </w:t>
      </w:r>
      <w:r>
        <w:rPr>
          <w:color w:val="231F20"/>
        </w:rPr>
        <w:t>to</w:t>
      </w:r>
      <w:r w:rsidR="009569AF">
        <w:rPr>
          <w:color w:val="231F20"/>
        </w:rPr>
        <w:t xml:space="preserve"> </w:t>
      </w:r>
      <w:r>
        <w:rPr>
          <w:color w:val="231F20"/>
        </w:rPr>
        <w:t>Accept</w:t>
      </w:r>
      <w:r w:rsidR="009569AF">
        <w:rPr>
          <w:color w:val="231F20"/>
        </w:rPr>
        <w:t xml:space="preserve"> </w:t>
      </w:r>
      <w:r>
        <w:rPr>
          <w:color w:val="231F20"/>
        </w:rPr>
        <w:t>Any</w:t>
      </w:r>
      <w:r w:rsidR="009569AF">
        <w:rPr>
          <w:color w:val="231F20"/>
        </w:rPr>
        <w:t xml:space="preserve"> </w:t>
      </w:r>
      <w:r>
        <w:rPr>
          <w:color w:val="231F20"/>
          <w:spacing w:val="-6"/>
        </w:rPr>
        <w:t>Tender,</w:t>
      </w:r>
      <w:r w:rsidR="009569AF">
        <w:rPr>
          <w:color w:val="231F20"/>
          <w:spacing w:val="-6"/>
        </w:rPr>
        <w:t xml:space="preserve"> </w:t>
      </w:r>
      <w:r>
        <w:rPr>
          <w:color w:val="231F20"/>
        </w:rPr>
        <w:t>and</w:t>
      </w:r>
      <w:r w:rsidR="009569AF">
        <w:rPr>
          <w:color w:val="231F20"/>
        </w:rPr>
        <w:t xml:space="preserve"> </w:t>
      </w:r>
      <w:r>
        <w:rPr>
          <w:color w:val="231F20"/>
        </w:rPr>
        <w:t>to</w:t>
      </w:r>
      <w:r w:rsidR="009569AF">
        <w:rPr>
          <w:color w:val="231F20"/>
        </w:rPr>
        <w:t xml:space="preserve"> </w:t>
      </w:r>
      <w:r>
        <w:rPr>
          <w:color w:val="231F20"/>
        </w:rPr>
        <w:t>Reject</w:t>
      </w:r>
      <w:r w:rsidR="009569AF">
        <w:rPr>
          <w:color w:val="231F20"/>
        </w:rPr>
        <w:t xml:space="preserve"> </w:t>
      </w:r>
      <w:r>
        <w:rPr>
          <w:color w:val="231F20"/>
        </w:rPr>
        <w:t>Any</w:t>
      </w:r>
      <w:r w:rsidR="009569AF">
        <w:rPr>
          <w:color w:val="231F20"/>
        </w:rPr>
        <w:t xml:space="preserve"> </w:t>
      </w:r>
      <w:r>
        <w:rPr>
          <w:color w:val="231F20"/>
          <w:spacing w:val="2"/>
        </w:rPr>
        <w:t>or</w:t>
      </w:r>
      <w:r w:rsidR="009569AF">
        <w:rPr>
          <w:color w:val="231F20"/>
          <w:spacing w:val="2"/>
        </w:rPr>
        <w:t xml:space="preserve"> </w:t>
      </w:r>
      <w:r>
        <w:rPr>
          <w:color w:val="231F20"/>
          <w:spacing w:val="2"/>
        </w:rPr>
        <w:t>All</w:t>
      </w:r>
      <w:bookmarkEnd w:id="48"/>
      <w:r w:rsidR="009569AF">
        <w:rPr>
          <w:color w:val="231F20"/>
          <w:spacing w:val="2"/>
        </w:rPr>
        <w:t xml:space="preserve"> </w:t>
      </w:r>
      <w:r>
        <w:rPr>
          <w:color w:val="231F20"/>
          <w:spacing w:val="-3"/>
        </w:rPr>
        <w:t>Tenders</w:t>
      </w:r>
    </w:p>
    <w:p w14:paraId="4F6636D5" w14:textId="77777777" w:rsidR="003B43F5" w:rsidRDefault="00300350" w:rsidP="00DA5FA8">
      <w:pPr>
        <w:pStyle w:val="ListParagraph"/>
        <w:numPr>
          <w:ilvl w:val="1"/>
          <w:numId w:val="78"/>
        </w:numPr>
        <w:tabs>
          <w:tab w:val="left" w:pos="714"/>
        </w:tabs>
        <w:spacing w:before="243" w:line="230" w:lineRule="auto"/>
        <w:ind w:left="720" w:right="372" w:hanging="576"/>
        <w:jc w:val="both"/>
      </w:pPr>
      <w:r>
        <w:rPr>
          <w:color w:val="231F20"/>
        </w:rPr>
        <w:t xml:space="preserve">The Procuring Entity reserves the right to accept or reject any </w:t>
      </w:r>
      <w:r>
        <w:rPr>
          <w:color w:val="231F20"/>
          <w:spacing w:val="-4"/>
        </w:rPr>
        <w:t xml:space="preserve">Tender, </w:t>
      </w:r>
      <w:r>
        <w:rPr>
          <w:color w:val="231F20"/>
        </w:rPr>
        <w:t>and to annul the Tendering process and reject</w:t>
      </w:r>
      <w:r w:rsidR="009569AF">
        <w:rPr>
          <w:color w:val="231F20"/>
        </w:rPr>
        <w:t xml:space="preserve"> </w:t>
      </w:r>
      <w:r>
        <w:rPr>
          <w:color w:val="231F20"/>
        </w:rPr>
        <w:t>all</w:t>
      </w:r>
      <w:r w:rsidR="009569AF">
        <w:rPr>
          <w:color w:val="231F20"/>
        </w:rPr>
        <w:t xml:space="preserve"> </w:t>
      </w:r>
      <w:r>
        <w:rPr>
          <w:color w:val="231F20"/>
          <w:spacing w:val="-3"/>
        </w:rPr>
        <w:t>Tenders</w:t>
      </w:r>
      <w:r w:rsidR="009569AF">
        <w:rPr>
          <w:color w:val="231F20"/>
          <w:spacing w:val="-3"/>
        </w:rPr>
        <w:t xml:space="preserve"> </w:t>
      </w:r>
      <w:r>
        <w:rPr>
          <w:color w:val="231F20"/>
        </w:rPr>
        <w:t>at</w:t>
      </w:r>
      <w:r w:rsidR="009569AF">
        <w:rPr>
          <w:color w:val="231F20"/>
        </w:rPr>
        <w:t xml:space="preserve"> </w:t>
      </w:r>
      <w:r>
        <w:rPr>
          <w:color w:val="231F20"/>
        </w:rPr>
        <w:t>any</w:t>
      </w:r>
      <w:r w:rsidR="009569AF">
        <w:rPr>
          <w:color w:val="231F20"/>
        </w:rPr>
        <w:t xml:space="preserve"> </w:t>
      </w:r>
      <w:r>
        <w:rPr>
          <w:color w:val="231F20"/>
        </w:rPr>
        <w:t>time</w:t>
      </w:r>
      <w:r w:rsidR="009569AF">
        <w:rPr>
          <w:color w:val="231F20"/>
        </w:rPr>
        <w:t xml:space="preserve"> </w:t>
      </w:r>
      <w:r>
        <w:rPr>
          <w:color w:val="231F20"/>
        </w:rPr>
        <w:t>prior</w:t>
      </w:r>
      <w:r w:rsidR="009569AF">
        <w:rPr>
          <w:color w:val="231F20"/>
        </w:rPr>
        <w:t xml:space="preserve"> </w:t>
      </w:r>
      <w:r>
        <w:rPr>
          <w:color w:val="231F20"/>
        </w:rPr>
        <w:t>to</w:t>
      </w:r>
      <w:r w:rsidR="009569AF">
        <w:rPr>
          <w:color w:val="231F20"/>
        </w:rPr>
        <w:t xml:space="preserve"> </w:t>
      </w:r>
      <w:r>
        <w:rPr>
          <w:color w:val="231F20"/>
        </w:rPr>
        <w:t>Contract</w:t>
      </w:r>
      <w:r w:rsidR="009569AF">
        <w:rPr>
          <w:color w:val="231F20"/>
        </w:rPr>
        <w:t xml:space="preserve"> </w:t>
      </w:r>
      <w:r>
        <w:rPr>
          <w:color w:val="231F20"/>
          <w:spacing w:val="-4"/>
        </w:rPr>
        <w:t>Award,</w:t>
      </w:r>
      <w:r w:rsidR="009569AF">
        <w:rPr>
          <w:color w:val="231F20"/>
          <w:spacing w:val="-4"/>
        </w:rPr>
        <w:t xml:space="preserve"> </w:t>
      </w:r>
      <w:r>
        <w:rPr>
          <w:color w:val="231F20"/>
        </w:rPr>
        <w:t>without</w:t>
      </w:r>
      <w:r w:rsidR="009569AF">
        <w:rPr>
          <w:color w:val="231F20"/>
        </w:rPr>
        <w:t xml:space="preserve"> </w:t>
      </w:r>
      <w:r>
        <w:rPr>
          <w:color w:val="231F20"/>
        </w:rPr>
        <w:t>there</w:t>
      </w:r>
      <w:r w:rsidR="009569AF">
        <w:rPr>
          <w:color w:val="231F20"/>
        </w:rPr>
        <w:t xml:space="preserve"> </w:t>
      </w:r>
      <w:r>
        <w:rPr>
          <w:color w:val="231F20"/>
        </w:rPr>
        <w:t>by</w:t>
      </w:r>
      <w:r w:rsidR="009569AF">
        <w:rPr>
          <w:color w:val="231F20"/>
        </w:rPr>
        <w:t xml:space="preserve"> </w:t>
      </w:r>
      <w:r>
        <w:rPr>
          <w:color w:val="231F20"/>
        </w:rPr>
        <w:t>incurring</w:t>
      </w:r>
      <w:r w:rsidR="009569AF">
        <w:rPr>
          <w:color w:val="231F20"/>
        </w:rPr>
        <w:t xml:space="preserve"> </w:t>
      </w:r>
      <w:r>
        <w:rPr>
          <w:color w:val="231F20"/>
        </w:rPr>
        <w:t>any</w:t>
      </w:r>
      <w:r w:rsidR="009569AF">
        <w:rPr>
          <w:color w:val="231F20"/>
        </w:rPr>
        <w:t xml:space="preserve"> </w:t>
      </w:r>
      <w:r>
        <w:rPr>
          <w:color w:val="231F20"/>
        </w:rPr>
        <w:t>liability</w:t>
      </w:r>
      <w:r w:rsidR="009569AF">
        <w:rPr>
          <w:color w:val="231F20"/>
        </w:rPr>
        <w:t xml:space="preserve"> </w:t>
      </w:r>
      <w:r>
        <w:rPr>
          <w:color w:val="231F20"/>
        </w:rPr>
        <w:t>to</w:t>
      </w:r>
      <w:r w:rsidR="009569AF">
        <w:rPr>
          <w:color w:val="231F20"/>
        </w:rPr>
        <w:t xml:space="preserve"> </w:t>
      </w:r>
      <w:r>
        <w:rPr>
          <w:color w:val="231F20"/>
        </w:rPr>
        <w:t>Tenderers.</w:t>
      </w:r>
      <w:r w:rsidR="009569AF">
        <w:rPr>
          <w:color w:val="231F20"/>
        </w:rPr>
        <w:t xml:space="preserve"> </w:t>
      </w:r>
      <w:r>
        <w:rPr>
          <w:color w:val="231F20"/>
        </w:rPr>
        <w:t>In</w:t>
      </w:r>
      <w:r w:rsidR="009569AF">
        <w:rPr>
          <w:color w:val="231F20"/>
        </w:rPr>
        <w:t xml:space="preserve"> </w:t>
      </w:r>
      <w:r>
        <w:rPr>
          <w:color w:val="231F20"/>
        </w:rPr>
        <w:t xml:space="preserve">case of annulment, all </w:t>
      </w:r>
      <w:r>
        <w:rPr>
          <w:color w:val="231F20"/>
          <w:spacing w:val="-3"/>
        </w:rPr>
        <w:t xml:space="preserve">Tenders </w:t>
      </w:r>
      <w:r>
        <w:rPr>
          <w:color w:val="231F20"/>
        </w:rPr>
        <w:t>submitted and speciﬁcally, tender securities, shall be promptly returned to the Tenderers.</w:t>
      </w:r>
    </w:p>
    <w:p w14:paraId="1F5257C2" w14:textId="77777777" w:rsidR="003B43F5" w:rsidRDefault="00300350" w:rsidP="00DA5FA8">
      <w:pPr>
        <w:pStyle w:val="Heading4"/>
        <w:numPr>
          <w:ilvl w:val="0"/>
          <w:numId w:val="43"/>
        </w:numPr>
        <w:tabs>
          <w:tab w:val="left" w:pos="713"/>
          <w:tab w:val="left" w:pos="714"/>
        </w:tabs>
        <w:ind w:left="720" w:hanging="576"/>
      </w:pPr>
      <w:bookmarkStart w:id="49" w:name="_TOC_250066"/>
      <w:r>
        <w:rPr>
          <w:color w:val="231F20"/>
          <w:spacing w:val="-4"/>
          <w:u w:val="single" w:color="231F20"/>
        </w:rPr>
        <w:t>Award</w:t>
      </w:r>
      <w:r w:rsidR="009569AF">
        <w:rPr>
          <w:color w:val="231F20"/>
          <w:spacing w:val="-4"/>
          <w:u w:val="single" w:color="231F20"/>
        </w:rPr>
        <w:t xml:space="preserve"> </w:t>
      </w:r>
      <w:r>
        <w:rPr>
          <w:color w:val="231F20"/>
          <w:u w:val="single" w:color="231F20"/>
        </w:rPr>
        <w:t>of</w:t>
      </w:r>
      <w:bookmarkEnd w:id="49"/>
      <w:r w:rsidR="009569AF">
        <w:rPr>
          <w:color w:val="231F20"/>
          <w:u w:val="single" w:color="231F20"/>
        </w:rPr>
        <w:t xml:space="preserve"> </w:t>
      </w:r>
      <w:r>
        <w:rPr>
          <w:color w:val="231F20"/>
          <w:u w:val="single" w:color="231F20"/>
        </w:rPr>
        <w:t>Contract</w:t>
      </w:r>
    </w:p>
    <w:p w14:paraId="34FD60CE" w14:textId="77777777" w:rsidR="003B43F5" w:rsidRDefault="00300350" w:rsidP="00DA5FA8">
      <w:pPr>
        <w:pStyle w:val="Heading4"/>
        <w:numPr>
          <w:ilvl w:val="0"/>
          <w:numId w:val="40"/>
        </w:numPr>
        <w:tabs>
          <w:tab w:val="left" w:pos="713"/>
          <w:tab w:val="left" w:pos="714"/>
        </w:tabs>
        <w:spacing w:before="234"/>
        <w:ind w:left="720" w:hanging="576"/>
      </w:pPr>
      <w:bookmarkStart w:id="50" w:name="_TOC_250065"/>
      <w:r>
        <w:rPr>
          <w:color w:val="231F20"/>
          <w:spacing w:val="-4"/>
        </w:rPr>
        <w:t>Award</w:t>
      </w:r>
      <w:bookmarkEnd w:id="50"/>
      <w:r w:rsidR="009569AF">
        <w:rPr>
          <w:color w:val="231F20"/>
          <w:spacing w:val="-4"/>
        </w:rPr>
        <w:t xml:space="preserve"> </w:t>
      </w:r>
      <w:r>
        <w:rPr>
          <w:color w:val="231F20"/>
        </w:rPr>
        <w:t>Criteria</w:t>
      </w:r>
    </w:p>
    <w:p w14:paraId="77778291" w14:textId="77777777" w:rsidR="003B43F5" w:rsidRDefault="005205C6" w:rsidP="005205C6">
      <w:pPr>
        <w:pStyle w:val="BodyText"/>
        <w:spacing w:before="243" w:line="230" w:lineRule="auto"/>
        <w:ind w:left="720" w:right="371" w:hanging="576"/>
      </w:pPr>
      <w:r>
        <w:rPr>
          <w:color w:val="231F20"/>
        </w:rPr>
        <w:t>38.1</w:t>
      </w:r>
      <w:r>
        <w:rPr>
          <w:color w:val="231F20"/>
        </w:rPr>
        <w:tab/>
      </w:r>
      <w:r w:rsidR="00300350">
        <w:rPr>
          <w:color w:val="231F20"/>
        </w:rPr>
        <w:t>The</w:t>
      </w:r>
      <w:r w:rsidR="009569AF">
        <w:rPr>
          <w:color w:val="231F20"/>
        </w:rPr>
        <w:t xml:space="preserve"> </w:t>
      </w:r>
      <w:r w:rsidR="00300350">
        <w:rPr>
          <w:color w:val="231F20"/>
        </w:rPr>
        <w:t>Procuring</w:t>
      </w:r>
      <w:r w:rsidR="009569AF">
        <w:rPr>
          <w:color w:val="231F20"/>
        </w:rPr>
        <w:t xml:space="preserve"> </w:t>
      </w:r>
      <w:r w:rsidR="00300350">
        <w:rPr>
          <w:color w:val="231F20"/>
        </w:rPr>
        <w:t>Entity</w:t>
      </w:r>
      <w:r w:rsidR="009569AF">
        <w:rPr>
          <w:color w:val="231F20"/>
        </w:rPr>
        <w:t xml:space="preserve"> </w:t>
      </w:r>
      <w:r w:rsidR="00300350">
        <w:rPr>
          <w:color w:val="231F20"/>
        </w:rPr>
        <w:t>shall</w:t>
      </w:r>
      <w:r w:rsidR="009569AF">
        <w:rPr>
          <w:color w:val="231F20"/>
        </w:rPr>
        <w:t xml:space="preserve"> </w:t>
      </w:r>
      <w:r w:rsidR="00300350">
        <w:rPr>
          <w:color w:val="231F20"/>
        </w:rPr>
        <w:t>award</w:t>
      </w:r>
      <w:r w:rsidR="009569AF">
        <w:rPr>
          <w:color w:val="231F20"/>
        </w:rPr>
        <w:t xml:space="preserve"> </w:t>
      </w:r>
      <w:r w:rsidR="00300350">
        <w:rPr>
          <w:color w:val="231F20"/>
        </w:rPr>
        <w:t>the</w:t>
      </w:r>
      <w:r w:rsidR="009569AF">
        <w:rPr>
          <w:color w:val="231F20"/>
        </w:rPr>
        <w:t xml:space="preserve"> </w:t>
      </w:r>
      <w:r w:rsidR="00300350">
        <w:rPr>
          <w:color w:val="231F20"/>
        </w:rPr>
        <w:t>Contract</w:t>
      </w:r>
      <w:r w:rsidR="009569AF">
        <w:rPr>
          <w:color w:val="231F20"/>
        </w:rPr>
        <w:t xml:space="preserve"> to the </w:t>
      </w:r>
      <w:r w:rsidR="00300350">
        <w:rPr>
          <w:color w:val="231F20"/>
        </w:rPr>
        <w:t>successful</w:t>
      </w:r>
      <w:r w:rsidR="009569AF">
        <w:rPr>
          <w:color w:val="231F20"/>
        </w:rPr>
        <w:t xml:space="preserve"> </w:t>
      </w:r>
      <w:r w:rsidR="00300350">
        <w:rPr>
          <w:color w:val="231F20"/>
        </w:rPr>
        <w:t>tenderer</w:t>
      </w:r>
      <w:r w:rsidR="009569AF">
        <w:rPr>
          <w:color w:val="231F20"/>
        </w:rPr>
        <w:t xml:space="preserve"> </w:t>
      </w:r>
      <w:r w:rsidR="00300350">
        <w:rPr>
          <w:color w:val="231F20"/>
        </w:rPr>
        <w:t>whose</w:t>
      </w:r>
      <w:r w:rsidR="009569AF">
        <w:rPr>
          <w:color w:val="231F20"/>
        </w:rPr>
        <w:t xml:space="preserve"> </w:t>
      </w:r>
      <w:r w:rsidR="00300350">
        <w:rPr>
          <w:color w:val="231F20"/>
        </w:rPr>
        <w:t>tender</w:t>
      </w:r>
      <w:r w:rsidR="009569AF">
        <w:rPr>
          <w:color w:val="231F20"/>
        </w:rPr>
        <w:t xml:space="preserve"> </w:t>
      </w:r>
      <w:r w:rsidR="00300350">
        <w:rPr>
          <w:color w:val="231F20"/>
        </w:rPr>
        <w:t>has</w:t>
      </w:r>
      <w:r w:rsidR="009569AF">
        <w:rPr>
          <w:color w:val="231F20"/>
        </w:rPr>
        <w:t xml:space="preserve"> </w:t>
      </w:r>
      <w:r w:rsidR="00300350">
        <w:rPr>
          <w:color w:val="231F20"/>
        </w:rPr>
        <w:t>been</w:t>
      </w:r>
      <w:r w:rsidR="009569AF">
        <w:rPr>
          <w:color w:val="231F20"/>
        </w:rPr>
        <w:t xml:space="preserve"> </w:t>
      </w:r>
      <w:r w:rsidR="00300350">
        <w:rPr>
          <w:color w:val="231F20"/>
        </w:rPr>
        <w:t>determined</w:t>
      </w:r>
      <w:r w:rsidR="009569AF">
        <w:rPr>
          <w:color w:val="231F20"/>
        </w:rPr>
        <w:t xml:space="preserve"> </w:t>
      </w:r>
      <w:r w:rsidR="00300350">
        <w:rPr>
          <w:color w:val="231F20"/>
        </w:rPr>
        <w:t>to</w:t>
      </w:r>
      <w:r w:rsidR="009569AF">
        <w:rPr>
          <w:color w:val="231F20"/>
        </w:rPr>
        <w:t xml:space="preserve"> </w:t>
      </w:r>
      <w:r w:rsidR="00300350">
        <w:rPr>
          <w:color w:val="231F20"/>
        </w:rPr>
        <w:t>be the</w:t>
      </w:r>
      <w:r w:rsidR="009569AF">
        <w:rPr>
          <w:color w:val="231F20"/>
        </w:rPr>
        <w:t xml:space="preserve"> </w:t>
      </w:r>
      <w:r w:rsidR="00300350">
        <w:rPr>
          <w:color w:val="231F20"/>
        </w:rPr>
        <w:t>Lowest</w:t>
      </w:r>
      <w:r w:rsidR="009569AF">
        <w:rPr>
          <w:color w:val="231F20"/>
        </w:rPr>
        <w:t xml:space="preserve"> </w:t>
      </w:r>
      <w:r w:rsidR="00300350">
        <w:rPr>
          <w:color w:val="231F20"/>
        </w:rPr>
        <w:t>Evaluated</w:t>
      </w:r>
      <w:r w:rsidR="009569AF">
        <w:rPr>
          <w:color w:val="231F20"/>
        </w:rPr>
        <w:t xml:space="preserve"> </w:t>
      </w:r>
      <w:r w:rsidR="00300350">
        <w:rPr>
          <w:color w:val="231F20"/>
          <w:spacing w:val="-5"/>
        </w:rPr>
        <w:t>Tender.</w:t>
      </w:r>
    </w:p>
    <w:p w14:paraId="3ED8FCAC" w14:textId="77777777" w:rsidR="003B43F5" w:rsidRDefault="00300350" w:rsidP="00DA5FA8">
      <w:pPr>
        <w:pStyle w:val="Heading4"/>
        <w:numPr>
          <w:ilvl w:val="0"/>
          <w:numId w:val="40"/>
        </w:numPr>
        <w:tabs>
          <w:tab w:val="left" w:pos="713"/>
          <w:tab w:val="left" w:pos="714"/>
        </w:tabs>
        <w:spacing w:before="237"/>
        <w:ind w:left="720" w:hanging="576"/>
      </w:pPr>
      <w:bookmarkStart w:id="51" w:name="_TOC_250064"/>
      <w:r>
        <w:rPr>
          <w:color w:val="231F20"/>
        </w:rPr>
        <w:t>Notice</w:t>
      </w:r>
      <w:r w:rsidR="009569AF">
        <w:rPr>
          <w:color w:val="231F20"/>
        </w:rPr>
        <w:t xml:space="preserve"> </w:t>
      </w:r>
      <w:r>
        <w:rPr>
          <w:color w:val="231F20"/>
        </w:rPr>
        <w:t>of</w:t>
      </w:r>
      <w:r w:rsidR="009569AF">
        <w:rPr>
          <w:color w:val="231F20"/>
        </w:rPr>
        <w:t xml:space="preserve"> </w:t>
      </w:r>
      <w:r>
        <w:rPr>
          <w:color w:val="231F20"/>
        </w:rPr>
        <w:t>Intention</w:t>
      </w:r>
      <w:r w:rsidR="00E97601">
        <w:rPr>
          <w:color w:val="231F20"/>
        </w:rPr>
        <w:t xml:space="preserve"> </w:t>
      </w:r>
      <w:r>
        <w:rPr>
          <w:color w:val="231F20"/>
        </w:rPr>
        <w:t>to</w:t>
      </w:r>
      <w:r w:rsidR="00E97601">
        <w:rPr>
          <w:color w:val="231F20"/>
        </w:rPr>
        <w:t xml:space="preserve"> </w:t>
      </w:r>
      <w:r>
        <w:rPr>
          <w:color w:val="231F20"/>
        </w:rPr>
        <w:t>enter</w:t>
      </w:r>
      <w:r w:rsidR="00E97601">
        <w:rPr>
          <w:color w:val="231F20"/>
        </w:rPr>
        <w:t xml:space="preserve"> </w:t>
      </w:r>
      <w:r>
        <w:rPr>
          <w:color w:val="231F20"/>
        </w:rPr>
        <w:t>into</w:t>
      </w:r>
      <w:r w:rsidR="00E97601">
        <w:rPr>
          <w:color w:val="231F20"/>
        </w:rPr>
        <w:t xml:space="preserve"> </w:t>
      </w:r>
      <w:r>
        <w:rPr>
          <w:color w:val="231F20"/>
        </w:rPr>
        <w:t>a</w:t>
      </w:r>
      <w:r w:rsidR="00E97601">
        <w:rPr>
          <w:color w:val="231F20"/>
        </w:rPr>
        <w:t xml:space="preserve"> </w:t>
      </w:r>
      <w:r>
        <w:rPr>
          <w:color w:val="231F20"/>
        </w:rPr>
        <w:t>Contract/Notiﬁcation</w:t>
      </w:r>
      <w:r w:rsidR="00E97601">
        <w:rPr>
          <w:color w:val="231F20"/>
        </w:rPr>
        <w:t xml:space="preserve"> </w:t>
      </w:r>
      <w:r>
        <w:rPr>
          <w:color w:val="231F20"/>
        </w:rPr>
        <w:t>of</w:t>
      </w:r>
      <w:bookmarkEnd w:id="51"/>
      <w:r w:rsidR="00E97601">
        <w:rPr>
          <w:color w:val="231F20"/>
        </w:rPr>
        <w:t xml:space="preserve"> </w:t>
      </w:r>
      <w:r>
        <w:rPr>
          <w:color w:val="231F20"/>
        </w:rPr>
        <w:t>award</w:t>
      </w:r>
    </w:p>
    <w:p w14:paraId="25622009" w14:textId="77777777" w:rsidR="003B43F5" w:rsidRDefault="00300350" w:rsidP="00DA5FA8">
      <w:pPr>
        <w:pStyle w:val="ListParagraph"/>
        <w:numPr>
          <w:ilvl w:val="1"/>
          <w:numId w:val="91"/>
        </w:numPr>
        <w:tabs>
          <w:tab w:val="left" w:pos="714"/>
        </w:tabs>
        <w:spacing w:before="243" w:line="230" w:lineRule="auto"/>
        <w:ind w:left="720" w:right="372" w:hanging="576"/>
        <w:jc w:val="both"/>
      </w:pPr>
      <w:r w:rsidRPr="005205C6">
        <w:rPr>
          <w:color w:val="231F20"/>
        </w:rPr>
        <w:t>Upon</w:t>
      </w:r>
      <w:r w:rsidR="00E97601" w:rsidRPr="005205C6">
        <w:rPr>
          <w:color w:val="231F20"/>
        </w:rPr>
        <w:t xml:space="preserve"> </w:t>
      </w:r>
      <w:r w:rsidRPr="005205C6">
        <w:rPr>
          <w:color w:val="231F20"/>
        </w:rPr>
        <w:t>award</w:t>
      </w:r>
      <w:r w:rsidR="00E97601" w:rsidRPr="005205C6">
        <w:rPr>
          <w:color w:val="231F20"/>
        </w:rPr>
        <w:t xml:space="preserve"> of the </w:t>
      </w:r>
      <w:r w:rsidRPr="005205C6">
        <w:rPr>
          <w:color w:val="231F20"/>
        </w:rPr>
        <w:t>contract</w:t>
      </w:r>
      <w:r w:rsidR="00E97601" w:rsidRPr="005205C6">
        <w:rPr>
          <w:color w:val="231F20"/>
        </w:rPr>
        <w:t xml:space="preserve"> </w:t>
      </w:r>
      <w:r w:rsidRPr="005205C6">
        <w:rPr>
          <w:color w:val="231F20"/>
        </w:rPr>
        <w:t>and</w:t>
      </w:r>
      <w:r w:rsidR="00E97601" w:rsidRPr="005205C6">
        <w:rPr>
          <w:color w:val="231F20"/>
        </w:rPr>
        <w:t xml:space="preserve"> </w:t>
      </w:r>
      <w:r w:rsidRPr="005205C6">
        <w:rPr>
          <w:color w:val="231F20"/>
        </w:rPr>
        <w:t>Prior</w:t>
      </w:r>
      <w:r w:rsidR="00E97601" w:rsidRPr="005205C6">
        <w:rPr>
          <w:color w:val="231F20"/>
        </w:rPr>
        <w:t xml:space="preserve"> to the </w:t>
      </w:r>
      <w:r w:rsidRPr="005205C6">
        <w:rPr>
          <w:color w:val="231F20"/>
        </w:rPr>
        <w:t>expiry</w:t>
      </w:r>
      <w:r w:rsidR="00E97601" w:rsidRPr="005205C6">
        <w:rPr>
          <w:color w:val="231F20"/>
        </w:rPr>
        <w:t xml:space="preserve"> of the </w:t>
      </w:r>
      <w:r w:rsidRPr="005205C6">
        <w:rPr>
          <w:color w:val="231F20"/>
          <w:spacing w:val="-3"/>
        </w:rPr>
        <w:t>Tender</w:t>
      </w:r>
      <w:r w:rsidR="00E97601" w:rsidRPr="005205C6">
        <w:rPr>
          <w:color w:val="231F20"/>
          <w:spacing w:val="-3"/>
        </w:rPr>
        <w:t xml:space="preserve"> </w:t>
      </w:r>
      <w:r w:rsidRPr="005205C6">
        <w:rPr>
          <w:color w:val="231F20"/>
          <w:spacing w:val="-4"/>
        </w:rPr>
        <w:t>Validity</w:t>
      </w:r>
      <w:r w:rsidR="00E97601" w:rsidRPr="005205C6">
        <w:rPr>
          <w:color w:val="231F20"/>
          <w:spacing w:val="-4"/>
        </w:rPr>
        <w:t xml:space="preserve"> </w:t>
      </w:r>
      <w:r w:rsidRPr="005205C6">
        <w:rPr>
          <w:color w:val="231F20"/>
        </w:rPr>
        <w:t>Period</w:t>
      </w:r>
      <w:r w:rsidR="00E97601" w:rsidRPr="005205C6">
        <w:rPr>
          <w:color w:val="231F20"/>
        </w:rPr>
        <w:t xml:space="preserve"> </w:t>
      </w:r>
      <w:r w:rsidRPr="005205C6">
        <w:rPr>
          <w:color w:val="231F20"/>
        </w:rPr>
        <w:t>the</w:t>
      </w:r>
      <w:r w:rsidR="00E97601" w:rsidRPr="005205C6">
        <w:rPr>
          <w:color w:val="231F20"/>
        </w:rPr>
        <w:t xml:space="preserve"> </w:t>
      </w:r>
      <w:r w:rsidRPr="005205C6">
        <w:rPr>
          <w:color w:val="231F20"/>
        </w:rPr>
        <w:t>Procuring</w:t>
      </w:r>
      <w:r w:rsidR="00E97601" w:rsidRPr="005205C6">
        <w:rPr>
          <w:color w:val="231F20"/>
        </w:rPr>
        <w:t xml:space="preserve"> </w:t>
      </w:r>
      <w:r w:rsidRPr="005205C6">
        <w:rPr>
          <w:color w:val="231F20"/>
        </w:rPr>
        <w:t>Entity</w:t>
      </w:r>
      <w:r w:rsidR="00E97601" w:rsidRPr="005205C6">
        <w:rPr>
          <w:color w:val="231F20"/>
        </w:rPr>
        <w:t xml:space="preserve"> </w:t>
      </w:r>
      <w:r w:rsidRPr="005205C6">
        <w:rPr>
          <w:color w:val="231F20"/>
        </w:rPr>
        <w:t>shall</w:t>
      </w:r>
      <w:r w:rsidR="00E97601" w:rsidRPr="005205C6">
        <w:rPr>
          <w:color w:val="231F20"/>
        </w:rPr>
        <w:t xml:space="preserve"> </w:t>
      </w:r>
      <w:r w:rsidRPr="005205C6">
        <w:rPr>
          <w:color w:val="231F20"/>
        </w:rPr>
        <w:t>issue</w:t>
      </w:r>
      <w:r w:rsidR="00E97601" w:rsidRPr="005205C6">
        <w:rPr>
          <w:color w:val="231F20"/>
        </w:rPr>
        <w:t xml:space="preserve"> </w:t>
      </w:r>
      <w:r w:rsidRPr="005205C6">
        <w:rPr>
          <w:color w:val="231F20"/>
        </w:rPr>
        <w:t>a</w:t>
      </w:r>
      <w:r w:rsidRPr="005205C6">
        <w:rPr>
          <w:color w:val="231F20"/>
          <w:u w:val="single" w:color="231F20"/>
        </w:rPr>
        <w:t xml:space="preserve"> Notiﬁcation</w:t>
      </w:r>
      <w:r w:rsidR="00E97601" w:rsidRPr="005205C6">
        <w:rPr>
          <w:color w:val="231F20"/>
          <w:u w:val="single" w:color="231F20"/>
        </w:rPr>
        <w:t xml:space="preserve"> </w:t>
      </w:r>
      <w:r w:rsidRPr="005205C6">
        <w:rPr>
          <w:color w:val="231F20"/>
          <w:u w:val="single" w:color="231F20"/>
        </w:rPr>
        <w:t>of</w:t>
      </w:r>
      <w:r w:rsidR="00E97601" w:rsidRPr="005205C6">
        <w:rPr>
          <w:color w:val="231F20"/>
          <w:u w:val="single" w:color="231F20"/>
        </w:rPr>
        <w:t xml:space="preserve"> </w:t>
      </w:r>
      <w:r w:rsidRPr="005205C6">
        <w:rPr>
          <w:color w:val="231F20"/>
          <w:u w:val="single" w:color="231F20"/>
        </w:rPr>
        <w:t>Intention</w:t>
      </w:r>
      <w:r w:rsidR="00E97601" w:rsidRPr="005205C6">
        <w:rPr>
          <w:color w:val="231F20"/>
          <w:u w:val="single" w:color="231F20"/>
        </w:rPr>
        <w:t xml:space="preserve"> </w:t>
      </w:r>
      <w:r w:rsidRPr="005205C6">
        <w:rPr>
          <w:color w:val="231F20"/>
          <w:u w:val="single" w:color="231F20"/>
        </w:rPr>
        <w:t>to</w:t>
      </w:r>
      <w:r w:rsidR="00E97601" w:rsidRPr="005205C6">
        <w:rPr>
          <w:color w:val="231F20"/>
          <w:u w:val="single" w:color="231F20"/>
        </w:rPr>
        <w:t xml:space="preserve"> </w:t>
      </w:r>
      <w:r w:rsidRPr="005205C6">
        <w:rPr>
          <w:color w:val="231F20"/>
          <w:u w:val="single" w:color="231F20"/>
        </w:rPr>
        <w:t>Enter</w:t>
      </w:r>
      <w:r w:rsidR="00E97601" w:rsidRPr="005205C6">
        <w:rPr>
          <w:color w:val="231F20"/>
          <w:u w:val="single" w:color="231F20"/>
        </w:rPr>
        <w:t xml:space="preserve"> </w:t>
      </w:r>
      <w:r w:rsidRPr="005205C6">
        <w:rPr>
          <w:color w:val="231F20"/>
          <w:u w:val="single" w:color="231F20"/>
        </w:rPr>
        <w:t>into</w:t>
      </w:r>
      <w:r w:rsidR="00E97601" w:rsidRPr="005205C6">
        <w:rPr>
          <w:color w:val="231F20"/>
          <w:u w:val="single" w:color="231F20"/>
        </w:rPr>
        <w:t xml:space="preserve"> </w:t>
      </w:r>
      <w:r w:rsidRPr="005205C6">
        <w:rPr>
          <w:color w:val="231F20"/>
          <w:u w:val="single" w:color="231F20"/>
        </w:rPr>
        <w:t>a</w:t>
      </w:r>
      <w:r w:rsidR="00E97601" w:rsidRPr="005205C6">
        <w:rPr>
          <w:color w:val="231F20"/>
          <w:u w:val="single" w:color="231F20"/>
        </w:rPr>
        <w:t xml:space="preserve"> </w:t>
      </w:r>
      <w:r w:rsidRPr="005205C6">
        <w:rPr>
          <w:color w:val="231F20"/>
          <w:u w:val="single" w:color="231F20"/>
        </w:rPr>
        <w:t>Contract</w:t>
      </w:r>
      <w:r w:rsidRPr="005205C6">
        <w:rPr>
          <w:color w:val="231F20"/>
        </w:rPr>
        <w:t>/Notiﬁcation</w:t>
      </w:r>
      <w:r w:rsidR="00E97601" w:rsidRPr="005205C6">
        <w:rPr>
          <w:color w:val="231F20"/>
        </w:rPr>
        <w:t xml:space="preserve"> </w:t>
      </w:r>
      <w:r w:rsidRPr="005205C6">
        <w:rPr>
          <w:color w:val="231F20"/>
        </w:rPr>
        <w:t>of</w:t>
      </w:r>
      <w:r w:rsidR="00E97601" w:rsidRPr="005205C6">
        <w:rPr>
          <w:color w:val="231F20"/>
        </w:rPr>
        <w:t xml:space="preserve"> </w:t>
      </w:r>
      <w:r w:rsidRPr="005205C6">
        <w:rPr>
          <w:color w:val="231F20"/>
        </w:rPr>
        <w:t>award</w:t>
      </w:r>
      <w:r w:rsidR="00E97601" w:rsidRPr="005205C6">
        <w:rPr>
          <w:color w:val="231F20"/>
        </w:rPr>
        <w:t xml:space="preserve"> </w:t>
      </w:r>
      <w:r w:rsidRPr="005205C6">
        <w:rPr>
          <w:color w:val="231F20"/>
        </w:rPr>
        <w:t>to</w:t>
      </w:r>
      <w:r w:rsidR="00E97601" w:rsidRPr="005205C6">
        <w:rPr>
          <w:color w:val="231F20"/>
        </w:rPr>
        <w:t xml:space="preserve"> </w:t>
      </w:r>
      <w:r w:rsidRPr="005205C6">
        <w:rPr>
          <w:color w:val="231F20"/>
        </w:rPr>
        <w:t>all</w:t>
      </w:r>
      <w:r w:rsidR="00E97601" w:rsidRPr="005205C6">
        <w:rPr>
          <w:color w:val="231F20"/>
        </w:rPr>
        <w:t xml:space="preserve"> </w:t>
      </w:r>
      <w:r w:rsidRPr="005205C6">
        <w:rPr>
          <w:color w:val="231F20"/>
        </w:rPr>
        <w:t>tenderers</w:t>
      </w:r>
      <w:r w:rsidR="00E97601" w:rsidRPr="005205C6">
        <w:rPr>
          <w:color w:val="231F20"/>
        </w:rPr>
        <w:t xml:space="preserve"> </w:t>
      </w:r>
      <w:r w:rsidRPr="005205C6">
        <w:rPr>
          <w:color w:val="231F20"/>
        </w:rPr>
        <w:t>which</w:t>
      </w:r>
      <w:r w:rsidR="00E97601" w:rsidRPr="005205C6">
        <w:rPr>
          <w:color w:val="231F20"/>
        </w:rPr>
        <w:t xml:space="preserve"> </w:t>
      </w:r>
      <w:r w:rsidRPr="005205C6">
        <w:rPr>
          <w:color w:val="231F20"/>
        </w:rPr>
        <w:t>shall</w:t>
      </w:r>
      <w:r w:rsidR="00E97601" w:rsidRPr="005205C6">
        <w:rPr>
          <w:color w:val="231F20"/>
        </w:rPr>
        <w:t xml:space="preserve"> </w:t>
      </w:r>
      <w:r w:rsidRPr="005205C6">
        <w:rPr>
          <w:color w:val="231F20"/>
        </w:rPr>
        <w:t>contain,</w:t>
      </w:r>
      <w:r w:rsidR="00E97601" w:rsidRPr="005205C6">
        <w:rPr>
          <w:color w:val="231F20"/>
        </w:rPr>
        <w:t xml:space="preserve"> </w:t>
      </w:r>
      <w:r w:rsidRPr="005205C6">
        <w:rPr>
          <w:color w:val="231F20"/>
        </w:rPr>
        <w:t>at</w:t>
      </w:r>
      <w:r w:rsidR="00E97601" w:rsidRPr="005205C6">
        <w:rPr>
          <w:color w:val="231F20"/>
        </w:rPr>
        <w:t xml:space="preserve"> </w:t>
      </w:r>
      <w:r w:rsidRPr="005205C6">
        <w:rPr>
          <w:color w:val="231F20"/>
        </w:rPr>
        <w:t>a minimum,</w:t>
      </w:r>
      <w:r w:rsidR="00E97601" w:rsidRPr="005205C6">
        <w:rPr>
          <w:color w:val="231F20"/>
        </w:rPr>
        <w:t xml:space="preserve"> </w:t>
      </w:r>
      <w:r w:rsidRPr="005205C6">
        <w:rPr>
          <w:color w:val="231F20"/>
        </w:rPr>
        <w:t>the</w:t>
      </w:r>
      <w:r w:rsidR="00E97601" w:rsidRPr="005205C6">
        <w:rPr>
          <w:color w:val="231F20"/>
        </w:rPr>
        <w:t xml:space="preserve"> </w:t>
      </w:r>
      <w:r w:rsidRPr="005205C6">
        <w:rPr>
          <w:color w:val="231F20"/>
        </w:rPr>
        <w:t>following</w:t>
      </w:r>
      <w:r w:rsidR="00E97601" w:rsidRPr="005205C6">
        <w:rPr>
          <w:color w:val="231F20"/>
        </w:rPr>
        <w:t xml:space="preserve"> </w:t>
      </w:r>
      <w:r w:rsidRPr="005205C6">
        <w:rPr>
          <w:color w:val="231F20"/>
        </w:rPr>
        <w:t>information:</w:t>
      </w:r>
    </w:p>
    <w:p w14:paraId="4073D309" w14:textId="77777777" w:rsidR="003B43F5" w:rsidRDefault="00E97601" w:rsidP="00DA5FA8">
      <w:pPr>
        <w:pStyle w:val="ListParagraph"/>
        <w:numPr>
          <w:ilvl w:val="2"/>
          <w:numId w:val="40"/>
        </w:numPr>
        <w:tabs>
          <w:tab w:val="left" w:pos="1157"/>
          <w:tab w:val="left" w:pos="1158"/>
        </w:tabs>
        <w:spacing w:before="116"/>
        <w:ind w:hanging="447"/>
      </w:pPr>
      <w:r>
        <w:rPr>
          <w:color w:val="231F20"/>
        </w:rPr>
        <w:t>T</w:t>
      </w:r>
      <w:r w:rsidR="00300350">
        <w:rPr>
          <w:color w:val="231F20"/>
        </w:rPr>
        <w:t>he</w:t>
      </w:r>
      <w:r>
        <w:rPr>
          <w:color w:val="231F20"/>
        </w:rPr>
        <w:t xml:space="preserve"> </w:t>
      </w:r>
      <w:r w:rsidR="00300350">
        <w:rPr>
          <w:color w:val="231F20"/>
        </w:rPr>
        <w:t>name</w:t>
      </w:r>
      <w:r>
        <w:rPr>
          <w:color w:val="231F20"/>
        </w:rPr>
        <w:t xml:space="preserve"> </w:t>
      </w:r>
      <w:r w:rsidR="00300350">
        <w:rPr>
          <w:color w:val="231F20"/>
        </w:rPr>
        <w:t>and</w:t>
      </w:r>
      <w:r>
        <w:rPr>
          <w:color w:val="231F20"/>
        </w:rPr>
        <w:t xml:space="preserve"> </w:t>
      </w:r>
      <w:r w:rsidR="00300350">
        <w:rPr>
          <w:color w:val="231F20"/>
        </w:rPr>
        <w:t>address</w:t>
      </w:r>
      <w:r>
        <w:rPr>
          <w:color w:val="231F20"/>
        </w:rPr>
        <w:t xml:space="preserve"> of the </w:t>
      </w:r>
      <w:r w:rsidR="00300350">
        <w:rPr>
          <w:color w:val="231F20"/>
        </w:rPr>
        <w:t>Tenderer</w:t>
      </w:r>
      <w:r>
        <w:rPr>
          <w:color w:val="231F20"/>
        </w:rPr>
        <w:t xml:space="preserve"> </w:t>
      </w:r>
      <w:r w:rsidR="00300350">
        <w:rPr>
          <w:color w:val="231F20"/>
        </w:rPr>
        <w:t>submitting</w:t>
      </w:r>
      <w:r>
        <w:rPr>
          <w:color w:val="231F20"/>
        </w:rPr>
        <w:t xml:space="preserve"> </w:t>
      </w:r>
      <w:r w:rsidR="00300350">
        <w:rPr>
          <w:color w:val="231F20"/>
        </w:rPr>
        <w:t>the</w:t>
      </w:r>
      <w:r>
        <w:rPr>
          <w:color w:val="231F20"/>
        </w:rPr>
        <w:t xml:space="preserve"> </w:t>
      </w:r>
      <w:r w:rsidR="00300350">
        <w:rPr>
          <w:color w:val="231F20"/>
        </w:rPr>
        <w:t>successful</w:t>
      </w:r>
      <w:r>
        <w:rPr>
          <w:color w:val="231F20"/>
        </w:rPr>
        <w:t xml:space="preserve"> </w:t>
      </w:r>
      <w:r w:rsidR="00300350">
        <w:rPr>
          <w:color w:val="231F20"/>
        </w:rPr>
        <w:t>tender;</w:t>
      </w:r>
    </w:p>
    <w:p w14:paraId="3673CAF9" w14:textId="77777777" w:rsidR="003B43F5" w:rsidRDefault="00E97601" w:rsidP="00DA5FA8">
      <w:pPr>
        <w:pStyle w:val="ListParagraph"/>
        <w:numPr>
          <w:ilvl w:val="2"/>
          <w:numId w:val="40"/>
        </w:numPr>
        <w:tabs>
          <w:tab w:val="left" w:pos="1157"/>
          <w:tab w:val="left" w:pos="1158"/>
        </w:tabs>
        <w:spacing w:before="112"/>
        <w:ind w:left="1157"/>
      </w:pPr>
      <w:r>
        <w:rPr>
          <w:color w:val="231F20"/>
        </w:rPr>
        <w:t>T</w:t>
      </w:r>
      <w:r w:rsidR="00300350">
        <w:rPr>
          <w:color w:val="231F20"/>
        </w:rPr>
        <w:t>he</w:t>
      </w:r>
      <w:r>
        <w:rPr>
          <w:color w:val="231F20"/>
        </w:rPr>
        <w:t xml:space="preserve"> </w:t>
      </w:r>
      <w:r w:rsidR="00300350">
        <w:rPr>
          <w:color w:val="231F20"/>
        </w:rPr>
        <w:t>Contract</w:t>
      </w:r>
      <w:r>
        <w:rPr>
          <w:color w:val="231F20"/>
        </w:rPr>
        <w:t xml:space="preserve"> </w:t>
      </w:r>
      <w:r w:rsidR="00300350">
        <w:rPr>
          <w:color w:val="231F20"/>
        </w:rPr>
        <w:t>price</w:t>
      </w:r>
      <w:r>
        <w:rPr>
          <w:color w:val="231F20"/>
        </w:rPr>
        <w:t xml:space="preserve"> of the </w:t>
      </w:r>
      <w:r w:rsidR="00300350">
        <w:rPr>
          <w:color w:val="231F20"/>
        </w:rPr>
        <w:t>successful</w:t>
      </w:r>
      <w:r>
        <w:rPr>
          <w:color w:val="231F20"/>
        </w:rPr>
        <w:t xml:space="preserve"> </w:t>
      </w:r>
      <w:r w:rsidR="00300350">
        <w:rPr>
          <w:color w:val="231F20"/>
        </w:rPr>
        <w:t>tender;</w:t>
      </w:r>
    </w:p>
    <w:p w14:paraId="133E8FF8" w14:textId="77777777" w:rsidR="003B43F5" w:rsidRDefault="00300350" w:rsidP="00DA5FA8">
      <w:pPr>
        <w:pStyle w:val="ListParagraph"/>
        <w:numPr>
          <w:ilvl w:val="2"/>
          <w:numId w:val="40"/>
        </w:numPr>
        <w:tabs>
          <w:tab w:val="left" w:pos="1157"/>
          <w:tab w:val="left" w:pos="1158"/>
        </w:tabs>
        <w:spacing w:before="121" w:line="230" w:lineRule="auto"/>
        <w:ind w:right="373" w:hanging="447"/>
      </w:pPr>
      <w:r>
        <w:rPr>
          <w:color w:val="231F20"/>
        </w:rPr>
        <w:t>a statement of the reason(s) the tender of the unsuccessful tenderer to whom the letter is addressed was unsuccessful,</w:t>
      </w:r>
      <w:r w:rsidR="00E97601">
        <w:rPr>
          <w:color w:val="231F20"/>
        </w:rPr>
        <w:t xml:space="preserve"> </w:t>
      </w:r>
      <w:r>
        <w:rPr>
          <w:color w:val="231F20"/>
        </w:rPr>
        <w:t>unless</w:t>
      </w:r>
      <w:r w:rsidR="00E97601">
        <w:rPr>
          <w:color w:val="231F20"/>
        </w:rPr>
        <w:t xml:space="preserve"> </w:t>
      </w:r>
      <w:r>
        <w:rPr>
          <w:color w:val="231F20"/>
        </w:rPr>
        <w:t>the</w:t>
      </w:r>
      <w:r w:rsidR="00E97601">
        <w:rPr>
          <w:color w:val="231F20"/>
        </w:rPr>
        <w:t xml:space="preserve"> </w:t>
      </w:r>
      <w:r>
        <w:rPr>
          <w:color w:val="231F20"/>
        </w:rPr>
        <w:t>price</w:t>
      </w:r>
      <w:r w:rsidR="00E97601">
        <w:rPr>
          <w:color w:val="231F20"/>
        </w:rPr>
        <w:t xml:space="preserve"> </w:t>
      </w:r>
      <w:r>
        <w:rPr>
          <w:color w:val="231F20"/>
        </w:rPr>
        <w:t>information</w:t>
      </w:r>
      <w:r w:rsidR="00E97601">
        <w:rPr>
          <w:color w:val="231F20"/>
        </w:rPr>
        <w:t xml:space="preserve"> </w:t>
      </w:r>
      <w:r>
        <w:rPr>
          <w:color w:val="231F20"/>
        </w:rPr>
        <w:t>in</w:t>
      </w:r>
      <w:r w:rsidR="00E97601">
        <w:rPr>
          <w:color w:val="231F20"/>
        </w:rPr>
        <w:t xml:space="preserve"> </w:t>
      </w:r>
      <w:r>
        <w:rPr>
          <w:color w:val="231F20"/>
        </w:rPr>
        <w:t>(c)</w:t>
      </w:r>
      <w:r w:rsidR="00E97601">
        <w:rPr>
          <w:color w:val="231F20"/>
        </w:rPr>
        <w:t xml:space="preserve"> </w:t>
      </w:r>
      <w:r>
        <w:rPr>
          <w:color w:val="231F20"/>
        </w:rPr>
        <w:t>above</w:t>
      </w:r>
      <w:r w:rsidR="00E97601">
        <w:rPr>
          <w:color w:val="231F20"/>
        </w:rPr>
        <w:t xml:space="preserve"> </w:t>
      </w:r>
      <w:r>
        <w:rPr>
          <w:color w:val="231F20"/>
        </w:rPr>
        <w:t>already</w:t>
      </w:r>
      <w:r w:rsidR="00E97601">
        <w:rPr>
          <w:color w:val="231F20"/>
        </w:rPr>
        <w:t xml:space="preserve"> </w:t>
      </w:r>
      <w:r>
        <w:rPr>
          <w:color w:val="231F20"/>
        </w:rPr>
        <w:t>reveals</w:t>
      </w:r>
      <w:r w:rsidR="00E97601">
        <w:rPr>
          <w:color w:val="231F20"/>
        </w:rPr>
        <w:t xml:space="preserve"> </w:t>
      </w:r>
      <w:r>
        <w:rPr>
          <w:color w:val="231F20"/>
        </w:rPr>
        <w:t>the</w:t>
      </w:r>
      <w:r w:rsidR="00E97601">
        <w:rPr>
          <w:color w:val="231F20"/>
        </w:rPr>
        <w:t xml:space="preserve"> </w:t>
      </w:r>
      <w:r>
        <w:rPr>
          <w:color w:val="231F20"/>
        </w:rPr>
        <w:t>reason;</w:t>
      </w:r>
    </w:p>
    <w:p w14:paraId="6225EAF1" w14:textId="77777777" w:rsidR="003B43F5" w:rsidRDefault="00300350" w:rsidP="00DA5FA8">
      <w:pPr>
        <w:pStyle w:val="ListParagraph"/>
        <w:numPr>
          <w:ilvl w:val="2"/>
          <w:numId w:val="40"/>
        </w:numPr>
        <w:tabs>
          <w:tab w:val="left" w:pos="1157"/>
          <w:tab w:val="left" w:pos="1158"/>
        </w:tabs>
        <w:spacing w:before="115"/>
        <w:ind w:left="1157"/>
      </w:pPr>
      <w:r>
        <w:rPr>
          <w:color w:val="231F20"/>
        </w:rPr>
        <w:t>the</w:t>
      </w:r>
      <w:r w:rsidR="00E97601">
        <w:rPr>
          <w:color w:val="231F20"/>
        </w:rPr>
        <w:t xml:space="preserve"> </w:t>
      </w:r>
      <w:r>
        <w:rPr>
          <w:color w:val="231F20"/>
        </w:rPr>
        <w:t>expiry</w:t>
      </w:r>
      <w:r w:rsidR="00E97601">
        <w:rPr>
          <w:color w:val="231F20"/>
        </w:rPr>
        <w:t xml:space="preserve"> </w:t>
      </w:r>
      <w:r>
        <w:rPr>
          <w:color w:val="231F20"/>
        </w:rPr>
        <w:t>date</w:t>
      </w:r>
      <w:r w:rsidR="00E97601">
        <w:rPr>
          <w:color w:val="231F20"/>
        </w:rPr>
        <w:t xml:space="preserve"> of the </w:t>
      </w:r>
      <w:r>
        <w:rPr>
          <w:color w:val="231F20"/>
        </w:rPr>
        <w:t>Standstill</w:t>
      </w:r>
      <w:r w:rsidR="00E97601">
        <w:rPr>
          <w:color w:val="231F20"/>
        </w:rPr>
        <w:t xml:space="preserve"> </w:t>
      </w:r>
      <w:r>
        <w:rPr>
          <w:color w:val="231F20"/>
        </w:rPr>
        <w:t>Period;</w:t>
      </w:r>
      <w:r w:rsidR="00E97601">
        <w:rPr>
          <w:color w:val="231F20"/>
        </w:rPr>
        <w:t xml:space="preserve"> </w:t>
      </w:r>
      <w:r>
        <w:rPr>
          <w:color w:val="231F20"/>
        </w:rPr>
        <w:t>and</w:t>
      </w:r>
    </w:p>
    <w:p w14:paraId="63B31530" w14:textId="77777777" w:rsidR="003B43F5" w:rsidRDefault="00300350" w:rsidP="00DA5FA8">
      <w:pPr>
        <w:pStyle w:val="ListParagraph"/>
        <w:numPr>
          <w:ilvl w:val="2"/>
          <w:numId w:val="40"/>
        </w:numPr>
        <w:tabs>
          <w:tab w:val="left" w:pos="1157"/>
          <w:tab w:val="left" w:pos="1158"/>
        </w:tabs>
        <w:spacing w:before="113"/>
        <w:ind w:left="1157"/>
      </w:pPr>
      <w:r>
        <w:rPr>
          <w:color w:val="231F20"/>
        </w:rPr>
        <w:t>instructions</w:t>
      </w:r>
      <w:r w:rsidR="00E97601">
        <w:rPr>
          <w:color w:val="231F20"/>
        </w:rPr>
        <w:t xml:space="preserve"> </w:t>
      </w:r>
      <w:r>
        <w:rPr>
          <w:color w:val="231F20"/>
        </w:rPr>
        <w:t>on</w:t>
      </w:r>
      <w:r w:rsidR="00E97601">
        <w:rPr>
          <w:color w:val="231F20"/>
        </w:rPr>
        <w:t xml:space="preserve"> </w:t>
      </w:r>
      <w:r>
        <w:rPr>
          <w:color w:val="231F20"/>
        </w:rPr>
        <w:t>how</w:t>
      </w:r>
      <w:r w:rsidR="00E97601">
        <w:rPr>
          <w:color w:val="231F20"/>
        </w:rPr>
        <w:t xml:space="preserve"> </w:t>
      </w:r>
      <w:r>
        <w:rPr>
          <w:color w:val="231F20"/>
        </w:rPr>
        <w:t>to</w:t>
      </w:r>
      <w:r w:rsidR="00E97601">
        <w:rPr>
          <w:color w:val="231F20"/>
        </w:rPr>
        <w:t xml:space="preserve"> </w:t>
      </w:r>
      <w:r>
        <w:rPr>
          <w:color w:val="231F20"/>
        </w:rPr>
        <w:t>request</w:t>
      </w:r>
      <w:r w:rsidR="00E97601">
        <w:rPr>
          <w:color w:val="231F20"/>
        </w:rPr>
        <w:t xml:space="preserve"> </w:t>
      </w:r>
      <w:r>
        <w:rPr>
          <w:color w:val="231F20"/>
        </w:rPr>
        <w:t>a</w:t>
      </w:r>
      <w:r w:rsidR="00E97601">
        <w:rPr>
          <w:color w:val="231F20"/>
        </w:rPr>
        <w:t xml:space="preserve"> </w:t>
      </w:r>
      <w:r>
        <w:rPr>
          <w:color w:val="231F20"/>
        </w:rPr>
        <w:t>debrieﬁng</w:t>
      </w:r>
      <w:r w:rsidR="00E97601">
        <w:rPr>
          <w:color w:val="231F20"/>
        </w:rPr>
        <w:t xml:space="preserve"> </w:t>
      </w:r>
      <w:r>
        <w:rPr>
          <w:color w:val="231F20"/>
        </w:rPr>
        <w:t>and/or</w:t>
      </w:r>
      <w:r w:rsidR="00E97601">
        <w:rPr>
          <w:color w:val="231F20"/>
        </w:rPr>
        <w:t xml:space="preserve"> </w:t>
      </w:r>
      <w:r>
        <w:rPr>
          <w:color w:val="231F20"/>
        </w:rPr>
        <w:t>submit</w:t>
      </w:r>
      <w:r w:rsidR="00E97601">
        <w:rPr>
          <w:color w:val="231F20"/>
        </w:rPr>
        <w:t xml:space="preserve"> </w:t>
      </w:r>
      <w:r>
        <w:rPr>
          <w:color w:val="231F20"/>
        </w:rPr>
        <w:t>a</w:t>
      </w:r>
      <w:r w:rsidR="00E97601">
        <w:rPr>
          <w:color w:val="231F20"/>
        </w:rPr>
        <w:t xml:space="preserve"> </w:t>
      </w:r>
      <w:r>
        <w:rPr>
          <w:color w:val="231F20"/>
        </w:rPr>
        <w:t>complaint</w:t>
      </w:r>
      <w:r w:rsidR="00E97601">
        <w:rPr>
          <w:color w:val="231F20"/>
        </w:rPr>
        <w:t xml:space="preserve"> </w:t>
      </w:r>
      <w:r>
        <w:rPr>
          <w:color w:val="231F20"/>
        </w:rPr>
        <w:t>during</w:t>
      </w:r>
      <w:r w:rsidR="00E97601">
        <w:rPr>
          <w:color w:val="231F20"/>
        </w:rPr>
        <w:t xml:space="preserve"> </w:t>
      </w:r>
      <w:r>
        <w:rPr>
          <w:color w:val="231F20"/>
        </w:rPr>
        <w:t>the</w:t>
      </w:r>
      <w:r w:rsidR="00E97601">
        <w:rPr>
          <w:color w:val="231F20"/>
        </w:rPr>
        <w:t xml:space="preserve"> </w:t>
      </w:r>
      <w:r>
        <w:rPr>
          <w:color w:val="231F20"/>
        </w:rPr>
        <w:t>standstill</w:t>
      </w:r>
      <w:r w:rsidR="00E97601">
        <w:rPr>
          <w:color w:val="231F20"/>
        </w:rPr>
        <w:t xml:space="preserve"> </w:t>
      </w:r>
      <w:r>
        <w:rPr>
          <w:color w:val="231F20"/>
        </w:rPr>
        <w:t>period;</w:t>
      </w:r>
    </w:p>
    <w:p w14:paraId="6840B305" w14:textId="77777777" w:rsidR="003B43F5" w:rsidRDefault="00300350" w:rsidP="00DA5FA8">
      <w:pPr>
        <w:pStyle w:val="Heading4"/>
        <w:numPr>
          <w:ilvl w:val="0"/>
          <w:numId w:val="40"/>
        </w:numPr>
        <w:tabs>
          <w:tab w:val="left" w:pos="712"/>
          <w:tab w:val="left" w:pos="713"/>
        </w:tabs>
        <w:spacing w:before="234"/>
        <w:ind w:left="720" w:hanging="576"/>
      </w:pPr>
      <w:bookmarkStart w:id="52" w:name="_TOC_250063"/>
      <w:bookmarkEnd w:id="52"/>
      <w:r>
        <w:rPr>
          <w:color w:val="231F20"/>
        </w:rPr>
        <w:t>Standstill</w:t>
      </w:r>
      <w:r w:rsidR="00E97601">
        <w:rPr>
          <w:color w:val="231F20"/>
        </w:rPr>
        <w:t xml:space="preserve"> </w:t>
      </w:r>
      <w:r>
        <w:rPr>
          <w:color w:val="231F20"/>
        </w:rPr>
        <w:t>Period</w:t>
      </w:r>
    </w:p>
    <w:p w14:paraId="1520A5D4" w14:textId="77777777" w:rsidR="003B43F5" w:rsidRDefault="00300350" w:rsidP="00DA5FA8">
      <w:pPr>
        <w:pStyle w:val="ListParagraph"/>
        <w:numPr>
          <w:ilvl w:val="1"/>
          <w:numId w:val="92"/>
        </w:numPr>
        <w:tabs>
          <w:tab w:val="left" w:pos="713"/>
        </w:tabs>
        <w:spacing w:before="242" w:line="230" w:lineRule="auto"/>
        <w:ind w:left="720" w:right="373" w:hanging="576"/>
      </w:pPr>
      <w:r w:rsidRPr="005205C6">
        <w:rPr>
          <w:color w:val="231F20"/>
        </w:rPr>
        <w:t>The</w:t>
      </w:r>
      <w:r w:rsidR="00E97601" w:rsidRPr="005205C6">
        <w:rPr>
          <w:color w:val="231F20"/>
        </w:rPr>
        <w:t xml:space="preserve"> </w:t>
      </w:r>
      <w:r w:rsidRPr="005205C6">
        <w:rPr>
          <w:color w:val="231F20"/>
        </w:rPr>
        <w:t>Contract</w:t>
      </w:r>
      <w:r w:rsidR="00E97601" w:rsidRPr="005205C6">
        <w:rPr>
          <w:color w:val="231F20"/>
        </w:rPr>
        <w:t xml:space="preserve"> </w:t>
      </w:r>
      <w:r w:rsidRPr="005205C6">
        <w:rPr>
          <w:color w:val="231F20"/>
        </w:rPr>
        <w:t>shall</w:t>
      </w:r>
      <w:r w:rsidR="00E97601" w:rsidRPr="005205C6">
        <w:rPr>
          <w:color w:val="231F20"/>
        </w:rPr>
        <w:t xml:space="preserve"> </w:t>
      </w:r>
      <w:r w:rsidRPr="005205C6">
        <w:rPr>
          <w:color w:val="231F20"/>
        </w:rPr>
        <w:t>not</w:t>
      </w:r>
      <w:r w:rsidR="00E97601" w:rsidRPr="005205C6">
        <w:rPr>
          <w:color w:val="231F20"/>
        </w:rPr>
        <w:t xml:space="preserve"> </w:t>
      </w:r>
      <w:r w:rsidRPr="005205C6">
        <w:rPr>
          <w:color w:val="231F20"/>
        </w:rPr>
        <w:t>be</w:t>
      </w:r>
      <w:r w:rsidR="00E97601" w:rsidRPr="005205C6">
        <w:rPr>
          <w:color w:val="231F20"/>
        </w:rPr>
        <w:t xml:space="preserve"> </w:t>
      </w:r>
      <w:r w:rsidRPr="005205C6">
        <w:rPr>
          <w:color w:val="231F20"/>
        </w:rPr>
        <w:t>signed</w:t>
      </w:r>
      <w:r w:rsidR="00E97601" w:rsidRPr="005205C6">
        <w:rPr>
          <w:color w:val="231F20"/>
        </w:rPr>
        <w:t xml:space="preserve"> </w:t>
      </w:r>
      <w:r w:rsidRPr="005205C6">
        <w:rPr>
          <w:color w:val="231F20"/>
        </w:rPr>
        <w:t>earlier</w:t>
      </w:r>
      <w:r w:rsidR="00E97601" w:rsidRPr="005205C6">
        <w:rPr>
          <w:color w:val="231F20"/>
        </w:rPr>
        <w:t xml:space="preserve"> </w:t>
      </w:r>
      <w:r w:rsidRPr="005205C6">
        <w:rPr>
          <w:color w:val="231F20"/>
        </w:rPr>
        <w:t>than</w:t>
      </w:r>
      <w:r w:rsidR="00E97601" w:rsidRPr="005205C6">
        <w:rPr>
          <w:color w:val="231F20"/>
        </w:rPr>
        <w:t xml:space="preserve"> </w:t>
      </w:r>
      <w:r w:rsidRPr="005205C6">
        <w:rPr>
          <w:color w:val="231F20"/>
        </w:rPr>
        <w:t>the</w:t>
      </w:r>
      <w:r w:rsidR="00E97601" w:rsidRPr="005205C6">
        <w:rPr>
          <w:color w:val="231F20"/>
        </w:rPr>
        <w:t xml:space="preserve"> </w:t>
      </w:r>
      <w:r w:rsidRPr="005205C6">
        <w:rPr>
          <w:color w:val="231F20"/>
        </w:rPr>
        <w:t>expiry</w:t>
      </w:r>
      <w:r w:rsidR="00E97601" w:rsidRPr="005205C6">
        <w:rPr>
          <w:color w:val="231F20"/>
        </w:rPr>
        <w:t xml:space="preserve"> </w:t>
      </w:r>
      <w:r w:rsidRPr="005205C6">
        <w:rPr>
          <w:color w:val="231F20"/>
        </w:rPr>
        <w:t>of</w:t>
      </w:r>
      <w:r w:rsidR="00E97601" w:rsidRPr="005205C6">
        <w:rPr>
          <w:color w:val="231F20"/>
        </w:rPr>
        <w:t xml:space="preserve"> </w:t>
      </w:r>
      <w:r w:rsidRPr="005205C6">
        <w:rPr>
          <w:color w:val="231F20"/>
        </w:rPr>
        <w:t>a</w:t>
      </w:r>
      <w:r w:rsidR="00E97601" w:rsidRPr="005205C6">
        <w:rPr>
          <w:color w:val="231F20"/>
        </w:rPr>
        <w:t xml:space="preserve"> </w:t>
      </w:r>
      <w:r w:rsidRPr="005205C6">
        <w:rPr>
          <w:color w:val="231F20"/>
        </w:rPr>
        <w:t>Standstill</w:t>
      </w:r>
      <w:r w:rsidR="00E97601" w:rsidRPr="005205C6">
        <w:rPr>
          <w:color w:val="231F20"/>
        </w:rPr>
        <w:t xml:space="preserve"> </w:t>
      </w:r>
      <w:r w:rsidRPr="005205C6">
        <w:rPr>
          <w:color w:val="231F20"/>
        </w:rPr>
        <w:t>Period</w:t>
      </w:r>
      <w:r w:rsidR="00E97601" w:rsidRPr="005205C6">
        <w:rPr>
          <w:color w:val="231F20"/>
        </w:rPr>
        <w:t xml:space="preserve"> </w:t>
      </w:r>
      <w:r w:rsidRPr="005205C6">
        <w:rPr>
          <w:color w:val="231F20"/>
        </w:rPr>
        <w:t>of</w:t>
      </w:r>
      <w:r w:rsidR="00E97601" w:rsidRPr="005205C6">
        <w:rPr>
          <w:color w:val="231F20"/>
        </w:rPr>
        <w:t xml:space="preserve"> </w:t>
      </w:r>
      <w:r w:rsidRPr="005205C6">
        <w:rPr>
          <w:color w:val="231F20"/>
        </w:rPr>
        <w:t>14</w:t>
      </w:r>
      <w:r w:rsidR="00E97601" w:rsidRPr="005205C6">
        <w:rPr>
          <w:color w:val="231F20"/>
        </w:rPr>
        <w:t xml:space="preserve"> </w:t>
      </w:r>
      <w:r w:rsidRPr="005205C6">
        <w:rPr>
          <w:color w:val="231F20"/>
        </w:rPr>
        <w:t>days</w:t>
      </w:r>
      <w:r w:rsidR="00E97601" w:rsidRPr="005205C6">
        <w:rPr>
          <w:color w:val="231F20"/>
        </w:rPr>
        <w:t xml:space="preserve"> </w:t>
      </w:r>
      <w:r w:rsidRPr="005205C6">
        <w:rPr>
          <w:color w:val="231F20"/>
        </w:rPr>
        <w:t>to</w:t>
      </w:r>
      <w:r w:rsidR="00E97601" w:rsidRPr="005205C6">
        <w:rPr>
          <w:color w:val="231F20"/>
        </w:rPr>
        <w:t xml:space="preserve"> </w:t>
      </w:r>
      <w:r w:rsidRPr="005205C6">
        <w:rPr>
          <w:color w:val="231F20"/>
        </w:rPr>
        <w:t>allow</w:t>
      </w:r>
      <w:r w:rsidR="00E97601" w:rsidRPr="005205C6">
        <w:rPr>
          <w:color w:val="231F20"/>
        </w:rPr>
        <w:t xml:space="preserve"> </w:t>
      </w:r>
      <w:r w:rsidRPr="005205C6">
        <w:rPr>
          <w:color w:val="231F20"/>
        </w:rPr>
        <w:t>any</w:t>
      </w:r>
      <w:r w:rsidR="00E97601" w:rsidRPr="005205C6">
        <w:rPr>
          <w:color w:val="231F20"/>
        </w:rPr>
        <w:t xml:space="preserve"> </w:t>
      </w:r>
      <w:r w:rsidRPr="005205C6">
        <w:rPr>
          <w:color w:val="231F20"/>
        </w:rPr>
        <w:t>dissatisﬁed tender</w:t>
      </w:r>
      <w:r w:rsidR="00E97601" w:rsidRPr="005205C6">
        <w:rPr>
          <w:color w:val="231F20"/>
        </w:rPr>
        <w:t xml:space="preserve"> </w:t>
      </w:r>
      <w:r w:rsidRPr="005205C6">
        <w:rPr>
          <w:color w:val="231F20"/>
        </w:rPr>
        <w:t>to</w:t>
      </w:r>
      <w:r w:rsidR="00E97601" w:rsidRPr="005205C6">
        <w:rPr>
          <w:color w:val="231F20"/>
        </w:rPr>
        <w:t xml:space="preserve"> </w:t>
      </w:r>
      <w:r w:rsidRPr="005205C6">
        <w:rPr>
          <w:color w:val="231F20"/>
        </w:rPr>
        <w:t>launch</w:t>
      </w:r>
      <w:r w:rsidR="00E97601" w:rsidRPr="005205C6">
        <w:rPr>
          <w:color w:val="231F20"/>
        </w:rPr>
        <w:t xml:space="preserve"> </w:t>
      </w:r>
      <w:r w:rsidRPr="005205C6">
        <w:rPr>
          <w:color w:val="231F20"/>
        </w:rPr>
        <w:t>a</w:t>
      </w:r>
      <w:r w:rsidR="00E97601" w:rsidRPr="005205C6">
        <w:rPr>
          <w:color w:val="231F20"/>
        </w:rPr>
        <w:t xml:space="preserve"> </w:t>
      </w:r>
      <w:r w:rsidRPr="005205C6">
        <w:rPr>
          <w:color w:val="231F20"/>
        </w:rPr>
        <w:t>complaint.</w:t>
      </w:r>
      <w:r w:rsidR="00E97601" w:rsidRPr="005205C6">
        <w:rPr>
          <w:color w:val="231F20"/>
        </w:rPr>
        <w:t xml:space="preserve"> </w:t>
      </w:r>
      <w:r w:rsidRPr="005205C6">
        <w:rPr>
          <w:color w:val="231F20"/>
        </w:rPr>
        <w:t>Where</w:t>
      </w:r>
      <w:r w:rsidR="00E97601" w:rsidRPr="005205C6">
        <w:rPr>
          <w:color w:val="231F20"/>
        </w:rPr>
        <w:t xml:space="preserve"> </w:t>
      </w:r>
      <w:r w:rsidRPr="005205C6">
        <w:rPr>
          <w:color w:val="231F20"/>
        </w:rPr>
        <w:t>only</w:t>
      </w:r>
      <w:r w:rsidR="00E97601" w:rsidRPr="005205C6">
        <w:rPr>
          <w:color w:val="231F20"/>
        </w:rPr>
        <w:t xml:space="preserve"> </w:t>
      </w:r>
      <w:r w:rsidRPr="005205C6">
        <w:rPr>
          <w:color w:val="231F20"/>
        </w:rPr>
        <w:t>one</w:t>
      </w:r>
      <w:r w:rsidR="00E97601" w:rsidRPr="005205C6">
        <w:rPr>
          <w:color w:val="231F20"/>
        </w:rPr>
        <w:t xml:space="preserve"> </w:t>
      </w:r>
      <w:r w:rsidRPr="005205C6">
        <w:rPr>
          <w:color w:val="231F20"/>
          <w:spacing w:val="-3"/>
        </w:rPr>
        <w:t>Tender</w:t>
      </w:r>
      <w:r w:rsidR="00E97601" w:rsidRPr="005205C6">
        <w:rPr>
          <w:color w:val="231F20"/>
          <w:spacing w:val="-3"/>
        </w:rPr>
        <w:t xml:space="preserve"> </w:t>
      </w:r>
      <w:r w:rsidRPr="005205C6">
        <w:rPr>
          <w:color w:val="231F20"/>
        </w:rPr>
        <w:t>is</w:t>
      </w:r>
      <w:r w:rsidR="00E97601" w:rsidRPr="005205C6">
        <w:rPr>
          <w:color w:val="231F20"/>
        </w:rPr>
        <w:t xml:space="preserve"> </w:t>
      </w:r>
      <w:r w:rsidRPr="005205C6">
        <w:rPr>
          <w:color w:val="231F20"/>
        </w:rPr>
        <w:t>submitted,</w:t>
      </w:r>
      <w:r w:rsidR="00E97601" w:rsidRPr="005205C6">
        <w:rPr>
          <w:color w:val="231F20"/>
        </w:rPr>
        <w:t xml:space="preserve"> </w:t>
      </w:r>
      <w:r w:rsidRPr="005205C6">
        <w:rPr>
          <w:color w:val="231F20"/>
        </w:rPr>
        <w:t>the</w:t>
      </w:r>
      <w:r w:rsidR="00E97601" w:rsidRPr="005205C6">
        <w:rPr>
          <w:color w:val="231F20"/>
        </w:rPr>
        <w:t xml:space="preserve"> </w:t>
      </w:r>
      <w:r w:rsidRPr="005205C6">
        <w:rPr>
          <w:color w:val="231F20"/>
        </w:rPr>
        <w:t>Standstill</w:t>
      </w:r>
      <w:r w:rsidR="00E97601" w:rsidRPr="005205C6">
        <w:rPr>
          <w:color w:val="231F20"/>
        </w:rPr>
        <w:t xml:space="preserve"> </w:t>
      </w:r>
      <w:r w:rsidRPr="005205C6">
        <w:rPr>
          <w:color w:val="231F20"/>
        </w:rPr>
        <w:t>Period</w:t>
      </w:r>
      <w:r w:rsidR="00E97601" w:rsidRPr="005205C6">
        <w:rPr>
          <w:color w:val="231F20"/>
        </w:rPr>
        <w:t xml:space="preserve"> </w:t>
      </w:r>
      <w:r w:rsidRPr="005205C6">
        <w:rPr>
          <w:color w:val="231F20"/>
        </w:rPr>
        <w:t>shall</w:t>
      </w:r>
      <w:r w:rsidR="00E97601" w:rsidRPr="005205C6">
        <w:rPr>
          <w:color w:val="231F20"/>
        </w:rPr>
        <w:t xml:space="preserve"> </w:t>
      </w:r>
      <w:r w:rsidRPr="005205C6">
        <w:rPr>
          <w:color w:val="231F20"/>
        </w:rPr>
        <w:t>not</w:t>
      </w:r>
      <w:r w:rsidR="00E97601" w:rsidRPr="005205C6">
        <w:rPr>
          <w:color w:val="231F20"/>
        </w:rPr>
        <w:t xml:space="preserve"> </w:t>
      </w:r>
      <w:r w:rsidRPr="005205C6">
        <w:rPr>
          <w:color w:val="231F20"/>
          <w:spacing w:val="-3"/>
        </w:rPr>
        <w:t>apply.</w:t>
      </w:r>
    </w:p>
    <w:p w14:paraId="208675C8" w14:textId="77777777" w:rsidR="003B43F5" w:rsidRDefault="00300350" w:rsidP="00DA5FA8">
      <w:pPr>
        <w:pStyle w:val="ListParagraph"/>
        <w:numPr>
          <w:ilvl w:val="1"/>
          <w:numId w:val="92"/>
        </w:numPr>
        <w:tabs>
          <w:tab w:val="left" w:pos="713"/>
        </w:tabs>
        <w:spacing w:before="246" w:line="230" w:lineRule="auto"/>
        <w:ind w:left="720" w:right="373" w:hanging="576"/>
      </w:pPr>
      <w:r w:rsidRPr="005205C6">
        <w:rPr>
          <w:color w:val="231F20"/>
        </w:rPr>
        <w:t>Where</w:t>
      </w:r>
      <w:r w:rsidR="00E97601" w:rsidRPr="005205C6">
        <w:rPr>
          <w:color w:val="231F20"/>
        </w:rPr>
        <w:t xml:space="preserve"> </w:t>
      </w:r>
      <w:r w:rsidRPr="005205C6">
        <w:rPr>
          <w:color w:val="231F20"/>
        </w:rPr>
        <w:t>a</w:t>
      </w:r>
      <w:r w:rsidR="00E97601" w:rsidRPr="005205C6">
        <w:rPr>
          <w:color w:val="231F20"/>
        </w:rPr>
        <w:t xml:space="preserve"> </w:t>
      </w:r>
      <w:r w:rsidRPr="005205C6">
        <w:rPr>
          <w:color w:val="231F20"/>
        </w:rPr>
        <w:t>Standstill</w:t>
      </w:r>
      <w:r w:rsidR="00E97601" w:rsidRPr="005205C6">
        <w:rPr>
          <w:color w:val="231F20"/>
        </w:rPr>
        <w:t xml:space="preserve"> </w:t>
      </w:r>
      <w:r w:rsidRPr="005205C6">
        <w:rPr>
          <w:color w:val="231F20"/>
        </w:rPr>
        <w:t>Period</w:t>
      </w:r>
      <w:r w:rsidR="00E97601" w:rsidRPr="005205C6">
        <w:rPr>
          <w:color w:val="231F20"/>
        </w:rPr>
        <w:t xml:space="preserve"> </w:t>
      </w:r>
      <w:r w:rsidRPr="005205C6">
        <w:rPr>
          <w:color w:val="231F20"/>
        </w:rPr>
        <w:t>applies,</w:t>
      </w:r>
      <w:r w:rsidR="00E97601" w:rsidRPr="005205C6">
        <w:rPr>
          <w:color w:val="231F20"/>
        </w:rPr>
        <w:t xml:space="preserve"> </w:t>
      </w:r>
      <w:r w:rsidRPr="005205C6">
        <w:rPr>
          <w:color w:val="231F20"/>
        </w:rPr>
        <w:t>it</w:t>
      </w:r>
      <w:r w:rsidR="00E97601" w:rsidRPr="005205C6">
        <w:rPr>
          <w:color w:val="231F20"/>
        </w:rPr>
        <w:t xml:space="preserve"> </w:t>
      </w:r>
      <w:r w:rsidRPr="005205C6">
        <w:rPr>
          <w:color w:val="231F20"/>
        </w:rPr>
        <w:t>shall</w:t>
      </w:r>
      <w:r w:rsidR="00E97601" w:rsidRPr="005205C6">
        <w:rPr>
          <w:color w:val="231F20"/>
        </w:rPr>
        <w:t xml:space="preserve"> </w:t>
      </w:r>
      <w:r w:rsidRPr="005205C6">
        <w:rPr>
          <w:color w:val="231F20"/>
        </w:rPr>
        <w:t>commence</w:t>
      </w:r>
      <w:r w:rsidR="00E97601" w:rsidRPr="005205C6">
        <w:rPr>
          <w:color w:val="231F20"/>
        </w:rPr>
        <w:t xml:space="preserve"> </w:t>
      </w:r>
      <w:r w:rsidRPr="005205C6">
        <w:rPr>
          <w:color w:val="231F20"/>
        </w:rPr>
        <w:t>when</w:t>
      </w:r>
      <w:r w:rsidR="00E97601" w:rsidRPr="005205C6">
        <w:rPr>
          <w:color w:val="231F20"/>
        </w:rPr>
        <w:t xml:space="preserve"> </w:t>
      </w:r>
      <w:r w:rsidRPr="005205C6">
        <w:rPr>
          <w:color w:val="231F20"/>
        </w:rPr>
        <w:t>the</w:t>
      </w:r>
      <w:r w:rsidR="00E97601" w:rsidRPr="005205C6">
        <w:rPr>
          <w:color w:val="231F20"/>
        </w:rPr>
        <w:t xml:space="preserve"> </w:t>
      </w:r>
      <w:r w:rsidRPr="005205C6">
        <w:rPr>
          <w:color w:val="231F20"/>
        </w:rPr>
        <w:t>Procuring</w:t>
      </w:r>
      <w:r w:rsidR="00E97601" w:rsidRPr="005205C6">
        <w:rPr>
          <w:color w:val="231F20"/>
        </w:rPr>
        <w:t xml:space="preserve"> </w:t>
      </w:r>
      <w:r w:rsidRPr="005205C6">
        <w:rPr>
          <w:color w:val="231F20"/>
        </w:rPr>
        <w:t>Entity</w:t>
      </w:r>
      <w:r w:rsidR="00E97601" w:rsidRPr="005205C6">
        <w:rPr>
          <w:color w:val="231F20"/>
        </w:rPr>
        <w:t xml:space="preserve"> </w:t>
      </w:r>
      <w:r w:rsidRPr="005205C6">
        <w:rPr>
          <w:color w:val="231F20"/>
        </w:rPr>
        <w:t>has</w:t>
      </w:r>
      <w:r w:rsidR="00E97601" w:rsidRPr="005205C6">
        <w:rPr>
          <w:color w:val="231F20"/>
        </w:rPr>
        <w:t xml:space="preserve"> </w:t>
      </w:r>
      <w:r w:rsidRPr="005205C6">
        <w:rPr>
          <w:color w:val="231F20"/>
        </w:rPr>
        <w:t>transmitted</w:t>
      </w:r>
      <w:r w:rsidR="00E97601" w:rsidRPr="005205C6">
        <w:rPr>
          <w:color w:val="231F20"/>
        </w:rPr>
        <w:t xml:space="preserve"> </w:t>
      </w:r>
      <w:r w:rsidRPr="005205C6">
        <w:rPr>
          <w:color w:val="231F20"/>
        </w:rPr>
        <w:t>to</w:t>
      </w:r>
      <w:r w:rsidR="00E97601" w:rsidRPr="005205C6">
        <w:rPr>
          <w:color w:val="231F20"/>
        </w:rPr>
        <w:t xml:space="preserve"> </w:t>
      </w:r>
      <w:r w:rsidRPr="005205C6">
        <w:rPr>
          <w:color w:val="231F20"/>
        </w:rPr>
        <w:t>each</w:t>
      </w:r>
      <w:r w:rsidR="00E97601" w:rsidRPr="005205C6">
        <w:rPr>
          <w:color w:val="231F20"/>
        </w:rPr>
        <w:t xml:space="preserve"> </w:t>
      </w:r>
      <w:r w:rsidRPr="005205C6">
        <w:rPr>
          <w:color w:val="231F20"/>
        </w:rPr>
        <w:t>Tenderer the</w:t>
      </w:r>
      <w:r w:rsidR="00E97601" w:rsidRPr="005205C6">
        <w:rPr>
          <w:color w:val="231F20"/>
        </w:rPr>
        <w:t xml:space="preserve"> </w:t>
      </w:r>
      <w:r w:rsidRPr="005205C6">
        <w:rPr>
          <w:color w:val="231F20"/>
        </w:rPr>
        <w:t>Notiﬁcation</w:t>
      </w:r>
      <w:r w:rsidR="00E97601" w:rsidRPr="005205C6">
        <w:rPr>
          <w:color w:val="231F20"/>
        </w:rPr>
        <w:t xml:space="preserve"> </w:t>
      </w:r>
      <w:r w:rsidRPr="005205C6">
        <w:rPr>
          <w:color w:val="231F20"/>
        </w:rPr>
        <w:t>of</w:t>
      </w:r>
      <w:r w:rsidR="00E97601" w:rsidRPr="005205C6">
        <w:rPr>
          <w:color w:val="231F20"/>
        </w:rPr>
        <w:t xml:space="preserve"> </w:t>
      </w:r>
      <w:r w:rsidRPr="005205C6">
        <w:rPr>
          <w:color w:val="231F20"/>
        </w:rPr>
        <w:t>Intention</w:t>
      </w:r>
      <w:r w:rsidR="00E97601" w:rsidRPr="005205C6">
        <w:rPr>
          <w:color w:val="231F20"/>
        </w:rPr>
        <w:t xml:space="preserve"> </w:t>
      </w:r>
      <w:r w:rsidRPr="005205C6">
        <w:rPr>
          <w:color w:val="231F20"/>
        </w:rPr>
        <w:t>to</w:t>
      </w:r>
      <w:r w:rsidR="00E97601" w:rsidRPr="005205C6">
        <w:rPr>
          <w:color w:val="231F20"/>
        </w:rPr>
        <w:t xml:space="preserve"> </w:t>
      </w:r>
      <w:r w:rsidRPr="005205C6">
        <w:rPr>
          <w:color w:val="231F20"/>
        </w:rPr>
        <w:t>Enter</w:t>
      </w:r>
      <w:r w:rsidR="00E97601" w:rsidRPr="005205C6">
        <w:rPr>
          <w:color w:val="231F20"/>
        </w:rPr>
        <w:t xml:space="preserve"> </w:t>
      </w:r>
      <w:r w:rsidRPr="005205C6">
        <w:rPr>
          <w:color w:val="231F20"/>
        </w:rPr>
        <w:t>into</w:t>
      </w:r>
      <w:r w:rsidR="00E97601" w:rsidRPr="005205C6">
        <w:rPr>
          <w:color w:val="231F20"/>
        </w:rPr>
        <w:t xml:space="preserve"> </w:t>
      </w:r>
      <w:r w:rsidRPr="005205C6">
        <w:rPr>
          <w:color w:val="231F20"/>
        </w:rPr>
        <w:t>a</w:t>
      </w:r>
      <w:r w:rsidR="00E97601" w:rsidRPr="005205C6">
        <w:rPr>
          <w:color w:val="231F20"/>
        </w:rPr>
        <w:t xml:space="preserve"> </w:t>
      </w:r>
      <w:r w:rsidRPr="005205C6">
        <w:rPr>
          <w:color w:val="231F20"/>
        </w:rPr>
        <w:t>Contract</w:t>
      </w:r>
      <w:r w:rsidR="00E97601" w:rsidRPr="005205C6">
        <w:rPr>
          <w:color w:val="231F20"/>
        </w:rPr>
        <w:t xml:space="preserve"> </w:t>
      </w:r>
      <w:r w:rsidRPr="005205C6">
        <w:rPr>
          <w:color w:val="231F20"/>
        </w:rPr>
        <w:t>with</w:t>
      </w:r>
      <w:r w:rsidR="00E97601" w:rsidRPr="005205C6">
        <w:rPr>
          <w:color w:val="231F20"/>
        </w:rPr>
        <w:t xml:space="preserve"> </w:t>
      </w:r>
      <w:r w:rsidRPr="005205C6">
        <w:rPr>
          <w:color w:val="231F20"/>
        </w:rPr>
        <w:t>the</w:t>
      </w:r>
      <w:r w:rsidR="00E97601" w:rsidRPr="005205C6">
        <w:rPr>
          <w:color w:val="231F20"/>
        </w:rPr>
        <w:t xml:space="preserve"> </w:t>
      </w:r>
      <w:r w:rsidRPr="005205C6">
        <w:rPr>
          <w:color w:val="231F20"/>
        </w:rPr>
        <w:t>successful</w:t>
      </w:r>
      <w:r w:rsidR="00E97601" w:rsidRPr="005205C6">
        <w:rPr>
          <w:color w:val="231F20"/>
        </w:rPr>
        <w:t xml:space="preserve"> </w:t>
      </w:r>
      <w:r w:rsidRPr="005205C6">
        <w:rPr>
          <w:color w:val="231F20"/>
          <w:spacing w:val="-4"/>
        </w:rPr>
        <w:t>Tenderer.</w:t>
      </w:r>
    </w:p>
    <w:p w14:paraId="6161433C" w14:textId="77777777" w:rsidR="003B43F5" w:rsidRDefault="00300350" w:rsidP="00DA5FA8">
      <w:pPr>
        <w:pStyle w:val="Heading4"/>
        <w:numPr>
          <w:ilvl w:val="0"/>
          <w:numId w:val="92"/>
        </w:numPr>
        <w:tabs>
          <w:tab w:val="left" w:pos="712"/>
          <w:tab w:val="left" w:pos="713"/>
        </w:tabs>
        <w:spacing w:before="237"/>
        <w:ind w:left="720" w:hanging="576"/>
      </w:pPr>
      <w:bookmarkStart w:id="53" w:name="_TOC_250062"/>
      <w:r>
        <w:rPr>
          <w:color w:val="231F20"/>
        </w:rPr>
        <w:t>Debrieﬁng</w:t>
      </w:r>
      <w:r w:rsidR="00E97601">
        <w:rPr>
          <w:color w:val="231F20"/>
        </w:rPr>
        <w:t xml:space="preserve"> </w:t>
      </w:r>
      <w:r>
        <w:rPr>
          <w:color w:val="231F20"/>
        </w:rPr>
        <w:t>by</w:t>
      </w:r>
      <w:r w:rsidR="00E97601">
        <w:rPr>
          <w:color w:val="231F20"/>
        </w:rPr>
        <w:t xml:space="preserve"> </w:t>
      </w:r>
      <w:r>
        <w:rPr>
          <w:color w:val="231F20"/>
        </w:rPr>
        <w:t>the</w:t>
      </w:r>
      <w:r w:rsidR="00E97601">
        <w:rPr>
          <w:color w:val="231F20"/>
        </w:rPr>
        <w:t xml:space="preserve"> </w:t>
      </w:r>
      <w:r>
        <w:rPr>
          <w:color w:val="231F20"/>
        </w:rPr>
        <w:t>Procuring</w:t>
      </w:r>
      <w:bookmarkEnd w:id="53"/>
      <w:r w:rsidR="00E97601">
        <w:rPr>
          <w:color w:val="231F20"/>
        </w:rPr>
        <w:t xml:space="preserve"> </w:t>
      </w:r>
      <w:r>
        <w:rPr>
          <w:color w:val="231F20"/>
        </w:rPr>
        <w:t>Entity</w:t>
      </w:r>
    </w:p>
    <w:p w14:paraId="6B5D3CDF" w14:textId="77777777" w:rsidR="003B43F5" w:rsidRDefault="00300350" w:rsidP="00DA5FA8">
      <w:pPr>
        <w:pStyle w:val="ListParagraph"/>
        <w:numPr>
          <w:ilvl w:val="1"/>
          <w:numId w:val="92"/>
        </w:numPr>
        <w:tabs>
          <w:tab w:val="left" w:pos="713"/>
        </w:tabs>
        <w:spacing w:before="242" w:line="230" w:lineRule="auto"/>
        <w:ind w:left="720" w:right="372" w:hanging="576"/>
        <w:jc w:val="both"/>
      </w:pPr>
      <w:r>
        <w:rPr>
          <w:color w:val="231F20"/>
        </w:rPr>
        <w:t xml:space="preserve">On receipt of the Procuring Entity's </w:t>
      </w:r>
      <w:r>
        <w:rPr>
          <w:color w:val="231F20"/>
          <w:u w:val="single" w:color="231F20"/>
        </w:rPr>
        <w:t>Notiﬁcation of Intention to Enter into</w:t>
      </w:r>
      <w:r w:rsidR="00E97601">
        <w:rPr>
          <w:color w:val="231F20"/>
          <w:u w:val="single" w:color="231F20"/>
        </w:rPr>
        <w:t xml:space="preserve"> </w:t>
      </w:r>
      <w:r>
        <w:rPr>
          <w:color w:val="231F20"/>
          <w:u w:val="single" w:color="231F20"/>
        </w:rPr>
        <w:t>a Contract</w:t>
      </w:r>
      <w:r>
        <w:rPr>
          <w:color w:val="231F20"/>
        </w:rPr>
        <w:t xml:space="preserve"> referred to in ITT 43, an unsuccessful</w:t>
      </w:r>
      <w:r w:rsidR="00E97601">
        <w:rPr>
          <w:color w:val="231F20"/>
        </w:rPr>
        <w:t xml:space="preserve"> </w:t>
      </w:r>
      <w:r>
        <w:rPr>
          <w:color w:val="231F20"/>
        </w:rPr>
        <w:t>tenderer</w:t>
      </w:r>
      <w:r w:rsidR="00E97601">
        <w:rPr>
          <w:color w:val="231F20"/>
        </w:rPr>
        <w:t xml:space="preserve"> </w:t>
      </w:r>
      <w:r>
        <w:rPr>
          <w:color w:val="231F20"/>
        </w:rPr>
        <w:t>may</w:t>
      </w:r>
      <w:r w:rsidR="00E97601">
        <w:rPr>
          <w:color w:val="231F20"/>
        </w:rPr>
        <w:t xml:space="preserve"> </w:t>
      </w:r>
      <w:r>
        <w:rPr>
          <w:color w:val="231F20"/>
        </w:rPr>
        <w:t>make</w:t>
      </w:r>
      <w:r w:rsidR="00E97601">
        <w:rPr>
          <w:color w:val="231F20"/>
        </w:rPr>
        <w:t xml:space="preserve"> </w:t>
      </w:r>
      <w:r>
        <w:rPr>
          <w:color w:val="231F20"/>
        </w:rPr>
        <w:t>a</w:t>
      </w:r>
      <w:r w:rsidR="00E97601">
        <w:rPr>
          <w:color w:val="231F20"/>
        </w:rPr>
        <w:t xml:space="preserve"> </w:t>
      </w:r>
      <w:r>
        <w:rPr>
          <w:color w:val="231F20"/>
        </w:rPr>
        <w:t>written</w:t>
      </w:r>
      <w:r w:rsidR="00E97601">
        <w:rPr>
          <w:color w:val="231F20"/>
        </w:rPr>
        <w:t xml:space="preserve"> </w:t>
      </w:r>
      <w:r>
        <w:rPr>
          <w:color w:val="231F20"/>
        </w:rPr>
        <w:t>request</w:t>
      </w:r>
      <w:r w:rsidR="00E97601">
        <w:rPr>
          <w:color w:val="231F20"/>
        </w:rPr>
        <w:t xml:space="preserve"> </w:t>
      </w:r>
      <w:r>
        <w:rPr>
          <w:color w:val="231F20"/>
        </w:rPr>
        <w:t>to</w:t>
      </w:r>
      <w:r w:rsidR="00E97601">
        <w:rPr>
          <w:color w:val="231F20"/>
        </w:rPr>
        <w:t xml:space="preserve"> </w:t>
      </w:r>
      <w:r>
        <w:rPr>
          <w:color w:val="231F20"/>
        </w:rPr>
        <w:t>the</w:t>
      </w:r>
      <w:r w:rsidR="00E97601">
        <w:rPr>
          <w:color w:val="231F20"/>
        </w:rPr>
        <w:t xml:space="preserve"> </w:t>
      </w:r>
      <w:r>
        <w:rPr>
          <w:color w:val="231F20"/>
        </w:rPr>
        <w:t>Procuring</w:t>
      </w:r>
      <w:r w:rsidR="00E97601">
        <w:rPr>
          <w:color w:val="231F20"/>
        </w:rPr>
        <w:t xml:space="preserve"> </w:t>
      </w:r>
      <w:r>
        <w:rPr>
          <w:color w:val="231F20"/>
        </w:rPr>
        <w:t>Entity</w:t>
      </w:r>
      <w:r w:rsidR="00E97601">
        <w:rPr>
          <w:color w:val="231F20"/>
        </w:rPr>
        <w:t xml:space="preserve"> </w:t>
      </w:r>
      <w:r>
        <w:rPr>
          <w:color w:val="231F20"/>
        </w:rPr>
        <w:t>for</w:t>
      </w:r>
      <w:r w:rsidR="00E97601">
        <w:rPr>
          <w:color w:val="231F20"/>
        </w:rPr>
        <w:t xml:space="preserve"> </w:t>
      </w:r>
      <w:r>
        <w:rPr>
          <w:color w:val="231F20"/>
        </w:rPr>
        <w:t>a</w:t>
      </w:r>
      <w:r w:rsidR="00E97601">
        <w:rPr>
          <w:color w:val="231F20"/>
        </w:rPr>
        <w:t xml:space="preserve"> </w:t>
      </w:r>
      <w:r>
        <w:rPr>
          <w:color w:val="231F20"/>
        </w:rPr>
        <w:t>debrieﬁng</w:t>
      </w:r>
      <w:r w:rsidR="00E97601">
        <w:rPr>
          <w:color w:val="231F20"/>
        </w:rPr>
        <w:t xml:space="preserve"> </w:t>
      </w:r>
      <w:r>
        <w:rPr>
          <w:color w:val="231F20"/>
        </w:rPr>
        <w:t>on</w:t>
      </w:r>
      <w:r w:rsidR="00E97601">
        <w:rPr>
          <w:color w:val="231F20"/>
        </w:rPr>
        <w:t xml:space="preserve"> </w:t>
      </w:r>
      <w:r>
        <w:rPr>
          <w:color w:val="231F20"/>
        </w:rPr>
        <w:t>speciﬁc</w:t>
      </w:r>
      <w:r w:rsidR="00E97601">
        <w:rPr>
          <w:color w:val="231F20"/>
        </w:rPr>
        <w:t xml:space="preserve"> </w:t>
      </w:r>
      <w:r>
        <w:rPr>
          <w:color w:val="231F20"/>
        </w:rPr>
        <w:t>issues</w:t>
      </w:r>
      <w:r w:rsidR="00E97601">
        <w:rPr>
          <w:color w:val="231F20"/>
        </w:rPr>
        <w:t xml:space="preserve"> </w:t>
      </w:r>
      <w:r>
        <w:rPr>
          <w:color w:val="231F20"/>
        </w:rPr>
        <w:t>or concerns</w:t>
      </w:r>
      <w:r w:rsidR="00E97601">
        <w:rPr>
          <w:color w:val="231F20"/>
        </w:rPr>
        <w:t xml:space="preserve"> </w:t>
      </w:r>
      <w:r>
        <w:rPr>
          <w:color w:val="231F20"/>
        </w:rPr>
        <w:t>regarding</w:t>
      </w:r>
      <w:r w:rsidR="00E97601">
        <w:rPr>
          <w:color w:val="231F20"/>
        </w:rPr>
        <w:t xml:space="preserve"> </w:t>
      </w:r>
      <w:r>
        <w:rPr>
          <w:color w:val="231F20"/>
        </w:rPr>
        <w:t>their</w:t>
      </w:r>
      <w:r w:rsidR="00E97601">
        <w:rPr>
          <w:color w:val="231F20"/>
        </w:rPr>
        <w:t xml:space="preserve"> </w:t>
      </w:r>
      <w:r>
        <w:rPr>
          <w:color w:val="231F20"/>
        </w:rPr>
        <w:t>tender.</w:t>
      </w:r>
      <w:r w:rsidR="00E97601">
        <w:rPr>
          <w:color w:val="231F20"/>
        </w:rPr>
        <w:t xml:space="preserve"> </w:t>
      </w:r>
      <w:r>
        <w:rPr>
          <w:color w:val="231F20"/>
        </w:rPr>
        <w:t>The</w:t>
      </w:r>
      <w:r w:rsidR="00E97601">
        <w:rPr>
          <w:color w:val="231F20"/>
        </w:rPr>
        <w:t xml:space="preserve"> </w:t>
      </w:r>
      <w:r>
        <w:rPr>
          <w:color w:val="231F20"/>
        </w:rPr>
        <w:t>Procuring</w:t>
      </w:r>
      <w:r w:rsidR="00E97601">
        <w:rPr>
          <w:color w:val="231F20"/>
        </w:rPr>
        <w:t xml:space="preserve"> </w:t>
      </w:r>
      <w:r>
        <w:rPr>
          <w:color w:val="231F20"/>
        </w:rPr>
        <w:t>Entity</w:t>
      </w:r>
      <w:r w:rsidR="00E97601">
        <w:rPr>
          <w:color w:val="231F20"/>
        </w:rPr>
        <w:t xml:space="preserve"> </w:t>
      </w:r>
      <w:r>
        <w:rPr>
          <w:color w:val="231F20"/>
        </w:rPr>
        <w:t>shall</w:t>
      </w:r>
      <w:r w:rsidR="00E97601">
        <w:rPr>
          <w:color w:val="231F20"/>
        </w:rPr>
        <w:t xml:space="preserve"> </w:t>
      </w:r>
      <w:r>
        <w:rPr>
          <w:color w:val="231F20"/>
        </w:rPr>
        <w:t>provide</w:t>
      </w:r>
      <w:r w:rsidR="00E97601">
        <w:rPr>
          <w:color w:val="231F20"/>
        </w:rPr>
        <w:t xml:space="preserve"> </w:t>
      </w:r>
      <w:r>
        <w:rPr>
          <w:color w:val="231F20"/>
        </w:rPr>
        <w:t>the</w:t>
      </w:r>
      <w:r w:rsidR="00E97601">
        <w:rPr>
          <w:color w:val="231F20"/>
        </w:rPr>
        <w:t xml:space="preserve"> </w:t>
      </w:r>
      <w:r>
        <w:rPr>
          <w:color w:val="231F20"/>
        </w:rPr>
        <w:t>debrieﬁng</w:t>
      </w:r>
      <w:r w:rsidR="00E97601">
        <w:rPr>
          <w:color w:val="231F20"/>
        </w:rPr>
        <w:t xml:space="preserve"> </w:t>
      </w:r>
      <w:r>
        <w:rPr>
          <w:color w:val="231F20"/>
        </w:rPr>
        <w:t>within</w:t>
      </w:r>
      <w:r w:rsidR="00E97601">
        <w:rPr>
          <w:color w:val="231F20"/>
        </w:rPr>
        <w:t xml:space="preserve"> </w:t>
      </w:r>
      <w:r>
        <w:rPr>
          <w:color w:val="231F20"/>
        </w:rPr>
        <w:t>ﬁve</w:t>
      </w:r>
      <w:r w:rsidR="00E97601">
        <w:rPr>
          <w:color w:val="231F20"/>
        </w:rPr>
        <w:t xml:space="preserve"> </w:t>
      </w:r>
      <w:r>
        <w:rPr>
          <w:color w:val="231F20"/>
        </w:rPr>
        <w:t>days</w:t>
      </w:r>
      <w:r w:rsidR="00E97601">
        <w:rPr>
          <w:color w:val="231F20"/>
        </w:rPr>
        <w:t xml:space="preserve"> </w:t>
      </w:r>
      <w:r>
        <w:rPr>
          <w:color w:val="231F20"/>
        </w:rPr>
        <w:t>of</w:t>
      </w:r>
      <w:r w:rsidR="00E97601">
        <w:rPr>
          <w:color w:val="231F20"/>
        </w:rPr>
        <w:t xml:space="preserve"> </w:t>
      </w:r>
      <w:r>
        <w:rPr>
          <w:color w:val="231F20"/>
        </w:rPr>
        <w:t>receipt</w:t>
      </w:r>
      <w:r w:rsidR="00E97601">
        <w:rPr>
          <w:color w:val="231F20"/>
        </w:rPr>
        <w:t xml:space="preserve"> </w:t>
      </w:r>
      <w:r>
        <w:rPr>
          <w:color w:val="231F20"/>
        </w:rPr>
        <w:t xml:space="preserve">of the request. .2 Debrieﬁngs of unsuccessful Tenderers may be done in writing or </w:t>
      </w:r>
      <w:r>
        <w:rPr>
          <w:color w:val="231F20"/>
          <w:spacing w:val="-3"/>
        </w:rPr>
        <w:t xml:space="preserve">verbally. </w:t>
      </w:r>
      <w:r>
        <w:rPr>
          <w:color w:val="231F20"/>
        </w:rPr>
        <w:t>The Tenderer shall bear</w:t>
      </w:r>
      <w:r w:rsidR="00E97601">
        <w:rPr>
          <w:color w:val="231F20"/>
        </w:rPr>
        <w:t xml:space="preserve"> </w:t>
      </w:r>
      <w:r>
        <w:rPr>
          <w:color w:val="231F20"/>
        </w:rPr>
        <w:t>its</w:t>
      </w:r>
      <w:r w:rsidR="00E97601">
        <w:rPr>
          <w:color w:val="231F20"/>
        </w:rPr>
        <w:t xml:space="preserve"> </w:t>
      </w:r>
      <w:r>
        <w:rPr>
          <w:color w:val="231F20"/>
        </w:rPr>
        <w:t>own</w:t>
      </w:r>
      <w:r w:rsidR="00E97601">
        <w:rPr>
          <w:color w:val="231F20"/>
        </w:rPr>
        <w:t xml:space="preserve"> </w:t>
      </w:r>
      <w:r>
        <w:rPr>
          <w:color w:val="231F20"/>
        </w:rPr>
        <w:t>costs</w:t>
      </w:r>
      <w:r w:rsidR="00E97601">
        <w:rPr>
          <w:color w:val="231F20"/>
        </w:rPr>
        <w:t xml:space="preserve"> </w:t>
      </w:r>
      <w:r>
        <w:rPr>
          <w:color w:val="231F20"/>
        </w:rPr>
        <w:t>of</w:t>
      </w:r>
      <w:r w:rsidR="00E97601">
        <w:rPr>
          <w:color w:val="231F20"/>
        </w:rPr>
        <w:t xml:space="preserve"> </w:t>
      </w:r>
      <w:r>
        <w:rPr>
          <w:color w:val="231F20"/>
        </w:rPr>
        <w:t>attending</w:t>
      </w:r>
      <w:r w:rsidR="00E97601">
        <w:rPr>
          <w:color w:val="231F20"/>
        </w:rPr>
        <w:t xml:space="preserve"> </w:t>
      </w:r>
      <w:r>
        <w:rPr>
          <w:color w:val="231F20"/>
        </w:rPr>
        <w:t>such</w:t>
      </w:r>
      <w:r w:rsidR="00E97601">
        <w:rPr>
          <w:color w:val="231F20"/>
        </w:rPr>
        <w:t xml:space="preserve"> </w:t>
      </w:r>
      <w:r>
        <w:rPr>
          <w:color w:val="231F20"/>
        </w:rPr>
        <w:t>a</w:t>
      </w:r>
      <w:r w:rsidR="00E97601">
        <w:rPr>
          <w:color w:val="231F20"/>
        </w:rPr>
        <w:t xml:space="preserve"> </w:t>
      </w:r>
      <w:r>
        <w:rPr>
          <w:color w:val="231F20"/>
        </w:rPr>
        <w:t>debrieﬁng</w:t>
      </w:r>
      <w:r w:rsidR="00E97601">
        <w:rPr>
          <w:color w:val="231F20"/>
        </w:rPr>
        <w:t xml:space="preserve"> </w:t>
      </w:r>
      <w:r>
        <w:rPr>
          <w:color w:val="231F20"/>
        </w:rPr>
        <w:t>meeting.</w:t>
      </w:r>
    </w:p>
    <w:p w14:paraId="72F51C50" w14:textId="77777777" w:rsidR="003B43F5" w:rsidRDefault="00300350" w:rsidP="00DA5FA8">
      <w:pPr>
        <w:pStyle w:val="Heading4"/>
        <w:numPr>
          <w:ilvl w:val="0"/>
          <w:numId w:val="92"/>
        </w:numPr>
        <w:tabs>
          <w:tab w:val="left" w:pos="712"/>
          <w:tab w:val="left" w:pos="713"/>
        </w:tabs>
        <w:spacing w:before="240"/>
        <w:ind w:left="720" w:hanging="576"/>
      </w:pPr>
      <w:bookmarkStart w:id="54" w:name="_TOC_250061"/>
      <w:r>
        <w:rPr>
          <w:color w:val="231F20"/>
        </w:rPr>
        <w:t>Letter</w:t>
      </w:r>
      <w:r w:rsidR="00E97601">
        <w:rPr>
          <w:color w:val="231F20"/>
        </w:rPr>
        <w:t xml:space="preserve"> </w:t>
      </w:r>
      <w:r>
        <w:rPr>
          <w:color w:val="231F20"/>
        </w:rPr>
        <w:t>of</w:t>
      </w:r>
      <w:bookmarkEnd w:id="54"/>
      <w:r w:rsidR="00E97601">
        <w:rPr>
          <w:color w:val="231F20"/>
        </w:rPr>
        <w:t xml:space="preserve"> </w:t>
      </w:r>
      <w:r>
        <w:rPr>
          <w:color w:val="231F20"/>
          <w:spacing w:val="-4"/>
        </w:rPr>
        <w:t>Award</w:t>
      </w:r>
    </w:p>
    <w:p w14:paraId="404C1915" w14:textId="77777777" w:rsidR="003B43F5" w:rsidRDefault="00300350" w:rsidP="00DA5FA8">
      <w:pPr>
        <w:pStyle w:val="ListParagraph"/>
        <w:numPr>
          <w:ilvl w:val="1"/>
          <w:numId w:val="92"/>
        </w:numPr>
        <w:tabs>
          <w:tab w:val="left" w:pos="713"/>
        </w:tabs>
        <w:spacing w:before="242" w:line="230" w:lineRule="auto"/>
        <w:ind w:left="720" w:right="373" w:hanging="576"/>
        <w:jc w:val="both"/>
      </w:pPr>
      <w:r>
        <w:rPr>
          <w:color w:val="231F20"/>
        </w:rPr>
        <w:t>Prior</w:t>
      </w:r>
      <w:r w:rsidR="00E97601">
        <w:rPr>
          <w:color w:val="231F20"/>
        </w:rPr>
        <w:t xml:space="preserve"> </w:t>
      </w:r>
      <w:r>
        <w:rPr>
          <w:color w:val="231F20"/>
        </w:rPr>
        <w:t>to</w:t>
      </w:r>
      <w:r w:rsidR="00E97601">
        <w:rPr>
          <w:color w:val="231F20"/>
        </w:rPr>
        <w:t xml:space="preserve"> </w:t>
      </w:r>
      <w:r>
        <w:rPr>
          <w:color w:val="231F20"/>
        </w:rPr>
        <w:t>the</w:t>
      </w:r>
      <w:r w:rsidR="00E97601">
        <w:rPr>
          <w:color w:val="231F20"/>
        </w:rPr>
        <w:t xml:space="preserve"> </w:t>
      </w:r>
      <w:r>
        <w:rPr>
          <w:color w:val="231F20"/>
        </w:rPr>
        <w:t>expiry</w:t>
      </w:r>
      <w:r w:rsidR="00E97601">
        <w:rPr>
          <w:color w:val="231F20"/>
        </w:rPr>
        <w:t xml:space="preserve"> of the </w:t>
      </w:r>
      <w:r>
        <w:rPr>
          <w:color w:val="231F20"/>
          <w:spacing w:val="-3"/>
        </w:rPr>
        <w:t>Tender</w:t>
      </w:r>
      <w:r w:rsidR="00E97601">
        <w:rPr>
          <w:color w:val="231F20"/>
          <w:spacing w:val="-3"/>
        </w:rPr>
        <w:t xml:space="preserve"> </w:t>
      </w:r>
      <w:r>
        <w:rPr>
          <w:color w:val="231F20"/>
          <w:spacing w:val="-4"/>
        </w:rPr>
        <w:t>Validity</w:t>
      </w:r>
      <w:r w:rsidR="00E97601">
        <w:rPr>
          <w:color w:val="231F20"/>
          <w:spacing w:val="-4"/>
        </w:rPr>
        <w:t xml:space="preserve"> </w:t>
      </w:r>
      <w:r>
        <w:rPr>
          <w:color w:val="231F20"/>
        </w:rPr>
        <w:t>Period</w:t>
      </w:r>
      <w:r w:rsidR="00E97601">
        <w:rPr>
          <w:color w:val="231F20"/>
        </w:rPr>
        <w:t xml:space="preserve"> </w:t>
      </w:r>
      <w:r>
        <w:rPr>
          <w:color w:val="231F20"/>
        </w:rPr>
        <w:t>and</w:t>
      </w:r>
      <w:r w:rsidR="00E97601">
        <w:rPr>
          <w:color w:val="231F20"/>
        </w:rPr>
        <w:t xml:space="preserve"> </w:t>
      </w:r>
      <w:r>
        <w:rPr>
          <w:color w:val="231F20"/>
        </w:rPr>
        <w:t>upon</w:t>
      </w:r>
      <w:r w:rsidR="00E97601">
        <w:rPr>
          <w:color w:val="231F20"/>
        </w:rPr>
        <w:t xml:space="preserve"> </w:t>
      </w:r>
      <w:r>
        <w:rPr>
          <w:color w:val="231F20"/>
        </w:rPr>
        <w:t>expiry</w:t>
      </w:r>
      <w:r w:rsidR="00E97601">
        <w:rPr>
          <w:color w:val="231F20"/>
        </w:rPr>
        <w:t xml:space="preserve"> of the </w:t>
      </w:r>
      <w:r>
        <w:rPr>
          <w:color w:val="231F20"/>
        </w:rPr>
        <w:t>Standstill</w:t>
      </w:r>
      <w:r w:rsidR="00E97601">
        <w:rPr>
          <w:color w:val="231F20"/>
        </w:rPr>
        <w:t xml:space="preserve"> </w:t>
      </w:r>
      <w:r>
        <w:rPr>
          <w:color w:val="231F20"/>
        </w:rPr>
        <w:t>Period</w:t>
      </w:r>
      <w:r w:rsidR="00E97601">
        <w:rPr>
          <w:color w:val="231F20"/>
        </w:rPr>
        <w:t xml:space="preserve"> </w:t>
      </w:r>
      <w:r>
        <w:rPr>
          <w:color w:val="231F20"/>
        </w:rPr>
        <w:t>speciﬁed</w:t>
      </w:r>
      <w:r w:rsidR="00E97601">
        <w:rPr>
          <w:color w:val="231F20"/>
        </w:rPr>
        <w:t xml:space="preserve"> </w:t>
      </w:r>
      <w:r>
        <w:rPr>
          <w:color w:val="231F20"/>
        </w:rPr>
        <w:t>in</w:t>
      </w:r>
      <w:r w:rsidR="00E97601">
        <w:rPr>
          <w:color w:val="231F20"/>
        </w:rPr>
        <w:t xml:space="preserve"> </w:t>
      </w:r>
      <w:r>
        <w:rPr>
          <w:color w:val="231F20"/>
        </w:rPr>
        <w:t>ITT</w:t>
      </w:r>
      <w:r w:rsidR="00E97601">
        <w:rPr>
          <w:color w:val="231F20"/>
        </w:rPr>
        <w:t xml:space="preserve"> </w:t>
      </w:r>
      <w:r>
        <w:rPr>
          <w:color w:val="231F20"/>
        </w:rPr>
        <w:t>42.1, upon</w:t>
      </w:r>
      <w:r w:rsidR="00E97601">
        <w:rPr>
          <w:color w:val="231F20"/>
        </w:rPr>
        <w:t xml:space="preserve"> </w:t>
      </w:r>
      <w:r>
        <w:rPr>
          <w:color w:val="231F20"/>
        </w:rPr>
        <w:t>addressing</w:t>
      </w:r>
      <w:r w:rsidR="00E97601">
        <w:rPr>
          <w:color w:val="231F20"/>
        </w:rPr>
        <w:t xml:space="preserve"> </w:t>
      </w:r>
      <w:r>
        <w:rPr>
          <w:color w:val="231F20"/>
        </w:rPr>
        <w:t>a</w:t>
      </w:r>
      <w:r w:rsidR="00E97601">
        <w:rPr>
          <w:color w:val="231F20"/>
        </w:rPr>
        <w:t xml:space="preserve"> </w:t>
      </w:r>
      <w:r>
        <w:rPr>
          <w:color w:val="231F20"/>
        </w:rPr>
        <w:t>complaint</w:t>
      </w:r>
      <w:r w:rsidR="00E97601">
        <w:rPr>
          <w:color w:val="231F20"/>
        </w:rPr>
        <w:t xml:space="preserve"> </w:t>
      </w:r>
      <w:r>
        <w:rPr>
          <w:color w:val="231F20"/>
        </w:rPr>
        <w:t>that</w:t>
      </w:r>
      <w:r w:rsidR="00E97601">
        <w:rPr>
          <w:color w:val="231F20"/>
        </w:rPr>
        <w:t xml:space="preserve"> </w:t>
      </w:r>
      <w:r>
        <w:rPr>
          <w:color w:val="231F20"/>
        </w:rPr>
        <w:t>has</w:t>
      </w:r>
      <w:r w:rsidR="00E97601">
        <w:rPr>
          <w:color w:val="231F20"/>
        </w:rPr>
        <w:t xml:space="preserve"> </w:t>
      </w:r>
      <w:r>
        <w:rPr>
          <w:color w:val="231F20"/>
        </w:rPr>
        <w:t>been</w:t>
      </w:r>
      <w:r w:rsidR="00E97601">
        <w:rPr>
          <w:color w:val="231F20"/>
        </w:rPr>
        <w:t xml:space="preserve"> </w:t>
      </w:r>
      <w:r>
        <w:rPr>
          <w:color w:val="231F20"/>
        </w:rPr>
        <w:t>ﬁled</w:t>
      </w:r>
      <w:r w:rsidR="00E97601">
        <w:rPr>
          <w:color w:val="231F20"/>
        </w:rPr>
        <w:t xml:space="preserve"> </w:t>
      </w:r>
      <w:r>
        <w:rPr>
          <w:color w:val="231F20"/>
        </w:rPr>
        <w:t>within</w:t>
      </w:r>
      <w:r w:rsidR="00E97601">
        <w:rPr>
          <w:color w:val="231F20"/>
        </w:rPr>
        <w:t xml:space="preserve"> </w:t>
      </w:r>
      <w:r>
        <w:rPr>
          <w:color w:val="231F20"/>
        </w:rPr>
        <w:t>the</w:t>
      </w:r>
      <w:r w:rsidR="00E97601">
        <w:rPr>
          <w:color w:val="231F20"/>
        </w:rPr>
        <w:t xml:space="preserve"> </w:t>
      </w:r>
      <w:r>
        <w:rPr>
          <w:color w:val="231F20"/>
        </w:rPr>
        <w:t>Standstill</w:t>
      </w:r>
      <w:r w:rsidR="00E97601">
        <w:rPr>
          <w:color w:val="231F20"/>
        </w:rPr>
        <w:t xml:space="preserve"> </w:t>
      </w:r>
      <w:r>
        <w:rPr>
          <w:color w:val="231F20"/>
        </w:rPr>
        <w:t>Period,</w:t>
      </w:r>
      <w:r w:rsidR="00E97601">
        <w:rPr>
          <w:color w:val="231F20"/>
        </w:rPr>
        <w:t xml:space="preserve"> </w:t>
      </w:r>
      <w:r>
        <w:rPr>
          <w:color w:val="231F20"/>
        </w:rPr>
        <w:t>the</w:t>
      </w:r>
      <w:r w:rsidR="00E97601">
        <w:rPr>
          <w:color w:val="231F20"/>
        </w:rPr>
        <w:t xml:space="preserve"> </w:t>
      </w:r>
      <w:r>
        <w:rPr>
          <w:color w:val="231F20"/>
        </w:rPr>
        <w:t>Procuring</w:t>
      </w:r>
      <w:r w:rsidR="00E97601">
        <w:rPr>
          <w:color w:val="231F20"/>
        </w:rPr>
        <w:t xml:space="preserve"> </w:t>
      </w:r>
      <w:r>
        <w:rPr>
          <w:color w:val="231F20"/>
        </w:rPr>
        <w:t>Entity</w:t>
      </w:r>
      <w:r w:rsidR="00E97601">
        <w:rPr>
          <w:color w:val="231F20"/>
        </w:rPr>
        <w:t xml:space="preserve"> </w:t>
      </w:r>
      <w:r>
        <w:rPr>
          <w:color w:val="231F20"/>
        </w:rPr>
        <w:t>shall</w:t>
      </w:r>
      <w:r w:rsidR="00E97601">
        <w:rPr>
          <w:color w:val="231F20"/>
        </w:rPr>
        <w:t xml:space="preserve"> </w:t>
      </w:r>
      <w:r>
        <w:rPr>
          <w:color w:val="231F20"/>
        </w:rPr>
        <w:t>transmit the</w:t>
      </w:r>
      <w:r w:rsidR="00E97601">
        <w:rPr>
          <w:color w:val="231F20"/>
        </w:rPr>
        <w:t xml:space="preserve"> </w:t>
      </w:r>
      <w:r>
        <w:rPr>
          <w:color w:val="231F20"/>
          <w:u w:val="single" w:color="231F20"/>
        </w:rPr>
        <w:t>Letter</w:t>
      </w:r>
      <w:r w:rsidR="00E97601">
        <w:rPr>
          <w:color w:val="231F20"/>
          <w:u w:val="single" w:color="231F20"/>
        </w:rPr>
        <w:t xml:space="preserve"> </w:t>
      </w:r>
      <w:r>
        <w:rPr>
          <w:color w:val="231F20"/>
          <w:u w:val="single" w:color="231F20"/>
        </w:rPr>
        <w:t>of</w:t>
      </w:r>
      <w:r w:rsidR="00E97601">
        <w:rPr>
          <w:color w:val="231F20"/>
          <w:u w:val="single" w:color="231F20"/>
        </w:rPr>
        <w:t xml:space="preserve"> </w:t>
      </w:r>
      <w:r>
        <w:rPr>
          <w:color w:val="231F20"/>
          <w:spacing w:val="-5"/>
          <w:u w:val="single" w:color="231F20"/>
        </w:rPr>
        <w:t>Award</w:t>
      </w:r>
      <w:r w:rsidR="00E97601">
        <w:rPr>
          <w:color w:val="231F20"/>
          <w:spacing w:val="-5"/>
          <w:u w:val="single" w:color="231F20"/>
        </w:rPr>
        <w:t xml:space="preserve"> </w:t>
      </w:r>
      <w:r w:rsidR="00E97601">
        <w:rPr>
          <w:color w:val="231F20"/>
        </w:rPr>
        <w:t xml:space="preserve">to the </w:t>
      </w:r>
      <w:r>
        <w:rPr>
          <w:color w:val="231F20"/>
        </w:rPr>
        <w:t>successful</w:t>
      </w:r>
      <w:r w:rsidR="00E97601">
        <w:rPr>
          <w:color w:val="231F20"/>
        </w:rPr>
        <w:t xml:space="preserve"> </w:t>
      </w:r>
      <w:r>
        <w:rPr>
          <w:color w:val="231F20"/>
          <w:spacing w:val="-4"/>
        </w:rPr>
        <w:t>Tenderer.</w:t>
      </w:r>
      <w:r w:rsidR="00E97601">
        <w:rPr>
          <w:color w:val="231F20"/>
          <w:spacing w:val="-4"/>
        </w:rPr>
        <w:t xml:space="preserve"> </w:t>
      </w:r>
      <w:r>
        <w:rPr>
          <w:color w:val="231F20"/>
        </w:rPr>
        <w:t>The</w:t>
      </w:r>
      <w:r w:rsidR="00E97601">
        <w:rPr>
          <w:color w:val="231F20"/>
        </w:rPr>
        <w:t xml:space="preserve"> </w:t>
      </w:r>
      <w:r>
        <w:rPr>
          <w:color w:val="231F20"/>
        </w:rPr>
        <w:t>letter</w:t>
      </w:r>
      <w:r w:rsidR="00E97601">
        <w:rPr>
          <w:color w:val="231F20"/>
        </w:rPr>
        <w:t xml:space="preserve"> </w:t>
      </w:r>
      <w:r>
        <w:rPr>
          <w:color w:val="231F20"/>
        </w:rPr>
        <w:t>of</w:t>
      </w:r>
      <w:r w:rsidR="00E97601">
        <w:rPr>
          <w:color w:val="231F20"/>
        </w:rPr>
        <w:t xml:space="preserve"> </w:t>
      </w:r>
      <w:r>
        <w:rPr>
          <w:color w:val="231F20"/>
        </w:rPr>
        <w:t>award</w:t>
      </w:r>
      <w:r w:rsidR="00E97601">
        <w:rPr>
          <w:color w:val="231F20"/>
        </w:rPr>
        <w:t xml:space="preserve"> </w:t>
      </w:r>
      <w:r>
        <w:rPr>
          <w:color w:val="231F20"/>
        </w:rPr>
        <w:t>shall</w:t>
      </w:r>
      <w:r w:rsidR="00E97601">
        <w:rPr>
          <w:color w:val="231F20"/>
        </w:rPr>
        <w:t xml:space="preserve"> </w:t>
      </w:r>
      <w:r>
        <w:rPr>
          <w:color w:val="231F20"/>
        </w:rPr>
        <w:t>request</w:t>
      </w:r>
      <w:r w:rsidR="00E97601">
        <w:rPr>
          <w:color w:val="231F20"/>
        </w:rPr>
        <w:t xml:space="preserve"> </w:t>
      </w:r>
      <w:r>
        <w:rPr>
          <w:color w:val="231F20"/>
        </w:rPr>
        <w:t>the</w:t>
      </w:r>
      <w:r w:rsidR="00E97601">
        <w:rPr>
          <w:color w:val="231F20"/>
        </w:rPr>
        <w:t xml:space="preserve"> </w:t>
      </w:r>
      <w:r>
        <w:rPr>
          <w:color w:val="231F20"/>
        </w:rPr>
        <w:t>successful</w:t>
      </w:r>
      <w:r w:rsidR="00E97601">
        <w:rPr>
          <w:color w:val="231F20"/>
        </w:rPr>
        <w:t xml:space="preserve"> </w:t>
      </w:r>
      <w:r>
        <w:rPr>
          <w:color w:val="231F20"/>
        </w:rPr>
        <w:t>tenderer</w:t>
      </w:r>
      <w:r w:rsidR="00E97601">
        <w:rPr>
          <w:color w:val="231F20"/>
        </w:rPr>
        <w:t xml:space="preserve"> </w:t>
      </w:r>
      <w:r>
        <w:rPr>
          <w:color w:val="231F20"/>
        </w:rPr>
        <w:t>to</w:t>
      </w:r>
      <w:r w:rsidR="00E97601">
        <w:rPr>
          <w:color w:val="231F20"/>
        </w:rPr>
        <w:t xml:space="preserve"> </w:t>
      </w:r>
      <w:r>
        <w:rPr>
          <w:color w:val="231F20"/>
        </w:rPr>
        <w:t>furnish the</w:t>
      </w:r>
      <w:r w:rsidR="00E97601">
        <w:rPr>
          <w:color w:val="231F20"/>
        </w:rPr>
        <w:t xml:space="preserve"> </w:t>
      </w:r>
      <w:r>
        <w:rPr>
          <w:color w:val="231F20"/>
        </w:rPr>
        <w:t>Performance</w:t>
      </w:r>
      <w:r w:rsidR="00E97601">
        <w:rPr>
          <w:color w:val="231F20"/>
        </w:rPr>
        <w:t xml:space="preserve"> </w:t>
      </w:r>
      <w:r>
        <w:rPr>
          <w:color w:val="231F20"/>
        </w:rPr>
        <w:t>Security</w:t>
      </w:r>
      <w:r w:rsidR="00E97601">
        <w:rPr>
          <w:color w:val="231F20"/>
        </w:rPr>
        <w:t xml:space="preserve"> </w:t>
      </w:r>
      <w:r>
        <w:rPr>
          <w:color w:val="231F20"/>
        </w:rPr>
        <w:t>within</w:t>
      </w:r>
      <w:r w:rsidR="00E97601">
        <w:rPr>
          <w:color w:val="231F20"/>
        </w:rPr>
        <w:t xml:space="preserve"> </w:t>
      </w:r>
      <w:r>
        <w:rPr>
          <w:color w:val="231F20"/>
        </w:rPr>
        <w:t>21</w:t>
      </w:r>
      <w:r w:rsidR="00E97601">
        <w:rPr>
          <w:color w:val="231F20"/>
        </w:rPr>
        <w:t xml:space="preserve"> </w:t>
      </w:r>
      <w:r>
        <w:rPr>
          <w:color w:val="231F20"/>
        </w:rPr>
        <w:t>days</w:t>
      </w:r>
      <w:r w:rsidR="00E97601">
        <w:rPr>
          <w:color w:val="231F20"/>
        </w:rPr>
        <w:t xml:space="preserve"> of the </w:t>
      </w:r>
      <w:r>
        <w:rPr>
          <w:color w:val="231F20"/>
        </w:rPr>
        <w:t>date</w:t>
      </w:r>
      <w:r w:rsidR="00E97601">
        <w:rPr>
          <w:color w:val="231F20"/>
        </w:rPr>
        <w:t xml:space="preserve"> of the </w:t>
      </w:r>
      <w:r>
        <w:rPr>
          <w:color w:val="231F20"/>
        </w:rPr>
        <w:t>letter.</w:t>
      </w:r>
    </w:p>
    <w:p w14:paraId="426B0362" w14:textId="77777777" w:rsidR="003B43F5" w:rsidRDefault="00300350" w:rsidP="00DA5FA8">
      <w:pPr>
        <w:pStyle w:val="Heading4"/>
        <w:numPr>
          <w:ilvl w:val="0"/>
          <w:numId w:val="92"/>
        </w:numPr>
        <w:tabs>
          <w:tab w:val="left" w:pos="712"/>
          <w:tab w:val="left" w:pos="713"/>
        </w:tabs>
        <w:spacing w:before="239"/>
        <w:ind w:left="720" w:hanging="576"/>
      </w:pPr>
      <w:bookmarkStart w:id="55" w:name="_TOC_250060"/>
      <w:r>
        <w:rPr>
          <w:color w:val="231F20"/>
        </w:rPr>
        <w:t>Signing of</w:t>
      </w:r>
      <w:bookmarkEnd w:id="55"/>
      <w:r w:rsidR="00E97601">
        <w:rPr>
          <w:color w:val="231F20"/>
        </w:rPr>
        <w:t xml:space="preserve"> </w:t>
      </w:r>
      <w:r>
        <w:rPr>
          <w:color w:val="231F20"/>
        </w:rPr>
        <w:t>Contract</w:t>
      </w:r>
    </w:p>
    <w:p w14:paraId="1E6DAEC1" w14:textId="77777777" w:rsidR="003B43F5" w:rsidRDefault="00300350" w:rsidP="00DA5FA8">
      <w:pPr>
        <w:pStyle w:val="ListParagraph"/>
        <w:numPr>
          <w:ilvl w:val="1"/>
          <w:numId w:val="92"/>
        </w:numPr>
        <w:tabs>
          <w:tab w:val="left" w:pos="713"/>
        </w:tabs>
        <w:spacing w:before="242" w:line="230" w:lineRule="auto"/>
        <w:ind w:left="720" w:right="373" w:hanging="576"/>
        <w:jc w:val="both"/>
      </w:pPr>
      <w:r>
        <w:rPr>
          <w:color w:val="231F20"/>
        </w:rPr>
        <w:lastRenderedPageBreak/>
        <w:t>Upon</w:t>
      </w:r>
      <w:r w:rsidR="00E97601">
        <w:rPr>
          <w:color w:val="231F20"/>
        </w:rPr>
        <w:t xml:space="preserve"> </w:t>
      </w:r>
      <w:r>
        <w:rPr>
          <w:color w:val="231F20"/>
        </w:rPr>
        <w:t>the</w:t>
      </w:r>
      <w:r w:rsidR="00E97601">
        <w:rPr>
          <w:color w:val="231F20"/>
        </w:rPr>
        <w:t xml:space="preserve"> </w:t>
      </w:r>
      <w:r>
        <w:rPr>
          <w:color w:val="231F20"/>
        </w:rPr>
        <w:t>expiry</w:t>
      </w:r>
      <w:r w:rsidR="00E97601">
        <w:rPr>
          <w:color w:val="231F20"/>
        </w:rPr>
        <w:t xml:space="preserve"> of the </w:t>
      </w:r>
      <w:r>
        <w:rPr>
          <w:color w:val="231F20"/>
        </w:rPr>
        <w:t>fourteen</w:t>
      </w:r>
      <w:r w:rsidR="00E97601">
        <w:rPr>
          <w:color w:val="231F20"/>
        </w:rPr>
        <w:t xml:space="preserve"> </w:t>
      </w:r>
      <w:r>
        <w:rPr>
          <w:color w:val="231F20"/>
        </w:rPr>
        <w:t>days</w:t>
      </w:r>
      <w:r w:rsidR="00E97601">
        <w:rPr>
          <w:color w:val="231F20"/>
        </w:rPr>
        <w:t xml:space="preserve"> of the </w:t>
      </w:r>
      <w:r>
        <w:rPr>
          <w:color w:val="231F20"/>
        </w:rPr>
        <w:t>Notiﬁcation</w:t>
      </w:r>
      <w:r w:rsidR="00E97601">
        <w:rPr>
          <w:color w:val="231F20"/>
        </w:rPr>
        <w:t xml:space="preserve"> </w:t>
      </w:r>
      <w:r>
        <w:rPr>
          <w:color w:val="231F20"/>
        </w:rPr>
        <w:t>of</w:t>
      </w:r>
      <w:r w:rsidR="00E97601">
        <w:rPr>
          <w:color w:val="231F20"/>
        </w:rPr>
        <w:t xml:space="preserve"> </w:t>
      </w:r>
      <w:r>
        <w:rPr>
          <w:color w:val="231F20"/>
        </w:rPr>
        <w:t>Intention</w:t>
      </w:r>
      <w:r w:rsidR="00E97601">
        <w:rPr>
          <w:color w:val="231F20"/>
        </w:rPr>
        <w:t xml:space="preserve"> </w:t>
      </w:r>
      <w:r>
        <w:rPr>
          <w:color w:val="231F20"/>
        </w:rPr>
        <w:t>to</w:t>
      </w:r>
      <w:r w:rsidR="00E97601">
        <w:rPr>
          <w:color w:val="231F20"/>
        </w:rPr>
        <w:t xml:space="preserve"> </w:t>
      </w:r>
      <w:r>
        <w:rPr>
          <w:color w:val="231F20"/>
        </w:rPr>
        <w:t>enter</w:t>
      </w:r>
      <w:r w:rsidR="00E97601">
        <w:rPr>
          <w:color w:val="231F20"/>
        </w:rPr>
        <w:t xml:space="preserve"> </w:t>
      </w:r>
      <w:r>
        <w:rPr>
          <w:color w:val="231F20"/>
        </w:rPr>
        <w:t>into</w:t>
      </w:r>
      <w:r w:rsidR="00E97601">
        <w:rPr>
          <w:color w:val="231F20"/>
        </w:rPr>
        <w:t xml:space="preserve"> </w:t>
      </w:r>
      <w:r>
        <w:rPr>
          <w:color w:val="231F20"/>
        </w:rPr>
        <w:t>contract</w:t>
      </w:r>
      <w:r w:rsidR="00E97601">
        <w:rPr>
          <w:color w:val="231F20"/>
        </w:rPr>
        <w:t xml:space="preserve"> </w:t>
      </w:r>
      <w:r>
        <w:rPr>
          <w:color w:val="231F20"/>
        </w:rPr>
        <w:t>and</w:t>
      </w:r>
      <w:r w:rsidR="00E97601">
        <w:rPr>
          <w:color w:val="231F20"/>
        </w:rPr>
        <w:t xml:space="preserve"> </w:t>
      </w:r>
      <w:r>
        <w:rPr>
          <w:color w:val="231F20"/>
        </w:rPr>
        <w:t>upon</w:t>
      </w:r>
      <w:r w:rsidR="00E97601">
        <w:rPr>
          <w:color w:val="231F20"/>
        </w:rPr>
        <w:t xml:space="preserve"> </w:t>
      </w:r>
      <w:r>
        <w:rPr>
          <w:color w:val="231F20"/>
        </w:rPr>
        <w:t>the</w:t>
      </w:r>
      <w:r w:rsidR="00E97601">
        <w:rPr>
          <w:color w:val="231F20"/>
        </w:rPr>
        <w:t xml:space="preserve"> </w:t>
      </w:r>
      <w:r>
        <w:rPr>
          <w:color w:val="231F20"/>
        </w:rPr>
        <w:t>parties meeting their respective statutory requirements, the Procuring Entity shall send the successful Tenderer the Contract</w:t>
      </w:r>
      <w:r w:rsidR="00E97601">
        <w:rPr>
          <w:color w:val="231F20"/>
        </w:rPr>
        <w:t xml:space="preserve"> </w:t>
      </w:r>
      <w:r>
        <w:rPr>
          <w:color w:val="231F20"/>
        </w:rPr>
        <w:t>Agreement.</w:t>
      </w:r>
    </w:p>
    <w:p w14:paraId="70D5E805" w14:textId="77777777" w:rsidR="003B43F5" w:rsidRDefault="00300350" w:rsidP="00DA5FA8">
      <w:pPr>
        <w:pStyle w:val="ListParagraph"/>
        <w:numPr>
          <w:ilvl w:val="1"/>
          <w:numId w:val="92"/>
        </w:numPr>
        <w:tabs>
          <w:tab w:val="left" w:pos="712"/>
        </w:tabs>
        <w:spacing w:before="246" w:line="230" w:lineRule="auto"/>
        <w:ind w:left="720" w:right="374" w:hanging="576"/>
      </w:pPr>
      <w:r>
        <w:rPr>
          <w:color w:val="231F20"/>
        </w:rPr>
        <w:t>Within fourteen (14) days of receipt of the Contract Agreement, the successful Tenderer shall sign, date, and return</w:t>
      </w:r>
      <w:r w:rsidR="00E97601">
        <w:rPr>
          <w:color w:val="231F20"/>
        </w:rPr>
        <w:t xml:space="preserve"> </w:t>
      </w:r>
      <w:r>
        <w:rPr>
          <w:color w:val="231F20"/>
        </w:rPr>
        <w:t>it</w:t>
      </w:r>
      <w:r w:rsidR="00E97601">
        <w:rPr>
          <w:color w:val="231F20"/>
        </w:rPr>
        <w:t xml:space="preserve"> to the </w:t>
      </w:r>
      <w:r>
        <w:rPr>
          <w:color w:val="231F20"/>
        </w:rPr>
        <w:t>Procuring</w:t>
      </w:r>
      <w:r w:rsidR="00E97601">
        <w:rPr>
          <w:color w:val="231F20"/>
        </w:rPr>
        <w:t xml:space="preserve"> </w:t>
      </w:r>
      <w:r>
        <w:rPr>
          <w:color w:val="231F20"/>
          <w:spacing w:val="-3"/>
        </w:rPr>
        <w:t>Entity.</w:t>
      </w:r>
    </w:p>
    <w:p w14:paraId="6402716E" w14:textId="77777777" w:rsidR="003B43F5" w:rsidRDefault="00300350" w:rsidP="00DA5FA8">
      <w:pPr>
        <w:pStyle w:val="ListParagraph"/>
        <w:numPr>
          <w:ilvl w:val="1"/>
          <w:numId w:val="92"/>
        </w:numPr>
        <w:tabs>
          <w:tab w:val="left" w:pos="713"/>
        </w:tabs>
        <w:spacing w:before="253" w:line="230" w:lineRule="auto"/>
        <w:ind w:left="720" w:right="369" w:hanging="576"/>
        <w:jc w:val="both"/>
      </w:pPr>
      <w:r>
        <w:rPr>
          <w:color w:val="231F20"/>
        </w:rPr>
        <w:t>The written contract shall be entered into within the period speciﬁed in the notiﬁcation of award and before expiry</w:t>
      </w:r>
      <w:r w:rsidR="00E97601">
        <w:rPr>
          <w:color w:val="231F20"/>
        </w:rPr>
        <w:t xml:space="preserve"> </w:t>
      </w:r>
      <w:r>
        <w:rPr>
          <w:color w:val="231F20"/>
        </w:rPr>
        <w:t>of</w:t>
      </w:r>
      <w:r w:rsidR="00E97601">
        <w:rPr>
          <w:color w:val="231F20"/>
        </w:rPr>
        <w:t xml:space="preserve"> </w:t>
      </w:r>
      <w:r>
        <w:rPr>
          <w:color w:val="231F20"/>
        </w:rPr>
        <w:t>the</w:t>
      </w:r>
      <w:r w:rsidR="00E97601">
        <w:rPr>
          <w:color w:val="231F20"/>
        </w:rPr>
        <w:t xml:space="preserve"> </w:t>
      </w:r>
      <w:r>
        <w:rPr>
          <w:color w:val="231F20"/>
        </w:rPr>
        <w:t>tender</w:t>
      </w:r>
      <w:r w:rsidR="00E97601">
        <w:rPr>
          <w:color w:val="231F20"/>
        </w:rPr>
        <w:t xml:space="preserve"> </w:t>
      </w:r>
      <w:r>
        <w:rPr>
          <w:color w:val="231F20"/>
        </w:rPr>
        <w:t>validity</w:t>
      </w:r>
      <w:r w:rsidR="00E97601">
        <w:rPr>
          <w:color w:val="231F20"/>
        </w:rPr>
        <w:t xml:space="preserve"> </w:t>
      </w:r>
      <w:r>
        <w:rPr>
          <w:color w:val="231F20"/>
        </w:rPr>
        <w:t>period.</w:t>
      </w:r>
    </w:p>
    <w:p w14:paraId="4CC664BF" w14:textId="77777777" w:rsidR="003B43F5" w:rsidRDefault="00300350" w:rsidP="00DA5FA8">
      <w:pPr>
        <w:pStyle w:val="Heading4"/>
        <w:numPr>
          <w:ilvl w:val="0"/>
          <w:numId w:val="39"/>
        </w:numPr>
        <w:tabs>
          <w:tab w:val="left" w:pos="712"/>
          <w:tab w:val="left" w:pos="713"/>
        </w:tabs>
        <w:spacing w:before="237"/>
        <w:ind w:left="720" w:hanging="576"/>
      </w:pPr>
      <w:bookmarkStart w:id="56" w:name="_TOC_250059"/>
      <w:r>
        <w:rPr>
          <w:color w:val="231F20"/>
        </w:rPr>
        <w:t>Performance</w:t>
      </w:r>
      <w:bookmarkEnd w:id="56"/>
      <w:r w:rsidR="00E97601">
        <w:rPr>
          <w:color w:val="231F20"/>
        </w:rPr>
        <w:t xml:space="preserve"> </w:t>
      </w:r>
      <w:r>
        <w:rPr>
          <w:color w:val="231F20"/>
        </w:rPr>
        <w:t>Security</w:t>
      </w:r>
    </w:p>
    <w:p w14:paraId="7213E0C7" w14:textId="77777777" w:rsidR="003B43F5" w:rsidRDefault="00E97601" w:rsidP="00DA5FA8">
      <w:pPr>
        <w:pStyle w:val="ListParagraph"/>
        <w:numPr>
          <w:ilvl w:val="1"/>
          <w:numId w:val="93"/>
        </w:numPr>
        <w:tabs>
          <w:tab w:val="left" w:pos="713"/>
        </w:tabs>
        <w:spacing w:before="243" w:line="230" w:lineRule="auto"/>
        <w:ind w:left="720" w:right="369" w:hanging="576"/>
        <w:jc w:val="both"/>
      </w:pPr>
      <w:r w:rsidRPr="005205C6">
        <w:rPr>
          <w:color w:val="231F20"/>
        </w:rPr>
        <w:t>Within twenty-one (21</w:t>
      </w:r>
      <w:r w:rsidR="00300350" w:rsidRPr="005205C6">
        <w:rPr>
          <w:color w:val="231F20"/>
        </w:rPr>
        <w:t>)</w:t>
      </w:r>
      <w:r w:rsidRPr="005205C6">
        <w:rPr>
          <w:color w:val="231F20"/>
        </w:rPr>
        <w:t xml:space="preserve"> </w:t>
      </w:r>
      <w:r w:rsidR="00300350" w:rsidRPr="005205C6">
        <w:rPr>
          <w:color w:val="231F20"/>
        </w:rPr>
        <w:t xml:space="preserve">days of the receipt of Letter of Acceptance from the Procuring </w:t>
      </w:r>
      <w:r w:rsidR="00300350" w:rsidRPr="005205C6">
        <w:rPr>
          <w:color w:val="231F20"/>
          <w:spacing w:val="-3"/>
        </w:rPr>
        <w:t xml:space="preserve">Entity, </w:t>
      </w:r>
      <w:r w:rsidR="00300350" w:rsidRPr="005205C6">
        <w:rPr>
          <w:color w:val="231F20"/>
        </w:rPr>
        <w:t xml:space="preserve">the successful </w:t>
      </w:r>
      <w:r w:rsidR="00300350" w:rsidRPr="005205C6">
        <w:rPr>
          <w:color w:val="231F20"/>
          <w:spacing w:val="-3"/>
        </w:rPr>
        <w:t xml:space="preserve">Tenderer, </w:t>
      </w:r>
      <w:r w:rsidR="00300350" w:rsidRPr="005205C6">
        <w:rPr>
          <w:color w:val="231F20"/>
        </w:rPr>
        <w:t>if required, shall furnish the Performance Security in accordance with the GCC 18, using for that purpose</w:t>
      </w:r>
      <w:r w:rsidRPr="005205C6">
        <w:rPr>
          <w:color w:val="231F20"/>
        </w:rPr>
        <w:t xml:space="preserve"> </w:t>
      </w:r>
      <w:r w:rsidR="00300350" w:rsidRPr="005205C6">
        <w:rPr>
          <w:color w:val="231F20"/>
        </w:rPr>
        <w:t>the</w:t>
      </w:r>
      <w:r w:rsidRPr="005205C6">
        <w:rPr>
          <w:color w:val="231F20"/>
        </w:rPr>
        <w:t xml:space="preserve"> </w:t>
      </w:r>
      <w:r w:rsidR="00300350" w:rsidRPr="005205C6">
        <w:rPr>
          <w:color w:val="231F20"/>
        </w:rPr>
        <w:t>Performance</w:t>
      </w:r>
      <w:r w:rsidRPr="005205C6">
        <w:rPr>
          <w:color w:val="231F20"/>
        </w:rPr>
        <w:t xml:space="preserve"> </w:t>
      </w:r>
      <w:r w:rsidR="00300350" w:rsidRPr="005205C6">
        <w:rPr>
          <w:color w:val="231F20"/>
        </w:rPr>
        <w:t>Security</w:t>
      </w:r>
      <w:r w:rsidRPr="005205C6">
        <w:rPr>
          <w:color w:val="231F20"/>
        </w:rPr>
        <w:t xml:space="preserve"> </w:t>
      </w:r>
      <w:r w:rsidR="00300350" w:rsidRPr="005205C6">
        <w:rPr>
          <w:color w:val="231F20"/>
        </w:rPr>
        <w:t>Form</w:t>
      </w:r>
      <w:r w:rsidRPr="005205C6">
        <w:rPr>
          <w:color w:val="231F20"/>
        </w:rPr>
        <w:t xml:space="preserve"> </w:t>
      </w:r>
      <w:r w:rsidR="00300350" w:rsidRPr="005205C6">
        <w:rPr>
          <w:color w:val="231F20"/>
        </w:rPr>
        <w:t>included</w:t>
      </w:r>
      <w:r w:rsidRPr="005205C6">
        <w:rPr>
          <w:color w:val="231F20"/>
        </w:rPr>
        <w:t xml:space="preserve"> </w:t>
      </w:r>
      <w:r w:rsidR="00300350" w:rsidRPr="005205C6">
        <w:rPr>
          <w:color w:val="231F20"/>
        </w:rPr>
        <w:t>in</w:t>
      </w:r>
      <w:r w:rsidRPr="005205C6">
        <w:rPr>
          <w:color w:val="231F20"/>
        </w:rPr>
        <w:t xml:space="preserve"> </w:t>
      </w:r>
      <w:r w:rsidR="00300350" w:rsidRPr="005205C6">
        <w:rPr>
          <w:color w:val="231F20"/>
        </w:rPr>
        <w:t>Section</w:t>
      </w:r>
      <w:r w:rsidRPr="005205C6">
        <w:rPr>
          <w:color w:val="231F20"/>
        </w:rPr>
        <w:t xml:space="preserve"> </w:t>
      </w:r>
      <w:r w:rsidR="00300350" w:rsidRPr="005205C6">
        <w:rPr>
          <w:color w:val="231F20"/>
        </w:rPr>
        <w:t>X,</w:t>
      </w:r>
      <w:r w:rsidRPr="005205C6">
        <w:rPr>
          <w:color w:val="231F20"/>
        </w:rPr>
        <w:t xml:space="preserve"> </w:t>
      </w:r>
      <w:r w:rsidR="00300350" w:rsidRPr="005205C6">
        <w:rPr>
          <w:color w:val="231F20"/>
        </w:rPr>
        <w:t>Contract</w:t>
      </w:r>
      <w:r w:rsidRPr="005205C6">
        <w:rPr>
          <w:color w:val="231F20"/>
        </w:rPr>
        <w:t xml:space="preserve"> </w:t>
      </w:r>
      <w:r w:rsidR="00300350" w:rsidRPr="005205C6">
        <w:rPr>
          <w:color w:val="231F20"/>
        </w:rPr>
        <w:t>Forms,</w:t>
      </w:r>
      <w:r w:rsidRPr="005205C6">
        <w:rPr>
          <w:color w:val="231F20"/>
        </w:rPr>
        <w:t xml:space="preserve"> </w:t>
      </w:r>
      <w:r w:rsidR="00300350" w:rsidRPr="005205C6">
        <w:rPr>
          <w:color w:val="231F20"/>
        </w:rPr>
        <w:t>or</w:t>
      </w:r>
      <w:r w:rsidRPr="005205C6">
        <w:rPr>
          <w:color w:val="231F20"/>
        </w:rPr>
        <w:t xml:space="preserve"> </w:t>
      </w:r>
      <w:r w:rsidR="00300350" w:rsidRPr="005205C6">
        <w:rPr>
          <w:color w:val="231F20"/>
        </w:rPr>
        <w:t>another</w:t>
      </w:r>
      <w:r w:rsidRPr="005205C6">
        <w:rPr>
          <w:color w:val="231F20"/>
        </w:rPr>
        <w:t xml:space="preserve"> </w:t>
      </w:r>
      <w:r w:rsidR="00300350" w:rsidRPr="005205C6">
        <w:rPr>
          <w:color w:val="231F20"/>
        </w:rPr>
        <w:t>Form</w:t>
      </w:r>
      <w:r w:rsidRPr="005205C6">
        <w:rPr>
          <w:color w:val="231F20"/>
        </w:rPr>
        <w:t xml:space="preserve"> </w:t>
      </w:r>
      <w:r w:rsidR="00300350" w:rsidRPr="005205C6">
        <w:rPr>
          <w:color w:val="231F20"/>
        </w:rPr>
        <w:t>acceptable</w:t>
      </w:r>
      <w:r w:rsidRPr="005205C6">
        <w:rPr>
          <w:color w:val="231F20"/>
        </w:rPr>
        <w:t xml:space="preserve"> </w:t>
      </w:r>
      <w:r w:rsidR="00300350" w:rsidRPr="005205C6">
        <w:rPr>
          <w:color w:val="231F20"/>
        </w:rPr>
        <w:t>to the</w:t>
      </w:r>
      <w:r w:rsidRPr="005205C6">
        <w:rPr>
          <w:color w:val="231F20"/>
        </w:rPr>
        <w:t xml:space="preserve"> </w:t>
      </w:r>
      <w:r w:rsidR="00300350" w:rsidRPr="005205C6">
        <w:rPr>
          <w:color w:val="231F20"/>
        </w:rPr>
        <w:t>Procuring</w:t>
      </w:r>
      <w:r w:rsidRPr="005205C6">
        <w:rPr>
          <w:color w:val="231F20"/>
        </w:rPr>
        <w:t xml:space="preserve"> </w:t>
      </w:r>
      <w:r w:rsidR="00300350" w:rsidRPr="005205C6">
        <w:rPr>
          <w:color w:val="231F20"/>
          <w:spacing w:val="-3"/>
        </w:rPr>
        <w:t>Entity.</w:t>
      </w:r>
      <w:r w:rsidRPr="005205C6">
        <w:rPr>
          <w:color w:val="231F20"/>
          <w:spacing w:val="-3"/>
        </w:rPr>
        <w:t xml:space="preserve"> </w:t>
      </w:r>
      <w:r w:rsidR="00300350" w:rsidRPr="005205C6">
        <w:rPr>
          <w:color w:val="231F20"/>
        </w:rPr>
        <w:t>If</w:t>
      </w:r>
      <w:r w:rsidRPr="005205C6">
        <w:rPr>
          <w:color w:val="231F20"/>
        </w:rPr>
        <w:t xml:space="preserve"> </w:t>
      </w:r>
      <w:r w:rsidR="00300350" w:rsidRPr="005205C6">
        <w:rPr>
          <w:color w:val="231F20"/>
        </w:rPr>
        <w:t>the</w:t>
      </w:r>
      <w:r w:rsidRPr="005205C6">
        <w:rPr>
          <w:color w:val="231F20"/>
        </w:rPr>
        <w:t xml:space="preserve"> </w:t>
      </w:r>
      <w:r w:rsidR="00300350" w:rsidRPr="005205C6">
        <w:rPr>
          <w:color w:val="231F20"/>
        </w:rPr>
        <w:t>Performance</w:t>
      </w:r>
      <w:r w:rsidRPr="005205C6">
        <w:rPr>
          <w:color w:val="231F20"/>
        </w:rPr>
        <w:t xml:space="preserve"> </w:t>
      </w:r>
      <w:r w:rsidR="00300350" w:rsidRPr="005205C6">
        <w:rPr>
          <w:color w:val="231F20"/>
        </w:rPr>
        <w:t>Security</w:t>
      </w:r>
      <w:r w:rsidRPr="005205C6">
        <w:rPr>
          <w:color w:val="231F20"/>
        </w:rPr>
        <w:t xml:space="preserve"> </w:t>
      </w:r>
      <w:r w:rsidR="00300350" w:rsidRPr="005205C6">
        <w:rPr>
          <w:color w:val="231F20"/>
        </w:rPr>
        <w:t>furnished</w:t>
      </w:r>
      <w:r w:rsidRPr="005205C6">
        <w:rPr>
          <w:color w:val="231F20"/>
        </w:rPr>
        <w:t xml:space="preserve"> </w:t>
      </w:r>
      <w:r w:rsidR="00300350" w:rsidRPr="005205C6">
        <w:rPr>
          <w:color w:val="231F20"/>
        </w:rPr>
        <w:t>by</w:t>
      </w:r>
      <w:r w:rsidRPr="005205C6">
        <w:rPr>
          <w:color w:val="231F20"/>
        </w:rPr>
        <w:t xml:space="preserve"> </w:t>
      </w:r>
      <w:r w:rsidR="00300350" w:rsidRPr="005205C6">
        <w:rPr>
          <w:color w:val="231F20"/>
        </w:rPr>
        <w:t>the</w:t>
      </w:r>
      <w:r w:rsidRPr="005205C6">
        <w:rPr>
          <w:color w:val="231F20"/>
        </w:rPr>
        <w:t xml:space="preserve"> </w:t>
      </w:r>
      <w:r w:rsidR="00300350" w:rsidRPr="005205C6">
        <w:rPr>
          <w:color w:val="231F20"/>
        </w:rPr>
        <w:t>successful</w:t>
      </w:r>
      <w:r w:rsidRPr="005205C6">
        <w:rPr>
          <w:color w:val="231F20"/>
        </w:rPr>
        <w:t xml:space="preserve"> </w:t>
      </w:r>
      <w:r w:rsidR="00300350" w:rsidRPr="005205C6">
        <w:rPr>
          <w:color w:val="231F20"/>
        </w:rPr>
        <w:t>Tenderer</w:t>
      </w:r>
      <w:r w:rsidRPr="005205C6">
        <w:rPr>
          <w:color w:val="231F20"/>
        </w:rPr>
        <w:t xml:space="preserve"> </w:t>
      </w:r>
      <w:r w:rsidR="00300350" w:rsidRPr="005205C6">
        <w:rPr>
          <w:color w:val="231F20"/>
        </w:rPr>
        <w:t>is</w:t>
      </w:r>
      <w:r w:rsidRPr="005205C6">
        <w:rPr>
          <w:color w:val="231F20"/>
        </w:rPr>
        <w:t xml:space="preserve"> </w:t>
      </w:r>
      <w:r w:rsidR="00300350" w:rsidRPr="005205C6">
        <w:rPr>
          <w:color w:val="231F20"/>
        </w:rPr>
        <w:t>in</w:t>
      </w:r>
      <w:r w:rsidRPr="005205C6">
        <w:rPr>
          <w:color w:val="231F20"/>
        </w:rPr>
        <w:t xml:space="preserve"> </w:t>
      </w:r>
      <w:r w:rsidR="00300350" w:rsidRPr="005205C6">
        <w:rPr>
          <w:color w:val="231F20"/>
        </w:rPr>
        <w:t>the</w:t>
      </w:r>
      <w:r w:rsidRPr="005205C6">
        <w:rPr>
          <w:color w:val="231F20"/>
        </w:rPr>
        <w:t xml:space="preserve"> </w:t>
      </w:r>
      <w:r w:rsidR="00300350" w:rsidRPr="005205C6">
        <w:rPr>
          <w:color w:val="231F20"/>
        </w:rPr>
        <w:t>form</w:t>
      </w:r>
      <w:r w:rsidRPr="005205C6">
        <w:rPr>
          <w:color w:val="231F20"/>
        </w:rPr>
        <w:t xml:space="preserve"> </w:t>
      </w:r>
      <w:r w:rsidR="00300350" w:rsidRPr="005205C6">
        <w:rPr>
          <w:color w:val="231F20"/>
        </w:rPr>
        <w:t>of</w:t>
      </w:r>
      <w:r w:rsidRPr="005205C6">
        <w:rPr>
          <w:color w:val="231F20"/>
        </w:rPr>
        <w:t xml:space="preserve"> </w:t>
      </w:r>
      <w:r w:rsidR="00300350" w:rsidRPr="005205C6">
        <w:rPr>
          <w:color w:val="231F20"/>
        </w:rPr>
        <w:t>a</w:t>
      </w:r>
      <w:r w:rsidRPr="005205C6">
        <w:rPr>
          <w:color w:val="231F20"/>
        </w:rPr>
        <w:t xml:space="preserve"> </w:t>
      </w:r>
      <w:r w:rsidR="00300350" w:rsidRPr="005205C6">
        <w:rPr>
          <w:color w:val="231F20"/>
        </w:rPr>
        <w:t>bond,</w:t>
      </w:r>
      <w:r w:rsidRPr="005205C6">
        <w:rPr>
          <w:color w:val="231F20"/>
        </w:rPr>
        <w:t xml:space="preserve"> </w:t>
      </w:r>
      <w:r w:rsidR="00300350" w:rsidRPr="005205C6">
        <w:rPr>
          <w:color w:val="231F20"/>
        </w:rPr>
        <w:t>it shall be issued by a bonding or insurance company that has been determined by the successful Tenderer to be acceptable to the Procuring Entity. A foreign institution providing a bond shall have a correspondent</w:t>
      </w:r>
      <w:r w:rsidRPr="005205C6">
        <w:rPr>
          <w:color w:val="231F20"/>
        </w:rPr>
        <w:t xml:space="preserve"> </w:t>
      </w:r>
      <w:r w:rsidR="00300350" w:rsidRPr="005205C6">
        <w:rPr>
          <w:color w:val="231F20"/>
        </w:rPr>
        <w:t>ﬁnancial institution located in Kenya, unless the Procuring Entity has agreed in writing that a correspondent ﬁnancial institution</w:t>
      </w:r>
      <w:r w:rsidRPr="005205C6">
        <w:rPr>
          <w:color w:val="231F20"/>
        </w:rPr>
        <w:t xml:space="preserve"> </w:t>
      </w:r>
      <w:r w:rsidR="00300350" w:rsidRPr="005205C6">
        <w:rPr>
          <w:color w:val="231F20"/>
        </w:rPr>
        <w:t>is</w:t>
      </w:r>
      <w:r w:rsidRPr="005205C6">
        <w:rPr>
          <w:color w:val="231F20"/>
        </w:rPr>
        <w:t xml:space="preserve"> </w:t>
      </w:r>
      <w:r w:rsidR="00300350" w:rsidRPr="005205C6">
        <w:rPr>
          <w:color w:val="231F20"/>
        </w:rPr>
        <w:t>not</w:t>
      </w:r>
      <w:r w:rsidRPr="005205C6">
        <w:rPr>
          <w:color w:val="231F20"/>
        </w:rPr>
        <w:t xml:space="preserve"> </w:t>
      </w:r>
      <w:r w:rsidR="00300350" w:rsidRPr="005205C6">
        <w:rPr>
          <w:color w:val="231F20"/>
        </w:rPr>
        <w:t>required.</w:t>
      </w:r>
    </w:p>
    <w:p w14:paraId="7FA339FC" w14:textId="77777777" w:rsidR="003B43F5" w:rsidRDefault="00300350" w:rsidP="00DA5FA8">
      <w:pPr>
        <w:pStyle w:val="ListParagraph"/>
        <w:numPr>
          <w:ilvl w:val="1"/>
          <w:numId w:val="93"/>
        </w:numPr>
        <w:tabs>
          <w:tab w:val="left" w:pos="713"/>
        </w:tabs>
        <w:spacing w:before="250" w:line="230" w:lineRule="auto"/>
        <w:ind w:left="720" w:right="370" w:hanging="576"/>
        <w:jc w:val="both"/>
      </w:pPr>
      <w:r w:rsidRPr="005205C6">
        <w:rPr>
          <w:color w:val="231F20"/>
        </w:rPr>
        <w:t>Failure of the successful Tenderer to submit the above-mentioned Performance Security or sign the Contract shall</w:t>
      </w:r>
      <w:r w:rsidR="00E97601" w:rsidRPr="005205C6">
        <w:rPr>
          <w:color w:val="231F20"/>
        </w:rPr>
        <w:t xml:space="preserve"> </w:t>
      </w:r>
      <w:r w:rsidRPr="005205C6">
        <w:rPr>
          <w:color w:val="231F20"/>
        </w:rPr>
        <w:t>constitute</w:t>
      </w:r>
      <w:r w:rsidR="00E97601" w:rsidRPr="005205C6">
        <w:rPr>
          <w:color w:val="231F20"/>
        </w:rPr>
        <w:t xml:space="preserve"> </w:t>
      </w:r>
      <w:r w:rsidRPr="005205C6">
        <w:rPr>
          <w:color w:val="231F20"/>
        </w:rPr>
        <w:t>sufﬁcient</w:t>
      </w:r>
      <w:r w:rsidR="00E97601" w:rsidRPr="005205C6">
        <w:rPr>
          <w:color w:val="231F20"/>
        </w:rPr>
        <w:t xml:space="preserve"> </w:t>
      </w:r>
      <w:r w:rsidRPr="005205C6">
        <w:rPr>
          <w:color w:val="231F20"/>
        </w:rPr>
        <w:t>grounds</w:t>
      </w:r>
      <w:r w:rsidR="00E97601" w:rsidRPr="005205C6">
        <w:rPr>
          <w:color w:val="231F20"/>
        </w:rPr>
        <w:t xml:space="preserve"> </w:t>
      </w:r>
      <w:r w:rsidRPr="005205C6">
        <w:rPr>
          <w:color w:val="231F20"/>
        </w:rPr>
        <w:t>for</w:t>
      </w:r>
      <w:r w:rsidR="00E97601" w:rsidRPr="005205C6">
        <w:rPr>
          <w:color w:val="231F20"/>
        </w:rPr>
        <w:t xml:space="preserve"> </w:t>
      </w:r>
      <w:r w:rsidRPr="005205C6">
        <w:rPr>
          <w:color w:val="231F20"/>
        </w:rPr>
        <w:t>the</w:t>
      </w:r>
      <w:r w:rsidR="00E97601" w:rsidRPr="005205C6">
        <w:rPr>
          <w:color w:val="231F20"/>
        </w:rPr>
        <w:t xml:space="preserve"> </w:t>
      </w:r>
      <w:r w:rsidRPr="005205C6">
        <w:rPr>
          <w:color w:val="231F20"/>
        </w:rPr>
        <w:t>annulment</w:t>
      </w:r>
      <w:r w:rsidR="00E97601" w:rsidRPr="005205C6">
        <w:rPr>
          <w:color w:val="231F20"/>
        </w:rPr>
        <w:t xml:space="preserve"> of the </w:t>
      </w:r>
      <w:r w:rsidRPr="005205C6">
        <w:rPr>
          <w:color w:val="231F20"/>
        </w:rPr>
        <w:t>award</w:t>
      </w:r>
      <w:r w:rsidR="00E97601" w:rsidRPr="005205C6">
        <w:rPr>
          <w:color w:val="231F20"/>
        </w:rPr>
        <w:t xml:space="preserve"> </w:t>
      </w:r>
      <w:r w:rsidRPr="005205C6">
        <w:rPr>
          <w:color w:val="231F20"/>
        </w:rPr>
        <w:t>and</w:t>
      </w:r>
      <w:r w:rsidR="00E97601" w:rsidRPr="005205C6">
        <w:rPr>
          <w:color w:val="231F20"/>
        </w:rPr>
        <w:t xml:space="preserve"> </w:t>
      </w:r>
      <w:r w:rsidRPr="005205C6">
        <w:rPr>
          <w:color w:val="231F20"/>
        </w:rPr>
        <w:t>forfeiture</w:t>
      </w:r>
      <w:r w:rsidR="00E97601" w:rsidRPr="005205C6">
        <w:rPr>
          <w:color w:val="231F20"/>
        </w:rPr>
        <w:t xml:space="preserve"> of the </w:t>
      </w:r>
      <w:r w:rsidRPr="005205C6">
        <w:rPr>
          <w:color w:val="231F20"/>
          <w:spacing w:val="-3"/>
        </w:rPr>
        <w:t xml:space="preserve">Tender </w:t>
      </w:r>
      <w:r w:rsidRPr="005205C6">
        <w:rPr>
          <w:color w:val="231F20"/>
        </w:rPr>
        <w:t>Security.</w:t>
      </w:r>
      <w:r w:rsidR="00E97601" w:rsidRPr="005205C6">
        <w:rPr>
          <w:color w:val="231F20"/>
        </w:rPr>
        <w:t xml:space="preserve"> </w:t>
      </w:r>
      <w:r w:rsidRPr="005205C6">
        <w:rPr>
          <w:color w:val="231F20"/>
        </w:rPr>
        <w:t>In</w:t>
      </w:r>
      <w:r w:rsidR="00E97601" w:rsidRPr="005205C6">
        <w:rPr>
          <w:color w:val="231F20"/>
        </w:rPr>
        <w:t xml:space="preserve"> </w:t>
      </w:r>
      <w:r w:rsidRPr="005205C6">
        <w:rPr>
          <w:color w:val="231F20"/>
        </w:rPr>
        <w:t>that event</w:t>
      </w:r>
      <w:r w:rsidR="00E97601" w:rsidRPr="005205C6">
        <w:rPr>
          <w:color w:val="231F20"/>
        </w:rPr>
        <w:t xml:space="preserve"> </w:t>
      </w:r>
      <w:r w:rsidRPr="005205C6">
        <w:rPr>
          <w:color w:val="231F20"/>
        </w:rPr>
        <w:t>the</w:t>
      </w:r>
      <w:r w:rsidR="00E97601" w:rsidRPr="005205C6">
        <w:rPr>
          <w:color w:val="231F20"/>
        </w:rPr>
        <w:t xml:space="preserve"> </w:t>
      </w:r>
      <w:r w:rsidRPr="005205C6">
        <w:rPr>
          <w:color w:val="231F20"/>
        </w:rPr>
        <w:t>Procuring</w:t>
      </w:r>
      <w:r w:rsidR="00E97601" w:rsidRPr="005205C6">
        <w:rPr>
          <w:color w:val="231F20"/>
        </w:rPr>
        <w:t xml:space="preserve"> </w:t>
      </w:r>
      <w:r w:rsidRPr="005205C6">
        <w:rPr>
          <w:color w:val="231F20"/>
        </w:rPr>
        <w:t>Entity</w:t>
      </w:r>
      <w:r w:rsidR="00E97601" w:rsidRPr="005205C6">
        <w:rPr>
          <w:color w:val="231F20"/>
        </w:rPr>
        <w:t xml:space="preserve"> </w:t>
      </w:r>
      <w:r w:rsidRPr="005205C6">
        <w:rPr>
          <w:color w:val="231F20"/>
        </w:rPr>
        <w:t>may</w:t>
      </w:r>
      <w:r w:rsidR="00E97601" w:rsidRPr="005205C6">
        <w:rPr>
          <w:color w:val="231F20"/>
        </w:rPr>
        <w:t xml:space="preserve"> </w:t>
      </w:r>
      <w:r w:rsidRPr="005205C6">
        <w:rPr>
          <w:color w:val="231F20"/>
        </w:rPr>
        <w:t>award</w:t>
      </w:r>
      <w:r w:rsidR="00E97601" w:rsidRPr="005205C6">
        <w:rPr>
          <w:color w:val="231F20"/>
        </w:rPr>
        <w:t xml:space="preserve"> </w:t>
      </w:r>
      <w:r w:rsidRPr="005205C6">
        <w:rPr>
          <w:color w:val="231F20"/>
        </w:rPr>
        <w:t>the</w:t>
      </w:r>
      <w:r w:rsidR="00E97601" w:rsidRPr="005205C6">
        <w:rPr>
          <w:color w:val="231F20"/>
        </w:rPr>
        <w:t xml:space="preserve"> </w:t>
      </w:r>
      <w:r w:rsidRPr="005205C6">
        <w:rPr>
          <w:color w:val="231F20"/>
        </w:rPr>
        <w:t>Contract</w:t>
      </w:r>
      <w:r w:rsidR="00E97601" w:rsidRPr="005205C6">
        <w:rPr>
          <w:color w:val="231F20"/>
        </w:rPr>
        <w:t xml:space="preserve"> to the </w:t>
      </w:r>
      <w:r w:rsidRPr="005205C6">
        <w:rPr>
          <w:color w:val="231F20"/>
        </w:rPr>
        <w:t>Tenderer</w:t>
      </w:r>
      <w:r w:rsidR="00E97601" w:rsidRPr="005205C6">
        <w:rPr>
          <w:color w:val="231F20"/>
        </w:rPr>
        <w:t xml:space="preserve"> </w:t>
      </w:r>
      <w:r w:rsidRPr="005205C6">
        <w:rPr>
          <w:color w:val="231F20"/>
        </w:rPr>
        <w:t>offering</w:t>
      </w:r>
      <w:r w:rsidR="00E97601" w:rsidRPr="005205C6">
        <w:rPr>
          <w:color w:val="231F20"/>
        </w:rPr>
        <w:t xml:space="preserve"> </w:t>
      </w:r>
      <w:r w:rsidRPr="005205C6">
        <w:rPr>
          <w:color w:val="231F20"/>
        </w:rPr>
        <w:t>the</w:t>
      </w:r>
      <w:r w:rsidR="00E97601" w:rsidRPr="005205C6">
        <w:rPr>
          <w:color w:val="231F20"/>
        </w:rPr>
        <w:t xml:space="preserve"> </w:t>
      </w:r>
      <w:r w:rsidRPr="005205C6">
        <w:rPr>
          <w:color w:val="231F20"/>
        </w:rPr>
        <w:t>next</w:t>
      </w:r>
      <w:r w:rsidR="00E97601" w:rsidRPr="005205C6">
        <w:rPr>
          <w:color w:val="231F20"/>
        </w:rPr>
        <w:t xml:space="preserve"> </w:t>
      </w:r>
      <w:r w:rsidRPr="005205C6">
        <w:rPr>
          <w:color w:val="231F20"/>
        </w:rPr>
        <w:t>Most</w:t>
      </w:r>
      <w:r w:rsidR="00E97601" w:rsidRPr="005205C6">
        <w:rPr>
          <w:color w:val="231F20"/>
        </w:rPr>
        <w:t xml:space="preserve"> </w:t>
      </w:r>
      <w:r w:rsidRPr="005205C6">
        <w:rPr>
          <w:color w:val="231F20"/>
        </w:rPr>
        <w:t>Advantageous</w:t>
      </w:r>
      <w:r w:rsidR="00E97601" w:rsidRPr="005205C6">
        <w:rPr>
          <w:color w:val="231F20"/>
        </w:rPr>
        <w:t xml:space="preserve"> </w:t>
      </w:r>
      <w:r w:rsidRPr="005205C6">
        <w:rPr>
          <w:color w:val="231F20"/>
          <w:spacing w:val="-5"/>
        </w:rPr>
        <w:t>Tender.</w:t>
      </w:r>
    </w:p>
    <w:p w14:paraId="33F476F4" w14:textId="77777777" w:rsidR="003B43F5" w:rsidRDefault="00300350" w:rsidP="00DA5FA8">
      <w:pPr>
        <w:pStyle w:val="ListParagraph"/>
        <w:numPr>
          <w:ilvl w:val="1"/>
          <w:numId w:val="93"/>
        </w:numPr>
        <w:tabs>
          <w:tab w:val="left" w:pos="716"/>
        </w:tabs>
        <w:spacing w:before="246" w:line="230" w:lineRule="auto"/>
        <w:ind w:left="720" w:right="370" w:hanging="576"/>
        <w:jc w:val="both"/>
      </w:pPr>
      <w:r>
        <w:rPr>
          <w:color w:val="231F20"/>
        </w:rPr>
        <w:t>Performance</w:t>
      </w:r>
      <w:r w:rsidR="00E97601">
        <w:rPr>
          <w:color w:val="231F20"/>
        </w:rPr>
        <w:t xml:space="preserve"> </w:t>
      </w:r>
      <w:r>
        <w:rPr>
          <w:color w:val="231F20"/>
        </w:rPr>
        <w:t>security</w:t>
      </w:r>
      <w:r w:rsidR="00E97601">
        <w:rPr>
          <w:color w:val="231F20"/>
        </w:rPr>
        <w:t xml:space="preserve"> </w:t>
      </w:r>
      <w:r>
        <w:rPr>
          <w:color w:val="231F20"/>
        </w:rPr>
        <w:t>shall</w:t>
      </w:r>
      <w:r w:rsidR="00E97601">
        <w:rPr>
          <w:color w:val="231F20"/>
        </w:rPr>
        <w:t xml:space="preserve"> </w:t>
      </w:r>
      <w:r>
        <w:rPr>
          <w:color w:val="231F20"/>
        </w:rPr>
        <w:t>not</w:t>
      </w:r>
      <w:r w:rsidR="00E97601">
        <w:rPr>
          <w:color w:val="231F20"/>
        </w:rPr>
        <w:t xml:space="preserve"> </w:t>
      </w:r>
      <w:r>
        <w:rPr>
          <w:color w:val="231F20"/>
        </w:rPr>
        <w:t>be</w:t>
      </w:r>
      <w:r w:rsidR="00E97601">
        <w:rPr>
          <w:color w:val="231F20"/>
        </w:rPr>
        <w:t xml:space="preserve"> </w:t>
      </w:r>
      <w:r>
        <w:rPr>
          <w:color w:val="231F20"/>
        </w:rPr>
        <w:t>required</w:t>
      </w:r>
      <w:r w:rsidR="00E97601">
        <w:rPr>
          <w:color w:val="231F20"/>
        </w:rPr>
        <w:t xml:space="preserve"> </w:t>
      </w:r>
      <w:r>
        <w:rPr>
          <w:color w:val="231F20"/>
        </w:rPr>
        <w:t>for</w:t>
      </w:r>
      <w:r w:rsidR="00E97601">
        <w:rPr>
          <w:color w:val="231F20"/>
        </w:rPr>
        <w:t xml:space="preserve"> </w:t>
      </w:r>
      <w:r>
        <w:rPr>
          <w:color w:val="231F20"/>
        </w:rPr>
        <w:t>contracts</w:t>
      </w:r>
      <w:r w:rsidR="00E97601">
        <w:rPr>
          <w:color w:val="231F20"/>
        </w:rPr>
        <w:t xml:space="preserve"> </w:t>
      </w:r>
      <w:r>
        <w:rPr>
          <w:color w:val="231F20"/>
        </w:rPr>
        <w:t>estimated</w:t>
      </w:r>
      <w:r w:rsidR="00E97601">
        <w:rPr>
          <w:color w:val="231F20"/>
        </w:rPr>
        <w:t xml:space="preserve"> </w:t>
      </w:r>
      <w:r>
        <w:rPr>
          <w:color w:val="231F20"/>
        </w:rPr>
        <w:t>to</w:t>
      </w:r>
      <w:r w:rsidR="00E97601">
        <w:rPr>
          <w:color w:val="231F20"/>
        </w:rPr>
        <w:t xml:space="preserve"> </w:t>
      </w:r>
      <w:r>
        <w:rPr>
          <w:color w:val="231F20"/>
        </w:rPr>
        <w:t>cost</w:t>
      </w:r>
      <w:r w:rsidR="00E97601">
        <w:rPr>
          <w:color w:val="231F20"/>
        </w:rPr>
        <w:t xml:space="preserve"> </w:t>
      </w:r>
      <w:r>
        <w:rPr>
          <w:color w:val="231F20"/>
        </w:rPr>
        <w:t>less</w:t>
      </w:r>
      <w:r w:rsidR="00E97601">
        <w:rPr>
          <w:color w:val="231F20"/>
        </w:rPr>
        <w:t xml:space="preserve"> </w:t>
      </w:r>
      <w:r>
        <w:rPr>
          <w:color w:val="231F20"/>
        </w:rPr>
        <w:t>than</w:t>
      </w:r>
      <w:r w:rsidR="00E97601">
        <w:rPr>
          <w:color w:val="231F20"/>
        </w:rPr>
        <w:t xml:space="preserve"> </w:t>
      </w:r>
      <w:r>
        <w:rPr>
          <w:color w:val="231F20"/>
        </w:rPr>
        <w:t>Kenya</w:t>
      </w:r>
      <w:r w:rsidR="00E97601">
        <w:rPr>
          <w:color w:val="231F20"/>
        </w:rPr>
        <w:t xml:space="preserve"> </w:t>
      </w:r>
      <w:r>
        <w:rPr>
          <w:color w:val="231F20"/>
        </w:rPr>
        <w:t>shillings</w:t>
      </w:r>
      <w:r w:rsidR="00E97601">
        <w:rPr>
          <w:color w:val="231F20"/>
        </w:rPr>
        <w:t xml:space="preserve"> </w:t>
      </w:r>
      <w:r>
        <w:rPr>
          <w:color w:val="231F20"/>
        </w:rPr>
        <w:t>ﬁve</w:t>
      </w:r>
      <w:r w:rsidR="00E97601">
        <w:rPr>
          <w:color w:val="231F20"/>
        </w:rPr>
        <w:t xml:space="preserve"> </w:t>
      </w:r>
      <w:r>
        <w:rPr>
          <w:color w:val="231F20"/>
        </w:rPr>
        <w:t>million shillings.</w:t>
      </w:r>
    </w:p>
    <w:p w14:paraId="4484329A" w14:textId="77777777" w:rsidR="003B43F5" w:rsidRDefault="00300350" w:rsidP="00DA5FA8">
      <w:pPr>
        <w:pStyle w:val="Heading4"/>
        <w:numPr>
          <w:ilvl w:val="0"/>
          <w:numId w:val="38"/>
        </w:numPr>
        <w:tabs>
          <w:tab w:val="left" w:pos="715"/>
          <w:tab w:val="left" w:pos="716"/>
        </w:tabs>
        <w:spacing w:before="237"/>
        <w:ind w:left="720" w:hanging="576"/>
      </w:pPr>
      <w:bookmarkStart w:id="57" w:name="_TOC_250058"/>
      <w:r>
        <w:rPr>
          <w:color w:val="231F20"/>
        </w:rPr>
        <w:t>Publication</w:t>
      </w:r>
      <w:r w:rsidR="00E97601">
        <w:rPr>
          <w:color w:val="231F20"/>
        </w:rPr>
        <w:t xml:space="preserve"> </w:t>
      </w:r>
      <w:r>
        <w:rPr>
          <w:color w:val="231F20"/>
        </w:rPr>
        <w:t>of</w:t>
      </w:r>
      <w:r w:rsidR="00E97601">
        <w:rPr>
          <w:color w:val="231F20"/>
        </w:rPr>
        <w:t xml:space="preserve"> </w:t>
      </w:r>
      <w:r>
        <w:rPr>
          <w:color w:val="231F20"/>
        </w:rPr>
        <w:t>Procurement</w:t>
      </w:r>
      <w:bookmarkEnd w:id="57"/>
      <w:r w:rsidR="00E97601">
        <w:rPr>
          <w:color w:val="231F20"/>
        </w:rPr>
        <w:t xml:space="preserve"> </w:t>
      </w:r>
      <w:r>
        <w:rPr>
          <w:color w:val="231F20"/>
        </w:rPr>
        <w:t>Contract</w:t>
      </w:r>
    </w:p>
    <w:p w14:paraId="1E960E1F" w14:textId="6D9F70B8" w:rsidR="003B43F5" w:rsidRDefault="005205C6" w:rsidP="00DA5FA8">
      <w:pPr>
        <w:pStyle w:val="ListParagraph"/>
        <w:numPr>
          <w:ilvl w:val="1"/>
          <w:numId w:val="122"/>
        </w:numPr>
        <w:tabs>
          <w:tab w:val="left" w:pos="716"/>
        </w:tabs>
        <w:spacing w:before="246" w:line="230" w:lineRule="auto"/>
        <w:ind w:right="370"/>
        <w:jc w:val="both"/>
      </w:pPr>
      <w:r w:rsidRPr="008E1A74">
        <w:rPr>
          <w:color w:val="231F20"/>
        </w:rPr>
        <w:tab/>
      </w:r>
      <w:r w:rsidR="00300350" w:rsidRPr="008E1A74">
        <w:rPr>
          <w:color w:val="231F20"/>
        </w:rPr>
        <w:t>Within fourteen days after signing the contract, the Procuring Entity shall publish the awarded contract at its notice boards and websites; and on the Website of the Authority. At the minimum, the notice shall contain the following information:</w:t>
      </w:r>
    </w:p>
    <w:p w14:paraId="7DA87C5F" w14:textId="77777777" w:rsidR="003B43F5" w:rsidRDefault="00300350" w:rsidP="00DA5FA8">
      <w:pPr>
        <w:pStyle w:val="ListParagraph"/>
        <w:numPr>
          <w:ilvl w:val="1"/>
          <w:numId w:val="38"/>
        </w:numPr>
        <w:tabs>
          <w:tab w:val="left" w:pos="1154"/>
          <w:tab w:val="left" w:pos="1155"/>
        </w:tabs>
        <w:spacing w:before="116"/>
        <w:ind w:hanging="435"/>
      </w:pPr>
      <w:r>
        <w:rPr>
          <w:color w:val="231F20"/>
        </w:rPr>
        <w:t>name and address of the Procuring Entity;</w:t>
      </w:r>
    </w:p>
    <w:p w14:paraId="43B842CB" w14:textId="77777777" w:rsidR="003B43F5" w:rsidRDefault="00300350" w:rsidP="00DA5FA8">
      <w:pPr>
        <w:pStyle w:val="ListParagraph"/>
        <w:numPr>
          <w:ilvl w:val="1"/>
          <w:numId w:val="38"/>
        </w:numPr>
        <w:tabs>
          <w:tab w:val="left" w:pos="1154"/>
          <w:tab w:val="left" w:pos="1155"/>
        </w:tabs>
        <w:spacing w:before="121" w:line="230" w:lineRule="auto"/>
        <w:ind w:right="777" w:hanging="435"/>
      </w:pPr>
      <w:r>
        <w:rPr>
          <w:color w:val="231F20"/>
        </w:rPr>
        <w:t>name and reference number of the contract being awarded, a summary of its scope and the selection method used;</w:t>
      </w:r>
    </w:p>
    <w:p w14:paraId="0EE7505F" w14:textId="77777777" w:rsidR="003B43F5" w:rsidRDefault="00300350" w:rsidP="00DA5FA8">
      <w:pPr>
        <w:pStyle w:val="ListParagraph"/>
        <w:numPr>
          <w:ilvl w:val="1"/>
          <w:numId w:val="38"/>
        </w:numPr>
        <w:tabs>
          <w:tab w:val="left" w:pos="1154"/>
          <w:tab w:val="left" w:pos="1155"/>
        </w:tabs>
        <w:spacing w:before="115"/>
        <w:ind w:hanging="435"/>
      </w:pPr>
      <w:r>
        <w:rPr>
          <w:color w:val="231F20"/>
        </w:rPr>
        <w:t xml:space="preserve">the name of the successful </w:t>
      </w:r>
      <w:r>
        <w:rPr>
          <w:color w:val="231F20"/>
          <w:spacing w:val="-3"/>
        </w:rPr>
        <w:t xml:space="preserve">Tenderer, </w:t>
      </w:r>
      <w:r>
        <w:rPr>
          <w:color w:val="231F20"/>
        </w:rPr>
        <w:t>the ﬁnal total contract price, the contract</w:t>
      </w:r>
      <w:r w:rsidR="00C558AD">
        <w:rPr>
          <w:color w:val="231F20"/>
        </w:rPr>
        <w:t xml:space="preserve"> </w:t>
      </w:r>
      <w:r>
        <w:rPr>
          <w:color w:val="231F20"/>
        </w:rPr>
        <w:t>duration.</w:t>
      </w:r>
    </w:p>
    <w:p w14:paraId="5B031232" w14:textId="77777777" w:rsidR="003B43F5" w:rsidRDefault="00300350" w:rsidP="00DA5FA8">
      <w:pPr>
        <w:pStyle w:val="ListParagraph"/>
        <w:numPr>
          <w:ilvl w:val="1"/>
          <w:numId w:val="38"/>
        </w:numPr>
        <w:tabs>
          <w:tab w:val="left" w:pos="1154"/>
          <w:tab w:val="left" w:pos="1155"/>
        </w:tabs>
        <w:spacing w:before="113"/>
        <w:ind w:left="1154" w:hanging="439"/>
      </w:pPr>
      <w:r>
        <w:rPr>
          <w:color w:val="231F20"/>
        </w:rPr>
        <w:t>dates of signature, commencement and completion of contract;</w:t>
      </w:r>
    </w:p>
    <w:p w14:paraId="1FDDDF28" w14:textId="77777777" w:rsidR="003B43F5" w:rsidRDefault="00300350" w:rsidP="00DA5FA8">
      <w:pPr>
        <w:pStyle w:val="ListParagraph"/>
        <w:numPr>
          <w:ilvl w:val="1"/>
          <w:numId w:val="38"/>
        </w:numPr>
        <w:tabs>
          <w:tab w:val="left" w:pos="1154"/>
          <w:tab w:val="left" w:pos="1155"/>
        </w:tabs>
        <w:spacing w:before="112"/>
        <w:ind w:left="1154" w:hanging="439"/>
      </w:pPr>
      <w:r>
        <w:rPr>
          <w:color w:val="231F20"/>
        </w:rPr>
        <w:t xml:space="preserve">names of all Tenderers that submitted Tenders, and their </w:t>
      </w:r>
      <w:r>
        <w:rPr>
          <w:color w:val="231F20"/>
          <w:spacing w:val="-3"/>
        </w:rPr>
        <w:t xml:space="preserve">Tender </w:t>
      </w:r>
      <w:r>
        <w:rPr>
          <w:color w:val="231F20"/>
        </w:rPr>
        <w:t xml:space="preserve">prices as read out at </w:t>
      </w:r>
      <w:r>
        <w:rPr>
          <w:color w:val="231F20"/>
          <w:spacing w:val="-3"/>
        </w:rPr>
        <w:t>Tender</w:t>
      </w:r>
      <w:r w:rsidR="00C558AD">
        <w:rPr>
          <w:color w:val="231F20"/>
          <w:spacing w:val="-3"/>
        </w:rPr>
        <w:t xml:space="preserve"> </w:t>
      </w:r>
      <w:r>
        <w:rPr>
          <w:color w:val="231F20"/>
        </w:rPr>
        <w:t>opening.</w:t>
      </w:r>
    </w:p>
    <w:p w14:paraId="1DC6D6F4" w14:textId="0C4BC4E9" w:rsidR="003B43F5" w:rsidRDefault="00300350" w:rsidP="00DA5FA8">
      <w:pPr>
        <w:pStyle w:val="Heading4"/>
        <w:numPr>
          <w:ilvl w:val="0"/>
          <w:numId w:val="122"/>
        </w:numPr>
        <w:tabs>
          <w:tab w:val="left" w:pos="714"/>
        </w:tabs>
        <w:spacing w:before="235"/>
      </w:pPr>
      <w:bookmarkStart w:id="58" w:name="_TOC_250057"/>
      <w:r>
        <w:rPr>
          <w:color w:val="231F20"/>
        </w:rPr>
        <w:t>Procurement Related</w:t>
      </w:r>
      <w:bookmarkEnd w:id="58"/>
      <w:r w:rsidR="00C558AD">
        <w:rPr>
          <w:color w:val="231F20"/>
        </w:rPr>
        <w:t xml:space="preserve"> </w:t>
      </w:r>
      <w:r>
        <w:rPr>
          <w:color w:val="231F20"/>
        </w:rPr>
        <w:t>Complaint</w:t>
      </w:r>
      <w:r w:rsidR="008E1A74">
        <w:rPr>
          <w:color w:val="231F20"/>
        </w:rPr>
        <w:t xml:space="preserve"> and </w:t>
      </w:r>
      <w:r w:rsidR="008E1A74" w:rsidRPr="00785A40">
        <w:t>Administrative Review</w:t>
      </w:r>
    </w:p>
    <w:p w14:paraId="703104D0" w14:textId="5889530E" w:rsidR="003B43F5" w:rsidRPr="008E1A74" w:rsidRDefault="008E1A74" w:rsidP="00DA5FA8">
      <w:pPr>
        <w:pStyle w:val="ListParagraph"/>
        <w:numPr>
          <w:ilvl w:val="1"/>
          <w:numId w:val="122"/>
        </w:numPr>
        <w:tabs>
          <w:tab w:val="left" w:pos="716"/>
        </w:tabs>
        <w:spacing w:before="246" w:line="230" w:lineRule="auto"/>
        <w:ind w:right="370"/>
        <w:jc w:val="both"/>
        <w:rPr>
          <w:b/>
        </w:rPr>
      </w:pPr>
      <w:r>
        <w:rPr>
          <w:color w:val="231F20"/>
        </w:rPr>
        <w:t xml:space="preserve"> </w:t>
      </w:r>
      <w:r w:rsidR="00300350" w:rsidRPr="008E1A74">
        <w:rPr>
          <w:color w:val="231F20"/>
        </w:rPr>
        <w:t xml:space="preserve">The procedures for making a Procurement-related Complaint are as speciﬁed in the </w:t>
      </w:r>
      <w:r w:rsidR="00300350" w:rsidRPr="008E1A74">
        <w:rPr>
          <w:b/>
          <w:color w:val="231F20"/>
        </w:rPr>
        <w:t>TDS.</w:t>
      </w:r>
    </w:p>
    <w:p w14:paraId="2A0CA2AC" w14:textId="77777777" w:rsidR="003B43F5" w:rsidRDefault="003B43F5"/>
    <w:p w14:paraId="58D7FB08" w14:textId="77777777" w:rsidR="008E1A74" w:rsidRPr="00785A40" w:rsidRDefault="008E1A74" w:rsidP="00DA5FA8">
      <w:pPr>
        <w:pStyle w:val="ListParagraph"/>
        <w:numPr>
          <w:ilvl w:val="1"/>
          <w:numId w:val="122"/>
        </w:numPr>
        <w:tabs>
          <w:tab w:val="left" w:pos="706"/>
        </w:tabs>
        <w:spacing w:before="247" w:line="230" w:lineRule="auto"/>
        <w:ind w:right="315" w:hanging="333"/>
      </w:pPr>
      <w:r w:rsidRPr="00785A40">
        <w:t xml:space="preserve">A request for administrative review shall be made in the form provided under </w:t>
      </w:r>
      <w:r w:rsidRPr="00785A40">
        <w:rPr>
          <w:color w:val="231F20"/>
        </w:rPr>
        <w:t>contract forms.</w:t>
      </w:r>
    </w:p>
    <w:p w14:paraId="239285EB" w14:textId="0C4ABBA0" w:rsidR="008E1A74" w:rsidRDefault="008E1A74">
      <w:pPr>
        <w:sectPr w:rsidR="008E1A74">
          <w:headerReference w:type="even" r:id="rId21"/>
          <w:headerReference w:type="default" r:id="rId22"/>
          <w:footerReference w:type="even" r:id="rId23"/>
          <w:footerReference w:type="default" r:id="rId24"/>
          <w:pgSz w:w="11910" w:h="16840"/>
          <w:pgMar w:top="340" w:right="480" w:bottom="640" w:left="700" w:header="0" w:footer="441" w:gutter="0"/>
          <w:cols w:space="720"/>
        </w:sectPr>
      </w:pPr>
    </w:p>
    <w:p w14:paraId="472840A4" w14:textId="77777777" w:rsidR="003B43F5" w:rsidRDefault="003B43F5">
      <w:pPr>
        <w:pStyle w:val="BodyText"/>
        <w:rPr>
          <w:b/>
          <w:sz w:val="20"/>
        </w:rPr>
      </w:pPr>
    </w:p>
    <w:p w14:paraId="6E44BD39" w14:textId="77777777" w:rsidR="003B43F5" w:rsidRDefault="00300350">
      <w:pPr>
        <w:pStyle w:val="Heading2"/>
        <w:spacing w:before="255"/>
      </w:pPr>
      <w:bookmarkStart w:id="59" w:name="_TOC_250056"/>
      <w:bookmarkStart w:id="60" w:name="_Toc145511944"/>
      <w:bookmarkEnd w:id="59"/>
      <w:r>
        <w:rPr>
          <w:color w:val="231F20"/>
        </w:rPr>
        <w:t>Section II - Tender Data Sheet (TDS)</w:t>
      </w:r>
      <w:bookmarkEnd w:id="60"/>
    </w:p>
    <w:p w14:paraId="5E1C3841" w14:textId="77777777" w:rsidR="003B43F5" w:rsidRDefault="003B43F5">
      <w:pPr>
        <w:pStyle w:val="BodyText"/>
        <w:spacing w:before="9"/>
        <w:rPr>
          <w:b/>
          <w:sz w:val="30"/>
        </w:rPr>
      </w:pPr>
    </w:p>
    <w:p w14:paraId="7BA6FBE3" w14:textId="70FE691F" w:rsidR="003B43F5" w:rsidRDefault="00300350">
      <w:pPr>
        <w:pStyle w:val="BodyText"/>
        <w:spacing w:line="230" w:lineRule="auto"/>
        <w:ind w:left="150"/>
        <w:rPr>
          <w:color w:val="231F20"/>
        </w:rPr>
      </w:pPr>
      <w:r>
        <w:rPr>
          <w:color w:val="231F20"/>
        </w:rPr>
        <w:t>The following speciﬁc data shall complement, supplement, or amend the provisions in the Instructions to Tenderers (ITT). Whenever there is a conﬂict, the provisions herein shall prevail over those in ITT.</w:t>
      </w:r>
    </w:p>
    <w:p w14:paraId="6B13B7CE" w14:textId="7F27D929" w:rsidR="00BA0ECB" w:rsidRDefault="00BA0ECB">
      <w:pPr>
        <w:pStyle w:val="BodyText"/>
        <w:spacing w:line="230" w:lineRule="auto"/>
        <w:ind w:left="150"/>
        <w:rPr>
          <w:color w:val="231F20"/>
        </w:rPr>
      </w:pPr>
    </w:p>
    <w:tbl>
      <w:tblPr>
        <w:tblW w:w="10242"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8622"/>
      </w:tblGrid>
      <w:tr w:rsidR="00BA0ECB" w:rsidRPr="00A07B0A" w14:paraId="3A3275E5" w14:textId="77777777" w:rsidTr="00BA0ECB">
        <w:trPr>
          <w:tblHeader/>
        </w:trPr>
        <w:tc>
          <w:tcPr>
            <w:tcW w:w="1620" w:type="dxa"/>
          </w:tcPr>
          <w:p w14:paraId="0EC8121A" w14:textId="77777777" w:rsidR="00BA0ECB" w:rsidRPr="00BA0ECB" w:rsidRDefault="00BA0ECB" w:rsidP="00BA0ECB">
            <w:pPr>
              <w:rPr>
                <w:b/>
              </w:rPr>
            </w:pPr>
          </w:p>
          <w:p w14:paraId="2B985D50" w14:textId="2C6B2FBC" w:rsidR="00BA0ECB" w:rsidRPr="00BA0ECB" w:rsidRDefault="00BA0ECB" w:rsidP="00BA0ECB">
            <w:pPr>
              <w:rPr>
                <w:b/>
                <w:bCs/>
              </w:rPr>
            </w:pPr>
            <w:r w:rsidRPr="00BA0ECB">
              <w:rPr>
                <w:b/>
              </w:rPr>
              <w:t>ITT Reference</w:t>
            </w:r>
          </w:p>
        </w:tc>
        <w:tc>
          <w:tcPr>
            <w:tcW w:w="8622" w:type="dxa"/>
          </w:tcPr>
          <w:p w14:paraId="2713134B" w14:textId="77777777" w:rsidR="00BA0ECB" w:rsidRPr="00BA0ECB" w:rsidRDefault="00BA0ECB" w:rsidP="00BA0ECB">
            <w:pPr>
              <w:rPr>
                <w:b/>
              </w:rPr>
            </w:pPr>
          </w:p>
          <w:p w14:paraId="0F408B73" w14:textId="21D7EF7A" w:rsidR="00BA0ECB" w:rsidRPr="00BA0ECB" w:rsidRDefault="00BA0ECB" w:rsidP="00BA0ECB">
            <w:pPr>
              <w:rPr>
                <w:b/>
                <w:bCs/>
              </w:rPr>
            </w:pPr>
            <w:r w:rsidRPr="00BA0ECB">
              <w:rPr>
                <w:b/>
                <w:bCs/>
              </w:rPr>
              <w:t>PARTICULARS OF APPENDIX TO INSTRUCTIONS TO TENDERS</w:t>
            </w:r>
          </w:p>
        </w:tc>
      </w:tr>
      <w:tr w:rsidR="00BA0ECB" w:rsidRPr="00A07B0A" w14:paraId="2808BED5" w14:textId="77777777" w:rsidTr="00892D93">
        <w:trPr>
          <w:cantSplit/>
        </w:trPr>
        <w:tc>
          <w:tcPr>
            <w:tcW w:w="10242" w:type="dxa"/>
            <w:gridSpan w:val="2"/>
          </w:tcPr>
          <w:p w14:paraId="1CA60489" w14:textId="77777777" w:rsidR="00BA0ECB" w:rsidRPr="00A07B0A" w:rsidRDefault="00BA0ECB" w:rsidP="00BA0ECB">
            <w:pPr>
              <w:jc w:val="center"/>
              <w:rPr>
                <w:b/>
                <w:bCs/>
                <w:sz w:val="28"/>
              </w:rPr>
            </w:pPr>
            <w:bookmarkStart w:id="61" w:name="_Toc505659529"/>
            <w:bookmarkStart w:id="62" w:name="_Toc506185677"/>
            <w:r w:rsidRPr="00A07B0A">
              <w:rPr>
                <w:b/>
                <w:bCs/>
                <w:sz w:val="28"/>
              </w:rPr>
              <w:t>A. General</w:t>
            </w:r>
            <w:bookmarkEnd w:id="61"/>
            <w:bookmarkEnd w:id="62"/>
          </w:p>
        </w:tc>
      </w:tr>
      <w:tr w:rsidR="00BA0ECB" w:rsidRPr="00A07B0A" w14:paraId="66F2C5BA" w14:textId="77777777" w:rsidTr="00BA0ECB">
        <w:trPr>
          <w:cantSplit/>
        </w:trPr>
        <w:tc>
          <w:tcPr>
            <w:tcW w:w="1620" w:type="dxa"/>
          </w:tcPr>
          <w:p w14:paraId="728DBAA8" w14:textId="77777777" w:rsidR="00BA0ECB" w:rsidRPr="00A07B0A" w:rsidRDefault="00BA0ECB" w:rsidP="00892D93">
            <w:pPr>
              <w:spacing w:before="120" w:after="120"/>
              <w:rPr>
                <w:b/>
              </w:rPr>
            </w:pPr>
            <w:r w:rsidRPr="00A07B0A">
              <w:rPr>
                <w:b/>
              </w:rPr>
              <w:t>ITT 1.1</w:t>
            </w:r>
          </w:p>
        </w:tc>
        <w:tc>
          <w:tcPr>
            <w:tcW w:w="8622" w:type="dxa"/>
          </w:tcPr>
          <w:p w14:paraId="47A3E19B" w14:textId="37CD42C4" w:rsidR="00897CC8" w:rsidRPr="006C460F" w:rsidRDefault="00897CC8" w:rsidP="00897CC8">
            <w:pPr>
              <w:rPr>
                <w:rFonts w:ascii="Century Gothic" w:eastAsia="Century Gothic" w:hAnsi="Century Gothic" w:cs="Tahoma"/>
                <w:b/>
              </w:rPr>
            </w:pPr>
            <w:r w:rsidRPr="006C460F">
              <w:rPr>
                <w:rFonts w:ascii="Century Gothic" w:hAnsi="Century Gothic" w:cs="Tahoma"/>
                <w:b/>
              </w:rPr>
              <w:t xml:space="preserve">TENDER FOR LEASE OF OFFICE SPACE IN </w:t>
            </w:r>
            <w:r w:rsidR="00583D86">
              <w:rPr>
                <w:rFonts w:ascii="Century Gothic" w:hAnsi="Century Gothic" w:cs="Tahoma"/>
                <w:b/>
              </w:rPr>
              <w:t xml:space="preserve">MAKUENI COUNTY WOTE </w:t>
            </w:r>
            <w:proofErr w:type="gramStart"/>
            <w:r w:rsidR="00583D86">
              <w:rPr>
                <w:rFonts w:ascii="Century Gothic" w:hAnsi="Century Gothic" w:cs="Tahoma"/>
                <w:b/>
              </w:rPr>
              <w:t xml:space="preserve">TOWN </w:t>
            </w:r>
            <w:r w:rsidRPr="006C460F">
              <w:rPr>
                <w:rFonts w:ascii="Century Gothic" w:hAnsi="Century Gothic" w:cs="Tahoma"/>
                <w:b/>
              </w:rPr>
              <w:t xml:space="preserve"> TOWN</w:t>
            </w:r>
            <w:proofErr w:type="gramEnd"/>
            <w:r w:rsidRPr="006C460F">
              <w:rPr>
                <w:rFonts w:ascii="Century Gothic" w:hAnsi="Century Gothic" w:cs="Tahoma"/>
                <w:b/>
              </w:rPr>
              <w:t>-CAJ/OS/01/2023-2024</w:t>
            </w:r>
          </w:p>
          <w:p w14:paraId="7512D3FE" w14:textId="77777777" w:rsidR="00897CC8" w:rsidRPr="006C460F" w:rsidRDefault="00897CC8" w:rsidP="00897CC8">
            <w:pPr>
              <w:jc w:val="center"/>
              <w:rPr>
                <w:rFonts w:ascii="Century Gothic" w:hAnsi="Century Gothic"/>
                <w:b/>
              </w:rPr>
            </w:pPr>
          </w:p>
          <w:p w14:paraId="1FFF96C1" w14:textId="68347937" w:rsidR="00BA0ECB" w:rsidRPr="00A07B0A" w:rsidRDefault="00897CC8" w:rsidP="00892D93">
            <w:pPr>
              <w:tabs>
                <w:tab w:val="right" w:pos="7272"/>
              </w:tabs>
              <w:spacing w:before="120" w:after="120"/>
            </w:pPr>
            <w:r w:rsidRPr="006C460F">
              <w:rPr>
                <w:rFonts w:ascii="Century Gothic" w:hAnsi="Century Gothic" w:cs="Century Gothic"/>
              </w:rPr>
              <w:t>T</w:t>
            </w:r>
            <w:r w:rsidRPr="006C460F">
              <w:rPr>
                <w:rFonts w:ascii="Century Gothic" w:hAnsi="Century Gothic" w:cs="Century Gothic"/>
                <w:spacing w:val="-1"/>
              </w:rPr>
              <w:t>h</w:t>
            </w:r>
            <w:r w:rsidRPr="006C460F">
              <w:rPr>
                <w:rFonts w:ascii="Century Gothic" w:hAnsi="Century Gothic" w:cs="Century Gothic"/>
              </w:rPr>
              <w:t>e</w:t>
            </w:r>
            <w:r w:rsidRPr="006C460F">
              <w:rPr>
                <w:rFonts w:ascii="Century Gothic" w:hAnsi="Century Gothic" w:cs="Century Gothic"/>
                <w:spacing w:val="38"/>
              </w:rPr>
              <w:t xml:space="preserve"> </w:t>
            </w:r>
            <w:r w:rsidRPr="006C460F">
              <w:rPr>
                <w:rFonts w:ascii="Century Gothic" w:hAnsi="Century Gothic" w:cs="Century Gothic"/>
                <w:b/>
                <w:bCs/>
                <w:spacing w:val="-2"/>
              </w:rPr>
              <w:t>C</w:t>
            </w:r>
            <w:r w:rsidRPr="006C460F">
              <w:rPr>
                <w:rFonts w:ascii="Century Gothic" w:hAnsi="Century Gothic" w:cs="Century Gothic"/>
                <w:b/>
                <w:bCs/>
              </w:rPr>
              <w:t>o</w:t>
            </w:r>
            <w:r w:rsidRPr="006C460F">
              <w:rPr>
                <w:rFonts w:ascii="Century Gothic" w:hAnsi="Century Gothic" w:cs="Century Gothic"/>
                <w:b/>
                <w:bCs/>
                <w:spacing w:val="-1"/>
              </w:rPr>
              <w:t>mm</w:t>
            </w:r>
            <w:r w:rsidRPr="006C460F">
              <w:rPr>
                <w:rFonts w:ascii="Century Gothic" w:hAnsi="Century Gothic" w:cs="Century Gothic"/>
                <w:b/>
                <w:bCs/>
              </w:rPr>
              <w:t>i</w:t>
            </w:r>
            <w:r w:rsidRPr="006C460F">
              <w:rPr>
                <w:rFonts w:ascii="Century Gothic" w:hAnsi="Century Gothic" w:cs="Century Gothic"/>
                <w:b/>
                <w:bCs/>
                <w:spacing w:val="-1"/>
              </w:rPr>
              <w:t>ss</w:t>
            </w:r>
            <w:r w:rsidRPr="006C460F">
              <w:rPr>
                <w:rFonts w:ascii="Century Gothic" w:hAnsi="Century Gothic" w:cs="Century Gothic"/>
                <w:b/>
                <w:bCs/>
              </w:rPr>
              <w:t>ion</w:t>
            </w:r>
            <w:r w:rsidRPr="006C460F">
              <w:rPr>
                <w:rFonts w:ascii="Century Gothic" w:hAnsi="Century Gothic" w:cs="Century Gothic"/>
                <w:b/>
                <w:bCs/>
                <w:spacing w:val="36"/>
              </w:rPr>
              <w:t xml:space="preserve"> </w:t>
            </w:r>
            <w:r w:rsidRPr="006C460F">
              <w:rPr>
                <w:rFonts w:ascii="Century Gothic" w:hAnsi="Century Gothic" w:cs="Century Gothic"/>
                <w:b/>
                <w:bCs/>
              </w:rPr>
              <w:t>on</w:t>
            </w:r>
            <w:r w:rsidRPr="006C460F">
              <w:rPr>
                <w:rFonts w:ascii="Century Gothic" w:hAnsi="Century Gothic" w:cs="Century Gothic"/>
                <w:b/>
                <w:bCs/>
                <w:spacing w:val="36"/>
              </w:rPr>
              <w:t xml:space="preserve"> </w:t>
            </w:r>
            <w:r w:rsidRPr="006C460F">
              <w:rPr>
                <w:rFonts w:ascii="Century Gothic" w:hAnsi="Century Gothic" w:cs="Century Gothic"/>
                <w:b/>
                <w:bCs/>
                <w:spacing w:val="-3"/>
              </w:rPr>
              <w:t>A</w:t>
            </w:r>
            <w:r w:rsidRPr="006C460F">
              <w:rPr>
                <w:rFonts w:ascii="Century Gothic" w:hAnsi="Century Gothic" w:cs="Century Gothic"/>
                <w:b/>
                <w:bCs/>
              </w:rPr>
              <w:t>d</w:t>
            </w:r>
            <w:r w:rsidRPr="006C460F">
              <w:rPr>
                <w:rFonts w:ascii="Century Gothic" w:hAnsi="Century Gothic" w:cs="Century Gothic"/>
                <w:b/>
                <w:bCs/>
                <w:spacing w:val="-1"/>
              </w:rPr>
              <w:t>m</w:t>
            </w:r>
            <w:r w:rsidRPr="006C460F">
              <w:rPr>
                <w:rFonts w:ascii="Century Gothic" w:hAnsi="Century Gothic" w:cs="Century Gothic"/>
                <w:b/>
                <w:bCs/>
              </w:rPr>
              <w:t>i</w:t>
            </w:r>
            <w:r w:rsidRPr="006C460F">
              <w:rPr>
                <w:rFonts w:ascii="Century Gothic" w:hAnsi="Century Gothic" w:cs="Century Gothic"/>
                <w:b/>
                <w:bCs/>
                <w:spacing w:val="-1"/>
              </w:rPr>
              <w:t>n</w:t>
            </w:r>
            <w:r w:rsidRPr="006C460F">
              <w:rPr>
                <w:rFonts w:ascii="Century Gothic" w:hAnsi="Century Gothic" w:cs="Century Gothic"/>
                <w:b/>
                <w:bCs/>
              </w:rPr>
              <w:t>i</w:t>
            </w:r>
            <w:r w:rsidRPr="006C460F">
              <w:rPr>
                <w:rFonts w:ascii="Century Gothic" w:hAnsi="Century Gothic" w:cs="Century Gothic"/>
                <w:b/>
                <w:bCs/>
                <w:spacing w:val="-1"/>
              </w:rPr>
              <w:t>s</w:t>
            </w:r>
            <w:r w:rsidRPr="006C460F">
              <w:rPr>
                <w:rFonts w:ascii="Century Gothic" w:hAnsi="Century Gothic" w:cs="Century Gothic"/>
                <w:b/>
                <w:bCs/>
                <w:spacing w:val="1"/>
              </w:rPr>
              <w:t>t</w:t>
            </w:r>
            <w:r w:rsidRPr="006C460F">
              <w:rPr>
                <w:rFonts w:ascii="Century Gothic" w:hAnsi="Century Gothic" w:cs="Century Gothic"/>
                <w:b/>
                <w:bCs/>
                <w:spacing w:val="-1"/>
              </w:rPr>
              <w:t>r</w:t>
            </w:r>
            <w:r w:rsidRPr="006C460F">
              <w:rPr>
                <w:rFonts w:ascii="Century Gothic" w:hAnsi="Century Gothic" w:cs="Century Gothic"/>
                <w:b/>
                <w:bCs/>
              </w:rPr>
              <w:t>a</w:t>
            </w:r>
            <w:r w:rsidRPr="006C460F">
              <w:rPr>
                <w:rFonts w:ascii="Century Gothic" w:hAnsi="Century Gothic" w:cs="Century Gothic"/>
                <w:b/>
                <w:bCs/>
                <w:spacing w:val="1"/>
              </w:rPr>
              <w:t>t</w:t>
            </w:r>
            <w:r w:rsidRPr="006C460F">
              <w:rPr>
                <w:rFonts w:ascii="Century Gothic" w:hAnsi="Century Gothic" w:cs="Century Gothic"/>
                <w:b/>
                <w:bCs/>
                <w:spacing w:val="-3"/>
              </w:rPr>
              <w:t>i</w:t>
            </w:r>
            <w:r w:rsidRPr="006C460F">
              <w:rPr>
                <w:rFonts w:ascii="Century Gothic" w:hAnsi="Century Gothic" w:cs="Century Gothic"/>
                <w:b/>
                <w:bCs/>
                <w:spacing w:val="1"/>
              </w:rPr>
              <w:t>v</w:t>
            </w:r>
            <w:r w:rsidRPr="006C460F">
              <w:rPr>
                <w:rFonts w:ascii="Century Gothic" w:hAnsi="Century Gothic" w:cs="Century Gothic"/>
                <w:b/>
                <w:bCs/>
              </w:rPr>
              <w:t>e</w:t>
            </w:r>
            <w:r w:rsidRPr="006C460F">
              <w:rPr>
                <w:rFonts w:ascii="Century Gothic" w:hAnsi="Century Gothic" w:cs="Century Gothic"/>
                <w:b/>
                <w:bCs/>
                <w:spacing w:val="37"/>
              </w:rPr>
              <w:t xml:space="preserve"> </w:t>
            </w:r>
            <w:r w:rsidRPr="006C460F">
              <w:rPr>
                <w:rFonts w:ascii="Century Gothic" w:hAnsi="Century Gothic" w:cs="Century Gothic"/>
                <w:b/>
                <w:bCs/>
              </w:rPr>
              <w:t>J</w:t>
            </w:r>
            <w:r w:rsidRPr="006C460F">
              <w:rPr>
                <w:rFonts w:ascii="Century Gothic" w:hAnsi="Century Gothic" w:cs="Century Gothic"/>
                <w:b/>
                <w:bCs/>
                <w:spacing w:val="-1"/>
              </w:rPr>
              <w:t>us</w:t>
            </w:r>
            <w:r w:rsidRPr="006C460F">
              <w:rPr>
                <w:rFonts w:ascii="Century Gothic" w:hAnsi="Century Gothic" w:cs="Century Gothic"/>
                <w:b/>
                <w:bCs/>
                <w:spacing w:val="-2"/>
              </w:rPr>
              <w:t>t</w:t>
            </w:r>
            <w:r w:rsidRPr="006C460F">
              <w:rPr>
                <w:rFonts w:ascii="Century Gothic" w:hAnsi="Century Gothic" w:cs="Century Gothic"/>
                <w:b/>
                <w:bCs/>
              </w:rPr>
              <w:t>ice</w:t>
            </w:r>
            <w:r w:rsidRPr="006C460F">
              <w:rPr>
                <w:rFonts w:ascii="Century Gothic" w:hAnsi="Century Gothic" w:cs="Century Gothic"/>
                <w:b/>
                <w:bCs/>
                <w:spacing w:val="37"/>
              </w:rPr>
              <w:t xml:space="preserve"> </w:t>
            </w:r>
            <w:r w:rsidRPr="006C460F">
              <w:rPr>
                <w:rFonts w:ascii="Century Gothic" w:hAnsi="Century Gothic" w:cs="Century Gothic"/>
                <w:b/>
                <w:bCs/>
                <w:spacing w:val="-2"/>
              </w:rPr>
              <w:t>(</w:t>
            </w:r>
            <w:r w:rsidRPr="006C460F">
              <w:rPr>
                <w:rFonts w:ascii="Century Gothic" w:hAnsi="Century Gothic" w:cs="Century Gothic"/>
                <w:b/>
                <w:bCs/>
              </w:rPr>
              <w:t>CAJ)</w:t>
            </w:r>
          </w:p>
          <w:p w14:paraId="2B473CC3" w14:textId="79B85487" w:rsidR="00BA0ECB" w:rsidRPr="00A07B0A" w:rsidRDefault="00BA0ECB" w:rsidP="00892D93">
            <w:pPr>
              <w:tabs>
                <w:tab w:val="right" w:pos="7272"/>
              </w:tabs>
              <w:spacing w:before="120" w:after="120"/>
            </w:pPr>
            <w:r w:rsidRPr="00A07B0A">
              <w:t xml:space="preserve">The number and identification of </w:t>
            </w:r>
            <w:r w:rsidRPr="00A07B0A">
              <w:rPr>
                <w:iCs/>
              </w:rPr>
              <w:t>lots (contracts)</w:t>
            </w:r>
            <w:r w:rsidRPr="00A07B0A">
              <w:rPr>
                <w:i/>
              </w:rPr>
              <w:t xml:space="preserve"> </w:t>
            </w:r>
            <w:r w:rsidRPr="00A07B0A">
              <w:t>comprising this Invitation for Tenders is:</w:t>
            </w:r>
            <w:r w:rsidRPr="00A07B0A">
              <w:rPr>
                <w:b/>
              </w:rPr>
              <w:t xml:space="preserve"> [</w:t>
            </w:r>
            <w:r w:rsidRPr="00A07B0A">
              <w:rPr>
                <w:b/>
                <w:i/>
              </w:rPr>
              <w:t>insert number and identification of lots (contracts)]</w:t>
            </w:r>
            <w:r w:rsidRPr="00A07B0A">
              <w:t xml:space="preserve"> </w:t>
            </w:r>
            <w:r w:rsidR="00B75BFB">
              <w:t>N/A</w:t>
            </w:r>
          </w:p>
        </w:tc>
      </w:tr>
      <w:tr w:rsidR="00BA0ECB" w:rsidRPr="00A07B0A" w14:paraId="6AEB5595" w14:textId="77777777" w:rsidTr="00BA0ECB">
        <w:trPr>
          <w:cantSplit/>
        </w:trPr>
        <w:tc>
          <w:tcPr>
            <w:tcW w:w="1620" w:type="dxa"/>
          </w:tcPr>
          <w:p w14:paraId="0A9855F4" w14:textId="49DBDE0F" w:rsidR="00BA0ECB" w:rsidRPr="00A07B0A" w:rsidRDefault="00BA0ECB" w:rsidP="00892D93">
            <w:pPr>
              <w:spacing w:before="120" w:after="120"/>
              <w:rPr>
                <w:b/>
              </w:rPr>
            </w:pPr>
          </w:p>
        </w:tc>
        <w:tc>
          <w:tcPr>
            <w:tcW w:w="8622" w:type="dxa"/>
          </w:tcPr>
          <w:p w14:paraId="2CBD0812" w14:textId="66D9BAB0" w:rsidR="00BA0ECB" w:rsidRPr="00A07B0A" w:rsidRDefault="00BA0ECB" w:rsidP="00892D93">
            <w:pPr>
              <w:tabs>
                <w:tab w:val="right" w:pos="7272"/>
              </w:tabs>
              <w:spacing w:before="120" w:after="120"/>
              <w:rPr>
                <w:b/>
              </w:rPr>
            </w:pPr>
          </w:p>
        </w:tc>
      </w:tr>
      <w:tr w:rsidR="00BA0ECB" w:rsidRPr="00A07B0A" w14:paraId="0C236608" w14:textId="77777777" w:rsidTr="00BA0ECB">
        <w:trPr>
          <w:cantSplit/>
          <w:trHeight w:val="537"/>
        </w:trPr>
        <w:tc>
          <w:tcPr>
            <w:tcW w:w="1620" w:type="dxa"/>
          </w:tcPr>
          <w:p w14:paraId="613F1410" w14:textId="77777777" w:rsidR="00BA0ECB" w:rsidRPr="00A07B0A" w:rsidRDefault="00BA0ECB" w:rsidP="00892D93">
            <w:pPr>
              <w:spacing w:before="120" w:after="120"/>
              <w:rPr>
                <w:b/>
                <w:bCs/>
              </w:rPr>
            </w:pPr>
            <w:r w:rsidRPr="00A07B0A">
              <w:rPr>
                <w:b/>
                <w:bCs/>
              </w:rPr>
              <w:t>ITT 3.1</w:t>
            </w:r>
          </w:p>
        </w:tc>
        <w:tc>
          <w:tcPr>
            <w:tcW w:w="8622" w:type="dxa"/>
          </w:tcPr>
          <w:p w14:paraId="4BF1890C" w14:textId="3A08A43D" w:rsidR="00BA0ECB" w:rsidRPr="00A07B0A" w:rsidRDefault="00BA0ECB" w:rsidP="00892D93">
            <w:pPr>
              <w:tabs>
                <w:tab w:val="right" w:pos="7848"/>
              </w:tabs>
              <w:spacing w:before="120" w:after="120"/>
            </w:pPr>
            <w:r w:rsidRPr="00A07B0A">
              <w:rPr>
                <w:iCs/>
              </w:rPr>
              <w:t xml:space="preserve">Maximum number of members in the Joint Venture (JV) shall be: </w:t>
            </w:r>
            <w:r w:rsidR="00F75FBB">
              <w:rPr>
                <w:b/>
                <w:i/>
                <w:iCs/>
                <w:lang w:eastAsia="fr-FR"/>
              </w:rPr>
              <w:t>N/A</w:t>
            </w:r>
          </w:p>
        </w:tc>
      </w:tr>
      <w:tr w:rsidR="00BA0ECB" w:rsidRPr="00A07B0A" w14:paraId="1A158D9C" w14:textId="77777777" w:rsidTr="00BA0ECB">
        <w:tc>
          <w:tcPr>
            <w:tcW w:w="1620" w:type="dxa"/>
          </w:tcPr>
          <w:p w14:paraId="450DFE1F" w14:textId="77777777" w:rsidR="00BA0ECB" w:rsidRPr="00A07B0A" w:rsidRDefault="00BA0ECB" w:rsidP="00892D93">
            <w:pPr>
              <w:spacing w:before="120" w:after="120"/>
              <w:rPr>
                <w:b/>
                <w:bCs/>
              </w:rPr>
            </w:pPr>
          </w:p>
        </w:tc>
        <w:tc>
          <w:tcPr>
            <w:tcW w:w="8622" w:type="dxa"/>
          </w:tcPr>
          <w:p w14:paraId="44DAD476" w14:textId="77777777" w:rsidR="00BA0ECB" w:rsidRPr="00A07B0A" w:rsidRDefault="00BA0ECB" w:rsidP="00892D93">
            <w:pPr>
              <w:spacing w:before="120" w:after="120"/>
              <w:rPr>
                <w:b/>
                <w:bCs/>
                <w:sz w:val="28"/>
              </w:rPr>
            </w:pPr>
            <w:bookmarkStart w:id="63" w:name="_Toc505659530"/>
            <w:bookmarkStart w:id="64" w:name="_Toc506185678"/>
            <w:r w:rsidRPr="00A07B0A">
              <w:rPr>
                <w:b/>
                <w:bCs/>
                <w:sz w:val="28"/>
              </w:rPr>
              <w:t xml:space="preserve">B. Contents of </w:t>
            </w:r>
            <w:bookmarkEnd w:id="63"/>
            <w:bookmarkEnd w:id="64"/>
            <w:r w:rsidRPr="00A07B0A">
              <w:rPr>
                <w:b/>
                <w:bCs/>
                <w:sz w:val="28"/>
              </w:rPr>
              <w:t>Tendering Document</w:t>
            </w:r>
          </w:p>
        </w:tc>
      </w:tr>
      <w:tr w:rsidR="00BA0ECB" w:rsidRPr="00A07B0A" w14:paraId="69303074" w14:textId="77777777" w:rsidTr="00BA0ECB">
        <w:tc>
          <w:tcPr>
            <w:tcW w:w="1620" w:type="dxa"/>
          </w:tcPr>
          <w:p w14:paraId="47E64BE0" w14:textId="77777777" w:rsidR="00BA0ECB" w:rsidRPr="00A07B0A" w:rsidRDefault="00BA0ECB" w:rsidP="00892D93">
            <w:pPr>
              <w:spacing w:before="120" w:after="120"/>
              <w:rPr>
                <w:b/>
                <w:bCs/>
              </w:rPr>
            </w:pPr>
            <w:r w:rsidRPr="00A07B0A">
              <w:rPr>
                <w:b/>
                <w:bCs/>
              </w:rPr>
              <w:t>ITT 6.</w:t>
            </w:r>
          </w:p>
        </w:tc>
        <w:tc>
          <w:tcPr>
            <w:tcW w:w="8622" w:type="dxa"/>
          </w:tcPr>
          <w:p w14:paraId="68F99EAC" w14:textId="77777777" w:rsidR="00BA0ECB" w:rsidRPr="00A07B0A" w:rsidRDefault="00BA0ECB" w:rsidP="00892D93">
            <w:pPr>
              <w:pStyle w:val="Sub-ClauseText"/>
              <w:spacing w:before="0" w:after="200"/>
              <w:jc w:val="left"/>
            </w:pPr>
            <w:r w:rsidRPr="00A07B0A">
              <w:t xml:space="preserve">For </w:t>
            </w:r>
            <w:r w:rsidRPr="00A07B0A">
              <w:rPr>
                <w:bCs/>
              </w:rPr>
              <w:t>C</w:t>
            </w:r>
            <w:r w:rsidRPr="00A07B0A">
              <w:t>larification of Tender purposes only, the Procuring Entity’s address is:</w:t>
            </w:r>
          </w:p>
          <w:p w14:paraId="1A9445CC" w14:textId="77777777" w:rsidR="00F75FBB" w:rsidRPr="006C460F" w:rsidRDefault="00F75FBB" w:rsidP="00F75FBB">
            <w:pPr>
              <w:adjustRightInd w:val="0"/>
              <w:spacing w:before="3" w:line="272" w:lineRule="exact"/>
              <w:ind w:right="76"/>
              <w:jc w:val="both"/>
              <w:rPr>
                <w:rFonts w:ascii="Century Gothic" w:hAnsi="Century Gothic" w:cs="Century Gothic"/>
                <w:color w:val="000000"/>
              </w:rPr>
            </w:pPr>
            <w:r w:rsidRPr="006C460F">
              <w:rPr>
                <w:rFonts w:ascii="Century Gothic" w:hAnsi="Century Gothic" w:cs="Century Gothic"/>
                <w:b/>
                <w:bCs/>
                <w:color w:val="000000"/>
                <w:spacing w:val="1"/>
              </w:rPr>
              <w:t>T</w:t>
            </w:r>
            <w:r w:rsidRPr="006C460F">
              <w:rPr>
                <w:rFonts w:ascii="Century Gothic" w:hAnsi="Century Gothic" w:cs="Century Gothic"/>
                <w:b/>
                <w:bCs/>
                <w:color w:val="000000"/>
              </w:rPr>
              <w:t>he</w:t>
            </w:r>
            <w:r w:rsidRPr="006C460F">
              <w:rPr>
                <w:rFonts w:ascii="Century Gothic" w:hAnsi="Century Gothic" w:cs="Century Gothic"/>
                <w:b/>
                <w:bCs/>
                <w:color w:val="000000"/>
                <w:spacing w:val="-2"/>
              </w:rPr>
              <w:t xml:space="preserve"> </w:t>
            </w:r>
            <w:r w:rsidRPr="006C460F">
              <w:rPr>
                <w:rFonts w:ascii="Century Gothic" w:hAnsi="Century Gothic" w:cs="Century Gothic"/>
                <w:b/>
                <w:bCs/>
                <w:color w:val="000000"/>
              </w:rPr>
              <w:t>C</w:t>
            </w:r>
            <w:r w:rsidRPr="006C460F">
              <w:rPr>
                <w:rFonts w:ascii="Century Gothic" w:hAnsi="Century Gothic" w:cs="Century Gothic"/>
                <w:b/>
                <w:bCs/>
                <w:color w:val="000000"/>
                <w:spacing w:val="1"/>
              </w:rPr>
              <w:t>o</w:t>
            </w:r>
            <w:r w:rsidRPr="006C460F">
              <w:rPr>
                <w:rFonts w:ascii="Century Gothic" w:hAnsi="Century Gothic" w:cs="Century Gothic"/>
                <w:b/>
                <w:bCs/>
                <w:color w:val="000000"/>
                <w:spacing w:val="-1"/>
              </w:rPr>
              <w:t>mm</w:t>
            </w:r>
            <w:r w:rsidRPr="006C460F">
              <w:rPr>
                <w:rFonts w:ascii="Century Gothic" w:hAnsi="Century Gothic" w:cs="Century Gothic"/>
                <w:b/>
                <w:bCs/>
                <w:color w:val="000000"/>
              </w:rPr>
              <w:t>i</w:t>
            </w:r>
            <w:r w:rsidRPr="006C460F">
              <w:rPr>
                <w:rFonts w:ascii="Century Gothic" w:hAnsi="Century Gothic" w:cs="Century Gothic"/>
                <w:b/>
                <w:bCs/>
                <w:color w:val="000000"/>
                <w:spacing w:val="-1"/>
              </w:rPr>
              <w:t>ss</w:t>
            </w:r>
            <w:r w:rsidRPr="006C460F">
              <w:rPr>
                <w:rFonts w:ascii="Century Gothic" w:hAnsi="Century Gothic" w:cs="Century Gothic"/>
                <w:b/>
                <w:bCs/>
                <w:color w:val="000000"/>
              </w:rPr>
              <w:t>ion S</w:t>
            </w:r>
            <w:r w:rsidRPr="006C460F">
              <w:rPr>
                <w:rFonts w:ascii="Century Gothic" w:hAnsi="Century Gothic" w:cs="Century Gothic"/>
                <w:b/>
                <w:bCs/>
                <w:color w:val="000000"/>
                <w:spacing w:val="-2"/>
              </w:rPr>
              <w:t>e</w:t>
            </w:r>
            <w:r w:rsidRPr="006C460F">
              <w:rPr>
                <w:rFonts w:ascii="Century Gothic" w:hAnsi="Century Gothic" w:cs="Century Gothic"/>
                <w:b/>
                <w:bCs/>
                <w:color w:val="000000"/>
              </w:rPr>
              <w:t>c</w:t>
            </w:r>
            <w:r w:rsidRPr="006C460F">
              <w:rPr>
                <w:rFonts w:ascii="Century Gothic" w:hAnsi="Century Gothic" w:cs="Century Gothic"/>
                <w:b/>
                <w:bCs/>
                <w:color w:val="000000"/>
                <w:spacing w:val="-1"/>
              </w:rPr>
              <w:t>r</w:t>
            </w:r>
            <w:r w:rsidRPr="006C460F">
              <w:rPr>
                <w:rFonts w:ascii="Century Gothic" w:hAnsi="Century Gothic" w:cs="Century Gothic"/>
                <w:b/>
                <w:bCs/>
                <w:color w:val="000000"/>
                <w:spacing w:val="-2"/>
              </w:rPr>
              <w:t>e</w:t>
            </w:r>
            <w:r w:rsidRPr="006C460F">
              <w:rPr>
                <w:rFonts w:ascii="Century Gothic" w:hAnsi="Century Gothic" w:cs="Century Gothic"/>
                <w:b/>
                <w:bCs/>
                <w:color w:val="000000"/>
                <w:spacing w:val="1"/>
              </w:rPr>
              <w:t>t</w:t>
            </w:r>
            <w:r w:rsidRPr="006C460F">
              <w:rPr>
                <w:rFonts w:ascii="Century Gothic" w:hAnsi="Century Gothic" w:cs="Century Gothic"/>
                <w:b/>
                <w:bCs/>
                <w:color w:val="000000"/>
              </w:rPr>
              <w:t>a</w:t>
            </w:r>
            <w:r w:rsidRPr="006C460F">
              <w:rPr>
                <w:rFonts w:ascii="Century Gothic" w:hAnsi="Century Gothic" w:cs="Century Gothic"/>
                <w:b/>
                <w:bCs/>
                <w:color w:val="000000"/>
                <w:spacing w:val="-1"/>
              </w:rPr>
              <w:t>ry</w:t>
            </w:r>
            <w:r w:rsidRPr="006C460F">
              <w:rPr>
                <w:rFonts w:ascii="Century Gothic" w:hAnsi="Century Gothic" w:cs="Century Gothic"/>
                <w:b/>
                <w:bCs/>
                <w:color w:val="000000"/>
              </w:rPr>
              <w:t>,</w:t>
            </w:r>
          </w:p>
          <w:p w14:paraId="4546505E" w14:textId="77777777" w:rsidR="00F75FBB" w:rsidRPr="006C460F" w:rsidRDefault="00F75FBB" w:rsidP="00F75FBB">
            <w:pPr>
              <w:adjustRightInd w:val="0"/>
              <w:spacing w:before="8" w:line="268" w:lineRule="exact"/>
              <w:ind w:right="3735"/>
              <w:rPr>
                <w:rFonts w:ascii="Century Gothic" w:hAnsi="Century Gothic" w:cs="Century Gothic"/>
                <w:b/>
                <w:bCs/>
                <w:color w:val="000000"/>
              </w:rPr>
            </w:pPr>
            <w:r w:rsidRPr="006C460F">
              <w:rPr>
                <w:rFonts w:ascii="Century Gothic" w:hAnsi="Century Gothic" w:cs="Century Gothic"/>
                <w:b/>
                <w:bCs/>
                <w:color w:val="000000"/>
              </w:rPr>
              <w:t>C</w:t>
            </w:r>
            <w:r w:rsidRPr="006C460F">
              <w:rPr>
                <w:rFonts w:ascii="Century Gothic" w:hAnsi="Century Gothic" w:cs="Century Gothic"/>
                <w:b/>
                <w:bCs/>
                <w:color w:val="000000"/>
                <w:spacing w:val="1"/>
              </w:rPr>
              <w:t>o</w:t>
            </w:r>
            <w:r w:rsidRPr="006C460F">
              <w:rPr>
                <w:rFonts w:ascii="Century Gothic" w:hAnsi="Century Gothic" w:cs="Century Gothic"/>
                <w:b/>
                <w:bCs/>
                <w:color w:val="000000"/>
                <w:spacing w:val="-1"/>
              </w:rPr>
              <w:t>mm</w:t>
            </w:r>
            <w:r w:rsidRPr="006C460F">
              <w:rPr>
                <w:rFonts w:ascii="Century Gothic" w:hAnsi="Century Gothic" w:cs="Century Gothic"/>
                <w:b/>
                <w:bCs/>
                <w:color w:val="000000"/>
              </w:rPr>
              <w:t>i</w:t>
            </w:r>
            <w:r w:rsidRPr="006C460F">
              <w:rPr>
                <w:rFonts w:ascii="Century Gothic" w:hAnsi="Century Gothic" w:cs="Century Gothic"/>
                <w:b/>
                <w:bCs/>
                <w:color w:val="000000"/>
                <w:spacing w:val="-1"/>
              </w:rPr>
              <w:t>ss</w:t>
            </w:r>
            <w:r w:rsidRPr="006C460F">
              <w:rPr>
                <w:rFonts w:ascii="Century Gothic" w:hAnsi="Century Gothic" w:cs="Century Gothic"/>
                <w:b/>
                <w:bCs/>
                <w:color w:val="000000"/>
              </w:rPr>
              <w:t xml:space="preserve">ion on </w:t>
            </w:r>
            <w:r w:rsidRPr="006C460F">
              <w:rPr>
                <w:rFonts w:ascii="Century Gothic" w:hAnsi="Century Gothic" w:cs="Century Gothic"/>
                <w:b/>
                <w:bCs/>
                <w:color w:val="000000"/>
                <w:spacing w:val="-2"/>
              </w:rPr>
              <w:t>A</w:t>
            </w:r>
            <w:r w:rsidRPr="006C460F">
              <w:rPr>
                <w:rFonts w:ascii="Century Gothic" w:hAnsi="Century Gothic" w:cs="Century Gothic"/>
                <w:b/>
                <w:bCs/>
                <w:color w:val="000000"/>
              </w:rPr>
              <w:t>d</w:t>
            </w:r>
            <w:r w:rsidRPr="006C460F">
              <w:rPr>
                <w:rFonts w:ascii="Century Gothic" w:hAnsi="Century Gothic" w:cs="Century Gothic"/>
                <w:b/>
                <w:bCs/>
                <w:color w:val="000000"/>
                <w:spacing w:val="-1"/>
              </w:rPr>
              <w:t>m</w:t>
            </w:r>
            <w:r w:rsidRPr="006C460F">
              <w:rPr>
                <w:rFonts w:ascii="Century Gothic" w:hAnsi="Century Gothic" w:cs="Century Gothic"/>
                <w:b/>
                <w:bCs/>
                <w:color w:val="000000"/>
              </w:rPr>
              <w:t>i</w:t>
            </w:r>
            <w:r w:rsidRPr="006C460F">
              <w:rPr>
                <w:rFonts w:ascii="Century Gothic" w:hAnsi="Century Gothic" w:cs="Century Gothic"/>
                <w:b/>
                <w:bCs/>
                <w:color w:val="000000"/>
                <w:spacing w:val="-1"/>
              </w:rPr>
              <w:t>n</w:t>
            </w:r>
            <w:r w:rsidRPr="006C460F">
              <w:rPr>
                <w:rFonts w:ascii="Century Gothic" w:hAnsi="Century Gothic" w:cs="Century Gothic"/>
                <w:b/>
                <w:bCs/>
                <w:color w:val="000000"/>
                <w:spacing w:val="-3"/>
              </w:rPr>
              <w:t>i</w:t>
            </w:r>
            <w:r w:rsidRPr="006C460F">
              <w:rPr>
                <w:rFonts w:ascii="Century Gothic" w:hAnsi="Century Gothic" w:cs="Century Gothic"/>
                <w:b/>
                <w:bCs/>
                <w:color w:val="000000"/>
                <w:spacing w:val="-1"/>
              </w:rPr>
              <w:t>s</w:t>
            </w:r>
            <w:r w:rsidRPr="006C460F">
              <w:rPr>
                <w:rFonts w:ascii="Century Gothic" w:hAnsi="Century Gothic" w:cs="Century Gothic"/>
                <w:b/>
                <w:bCs/>
                <w:color w:val="000000"/>
                <w:spacing w:val="1"/>
              </w:rPr>
              <w:t>t</w:t>
            </w:r>
            <w:r w:rsidRPr="006C460F">
              <w:rPr>
                <w:rFonts w:ascii="Century Gothic" w:hAnsi="Century Gothic" w:cs="Century Gothic"/>
                <w:b/>
                <w:bCs/>
                <w:color w:val="000000"/>
                <w:spacing w:val="-1"/>
              </w:rPr>
              <w:t>r</w:t>
            </w:r>
            <w:r w:rsidRPr="006C460F">
              <w:rPr>
                <w:rFonts w:ascii="Century Gothic" w:hAnsi="Century Gothic" w:cs="Century Gothic"/>
                <w:b/>
                <w:bCs/>
                <w:color w:val="000000"/>
              </w:rPr>
              <w:t>a</w:t>
            </w:r>
            <w:r w:rsidRPr="006C460F">
              <w:rPr>
                <w:rFonts w:ascii="Century Gothic" w:hAnsi="Century Gothic" w:cs="Century Gothic"/>
                <w:b/>
                <w:bCs/>
                <w:color w:val="000000"/>
                <w:spacing w:val="1"/>
              </w:rPr>
              <w:t>t</w:t>
            </w:r>
            <w:r w:rsidRPr="006C460F">
              <w:rPr>
                <w:rFonts w:ascii="Century Gothic" w:hAnsi="Century Gothic" w:cs="Century Gothic"/>
                <w:b/>
                <w:bCs/>
                <w:color w:val="000000"/>
                <w:spacing w:val="-3"/>
              </w:rPr>
              <w:t>i</w:t>
            </w:r>
            <w:r w:rsidRPr="006C460F">
              <w:rPr>
                <w:rFonts w:ascii="Century Gothic" w:hAnsi="Century Gothic" w:cs="Century Gothic"/>
                <w:b/>
                <w:bCs/>
                <w:color w:val="000000"/>
                <w:spacing w:val="1"/>
              </w:rPr>
              <w:t>v</w:t>
            </w:r>
            <w:r w:rsidRPr="006C460F">
              <w:rPr>
                <w:rFonts w:ascii="Century Gothic" w:hAnsi="Century Gothic" w:cs="Century Gothic"/>
                <w:b/>
                <w:bCs/>
                <w:color w:val="000000"/>
              </w:rPr>
              <w:t>e</w:t>
            </w:r>
            <w:r w:rsidRPr="006C460F">
              <w:rPr>
                <w:rFonts w:ascii="Century Gothic" w:hAnsi="Century Gothic" w:cs="Century Gothic"/>
                <w:b/>
                <w:bCs/>
                <w:color w:val="000000"/>
                <w:spacing w:val="1"/>
              </w:rPr>
              <w:t xml:space="preserve"> </w:t>
            </w:r>
            <w:r w:rsidRPr="006C460F">
              <w:rPr>
                <w:rFonts w:ascii="Century Gothic" w:hAnsi="Century Gothic" w:cs="Century Gothic"/>
                <w:b/>
                <w:bCs/>
                <w:color w:val="000000"/>
              </w:rPr>
              <w:t>J</w:t>
            </w:r>
            <w:r w:rsidRPr="006C460F">
              <w:rPr>
                <w:rFonts w:ascii="Century Gothic" w:hAnsi="Century Gothic" w:cs="Century Gothic"/>
                <w:b/>
                <w:bCs/>
                <w:color w:val="000000"/>
                <w:spacing w:val="-1"/>
              </w:rPr>
              <w:t>us</w:t>
            </w:r>
            <w:r w:rsidRPr="006C460F">
              <w:rPr>
                <w:rFonts w:ascii="Century Gothic" w:hAnsi="Century Gothic" w:cs="Century Gothic"/>
                <w:b/>
                <w:bCs/>
                <w:color w:val="000000"/>
                <w:spacing w:val="1"/>
              </w:rPr>
              <w:t>t</w:t>
            </w:r>
            <w:r w:rsidRPr="006C460F">
              <w:rPr>
                <w:rFonts w:ascii="Century Gothic" w:hAnsi="Century Gothic" w:cs="Century Gothic"/>
                <w:b/>
                <w:bCs/>
                <w:color w:val="000000"/>
                <w:spacing w:val="-3"/>
              </w:rPr>
              <w:t>i</w:t>
            </w:r>
            <w:r w:rsidRPr="006C460F">
              <w:rPr>
                <w:rFonts w:ascii="Century Gothic" w:hAnsi="Century Gothic" w:cs="Century Gothic"/>
                <w:b/>
                <w:bCs/>
                <w:color w:val="000000"/>
              </w:rPr>
              <w:t xml:space="preserve">ce </w:t>
            </w:r>
          </w:p>
          <w:p w14:paraId="3585F4E6" w14:textId="77777777" w:rsidR="00F75FBB" w:rsidRDefault="00F75FBB" w:rsidP="00F75FBB">
            <w:pPr>
              <w:adjustRightInd w:val="0"/>
              <w:spacing w:before="8" w:line="268" w:lineRule="exact"/>
              <w:ind w:right="3735"/>
              <w:rPr>
                <w:rFonts w:ascii="Century Gothic" w:hAnsi="Century Gothic" w:cs="Century Gothic"/>
                <w:b/>
                <w:bCs/>
                <w:color w:val="000000"/>
              </w:rPr>
            </w:pPr>
            <w:r w:rsidRPr="006C460F">
              <w:rPr>
                <w:rFonts w:ascii="Century Gothic" w:hAnsi="Century Gothic" w:cs="Century Gothic"/>
                <w:b/>
                <w:bCs/>
                <w:color w:val="000000"/>
              </w:rPr>
              <w:t>We</w:t>
            </w:r>
            <w:r w:rsidRPr="006C460F">
              <w:rPr>
                <w:rFonts w:ascii="Century Gothic" w:hAnsi="Century Gothic" w:cs="Century Gothic"/>
                <w:b/>
                <w:bCs/>
                <w:color w:val="000000"/>
                <w:spacing w:val="-1"/>
              </w:rPr>
              <w:t>s</w:t>
            </w:r>
            <w:r w:rsidRPr="006C460F">
              <w:rPr>
                <w:rFonts w:ascii="Century Gothic" w:hAnsi="Century Gothic" w:cs="Century Gothic"/>
                <w:b/>
                <w:bCs/>
                <w:color w:val="000000"/>
                <w:spacing w:val="1"/>
              </w:rPr>
              <w:t>t</w:t>
            </w:r>
            <w:r w:rsidRPr="006C460F">
              <w:rPr>
                <w:rFonts w:ascii="Century Gothic" w:hAnsi="Century Gothic" w:cs="Century Gothic"/>
                <w:b/>
                <w:bCs/>
                <w:color w:val="000000"/>
              </w:rPr>
              <w:t xml:space="preserve"> E</w:t>
            </w:r>
            <w:r w:rsidRPr="006C460F">
              <w:rPr>
                <w:rFonts w:ascii="Century Gothic" w:hAnsi="Century Gothic" w:cs="Century Gothic"/>
                <w:b/>
                <w:bCs/>
                <w:color w:val="000000"/>
                <w:spacing w:val="-3"/>
              </w:rPr>
              <w:t>n</w:t>
            </w:r>
            <w:r w:rsidRPr="006C460F">
              <w:rPr>
                <w:rFonts w:ascii="Century Gothic" w:hAnsi="Century Gothic" w:cs="Century Gothic"/>
                <w:b/>
                <w:bCs/>
                <w:color w:val="000000"/>
              </w:rPr>
              <w:t>d</w:t>
            </w:r>
            <w:r w:rsidRPr="006C460F">
              <w:rPr>
                <w:rFonts w:ascii="Century Gothic" w:hAnsi="Century Gothic" w:cs="Century Gothic"/>
                <w:b/>
                <w:bCs/>
                <w:color w:val="000000"/>
                <w:spacing w:val="-1"/>
              </w:rPr>
              <w:t xml:space="preserve"> </w:t>
            </w:r>
            <w:r w:rsidRPr="006C460F">
              <w:rPr>
                <w:rFonts w:ascii="Century Gothic" w:hAnsi="Century Gothic" w:cs="Century Gothic"/>
                <w:b/>
                <w:bCs/>
                <w:color w:val="000000"/>
                <w:spacing w:val="1"/>
              </w:rPr>
              <w:t>T</w:t>
            </w:r>
            <w:r w:rsidRPr="006C460F">
              <w:rPr>
                <w:rFonts w:ascii="Century Gothic" w:hAnsi="Century Gothic" w:cs="Century Gothic"/>
                <w:b/>
                <w:bCs/>
                <w:color w:val="000000"/>
                <w:spacing w:val="-2"/>
              </w:rPr>
              <w:t>o</w:t>
            </w:r>
            <w:r w:rsidRPr="006C460F">
              <w:rPr>
                <w:rFonts w:ascii="Century Gothic" w:hAnsi="Century Gothic" w:cs="Century Gothic"/>
                <w:b/>
                <w:bCs/>
                <w:color w:val="000000"/>
                <w:spacing w:val="1"/>
              </w:rPr>
              <w:t>w</w:t>
            </w:r>
            <w:r w:rsidRPr="006C460F">
              <w:rPr>
                <w:rFonts w:ascii="Century Gothic" w:hAnsi="Century Gothic" w:cs="Century Gothic"/>
                <w:b/>
                <w:bCs/>
                <w:color w:val="000000"/>
              </w:rPr>
              <w:t>e</w:t>
            </w:r>
            <w:r w:rsidRPr="006C460F">
              <w:rPr>
                <w:rFonts w:ascii="Century Gothic" w:hAnsi="Century Gothic" w:cs="Century Gothic"/>
                <w:b/>
                <w:bCs/>
                <w:color w:val="000000"/>
                <w:spacing w:val="-1"/>
              </w:rPr>
              <w:t>r</w:t>
            </w:r>
            <w:r w:rsidRPr="006C460F">
              <w:rPr>
                <w:rFonts w:ascii="Century Gothic" w:hAnsi="Century Gothic" w:cs="Century Gothic"/>
                <w:b/>
                <w:bCs/>
                <w:color w:val="000000"/>
              </w:rPr>
              <w:t>s, W</w:t>
            </w:r>
            <w:r w:rsidRPr="006C460F">
              <w:rPr>
                <w:rFonts w:ascii="Century Gothic" w:hAnsi="Century Gothic" w:cs="Century Gothic"/>
                <w:b/>
                <w:bCs/>
                <w:color w:val="000000"/>
                <w:spacing w:val="-1"/>
              </w:rPr>
              <w:t>a</w:t>
            </w:r>
            <w:r w:rsidRPr="006C460F">
              <w:rPr>
                <w:rFonts w:ascii="Century Gothic" w:hAnsi="Century Gothic" w:cs="Century Gothic"/>
                <w:b/>
                <w:bCs/>
                <w:color w:val="000000"/>
              </w:rPr>
              <w:t>i</w:t>
            </w:r>
            <w:r w:rsidRPr="006C460F">
              <w:rPr>
                <w:rFonts w:ascii="Century Gothic" w:hAnsi="Century Gothic" w:cs="Century Gothic"/>
                <w:b/>
                <w:bCs/>
                <w:color w:val="000000"/>
                <w:spacing w:val="-1"/>
              </w:rPr>
              <w:t>y</w:t>
            </w:r>
            <w:r w:rsidRPr="006C460F">
              <w:rPr>
                <w:rFonts w:ascii="Century Gothic" w:hAnsi="Century Gothic" w:cs="Century Gothic"/>
                <w:b/>
                <w:bCs/>
                <w:color w:val="000000"/>
              </w:rPr>
              <w:t>a</w:t>
            </w:r>
            <w:r w:rsidRPr="006C460F">
              <w:rPr>
                <w:rFonts w:ascii="Century Gothic" w:hAnsi="Century Gothic" w:cs="Century Gothic"/>
                <w:b/>
                <w:bCs/>
                <w:color w:val="000000"/>
                <w:spacing w:val="-1"/>
              </w:rPr>
              <w:t>k</w:t>
            </w:r>
            <w:r w:rsidRPr="006C460F">
              <w:rPr>
                <w:rFonts w:ascii="Century Gothic" w:hAnsi="Century Gothic" w:cs="Century Gothic"/>
                <w:b/>
                <w:bCs/>
                <w:color w:val="000000"/>
              </w:rPr>
              <w:t xml:space="preserve">i </w:t>
            </w:r>
            <w:r w:rsidRPr="006C460F">
              <w:rPr>
                <w:rFonts w:ascii="Century Gothic" w:hAnsi="Century Gothic" w:cs="Century Gothic"/>
                <w:b/>
                <w:bCs/>
                <w:color w:val="000000"/>
                <w:spacing w:val="-1"/>
              </w:rPr>
              <w:t>w</w:t>
            </w:r>
            <w:r w:rsidRPr="006C460F">
              <w:rPr>
                <w:rFonts w:ascii="Century Gothic" w:hAnsi="Century Gothic" w:cs="Century Gothic"/>
                <w:b/>
                <w:bCs/>
                <w:color w:val="000000"/>
              </w:rPr>
              <w:t>ay</w:t>
            </w:r>
            <w:r w:rsidRPr="006C460F">
              <w:rPr>
                <w:rFonts w:ascii="Century Gothic" w:hAnsi="Century Gothic" w:cs="Century Gothic"/>
                <w:b/>
                <w:bCs/>
                <w:color w:val="000000"/>
                <w:spacing w:val="-2"/>
              </w:rPr>
              <w:t xml:space="preserve"> </w:t>
            </w:r>
            <w:r w:rsidRPr="006C460F">
              <w:rPr>
                <w:rFonts w:ascii="Century Gothic" w:hAnsi="Century Gothic" w:cs="Century Gothic"/>
                <w:b/>
                <w:bCs/>
                <w:color w:val="000000"/>
                <w:spacing w:val="4"/>
              </w:rPr>
              <w:t>1</w:t>
            </w:r>
            <w:r w:rsidRPr="006C460F">
              <w:rPr>
                <w:rFonts w:ascii="Century Gothic" w:hAnsi="Century Gothic" w:cs="Century Gothic"/>
                <w:b/>
                <w:bCs/>
                <w:color w:val="000000"/>
                <w:spacing w:val="4"/>
                <w:vertAlign w:val="superscript"/>
              </w:rPr>
              <w:t>st</w:t>
            </w:r>
            <w:r w:rsidRPr="006C460F">
              <w:rPr>
                <w:rFonts w:ascii="Century Gothic" w:hAnsi="Century Gothic" w:cs="Century Gothic"/>
                <w:b/>
                <w:bCs/>
                <w:color w:val="000000"/>
                <w:spacing w:val="4"/>
              </w:rPr>
              <w:t xml:space="preserve"> </w:t>
            </w:r>
            <w:r w:rsidRPr="006C460F">
              <w:rPr>
                <w:rFonts w:ascii="Century Gothic" w:hAnsi="Century Gothic" w:cs="Century Gothic"/>
                <w:b/>
                <w:bCs/>
                <w:color w:val="000000"/>
              </w:rPr>
              <w:t>Floo</w:t>
            </w:r>
            <w:r w:rsidRPr="006C460F">
              <w:rPr>
                <w:rFonts w:ascii="Century Gothic" w:hAnsi="Century Gothic" w:cs="Century Gothic"/>
                <w:b/>
                <w:bCs/>
                <w:color w:val="000000"/>
                <w:spacing w:val="-1"/>
              </w:rPr>
              <w:t>r</w:t>
            </w:r>
            <w:r w:rsidRPr="006C460F">
              <w:rPr>
                <w:rFonts w:ascii="Century Gothic" w:hAnsi="Century Gothic" w:cs="Century Gothic"/>
                <w:b/>
                <w:bCs/>
                <w:color w:val="000000"/>
              </w:rPr>
              <w:t>, Nai</w:t>
            </w:r>
            <w:r w:rsidRPr="006C460F">
              <w:rPr>
                <w:rFonts w:ascii="Century Gothic" w:hAnsi="Century Gothic" w:cs="Century Gothic"/>
                <w:b/>
                <w:bCs/>
                <w:color w:val="000000"/>
                <w:spacing w:val="-1"/>
              </w:rPr>
              <w:t>r</w:t>
            </w:r>
            <w:r w:rsidRPr="006C460F">
              <w:rPr>
                <w:rFonts w:ascii="Century Gothic" w:hAnsi="Century Gothic" w:cs="Century Gothic"/>
                <w:b/>
                <w:bCs/>
                <w:color w:val="000000"/>
              </w:rPr>
              <w:t>o</w:t>
            </w:r>
            <w:r w:rsidRPr="006C460F">
              <w:rPr>
                <w:rFonts w:ascii="Century Gothic" w:hAnsi="Century Gothic" w:cs="Century Gothic"/>
                <w:b/>
                <w:bCs/>
                <w:color w:val="000000"/>
                <w:spacing w:val="1"/>
              </w:rPr>
              <w:t>b</w:t>
            </w:r>
            <w:r w:rsidRPr="006C460F">
              <w:rPr>
                <w:rFonts w:ascii="Century Gothic" w:hAnsi="Century Gothic" w:cs="Century Gothic"/>
                <w:b/>
                <w:bCs/>
                <w:color w:val="000000"/>
              </w:rPr>
              <w:t>i</w:t>
            </w:r>
          </w:p>
          <w:p w14:paraId="66EEF6D4" w14:textId="255C5C0E" w:rsidR="00F75FBB" w:rsidRPr="006C460F" w:rsidRDefault="00F75FBB" w:rsidP="00F75FBB">
            <w:pPr>
              <w:adjustRightInd w:val="0"/>
              <w:spacing w:before="8" w:line="268" w:lineRule="exact"/>
              <w:ind w:right="3735"/>
              <w:rPr>
                <w:rFonts w:ascii="Century Gothic" w:hAnsi="Century Gothic" w:cs="Century Gothic"/>
                <w:color w:val="000000"/>
              </w:rPr>
            </w:pPr>
            <w:r>
              <w:rPr>
                <w:rFonts w:ascii="Century Gothic" w:hAnsi="Century Gothic" w:cs="Century Gothic"/>
                <w:b/>
                <w:bCs/>
                <w:color w:val="000000"/>
              </w:rPr>
              <w:t xml:space="preserve">Email: procurement @ombudsman.go.ke </w:t>
            </w:r>
          </w:p>
          <w:p w14:paraId="450416C3" w14:textId="1D142100" w:rsidR="00BA0ECB" w:rsidRPr="00F75FBB" w:rsidRDefault="00BA0ECB" w:rsidP="00892D93">
            <w:pPr>
              <w:pStyle w:val="ListParagraph"/>
              <w:tabs>
                <w:tab w:val="right" w:pos="7254"/>
              </w:tabs>
              <w:spacing w:before="120" w:after="120"/>
              <w:ind w:left="0"/>
              <w:rPr>
                <w:b/>
                <w:i/>
                <w:iCs/>
              </w:rPr>
            </w:pPr>
            <w:proofErr w:type="spellStart"/>
            <w:r w:rsidRPr="00A07B0A">
              <w:t>Requ</w:t>
            </w:r>
            <w:proofErr w:type="spellEnd"/>
            <w:r w:rsidRPr="00A07B0A">
              <w:t xml:space="preserve"> clarification should be received by the Procuring Entity no later than: </w:t>
            </w:r>
            <w:r w:rsidRPr="00F75FBB">
              <w:rPr>
                <w:b/>
                <w:i/>
                <w:iCs/>
              </w:rPr>
              <w:t>[</w:t>
            </w:r>
            <w:r w:rsidR="00583D86">
              <w:rPr>
                <w:b/>
                <w:i/>
                <w:iCs/>
              </w:rPr>
              <w:t>4</w:t>
            </w:r>
            <w:r w:rsidR="00583D86" w:rsidRPr="00583D86">
              <w:rPr>
                <w:b/>
                <w:i/>
                <w:iCs/>
                <w:vertAlign w:val="superscript"/>
              </w:rPr>
              <w:t>th</w:t>
            </w:r>
            <w:r w:rsidR="00583D86">
              <w:rPr>
                <w:b/>
                <w:i/>
                <w:iCs/>
              </w:rPr>
              <w:t xml:space="preserve"> October </w:t>
            </w:r>
            <w:r w:rsidR="00F75FBB" w:rsidRPr="00F75FBB">
              <w:rPr>
                <w:b/>
                <w:i/>
                <w:iCs/>
              </w:rPr>
              <w:t>,2023</w:t>
            </w:r>
            <w:r w:rsidR="00F75FBB">
              <w:rPr>
                <w:b/>
                <w:i/>
                <w:iCs/>
              </w:rPr>
              <w:t>)</w:t>
            </w:r>
          </w:p>
          <w:p w14:paraId="55A2FF7D" w14:textId="2EC13FCB" w:rsidR="00BA0ECB" w:rsidRPr="00A07B0A" w:rsidRDefault="00BA0ECB" w:rsidP="00892D93">
            <w:pPr>
              <w:pStyle w:val="ListParagraph"/>
              <w:tabs>
                <w:tab w:val="right" w:pos="7254"/>
              </w:tabs>
              <w:spacing w:before="120" w:after="120"/>
              <w:ind w:left="0"/>
            </w:pPr>
            <w:r w:rsidRPr="00A07B0A">
              <w:rPr>
                <w:bCs/>
              </w:rPr>
              <w:t xml:space="preserve">Web </w:t>
            </w:r>
            <w:r w:rsidR="00F75FBB" w:rsidRPr="006C460F">
              <w:rPr>
                <w:rFonts w:ascii="Century Gothic" w:hAnsi="Century Gothic" w:cs="Century Gothic"/>
                <w:spacing w:val="3"/>
                <w:position w:val="-1"/>
              </w:rPr>
              <w:t>I</w:t>
            </w:r>
            <w:r w:rsidR="00F75FBB" w:rsidRPr="006C460F">
              <w:rPr>
                <w:rFonts w:ascii="Century Gothic" w:hAnsi="Century Gothic" w:cs="Century Gothic"/>
                <w:position w:val="-1"/>
              </w:rPr>
              <w:t>n</w:t>
            </w:r>
            <w:r w:rsidR="00F75FBB" w:rsidRPr="006C460F">
              <w:rPr>
                <w:rFonts w:ascii="Century Gothic" w:hAnsi="Century Gothic" w:cs="Century Gothic"/>
                <w:spacing w:val="-3"/>
                <w:position w:val="-1"/>
              </w:rPr>
              <w:t>t</w:t>
            </w:r>
            <w:r w:rsidR="00F75FBB" w:rsidRPr="006C460F">
              <w:rPr>
                <w:rFonts w:ascii="Century Gothic" w:hAnsi="Century Gothic" w:cs="Century Gothic"/>
                <w:position w:val="-1"/>
              </w:rPr>
              <w:t>e</w:t>
            </w:r>
            <w:r w:rsidR="00F75FBB" w:rsidRPr="006C460F">
              <w:rPr>
                <w:rFonts w:ascii="Century Gothic" w:hAnsi="Century Gothic" w:cs="Century Gothic"/>
                <w:spacing w:val="-1"/>
                <w:position w:val="-1"/>
              </w:rPr>
              <w:t>r</w:t>
            </w:r>
            <w:r w:rsidR="00F75FBB" w:rsidRPr="006C460F">
              <w:rPr>
                <w:rFonts w:ascii="Century Gothic" w:hAnsi="Century Gothic" w:cs="Century Gothic"/>
                <w:position w:val="-1"/>
              </w:rPr>
              <w:t>e</w:t>
            </w:r>
            <w:r w:rsidR="00F75FBB" w:rsidRPr="006C460F">
              <w:rPr>
                <w:rFonts w:ascii="Century Gothic" w:hAnsi="Century Gothic" w:cs="Century Gothic"/>
                <w:spacing w:val="1"/>
                <w:position w:val="-1"/>
              </w:rPr>
              <w:t>s</w:t>
            </w:r>
            <w:r w:rsidR="00F75FBB" w:rsidRPr="006C460F">
              <w:rPr>
                <w:rFonts w:ascii="Century Gothic" w:hAnsi="Century Gothic" w:cs="Century Gothic"/>
                <w:position w:val="-1"/>
              </w:rPr>
              <w:t>t</w:t>
            </w:r>
            <w:r w:rsidR="00F75FBB" w:rsidRPr="006C460F">
              <w:rPr>
                <w:rFonts w:ascii="Century Gothic" w:hAnsi="Century Gothic" w:cs="Century Gothic"/>
                <w:spacing w:val="-2"/>
                <w:position w:val="-1"/>
              </w:rPr>
              <w:t>e</w:t>
            </w:r>
            <w:r w:rsidR="00F75FBB" w:rsidRPr="006C460F">
              <w:rPr>
                <w:rFonts w:ascii="Century Gothic" w:hAnsi="Century Gothic" w:cs="Century Gothic"/>
                <w:position w:val="-1"/>
              </w:rPr>
              <w:t xml:space="preserve">d   eligible bidders </w:t>
            </w:r>
            <w:r w:rsidR="00F75FBB" w:rsidRPr="006C460F">
              <w:rPr>
                <w:rFonts w:ascii="Century Gothic" w:hAnsi="Century Gothic" w:cs="Century Gothic"/>
                <w:spacing w:val="-3"/>
                <w:position w:val="-1"/>
              </w:rPr>
              <w:t>m</w:t>
            </w:r>
            <w:r w:rsidR="00F75FBB" w:rsidRPr="006C460F">
              <w:rPr>
                <w:rFonts w:ascii="Century Gothic" w:hAnsi="Century Gothic" w:cs="Century Gothic"/>
                <w:position w:val="-1"/>
              </w:rPr>
              <w:t>ay   d</w:t>
            </w:r>
            <w:r w:rsidR="00F75FBB" w:rsidRPr="006C460F">
              <w:rPr>
                <w:rFonts w:ascii="Century Gothic" w:hAnsi="Century Gothic" w:cs="Century Gothic"/>
                <w:spacing w:val="-1"/>
                <w:position w:val="-1"/>
              </w:rPr>
              <w:t>ow</w:t>
            </w:r>
            <w:r w:rsidR="00F75FBB" w:rsidRPr="006C460F">
              <w:rPr>
                <w:rFonts w:ascii="Century Gothic" w:hAnsi="Century Gothic" w:cs="Century Gothic"/>
                <w:position w:val="-1"/>
              </w:rPr>
              <w:t>n</w:t>
            </w:r>
            <w:r w:rsidR="00F75FBB" w:rsidRPr="006C460F">
              <w:rPr>
                <w:rFonts w:ascii="Century Gothic" w:hAnsi="Century Gothic" w:cs="Century Gothic"/>
                <w:spacing w:val="1"/>
                <w:position w:val="-1"/>
              </w:rPr>
              <w:t>l</w:t>
            </w:r>
            <w:r w:rsidR="00F75FBB" w:rsidRPr="006C460F">
              <w:rPr>
                <w:rFonts w:ascii="Century Gothic" w:hAnsi="Century Gothic" w:cs="Century Gothic"/>
                <w:position w:val="-1"/>
              </w:rPr>
              <w:t>oad   t</w:t>
            </w:r>
            <w:r w:rsidR="00F75FBB" w:rsidRPr="006C460F">
              <w:rPr>
                <w:rFonts w:ascii="Century Gothic" w:hAnsi="Century Gothic" w:cs="Century Gothic"/>
                <w:spacing w:val="-1"/>
                <w:position w:val="-1"/>
              </w:rPr>
              <w:t>h</w:t>
            </w:r>
            <w:r w:rsidR="00F75FBB" w:rsidRPr="006C460F">
              <w:rPr>
                <w:rFonts w:ascii="Century Gothic" w:hAnsi="Century Gothic" w:cs="Century Gothic"/>
                <w:position w:val="-1"/>
              </w:rPr>
              <w:t xml:space="preserve">e   </w:t>
            </w:r>
            <w:r w:rsidR="00F75FBB" w:rsidRPr="006C460F">
              <w:rPr>
                <w:rFonts w:ascii="Century Gothic" w:hAnsi="Century Gothic" w:cs="Century Gothic"/>
                <w:spacing w:val="-3"/>
                <w:position w:val="-1"/>
              </w:rPr>
              <w:t>t</w:t>
            </w:r>
            <w:r w:rsidR="00F75FBB" w:rsidRPr="006C460F">
              <w:rPr>
                <w:rFonts w:ascii="Century Gothic" w:hAnsi="Century Gothic" w:cs="Century Gothic"/>
                <w:position w:val="-1"/>
              </w:rPr>
              <w:t>end</w:t>
            </w:r>
            <w:r w:rsidR="00F75FBB" w:rsidRPr="006C460F">
              <w:rPr>
                <w:rFonts w:ascii="Century Gothic" w:hAnsi="Century Gothic" w:cs="Century Gothic"/>
                <w:spacing w:val="-2"/>
                <w:position w:val="-1"/>
              </w:rPr>
              <w:t>e</w:t>
            </w:r>
            <w:r w:rsidR="00F75FBB" w:rsidRPr="006C460F">
              <w:rPr>
                <w:rFonts w:ascii="Century Gothic" w:hAnsi="Century Gothic" w:cs="Century Gothic"/>
                <w:position w:val="-1"/>
              </w:rPr>
              <w:t>r   d</w:t>
            </w:r>
            <w:r w:rsidR="00F75FBB" w:rsidRPr="006C460F">
              <w:rPr>
                <w:rFonts w:ascii="Century Gothic" w:hAnsi="Century Gothic" w:cs="Century Gothic"/>
                <w:spacing w:val="-1"/>
                <w:position w:val="-1"/>
              </w:rPr>
              <w:t>o</w:t>
            </w:r>
            <w:r w:rsidR="00F75FBB" w:rsidRPr="006C460F">
              <w:rPr>
                <w:rFonts w:ascii="Century Gothic" w:hAnsi="Century Gothic" w:cs="Century Gothic"/>
                <w:spacing w:val="1"/>
                <w:position w:val="-1"/>
              </w:rPr>
              <w:t>c</w:t>
            </w:r>
            <w:r w:rsidR="00F75FBB" w:rsidRPr="006C460F">
              <w:rPr>
                <w:rFonts w:ascii="Century Gothic" w:hAnsi="Century Gothic" w:cs="Century Gothic"/>
                <w:position w:val="-1"/>
              </w:rPr>
              <w:t>u</w:t>
            </w:r>
            <w:r w:rsidR="00F75FBB" w:rsidRPr="006C460F">
              <w:rPr>
                <w:rFonts w:ascii="Century Gothic" w:hAnsi="Century Gothic" w:cs="Century Gothic"/>
                <w:spacing w:val="-3"/>
                <w:position w:val="-1"/>
              </w:rPr>
              <w:t>m</w:t>
            </w:r>
            <w:r w:rsidR="00F75FBB" w:rsidRPr="006C460F">
              <w:rPr>
                <w:rFonts w:ascii="Century Gothic" w:hAnsi="Century Gothic" w:cs="Century Gothic"/>
                <w:position w:val="-1"/>
              </w:rPr>
              <w:t xml:space="preserve">ents  </w:t>
            </w:r>
            <w:r w:rsidR="00F75FBB" w:rsidRPr="006C460F">
              <w:rPr>
                <w:rFonts w:ascii="Century Gothic" w:hAnsi="Century Gothic" w:cs="Century Gothic"/>
                <w:spacing w:val="5"/>
                <w:position w:val="-1"/>
              </w:rPr>
              <w:t xml:space="preserve"> </w:t>
            </w:r>
            <w:r w:rsidR="00F75FBB" w:rsidRPr="006C460F">
              <w:rPr>
                <w:rFonts w:ascii="Century Gothic" w:hAnsi="Century Gothic" w:cs="Century Gothic"/>
                <w:b/>
                <w:bCs/>
                <w:position w:val="-1"/>
              </w:rPr>
              <w:t>f</w:t>
            </w:r>
            <w:r w:rsidR="00F75FBB" w:rsidRPr="006C460F">
              <w:rPr>
                <w:rFonts w:ascii="Century Gothic" w:hAnsi="Century Gothic" w:cs="Century Gothic"/>
                <w:b/>
                <w:bCs/>
                <w:spacing w:val="-3"/>
                <w:position w:val="-1"/>
              </w:rPr>
              <w:t>r</w:t>
            </w:r>
            <w:r w:rsidR="00F75FBB" w:rsidRPr="006C460F">
              <w:rPr>
                <w:rFonts w:ascii="Century Gothic" w:hAnsi="Century Gothic" w:cs="Century Gothic"/>
                <w:b/>
                <w:bCs/>
                <w:position w:val="-1"/>
              </w:rPr>
              <w:t xml:space="preserve">om   CAJ </w:t>
            </w:r>
            <w:r w:rsidR="00F75FBB" w:rsidRPr="006C460F">
              <w:rPr>
                <w:rFonts w:ascii="Century Gothic" w:hAnsi="Century Gothic" w:cs="Century Gothic"/>
                <w:b/>
                <w:bCs/>
                <w:spacing w:val="59"/>
                <w:position w:val="-1"/>
              </w:rPr>
              <w:t>Website</w:t>
            </w:r>
            <w:r w:rsidR="00F75FBB" w:rsidRPr="006C460F">
              <w:rPr>
                <w:rFonts w:ascii="Century Gothic" w:hAnsi="Century Gothic" w:cs="Century Gothic"/>
                <w:b/>
                <w:bCs/>
                <w:position w:val="-1"/>
              </w:rPr>
              <w:t xml:space="preserve">; </w:t>
            </w:r>
            <w:hyperlink r:id="rId25" w:history="1">
              <w:r w:rsidR="00F75FBB" w:rsidRPr="006C460F">
                <w:rPr>
                  <w:rStyle w:val="Hyperlink"/>
                  <w:rFonts w:ascii="Century Gothic" w:hAnsi="Century Gothic" w:cs="Century Gothic"/>
                  <w:b/>
                  <w:bCs/>
                  <w:position w:val="-1"/>
                </w:rPr>
                <w:t>www.ombudsman.go.ke</w:t>
              </w:r>
            </w:hyperlink>
            <w:r w:rsidR="00F75FBB" w:rsidRPr="006C460F">
              <w:rPr>
                <w:rFonts w:ascii="Century Gothic" w:hAnsi="Century Gothic" w:cs="Century Gothic"/>
                <w:b/>
                <w:bCs/>
                <w:position w:val="-1"/>
              </w:rPr>
              <w:t xml:space="preserve"> or </w:t>
            </w:r>
            <w:r w:rsidR="00F75FBB" w:rsidRPr="006C460F">
              <w:rPr>
                <w:rFonts w:ascii="Century Gothic" w:hAnsi="Century Gothic" w:cs="Century Gothic"/>
                <w:b/>
                <w:bCs/>
                <w:color w:val="000000"/>
              </w:rPr>
              <w:t xml:space="preserve">Procurement Information Portal </w:t>
            </w:r>
            <w:r w:rsidR="00F75FBB" w:rsidRPr="006C460F">
              <w:rPr>
                <w:rFonts w:ascii="Century Gothic" w:hAnsi="Century Gothic" w:cs="Century Gothic"/>
                <w:b/>
                <w:bCs/>
                <w:color w:val="0000FF"/>
              </w:rPr>
              <w:t>www.tenders</w:t>
            </w:r>
            <w:r w:rsidR="00F75FBB" w:rsidRPr="006C460F">
              <w:rPr>
                <w:rFonts w:ascii="Century Gothic" w:hAnsi="Century Gothic" w:cs="Century Gothic"/>
                <w:b/>
                <w:bCs/>
                <w:color w:val="000000"/>
              </w:rPr>
              <w:t>.</w:t>
            </w:r>
            <w:r w:rsidR="00F75FBB" w:rsidRPr="006C460F">
              <w:rPr>
                <w:rFonts w:ascii="Century Gothic" w:hAnsi="Century Gothic" w:cs="Century Gothic"/>
                <w:b/>
                <w:bCs/>
                <w:color w:val="000000"/>
                <w:spacing w:val="1"/>
              </w:rPr>
              <w:t>g</w:t>
            </w:r>
            <w:r w:rsidR="00F75FBB" w:rsidRPr="006C460F">
              <w:rPr>
                <w:rFonts w:ascii="Century Gothic" w:hAnsi="Century Gothic" w:cs="Century Gothic"/>
                <w:b/>
                <w:bCs/>
                <w:color w:val="000000"/>
              </w:rPr>
              <w:t>o</w:t>
            </w:r>
            <w:r w:rsidR="00F75FBB" w:rsidRPr="006C460F">
              <w:rPr>
                <w:rFonts w:ascii="Century Gothic" w:hAnsi="Century Gothic" w:cs="Century Gothic"/>
                <w:b/>
                <w:bCs/>
                <w:color w:val="000000"/>
                <w:spacing w:val="1"/>
              </w:rPr>
              <w:t>.</w:t>
            </w:r>
            <w:r w:rsidR="00F75FBB" w:rsidRPr="006C460F">
              <w:rPr>
                <w:rFonts w:ascii="Century Gothic" w:hAnsi="Century Gothic" w:cs="Century Gothic"/>
                <w:b/>
                <w:bCs/>
                <w:color w:val="000000"/>
                <w:spacing w:val="-1"/>
              </w:rPr>
              <w:t>k</w:t>
            </w:r>
            <w:r w:rsidR="00F75FBB" w:rsidRPr="006C460F">
              <w:rPr>
                <w:rFonts w:ascii="Century Gothic" w:hAnsi="Century Gothic" w:cs="Century Gothic"/>
                <w:b/>
                <w:bCs/>
                <w:color w:val="000000"/>
              </w:rPr>
              <w:t>e)</w:t>
            </w:r>
            <w:r w:rsidR="00F75FBB" w:rsidRPr="006C460F">
              <w:rPr>
                <w:rFonts w:ascii="Century Gothic" w:hAnsi="Century Gothic" w:cs="Century Gothic"/>
                <w:b/>
                <w:bCs/>
                <w:color w:val="000000"/>
                <w:spacing w:val="41"/>
              </w:rPr>
              <w:t xml:space="preserve"> </w:t>
            </w:r>
            <w:r w:rsidR="00F75FBB" w:rsidRPr="006C460F">
              <w:rPr>
                <w:rFonts w:ascii="Century Gothic" w:hAnsi="Century Gothic" w:cs="Century Gothic"/>
                <w:color w:val="000000"/>
              </w:rPr>
              <w:t>at</w:t>
            </w:r>
            <w:r w:rsidR="00F75FBB" w:rsidRPr="006C460F">
              <w:rPr>
                <w:rFonts w:ascii="Century Gothic" w:hAnsi="Century Gothic" w:cs="Century Gothic"/>
                <w:color w:val="000000"/>
                <w:spacing w:val="42"/>
              </w:rPr>
              <w:t xml:space="preserve"> </w:t>
            </w:r>
            <w:r w:rsidR="00F75FBB" w:rsidRPr="006C460F">
              <w:rPr>
                <w:rFonts w:ascii="Century Gothic" w:hAnsi="Century Gothic" w:cs="Century Gothic"/>
                <w:color w:val="000000"/>
              </w:rPr>
              <w:t>no</w:t>
            </w:r>
            <w:r w:rsidR="00F75FBB" w:rsidRPr="006C460F">
              <w:rPr>
                <w:rFonts w:ascii="Century Gothic" w:hAnsi="Century Gothic" w:cs="Century Gothic"/>
                <w:color w:val="000000"/>
                <w:spacing w:val="39"/>
              </w:rPr>
              <w:t xml:space="preserve"> </w:t>
            </w:r>
            <w:r w:rsidR="00F75FBB" w:rsidRPr="006C460F">
              <w:rPr>
                <w:rFonts w:ascii="Century Gothic" w:hAnsi="Century Gothic" w:cs="Century Gothic"/>
                <w:color w:val="000000"/>
                <w:spacing w:val="1"/>
              </w:rPr>
              <w:t>c</w:t>
            </w:r>
            <w:r w:rsidR="00F75FBB" w:rsidRPr="006C460F">
              <w:rPr>
                <w:rFonts w:ascii="Century Gothic" w:hAnsi="Century Gothic" w:cs="Century Gothic"/>
                <w:color w:val="000000"/>
                <w:spacing w:val="-3"/>
              </w:rPr>
              <w:t>o</w:t>
            </w:r>
            <w:r w:rsidR="00F75FBB" w:rsidRPr="006C460F">
              <w:rPr>
                <w:rFonts w:ascii="Century Gothic" w:hAnsi="Century Gothic" w:cs="Century Gothic"/>
                <w:color w:val="000000"/>
              </w:rPr>
              <w:t>st</w:t>
            </w:r>
          </w:p>
        </w:tc>
      </w:tr>
      <w:tr w:rsidR="00BA0ECB" w:rsidRPr="00A07B0A" w14:paraId="15CFBFD7" w14:textId="77777777" w:rsidTr="00BA0ECB">
        <w:tc>
          <w:tcPr>
            <w:tcW w:w="1620" w:type="dxa"/>
          </w:tcPr>
          <w:p w14:paraId="78BFCE5E" w14:textId="77777777" w:rsidR="00BA0ECB" w:rsidRPr="00A07B0A" w:rsidRDefault="00BA0ECB" w:rsidP="00892D93">
            <w:pPr>
              <w:spacing w:before="120" w:after="120"/>
              <w:rPr>
                <w:b/>
                <w:bCs/>
              </w:rPr>
            </w:pPr>
          </w:p>
        </w:tc>
        <w:tc>
          <w:tcPr>
            <w:tcW w:w="8622" w:type="dxa"/>
          </w:tcPr>
          <w:p w14:paraId="715CF27E" w14:textId="77777777" w:rsidR="00BA0ECB" w:rsidRPr="00A07B0A" w:rsidRDefault="00BA0ECB" w:rsidP="00892D93">
            <w:pPr>
              <w:spacing w:before="120" w:after="120"/>
              <w:rPr>
                <w:b/>
                <w:bCs/>
                <w:sz w:val="28"/>
              </w:rPr>
            </w:pPr>
            <w:bookmarkStart w:id="65" w:name="_Toc505659531"/>
            <w:bookmarkStart w:id="66" w:name="_Toc506185679"/>
            <w:r w:rsidRPr="00A07B0A">
              <w:rPr>
                <w:b/>
                <w:bCs/>
                <w:sz w:val="28"/>
              </w:rPr>
              <w:t>C. Preparation of Tenders</w:t>
            </w:r>
            <w:bookmarkEnd w:id="65"/>
            <w:bookmarkEnd w:id="66"/>
          </w:p>
        </w:tc>
      </w:tr>
      <w:tr w:rsidR="00BA0ECB" w:rsidRPr="00A07B0A" w14:paraId="49A13086" w14:textId="77777777" w:rsidTr="00BA0ECB">
        <w:tc>
          <w:tcPr>
            <w:tcW w:w="1620" w:type="dxa"/>
          </w:tcPr>
          <w:p w14:paraId="5DFF5C84" w14:textId="77777777" w:rsidR="00BA0ECB" w:rsidRPr="00A07B0A" w:rsidRDefault="00BA0ECB" w:rsidP="00892D93">
            <w:pPr>
              <w:spacing w:before="120" w:after="120"/>
              <w:rPr>
                <w:b/>
                <w:bCs/>
              </w:rPr>
            </w:pPr>
            <w:r w:rsidRPr="00A07B0A">
              <w:rPr>
                <w:b/>
                <w:bCs/>
              </w:rPr>
              <w:t>ITT 10 (j)</w:t>
            </w:r>
          </w:p>
        </w:tc>
        <w:tc>
          <w:tcPr>
            <w:tcW w:w="8622" w:type="dxa"/>
          </w:tcPr>
          <w:p w14:paraId="288D23BF" w14:textId="7849BB21" w:rsidR="00BA0ECB" w:rsidRPr="00A07B0A" w:rsidRDefault="00BA0ECB" w:rsidP="00892D93">
            <w:pPr>
              <w:tabs>
                <w:tab w:val="right" w:pos="7254"/>
              </w:tabs>
              <w:spacing w:before="120" w:after="120"/>
            </w:pPr>
            <w:r w:rsidRPr="00A07B0A">
              <w:t xml:space="preserve">The Tenderer shall submit the following additional documents in its Tender: </w:t>
            </w:r>
            <w:r w:rsidR="00F75FBB">
              <w:rPr>
                <w:b/>
                <w:i/>
              </w:rPr>
              <w:t>NONE</w:t>
            </w:r>
            <w:r w:rsidRPr="00A07B0A">
              <w:rPr>
                <w:b/>
                <w:i/>
              </w:rPr>
              <w:t>]</w:t>
            </w:r>
          </w:p>
        </w:tc>
      </w:tr>
      <w:tr w:rsidR="00BA0ECB" w:rsidRPr="00A07B0A" w14:paraId="38FFBD8B" w14:textId="77777777" w:rsidTr="00BA0ECB">
        <w:tc>
          <w:tcPr>
            <w:tcW w:w="1620" w:type="dxa"/>
          </w:tcPr>
          <w:p w14:paraId="47CF723A" w14:textId="77777777" w:rsidR="00BA0ECB" w:rsidRPr="00A07B0A" w:rsidRDefault="00BA0ECB" w:rsidP="00892D93">
            <w:pPr>
              <w:spacing w:before="120" w:after="120"/>
              <w:rPr>
                <w:b/>
                <w:bCs/>
              </w:rPr>
            </w:pPr>
            <w:r w:rsidRPr="00A07B0A">
              <w:rPr>
                <w:b/>
                <w:bCs/>
              </w:rPr>
              <w:t>ITT 12.1</w:t>
            </w:r>
          </w:p>
        </w:tc>
        <w:tc>
          <w:tcPr>
            <w:tcW w:w="8622" w:type="dxa"/>
          </w:tcPr>
          <w:p w14:paraId="7C5DE3F9" w14:textId="77D978DF" w:rsidR="00BA0ECB" w:rsidRPr="00A07B0A" w:rsidRDefault="00BA0ECB" w:rsidP="00892D93">
            <w:pPr>
              <w:pStyle w:val="Sub-ClauseText"/>
              <w:keepNext/>
              <w:keepLines/>
              <w:spacing w:before="0" w:after="160"/>
              <w:jc w:val="left"/>
            </w:pPr>
            <w:r w:rsidRPr="00A07B0A">
              <w:rPr>
                <w:spacing w:val="0"/>
              </w:rPr>
              <w:t xml:space="preserve">Alternative Tenders </w:t>
            </w:r>
            <w:r w:rsidRPr="00A07B0A">
              <w:rPr>
                <w:b/>
                <w:spacing w:val="0"/>
              </w:rPr>
              <w:t>shall not</w:t>
            </w:r>
            <w:r w:rsidRPr="00A07B0A">
              <w:rPr>
                <w:spacing w:val="0"/>
              </w:rPr>
              <w:t xml:space="preserve"> be considered.</w:t>
            </w:r>
          </w:p>
        </w:tc>
      </w:tr>
      <w:tr w:rsidR="00BA0ECB" w:rsidRPr="00A07B0A" w14:paraId="0634DE88" w14:textId="77777777" w:rsidTr="00BA0ECB">
        <w:tblPrEx>
          <w:tblCellMar>
            <w:left w:w="103" w:type="dxa"/>
            <w:right w:w="103" w:type="dxa"/>
          </w:tblCellMar>
        </w:tblPrEx>
        <w:tc>
          <w:tcPr>
            <w:tcW w:w="1620" w:type="dxa"/>
          </w:tcPr>
          <w:p w14:paraId="46176186" w14:textId="77777777" w:rsidR="00BA0ECB" w:rsidRPr="00A07B0A" w:rsidRDefault="00BA0ECB" w:rsidP="00892D93">
            <w:pPr>
              <w:spacing w:before="120" w:after="120"/>
              <w:rPr>
                <w:b/>
                <w:bCs/>
              </w:rPr>
            </w:pPr>
            <w:r w:rsidRPr="00A07B0A">
              <w:rPr>
                <w:b/>
                <w:bCs/>
              </w:rPr>
              <w:t>ITT 13.4</w:t>
            </w:r>
          </w:p>
        </w:tc>
        <w:tc>
          <w:tcPr>
            <w:tcW w:w="8622" w:type="dxa"/>
          </w:tcPr>
          <w:p w14:paraId="0A053E54" w14:textId="7DA90BBD" w:rsidR="00BA0ECB" w:rsidRPr="00A07B0A" w:rsidRDefault="00BA0ECB" w:rsidP="00892D93">
            <w:pPr>
              <w:pStyle w:val="Sub-ClauseText"/>
              <w:spacing w:before="0" w:after="160"/>
              <w:ind w:left="16"/>
              <w:jc w:val="left"/>
              <w:rPr>
                <w:b/>
                <w:spacing w:val="0"/>
              </w:rPr>
            </w:pPr>
            <w:r w:rsidRPr="00A07B0A">
              <w:rPr>
                <w:spacing w:val="0"/>
              </w:rPr>
              <w:t xml:space="preserve">Prices quoted by the Tenderer </w:t>
            </w:r>
            <w:r w:rsidRPr="00A07B0A">
              <w:rPr>
                <w:b/>
                <w:spacing w:val="0"/>
              </w:rPr>
              <w:t>shall be fixed</w:t>
            </w:r>
            <w:r w:rsidR="00F75FBB">
              <w:rPr>
                <w:b/>
                <w:spacing w:val="0"/>
              </w:rPr>
              <w:t>.</w:t>
            </w:r>
          </w:p>
        </w:tc>
      </w:tr>
      <w:tr w:rsidR="00BA0ECB" w:rsidRPr="00A07B0A" w14:paraId="0DE282E7" w14:textId="77777777" w:rsidTr="00BA0ECB">
        <w:tblPrEx>
          <w:tblCellMar>
            <w:left w:w="103" w:type="dxa"/>
            <w:right w:w="103" w:type="dxa"/>
          </w:tblCellMar>
        </w:tblPrEx>
        <w:tc>
          <w:tcPr>
            <w:tcW w:w="1620" w:type="dxa"/>
          </w:tcPr>
          <w:p w14:paraId="3549BBDB" w14:textId="77777777" w:rsidR="00BA0ECB" w:rsidRPr="00A07B0A" w:rsidRDefault="00BA0ECB" w:rsidP="00892D93">
            <w:pPr>
              <w:spacing w:before="120" w:after="120"/>
              <w:rPr>
                <w:b/>
                <w:bCs/>
              </w:rPr>
            </w:pPr>
            <w:r w:rsidRPr="00A07B0A">
              <w:rPr>
                <w:b/>
                <w:bCs/>
              </w:rPr>
              <w:t>ITT 14.1</w:t>
            </w:r>
          </w:p>
        </w:tc>
        <w:tc>
          <w:tcPr>
            <w:tcW w:w="8622" w:type="dxa"/>
          </w:tcPr>
          <w:p w14:paraId="68B8A017" w14:textId="66C7522D" w:rsidR="00BA0ECB" w:rsidRPr="00A07B0A" w:rsidRDefault="00F75FBB" w:rsidP="00892D93">
            <w:pPr>
              <w:pStyle w:val="Sub-ClauseText"/>
              <w:spacing w:before="0" w:after="180"/>
              <w:jc w:val="left"/>
            </w:pPr>
            <w:r>
              <w:t>Foreign currency requirements not allowed.</w:t>
            </w:r>
          </w:p>
        </w:tc>
      </w:tr>
      <w:tr w:rsidR="00BA0ECB" w:rsidRPr="00A07B0A" w14:paraId="6CA95603" w14:textId="77777777" w:rsidTr="00BA0ECB">
        <w:tblPrEx>
          <w:tblCellMar>
            <w:left w:w="103" w:type="dxa"/>
            <w:right w:w="103" w:type="dxa"/>
          </w:tblCellMar>
        </w:tblPrEx>
        <w:tc>
          <w:tcPr>
            <w:tcW w:w="1620" w:type="dxa"/>
          </w:tcPr>
          <w:p w14:paraId="45C484A6" w14:textId="77777777" w:rsidR="00BA0ECB" w:rsidRPr="00A07B0A" w:rsidRDefault="00BA0ECB" w:rsidP="00892D93">
            <w:pPr>
              <w:spacing w:before="120" w:after="120"/>
              <w:rPr>
                <w:b/>
                <w:bCs/>
              </w:rPr>
            </w:pPr>
            <w:r w:rsidRPr="00A07B0A">
              <w:rPr>
                <w:b/>
                <w:bCs/>
              </w:rPr>
              <w:t>ITT 15.4</w:t>
            </w:r>
          </w:p>
        </w:tc>
        <w:tc>
          <w:tcPr>
            <w:tcW w:w="8622" w:type="dxa"/>
          </w:tcPr>
          <w:p w14:paraId="1F21BF01" w14:textId="5C8D440D" w:rsidR="00BA0ECB" w:rsidRPr="00A07B0A" w:rsidRDefault="00BA0ECB" w:rsidP="00892D93">
            <w:pPr>
              <w:tabs>
                <w:tab w:val="right" w:pos="7254"/>
              </w:tabs>
              <w:spacing w:before="120" w:after="120"/>
            </w:pPr>
            <w:r w:rsidRPr="00A07B0A">
              <w:t xml:space="preserve">Period of time the Lease Items are expected to be functioning (for the purpose of spare parts): </w:t>
            </w:r>
            <w:r w:rsidR="00F75FBB">
              <w:rPr>
                <w:b/>
                <w:i/>
              </w:rPr>
              <w:t xml:space="preserve">AS PER THE CONTRACT TERMS </w:t>
            </w:r>
            <w:r w:rsidRPr="00A07B0A">
              <w:t xml:space="preserve"> </w:t>
            </w:r>
          </w:p>
        </w:tc>
      </w:tr>
      <w:tr w:rsidR="00BA0ECB" w:rsidRPr="00A07B0A" w14:paraId="3A6767AC" w14:textId="77777777" w:rsidTr="00BA0ECB">
        <w:tblPrEx>
          <w:tblCellMar>
            <w:left w:w="103" w:type="dxa"/>
            <w:right w:w="103" w:type="dxa"/>
          </w:tblCellMar>
        </w:tblPrEx>
        <w:tc>
          <w:tcPr>
            <w:tcW w:w="1620" w:type="dxa"/>
          </w:tcPr>
          <w:p w14:paraId="3755AA53" w14:textId="77777777" w:rsidR="00BA0ECB" w:rsidRPr="00A07B0A" w:rsidRDefault="00BA0ECB" w:rsidP="00892D93">
            <w:pPr>
              <w:spacing w:before="120" w:after="120"/>
              <w:rPr>
                <w:b/>
                <w:bCs/>
              </w:rPr>
            </w:pPr>
            <w:r w:rsidRPr="00A07B0A">
              <w:rPr>
                <w:b/>
                <w:bCs/>
              </w:rPr>
              <w:t>ITT 16.2 (a)</w:t>
            </w:r>
          </w:p>
        </w:tc>
        <w:tc>
          <w:tcPr>
            <w:tcW w:w="8622" w:type="dxa"/>
          </w:tcPr>
          <w:p w14:paraId="6C740818" w14:textId="1B93CC42" w:rsidR="00BA0ECB" w:rsidRPr="00A07B0A" w:rsidRDefault="00BA0ECB" w:rsidP="00892D93">
            <w:pPr>
              <w:tabs>
                <w:tab w:val="right" w:pos="7254"/>
              </w:tabs>
              <w:spacing w:before="120" w:after="120"/>
            </w:pPr>
            <w:r w:rsidRPr="00A07B0A">
              <w:t xml:space="preserve">Owner’s authorization is: </w:t>
            </w:r>
            <w:r w:rsidR="00F75FBB">
              <w:rPr>
                <w:b/>
                <w:i/>
              </w:rPr>
              <w:t>N/A</w:t>
            </w:r>
          </w:p>
        </w:tc>
      </w:tr>
      <w:tr w:rsidR="00BA0ECB" w:rsidRPr="00A07B0A" w14:paraId="2E865FA9" w14:textId="77777777" w:rsidTr="00BA0ECB">
        <w:tblPrEx>
          <w:tblCellMar>
            <w:left w:w="103" w:type="dxa"/>
            <w:right w:w="103" w:type="dxa"/>
          </w:tblCellMar>
        </w:tblPrEx>
        <w:tc>
          <w:tcPr>
            <w:tcW w:w="1620" w:type="dxa"/>
          </w:tcPr>
          <w:p w14:paraId="2C00FB24" w14:textId="77777777" w:rsidR="00BA0ECB" w:rsidRPr="00A07B0A" w:rsidRDefault="00BA0ECB" w:rsidP="00892D93">
            <w:pPr>
              <w:pStyle w:val="TOCNumber1"/>
            </w:pPr>
            <w:r w:rsidRPr="00A07B0A">
              <w:t>ITT 16.2 (b)</w:t>
            </w:r>
          </w:p>
        </w:tc>
        <w:tc>
          <w:tcPr>
            <w:tcW w:w="8622" w:type="dxa"/>
          </w:tcPr>
          <w:p w14:paraId="3CAF5CC2" w14:textId="732C2EC3" w:rsidR="00BA0ECB" w:rsidRPr="00A07B0A" w:rsidRDefault="00BA0ECB" w:rsidP="00892D93">
            <w:pPr>
              <w:tabs>
                <w:tab w:val="right" w:pos="7254"/>
              </w:tabs>
              <w:spacing w:before="120" w:after="120"/>
            </w:pPr>
            <w:r w:rsidRPr="00A07B0A">
              <w:t xml:space="preserve">Related services are: </w:t>
            </w:r>
            <w:r w:rsidR="00F75FBB">
              <w:rPr>
                <w:b/>
                <w:i/>
              </w:rPr>
              <w:t>N/A</w:t>
            </w:r>
          </w:p>
        </w:tc>
      </w:tr>
      <w:tr w:rsidR="00BA0ECB" w:rsidRPr="00A07B0A" w14:paraId="0DC5F122" w14:textId="77777777" w:rsidTr="00BA0ECB">
        <w:tblPrEx>
          <w:tblCellMar>
            <w:left w:w="103" w:type="dxa"/>
            <w:right w:w="103" w:type="dxa"/>
          </w:tblCellMar>
        </w:tblPrEx>
        <w:tc>
          <w:tcPr>
            <w:tcW w:w="1620" w:type="dxa"/>
          </w:tcPr>
          <w:p w14:paraId="7410A06C" w14:textId="77777777" w:rsidR="00BA0ECB" w:rsidRPr="00A07B0A" w:rsidRDefault="00BA0ECB" w:rsidP="00892D93">
            <w:pPr>
              <w:spacing w:before="120" w:after="120"/>
              <w:rPr>
                <w:b/>
                <w:bCs/>
              </w:rPr>
            </w:pPr>
            <w:r w:rsidRPr="00A07B0A">
              <w:rPr>
                <w:b/>
                <w:bCs/>
              </w:rPr>
              <w:t>ITT 17.1</w:t>
            </w:r>
          </w:p>
        </w:tc>
        <w:tc>
          <w:tcPr>
            <w:tcW w:w="8622" w:type="dxa"/>
          </w:tcPr>
          <w:p w14:paraId="3CE73AC2" w14:textId="12FABF05" w:rsidR="00BA0ECB" w:rsidRPr="00A07B0A" w:rsidRDefault="00BA0ECB" w:rsidP="00892D93">
            <w:pPr>
              <w:pStyle w:val="i"/>
              <w:tabs>
                <w:tab w:val="right" w:pos="7254"/>
              </w:tabs>
              <w:suppressAutoHyphens w:val="0"/>
              <w:spacing w:before="120" w:after="120"/>
              <w:jc w:val="left"/>
              <w:rPr>
                <w:rFonts w:ascii="Times New Roman" w:hAnsi="Times New Roman"/>
              </w:rPr>
            </w:pPr>
            <w:r w:rsidRPr="00A07B0A">
              <w:rPr>
                <w:rFonts w:ascii="Times New Roman" w:hAnsi="Times New Roman"/>
              </w:rPr>
              <w:t xml:space="preserve">The Tender validity period shall be </w:t>
            </w:r>
            <w:r w:rsidR="00F75FBB">
              <w:rPr>
                <w:rFonts w:ascii="Times New Roman" w:hAnsi="Times New Roman"/>
                <w:b/>
                <w:i/>
              </w:rPr>
              <w:t>1</w:t>
            </w:r>
            <w:r w:rsidR="007D6340">
              <w:rPr>
                <w:rFonts w:ascii="Times New Roman" w:hAnsi="Times New Roman"/>
                <w:b/>
                <w:i/>
              </w:rPr>
              <w:t>5</w:t>
            </w:r>
            <w:r w:rsidR="00F75FBB">
              <w:rPr>
                <w:rFonts w:ascii="Times New Roman" w:hAnsi="Times New Roman"/>
                <w:b/>
                <w:i/>
              </w:rPr>
              <w:t>0</w:t>
            </w:r>
            <w:r w:rsidRPr="00A07B0A">
              <w:t xml:space="preserve"> </w:t>
            </w:r>
            <w:r w:rsidRPr="00A07B0A">
              <w:rPr>
                <w:rFonts w:ascii="Times New Roman" w:hAnsi="Times New Roman"/>
              </w:rPr>
              <w:t>days.</w:t>
            </w:r>
          </w:p>
        </w:tc>
      </w:tr>
      <w:tr w:rsidR="00BA0ECB" w:rsidRPr="00A07B0A" w14:paraId="406E8D35" w14:textId="77777777" w:rsidTr="00BA0ECB">
        <w:tc>
          <w:tcPr>
            <w:tcW w:w="1620" w:type="dxa"/>
          </w:tcPr>
          <w:p w14:paraId="18724C5A" w14:textId="77777777" w:rsidR="00BA0ECB" w:rsidRPr="00A07B0A" w:rsidRDefault="00BA0ECB" w:rsidP="00892D93">
            <w:pPr>
              <w:spacing w:before="120" w:after="120"/>
              <w:rPr>
                <w:b/>
                <w:bCs/>
              </w:rPr>
            </w:pPr>
            <w:r w:rsidRPr="00A07B0A">
              <w:rPr>
                <w:b/>
                <w:bCs/>
              </w:rPr>
              <w:t>ITT 18.1</w:t>
            </w:r>
          </w:p>
          <w:p w14:paraId="73E7E32C" w14:textId="77777777" w:rsidR="00BA0ECB" w:rsidRPr="00A07B0A" w:rsidRDefault="00BA0ECB" w:rsidP="00892D93">
            <w:pPr>
              <w:tabs>
                <w:tab w:val="right" w:pos="7434"/>
              </w:tabs>
              <w:spacing w:before="120" w:after="120"/>
              <w:rPr>
                <w:b/>
              </w:rPr>
            </w:pPr>
          </w:p>
        </w:tc>
        <w:tc>
          <w:tcPr>
            <w:tcW w:w="8622" w:type="dxa"/>
          </w:tcPr>
          <w:p w14:paraId="67D553ED" w14:textId="2DFC8C24" w:rsidR="00BA0ECB" w:rsidRPr="00A07B0A" w:rsidRDefault="00BA0ECB" w:rsidP="00892D93">
            <w:pPr>
              <w:tabs>
                <w:tab w:val="right" w:pos="7254"/>
              </w:tabs>
              <w:spacing w:before="120" w:after="120"/>
            </w:pPr>
            <w:r w:rsidRPr="00A07B0A">
              <w:t xml:space="preserve">A </w:t>
            </w:r>
            <w:r w:rsidRPr="00A07B0A">
              <w:rPr>
                <w:i/>
              </w:rPr>
              <w:t xml:space="preserve">Tender Security </w:t>
            </w:r>
            <w:r w:rsidRPr="00A07B0A">
              <w:rPr>
                <w:b/>
                <w:i/>
              </w:rPr>
              <w:t xml:space="preserve">shall be </w:t>
            </w:r>
            <w:r w:rsidRPr="00A07B0A">
              <w:t xml:space="preserve">required. </w:t>
            </w:r>
          </w:p>
          <w:p w14:paraId="7E01A693" w14:textId="62F6605F" w:rsidR="00BA0ECB" w:rsidRPr="00A07B0A" w:rsidRDefault="00BA0ECB" w:rsidP="00892D93">
            <w:pPr>
              <w:tabs>
                <w:tab w:val="right" w:pos="7254"/>
              </w:tabs>
              <w:spacing w:before="120" w:after="120"/>
            </w:pPr>
            <w:r w:rsidRPr="00A07B0A">
              <w:t>A Tender-Securing Declaration</w:t>
            </w:r>
            <w:r w:rsidR="007D6340">
              <w:t xml:space="preserve"> </w:t>
            </w:r>
            <w:r w:rsidRPr="00A07B0A">
              <w:rPr>
                <w:b/>
                <w:bCs/>
                <w:i/>
              </w:rPr>
              <w:t xml:space="preserve">shall </w:t>
            </w:r>
            <w:r w:rsidR="007D6340">
              <w:rPr>
                <w:b/>
                <w:bCs/>
                <w:i/>
              </w:rPr>
              <w:t xml:space="preserve">be </w:t>
            </w:r>
            <w:r w:rsidRPr="00A07B0A">
              <w:t>required.</w:t>
            </w:r>
          </w:p>
          <w:p w14:paraId="478F14E2" w14:textId="7345B6DC" w:rsidR="007D6340" w:rsidRDefault="00BA0ECB" w:rsidP="007D6340">
            <w:pPr>
              <w:tabs>
                <w:tab w:val="right" w:pos="7254"/>
              </w:tabs>
              <w:spacing w:before="120" w:after="120"/>
              <w:rPr>
                <w:b/>
                <w:i/>
                <w:iCs/>
              </w:rPr>
            </w:pPr>
            <w:r w:rsidRPr="00A07B0A">
              <w:rPr>
                <w:b/>
                <w:i/>
                <w:iCs/>
              </w:rPr>
              <w:lastRenderedPageBreak/>
              <w:t xml:space="preserve">Tender Security is required, </w:t>
            </w:r>
            <w:r w:rsidR="007D6340">
              <w:rPr>
                <w:b/>
                <w:i/>
                <w:iCs/>
              </w:rPr>
              <w:t>Ksh.10,000</w:t>
            </w:r>
            <w:r w:rsidRPr="00A07B0A">
              <w:rPr>
                <w:b/>
                <w:i/>
                <w:iCs/>
              </w:rPr>
              <w:t xml:space="preserve"> of the Tender Security. </w:t>
            </w:r>
            <w:r w:rsidR="007D6340">
              <w:t xml:space="preserve">The type of Tender security shall be in the form of BANK GUARANTEE OR BID BOND ISSUED BY AN INSURANCE </w:t>
            </w:r>
            <w:proofErr w:type="gramStart"/>
            <w:r w:rsidR="007D6340">
              <w:t>COMPANY .</w:t>
            </w:r>
            <w:proofErr w:type="gramEnd"/>
          </w:p>
          <w:p w14:paraId="16BBDF34" w14:textId="548518F8" w:rsidR="00BA0ECB" w:rsidRPr="00A07B0A" w:rsidRDefault="00BA0ECB" w:rsidP="007D6340">
            <w:pPr>
              <w:tabs>
                <w:tab w:val="right" w:pos="7254"/>
              </w:tabs>
              <w:spacing w:before="120" w:after="120"/>
            </w:pPr>
            <w:r w:rsidRPr="00A07B0A">
              <w:rPr>
                <w:i/>
                <w:iCs/>
              </w:rPr>
              <w:t>[</w:t>
            </w:r>
          </w:p>
        </w:tc>
      </w:tr>
      <w:tr w:rsidR="00BA0ECB" w:rsidRPr="00A07B0A" w14:paraId="13F55616" w14:textId="77777777" w:rsidTr="00BA0ECB">
        <w:tc>
          <w:tcPr>
            <w:tcW w:w="1620" w:type="dxa"/>
          </w:tcPr>
          <w:p w14:paraId="6C2BF062" w14:textId="77777777" w:rsidR="00BA0ECB" w:rsidRPr="00A07B0A" w:rsidRDefault="00BA0ECB" w:rsidP="00892D93">
            <w:pPr>
              <w:tabs>
                <w:tab w:val="right" w:pos="7434"/>
              </w:tabs>
              <w:spacing w:before="120" w:after="120"/>
              <w:rPr>
                <w:b/>
              </w:rPr>
            </w:pPr>
            <w:r w:rsidRPr="00A07B0A">
              <w:rPr>
                <w:b/>
              </w:rPr>
              <w:lastRenderedPageBreak/>
              <w:t>ITT 18.3 (v)</w:t>
            </w:r>
          </w:p>
        </w:tc>
        <w:tc>
          <w:tcPr>
            <w:tcW w:w="8622" w:type="dxa"/>
          </w:tcPr>
          <w:p w14:paraId="6CB1E067" w14:textId="26AAA705" w:rsidR="00BA0ECB" w:rsidRPr="00A07B0A" w:rsidRDefault="00BA0ECB" w:rsidP="00892D93">
            <w:pPr>
              <w:tabs>
                <w:tab w:val="right" w:pos="7254"/>
              </w:tabs>
              <w:spacing w:before="120" w:after="120"/>
              <w:rPr>
                <w:iCs/>
              </w:rPr>
            </w:pPr>
            <w:r w:rsidRPr="00A07B0A">
              <w:rPr>
                <w:iCs/>
              </w:rPr>
              <w:t xml:space="preserve">Other types of acceptable securities: </w:t>
            </w:r>
          </w:p>
          <w:p w14:paraId="72A08AAF" w14:textId="77BA960F" w:rsidR="00BA0ECB" w:rsidRPr="00A07B0A" w:rsidRDefault="007D6340" w:rsidP="00892D93">
            <w:pPr>
              <w:tabs>
                <w:tab w:val="right" w:pos="7254"/>
              </w:tabs>
              <w:spacing w:before="120" w:after="120"/>
            </w:pPr>
            <w:r>
              <w:rPr>
                <w:b/>
                <w:i/>
              </w:rPr>
              <w:t>Performance Security shall be 10%of the contract price</w:t>
            </w:r>
          </w:p>
        </w:tc>
      </w:tr>
      <w:tr w:rsidR="00BA0ECB" w:rsidRPr="00A07B0A" w14:paraId="117998AF" w14:textId="77777777" w:rsidTr="00BA0ECB">
        <w:tc>
          <w:tcPr>
            <w:tcW w:w="1620" w:type="dxa"/>
          </w:tcPr>
          <w:p w14:paraId="79FAE5D8" w14:textId="77777777" w:rsidR="00BA0ECB" w:rsidRPr="00A07B0A" w:rsidRDefault="00BA0ECB" w:rsidP="00892D93">
            <w:pPr>
              <w:tabs>
                <w:tab w:val="right" w:pos="7434"/>
              </w:tabs>
              <w:spacing w:before="120" w:after="120"/>
              <w:rPr>
                <w:b/>
              </w:rPr>
            </w:pPr>
            <w:r w:rsidRPr="00A07B0A">
              <w:rPr>
                <w:b/>
                <w:bCs/>
              </w:rPr>
              <w:t>ITT 19.1</w:t>
            </w:r>
          </w:p>
        </w:tc>
        <w:tc>
          <w:tcPr>
            <w:tcW w:w="8622" w:type="dxa"/>
          </w:tcPr>
          <w:p w14:paraId="295087E1" w14:textId="270A85BB" w:rsidR="00BA0ECB" w:rsidRPr="00A07B0A" w:rsidRDefault="00BA0ECB" w:rsidP="00892D93">
            <w:pPr>
              <w:tabs>
                <w:tab w:val="right" w:pos="7254"/>
              </w:tabs>
              <w:spacing w:before="120" w:after="120"/>
              <w:rPr>
                <w:i/>
              </w:rPr>
            </w:pPr>
            <w:r w:rsidRPr="00A07B0A">
              <w:t>In addition to the original of the Tender, the number of copies is</w:t>
            </w:r>
            <w:r w:rsidR="007D6340">
              <w:t xml:space="preserve"> </w:t>
            </w:r>
            <w:r w:rsidR="007D6340">
              <w:rPr>
                <w:b/>
              </w:rPr>
              <w:t xml:space="preserve">ONE </w:t>
            </w:r>
            <w:proofErr w:type="gramStart"/>
            <w:r w:rsidR="007D6340">
              <w:rPr>
                <w:b/>
              </w:rPr>
              <w:t>COPY</w:t>
            </w:r>
            <w:r w:rsidR="007D6340">
              <w:rPr>
                <w:b/>
                <w:i/>
              </w:rPr>
              <w:t xml:space="preserve"> </w:t>
            </w:r>
            <w:r w:rsidRPr="00A07B0A">
              <w:rPr>
                <w:b/>
                <w:i/>
              </w:rPr>
              <w:t>]</w:t>
            </w:r>
            <w:proofErr w:type="gramEnd"/>
          </w:p>
        </w:tc>
      </w:tr>
      <w:tr w:rsidR="00BA0ECB" w:rsidRPr="00A07B0A" w14:paraId="025C9FF4" w14:textId="77777777" w:rsidTr="00BA0ECB">
        <w:tc>
          <w:tcPr>
            <w:tcW w:w="1620" w:type="dxa"/>
          </w:tcPr>
          <w:p w14:paraId="00E3322B" w14:textId="77777777" w:rsidR="00BA0ECB" w:rsidRPr="00A07B0A" w:rsidRDefault="00BA0ECB" w:rsidP="00892D93">
            <w:pPr>
              <w:tabs>
                <w:tab w:val="right" w:pos="7434"/>
              </w:tabs>
              <w:spacing w:before="120" w:after="120"/>
              <w:rPr>
                <w:b/>
              </w:rPr>
            </w:pPr>
            <w:r w:rsidRPr="00A07B0A">
              <w:rPr>
                <w:b/>
                <w:bCs/>
              </w:rPr>
              <w:t>ITT 19.3</w:t>
            </w:r>
          </w:p>
        </w:tc>
        <w:tc>
          <w:tcPr>
            <w:tcW w:w="8622" w:type="dxa"/>
          </w:tcPr>
          <w:p w14:paraId="27083EC4" w14:textId="7351A8B4" w:rsidR="00BA0ECB" w:rsidRPr="00A07B0A" w:rsidRDefault="00BA0ECB" w:rsidP="00892D93">
            <w:pPr>
              <w:tabs>
                <w:tab w:val="right" w:pos="7254"/>
              </w:tabs>
              <w:spacing w:before="120" w:after="120"/>
              <w:rPr>
                <w:i/>
              </w:rPr>
            </w:pPr>
            <w:r w:rsidRPr="00A07B0A">
              <w:t>The written confirmation of authorization to sign on behalf of the Tenderer shall consist of</w:t>
            </w:r>
            <w:r w:rsidRPr="00A07B0A">
              <w:rPr>
                <w:b/>
              </w:rPr>
              <w:t xml:space="preserve">: </w:t>
            </w:r>
            <w:r w:rsidRPr="00A07B0A">
              <w:rPr>
                <w:b/>
                <w:i/>
              </w:rPr>
              <w:t>[</w:t>
            </w:r>
            <w:r w:rsidR="007D6340">
              <w:rPr>
                <w:b/>
                <w:i/>
              </w:rPr>
              <w:t>N/A)</w:t>
            </w:r>
          </w:p>
        </w:tc>
      </w:tr>
      <w:tr w:rsidR="00BA0ECB" w:rsidRPr="00A07B0A" w14:paraId="17D11FDA" w14:textId="77777777" w:rsidTr="00BA0ECB">
        <w:tblPrEx>
          <w:tblCellMar>
            <w:left w:w="103" w:type="dxa"/>
            <w:right w:w="103" w:type="dxa"/>
          </w:tblCellMar>
        </w:tblPrEx>
        <w:tc>
          <w:tcPr>
            <w:tcW w:w="1620" w:type="dxa"/>
          </w:tcPr>
          <w:p w14:paraId="3670FBD7" w14:textId="77777777" w:rsidR="00BA0ECB" w:rsidRPr="00A07B0A" w:rsidRDefault="00BA0ECB" w:rsidP="00892D93">
            <w:pPr>
              <w:spacing w:before="120" w:after="120"/>
              <w:rPr>
                <w:b/>
                <w:bCs/>
              </w:rPr>
            </w:pPr>
          </w:p>
        </w:tc>
        <w:tc>
          <w:tcPr>
            <w:tcW w:w="8622" w:type="dxa"/>
          </w:tcPr>
          <w:p w14:paraId="277A3F0A" w14:textId="77777777" w:rsidR="00BA0ECB" w:rsidRPr="00A07B0A" w:rsidRDefault="00BA0ECB" w:rsidP="00892D93">
            <w:pPr>
              <w:spacing w:before="120" w:after="120"/>
              <w:rPr>
                <w:b/>
                <w:bCs/>
                <w:sz w:val="28"/>
              </w:rPr>
            </w:pPr>
            <w:r w:rsidRPr="00A07B0A">
              <w:rPr>
                <w:b/>
                <w:bCs/>
                <w:sz w:val="28"/>
              </w:rPr>
              <w:t>D. Submission and Opening of Tenders</w:t>
            </w:r>
          </w:p>
        </w:tc>
      </w:tr>
      <w:tr w:rsidR="00BA0ECB" w:rsidRPr="00A07B0A" w14:paraId="59598C18" w14:textId="77777777" w:rsidTr="00BA0ECB">
        <w:tblPrEx>
          <w:tblCellMar>
            <w:left w:w="103" w:type="dxa"/>
            <w:right w:w="103" w:type="dxa"/>
          </w:tblCellMar>
        </w:tblPrEx>
        <w:tc>
          <w:tcPr>
            <w:tcW w:w="1620" w:type="dxa"/>
          </w:tcPr>
          <w:p w14:paraId="4CBFB108" w14:textId="77777777" w:rsidR="00BA0ECB" w:rsidRPr="00A07B0A" w:rsidRDefault="00BA0ECB" w:rsidP="00892D93">
            <w:pPr>
              <w:spacing w:before="120" w:after="120"/>
              <w:rPr>
                <w:b/>
                <w:bCs/>
              </w:rPr>
            </w:pPr>
            <w:r w:rsidRPr="00A07B0A">
              <w:rPr>
                <w:b/>
                <w:bCs/>
              </w:rPr>
              <w:t xml:space="preserve">ITT 21.1 </w:t>
            </w:r>
          </w:p>
          <w:p w14:paraId="70F75AA4" w14:textId="77777777" w:rsidR="00BA0ECB" w:rsidRPr="00A07B0A" w:rsidRDefault="00BA0ECB" w:rsidP="00892D93">
            <w:pPr>
              <w:spacing w:before="120" w:after="120"/>
              <w:rPr>
                <w:b/>
                <w:bCs/>
              </w:rPr>
            </w:pPr>
          </w:p>
        </w:tc>
        <w:tc>
          <w:tcPr>
            <w:tcW w:w="8622" w:type="dxa"/>
          </w:tcPr>
          <w:p w14:paraId="3897360A" w14:textId="77777777" w:rsidR="007D6340" w:rsidRPr="006C460F" w:rsidRDefault="007D6340" w:rsidP="007D6340">
            <w:pPr>
              <w:adjustRightInd w:val="0"/>
              <w:spacing w:before="3" w:line="272" w:lineRule="exact"/>
              <w:ind w:right="76"/>
              <w:jc w:val="both"/>
              <w:rPr>
                <w:rFonts w:ascii="Century Gothic" w:hAnsi="Century Gothic" w:cs="Century Gothic"/>
                <w:color w:val="000000"/>
              </w:rPr>
            </w:pPr>
            <w:r w:rsidRPr="006C460F">
              <w:rPr>
                <w:rFonts w:ascii="Century Gothic" w:hAnsi="Century Gothic" w:cs="Century Gothic"/>
                <w:b/>
                <w:bCs/>
                <w:color w:val="000000"/>
                <w:spacing w:val="1"/>
              </w:rPr>
              <w:t>T</w:t>
            </w:r>
            <w:r w:rsidRPr="006C460F">
              <w:rPr>
                <w:rFonts w:ascii="Century Gothic" w:hAnsi="Century Gothic" w:cs="Century Gothic"/>
                <w:b/>
                <w:bCs/>
                <w:color w:val="000000"/>
              </w:rPr>
              <w:t>he</w:t>
            </w:r>
            <w:r w:rsidRPr="006C460F">
              <w:rPr>
                <w:rFonts w:ascii="Century Gothic" w:hAnsi="Century Gothic" w:cs="Century Gothic"/>
                <w:b/>
                <w:bCs/>
                <w:color w:val="000000"/>
                <w:spacing w:val="-2"/>
              </w:rPr>
              <w:t xml:space="preserve"> </w:t>
            </w:r>
            <w:r w:rsidRPr="006C460F">
              <w:rPr>
                <w:rFonts w:ascii="Century Gothic" w:hAnsi="Century Gothic" w:cs="Century Gothic"/>
                <w:b/>
                <w:bCs/>
                <w:color w:val="000000"/>
              </w:rPr>
              <w:t>C</w:t>
            </w:r>
            <w:r w:rsidRPr="006C460F">
              <w:rPr>
                <w:rFonts w:ascii="Century Gothic" w:hAnsi="Century Gothic" w:cs="Century Gothic"/>
                <w:b/>
                <w:bCs/>
                <w:color w:val="000000"/>
                <w:spacing w:val="1"/>
              </w:rPr>
              <w:t>o</w:t>
            </w:r>
            <w:r w:rsidRPr="006C460F">
              <w:rPr>
                <w:rFonts w:ascii="Century Gothic" w:hAnsi="Century Gothic" w:cs="Century Gothic"/>
                <w:b/>
                <w:bCs/>
                <w:color w:val="000000"/>
                <w:spacing w:val="-1"/>
              </w:rPr>
              <w:t>mm</w:t>
            </w:r>
            <w:r w:rsidRPr="006C460F">
              <w:rPr>
                <w:rFonts w:ascii="Century Gothic" w:hAnsi="Century Gothic" w:cs="Century Gothic"/>
                <w:b/>
                <w:bCs/>
                <w:color w:val="000000"/>
              </w:rPr>
              <w:t>i</w:t>
            </w:r>
            <w:r w:rsidRPr="006C460F">
              <w:rPr>
                <w:rFonts w:ascii="Century Gothic" w:hAnsi="Century Gothic" w:cs="Century Gothic"/>
                <w:b/>
                <w:bCs/>
                <w:color w:val="000000"/>
                <w:spacing w:val="-1"/>
              </w:rPr>
              <w:t>ss</w:t>
            </w:r>
            <w:r w:rsidRPr="006C460F">
              <w:rPr>
                <w:rFonts w:ascii="Century Gothic" w:hAnsi="Century Gothic" w:cs="Century Gothic"/>
                <w:b/>
                <w:bCs/>
                <w:color w:val="000000"/>
              </w:rPr>
              <w:t>ion S</w:t>
            </w:r>
            <w:r w:rsidRPr="006C460F">
              <w:rPr>
                <w:rFonts w:ascii="Century Gothic" w:hAnsi="Century Gothic" w:cs="Century Gothic"/>
                <w:b/>
                <w:bCs/>
                <w:color w:val="000000"/>
                <w:spacing w:val="-2"/>
              </w:rPr>
              <w:t>e</w:t>
            </w:r>
            <w:r w:rsidRPr="006C460F">
              <w:rPr>
                <w:rFonts w:ascii="Century Gothic" w:hAnsi="Century Gothic" w:cs="Century Gothic"/>
                <w:b/>
                <w:bCs/>
                <w:color w:val="000000"/>
              </w:rPr>
              <w:t>c</w:t>
            </w:r>
            <w:r w:rsidRPr="006C460F">
              <w:rPr>
                <w:rFonts w:ascii="Century Gothic" w:hAnsi="Century Gothic" w:cs="Century Gothic"/>
                <w:b/>
                <w:bCs/>
                <w:color w:val="000000"/>
                <w:spacing w:val="-1"/>
              </w:rPr>
              <w:t>r</w:t>
            </w:r>
            <w:r w:rsidRPr="006C460F">
              <w:rPr>
                <w:rFonts w:ascii="Century Gothic" w:hAnsi="Century Gothic" w:cs="Century Gothic"/>
                <w:b/>
                <w:bCs/>
                <w:color w:val="000000"/>
                <w:spacing w:val="-2"/>
              </w:rPr>
              <w:t>e</w:t>
            </w:r>
            <w:r w:rsidRPr="006C460F">
              <w:rPr>
                <w:rFonts w:ascii="Century Gothic" w:hAnsi="Century Gothic" w:cs="Century Gothic"/>
                <w:b/>
                <w:bCs/>
                <w:color w:val="000000"/>
                <w:spacing w:val="1"/>
              </w:rPr>
              <w:t>t</w:t>
            </w:r>
            <w:r w:rsidRPr="006C460F">
              <w:rPr>
                <w:rFonts w:ascii="Century Gothic" w:hAnsi="Century Gothic" w:cs="Century Gothic"/>
                <w:b/>
                <w:bCs/>
                <w:color w:val="000000"/>
              </w:rPr>
              <w:t>a</w:t>
            </w:r>
            <w:r w:rsidRPr="006C460F">
              <w:rPr>
                <w:rFonts w:ascii="Century Gothic" w:hAnsi="Century Gothic" w:cs="Century Gothic"/>
                <w:b/>
                <w:bCs/>
                <w:color w:val="000000"/>
                <w:spacing w:val="-1"/>
              </w:rPr>
              <w:t>ry</w:t>
            </w:r>
            <w:r w:rsidRPr="006C460F">
              <w:rPr>
                <w:rFonts w:ascii="Century Gothic" w:hAnsi="Century Gothic" w:cs="Century Gothic"/>
                <w:b/>
                <w:bCs/>
                <w:color w:val="000000"/>
              </w:rPr>
              <w:t>,</w:t>
            </w:r>
          </w:p>
          <w:p w14:paraId="1C00F36E" w14:textId="77777777" w:rsidR="007D6340" w:rsidRPr="006C460F" w:rsidRDefault="007D6340" w:rsidP="007D6340">
            <w:pPr>
              <w:adjustRightInd w:val="0"/>
              <w:spacing w:before="8" w:line="268" w:lineRule="exact"/>
              <w:ind w:right="3735"/>
              <w:rPr>
                <w:rFonts w:ascii="Century Gothic" w:hAnsi="Century Gothic" w:cs="Century Gothic"/>
                <w:b/>
                <w:bCs/>
                <w:color w:val="000000"/>
              </w:rPr>
            </w:pPr>
            <w:r w:rsidRPr="006C460F">
              <w:rPr>
                <w:rFonts w:ascii="Century Gothic" w:hAnsi="Century Gothic" w:cs="Century Gothic"/>
                <w:b/>
                <w:bCs/>
                <w:color w:val="000000"/>
              </w:rPr>
              <w:t>C</w:t>
            </w:r>
            <w:r w:rsidRPr="006C460F">
              <w:rPr>
                <w:rFonts w:ascii="Century Gothic" w:hAnsi="Century Gothic" w:cs="Century Gothic"/>
                <w:b/>
                <w:bCs/>
                <w:color w:val="000000"/>
                <w:spacing w:val="1"/>
              </w:rPr>
              <w:t>o</w:t>
            </w:r>
            <w:r w:rsidRPr="006C460F">
              <w:rPr>
                <w:rFonts w:ascii="Century Gothic" w:hAnsi="Century Gothic" w:cs="Century Gothic"/>
                <w:b/>
                <w:bCs/>
                <w:color w:val="000000"/>
                <w:spacing w:val="-1"/>
              </w:rPr>
              <w:t>mm</w:t>
            </w:r>
            <w:r w:rsidRPr="006C460F">
              <w:rPr>
                <w:rFonts w:ascii="Century Gothic" w:hAnsi="Century Gothic" w:cs="Century Gothic"/>
                <w:b/>
                <w:bCs/>
                <w:color w:val="000000"/>
              </w:rPr>
              <w:t>i</w:t>
            </w:r>
            <w:r w:rsidRPr="006C460F">
              <w:rPr>
                <w:rFonts w:ascii="Century Gothic" w:hAnsi="Century Gothic" w:cs="Century Gothic"/>
                <w:b/>
                <w:bCs/>
                <w:color w:val="000000"/>
                <w:spacing w:val="-1"/>
              </w:rPr>
              <w:t>ss</w:t>
            </w:r>
            <w:r w:rsidRPr="006C460F">
              <w:rPr>
                <w:rFonts w:ascii="Century Gothic" w:hAnsi="Century Gothic" w:cs="Century Gothic"/>
                <w:b/>
                <w:bCs/>
                <w:color w:val="000000"/>
              </w:rPr>
              <w:t xml:space="preserve">ion on </w:t>
            </w:r>
            <w:r w:rsidRPr="006C460F">
              <w:rPr>
                <w:rFonts w:ascii="Century Gothic" w:hAnsi="Century Gothic" w:cs="Century Gothic"/>
                <w:b/>
                <w:bCs/>
                <w:color w:val="000000"/>
                <w:spacing w:val="-2"/>
              </w:rPr>
              <w:t>A</w:t>
            </w:r>
            <w:r w:rsidRPr="006C460F">
              <w:rPr>
                <w:rFonts w:ascii="Century Gothic" w:hAnsi="Century Gothic" w:cs="Century Gothic"/>
                <w:b/>
                <w:bCs/>
                <w:color w:val="000000"/>
              </w:rPr>
              <w:t>d</w:t>
            </w:r>
            <w:r w:rsidRPr="006C460F">
              <w:rPr>
                <w:rFonts w:ascii="Century Gothic" w:hAnsi="Century Gothic" w:cs="Century Gothic"/>
                <w:b/>
                <w:bCs/>
                <w:color w:val="000000"/>
                <w:spacing w:val="-1"/>
              </w:rPr>
              <w:t>m</w:t>
            </w:r>
            <w:r w:rsidRPr="006C460F">
              <w:rPr>
                <w:rFonts w:ascii="Century Gothic" w:hAnsi="Century Gothic" w:cs="Century Gothic"/>
                <w:b/>
                <w:bCs/>
                <w:color w:val="000000"/>
              </w:rPr>
              <w:t>i</w:t>
            </w:r>
            <w:r w:rsidRPr="006C460F">
              <w:rPr>
                <w:rFonts w:ascii="Century Gothic" w:hAnsi="Century Gothic" w:cs="Century Gothic"/>
                <w:b/>
                <w:bCs/>
                <w:color w:val="000000"/>
                <w:spacing w:val="-1"/>
              </w:rPr>
              <w:t>n</w:t>
            </w:r>
            <w:r w:rsidRPr="006C460F">
              <w:rPr>
                <w:rFonts w:ascii="Century Gothic" w:hAnsi="Century Gothic" w:cs="Century Gothic"/>
                <w:b/>
                <w:bCs/>
                <w:color w:val="000000"/>
                <w:spacing w:val="-3"/>
              </w:rPr>
              <w:t>i</w:t>
            </w:r>
            <w:r w:rsidRPr="006C460F">
              <w:rPr>
                <w:rFonts w:ascii="Century Gothic" w:hAnsi="Century Gothic" w:cs="Century Gothic"/>
                <w:b/>
                <w:bCs/>
                <w:color w:val="000000"/>
                <w:spacing w:val="-1"/>
              </w:rPr>
              <w:t>s</w:t>
            </w:r>
            <w:r w:rsidRPr="006C460F">
              <w:rPr>
                <w:rFonts w:ascii="Century Gothic" w:hAnsi="Century Gothic" w:cs="Century Gothic"/>
                <w:b/>
                <w:bCs/>
                <w:color w:val="000000"/>
                <w:spacing w:val="1"/>
              </w:rPr>
              <w:t>t</w:t>
            </w:r>
            <w:r w:rsidRPr="006C460F">
              <w:rPr>
                <w:rFonts w:ascii="Century Gothic" w:hAnsi="Century Gothic" w:cs="Century Gothic"/>
                <w:b/>
                <w:bCs/>
                <w:color w:val="000000"/>
                <w:spacing w:val="-1"/>
              </w:rPr>
              <w:t>r</w:t>
            </w:r>
            <w:r w:rsidRPr="006C460F">
              <w:rPr>
                <w:rFonts w:ascii="Century Gothic" w:hAnsi="Century Gothic" w:cs="Century Gothic"/>
                <w:b/>
                <w:bCs/>
                <w:color w:val="000000"/>
              </w:rPr>
              <w:t>a</w:t>
            </w:r>
            <w:r w:rsidRPr="006C460F">
              <w:rPr>
                <w:rFonts w:ascii="Century Gothic" w:hAnsi="Century Gothic" w:cs="Century Gothic"/>
                <w:b/>
                <w:bCs/>
                <w:color w:val="000000"/>
                <w:spacing w:val="1"/>
              </w:rPr>
              <w:t>t</w:t>
            </w:r>
            <w:r w:rsidRPr="006C460F">
              <w:rPr>
                <w:rFonts w:ascii="Century Gothic" w:hAnsi="Century Gothic" w:cs="Century Gothic"/>
                <w:b/>
                <w:bCs/>
                <w:color w:val="000000"/>
                <w:spacing w:val="-3"/>
              </w:rPr>
              <w:t>i</w:t>
            </w:r>
            <w:r w:rsidRPr="006C460F">
              <w:rPr>
                <w:rFonts w:ascii="Century Gothic" w:hAnsi="Century Gothic" w:cs="Century Gothic"/>
                <w:b/>
                <w:bCs/>
                <w:color w:val="000000"/>
                <w:spacing w:val="1"/>
              </w:rPr>
              <w:t>v</w:t>
            </w:r>
            <w:r w:rsidRPr="006C460F">
              <w:rPr>
                <w:rFonts w:ascii="Century Gothic" w:hAnsi="Century Gothic" w:cs="Century Gothic"/>
                <w:b/>
                <w:bCs/>
                <w:color w:val="000000"/>
              </w:rPr>
              <w:t>e</w:t>
            </w:r>
            <w:r w:rsidRPr="006C460F">
              <w:rPr>
                <w:rFonts w:ascii="Century Gothic" w:hAnsi="Century Gothic" w:cs="Century Gothic"/>
                <w:b/>
                <w:bCs/>
                <w:color w:val="000000"/>
                <w:spacing w:val="1"/>
              </w:rPr>
              <w:t xml:space="preserve"> </w:t>
            </w:r>
            <w:r w:rsidRPr="006C460F">
              <w:rPr>
                <w:rFonts w:ascii="Century Gothic" w:hAnsi="Century Gothic" w:cs="Century Gothic"/>
                <w:b/>
                <w:bCs/>
                <w:color w:val="000000"/>
              </w:rPr>
              <w:t>J</w:t>
            </w:r>
            <w:r w:rsidRPr="006C460F">
              <w:rPr>
                <w:rFonts w:ascii="Century Gothic" w:hAnsi="Century Gothic" w:cs="Century Gothic"/>
                <w:b/>
                <w:bCs/>
                <w:color w:val="000000"/>
                <w:spacing w:val="-1"/>
              </w:rPr>
              <w:t>us</w:t>
            </w:r>
            <w:r w:rsidRPr="006C460F">
              <w:rPr>
                <w:rFonts w:ascii="Century Gothic" w:hAnsi="Century Gothic" w:cs="Century Gothic"/>
                <w:b/>
                <w:bCs/>
                <w:color w:val="000000"/>
                <w:spacing w:val="1"/>
              </w:rPr>
              <w:t>t</w:t>
            </w:r>
            <w:r w:rsidRPr="006C460F">
              <w:rPr>
                <w:rFonts w:ascii="Century Gothic" w:hAnsi="Century Gothic" w:cs="Century Gothic"/>
                <w:b/>
                <w:bCs/>
                <w:color w:val="000000"/>
                <w:spacing w:val="-3"/>
              </w:rPr>
              <w:t>i</w:t>
            </w:r>
            <w:r w:rsidRPr="006C460F">
              <w:rPr>
                <w:rFonts w:ascii="Century Gothic" w:hAnsi="Century Gothic" w:cs="Century Gothic"/>
                <w:b/>
                <w:bCs/>
                <w:color w:val="000000"/>
              </w:rPr>
              <w:t xml:space="preserve">ce </w:t>
            </w:r>
          </w:p>
          <w:p w14:paraId="6B87759C" w14:textId="77777777" w:rsidR="007D6340" w:rsidRDefault="007D6340" w:rsidP="007D6340">
            <w:pPr>
              <w:adjustRightInd w:val="0"/>
              <w:spacing w:before="8" w:line="268" w:lineRule="exact"/>
              <w:ind w:right="3735"/>
              <w:rPr>
                <w:rFonts w:ascii="Century Gothic" w:hAnsi="Century Gothic" w:cs="Century Gothic"/>
                <w:b/>
                <w:bCs/>
                <w:color w:val="000000"/>
              </w:rPr>
            </w:pPr>
            <w:r w:rsidRPr="006C460F">
              <w:rPr>
                <w:rFonts w:ascii="Century Gothic" w:hAnsi="Century Gothic" w:cs="Century Gothic"/>
                <w:b/>
                <w:bCs/>
                <w:color w:val="000000"/>
              </w:rPr>
              <w:t>We</w:t>
            </w:r>
            <w:r w:rsidRPr="006C460F">
              <w:rPr>
                <w:rFonts w:ascii="Century Gothic" w:hAnsi="Century Gothic" w:cs="Century Gothic"/>
                <w:b/>
                <w:bCs/>
                <w:color w:val="000000"/>
                <w:spacing w:val="-1"/>
              </w:rPr>
              <w:t>s</w:t>
            </w:r>
            <w:r w:rsidRPr="006C460F">
              <w:rPr>
                <w:rFonts w:ascii="Century Gothic" w:hAnsi="Century Gothic" w:cs="Century Gothic"/>
                <w:b/>
                <w:bCs/>
                <w:color w:val="000000"/>
                <w:spacing w:val="1"/>
              </w:rPr>
              <w:t>t</w:t>
            </w:r>
            <w:r w:rsidRPr="006C460F">
              <w:rPr>
                <w:rFonts w:ascii="Century Gothic" w:hAnsi="Century Gothic" w:cs="Century Gothic"/>
                <w:b/>
                <w:bCs/>
                <w:color w:val="000000"/>
              </w:rPr>
              <w:t xml:space="preserve"> E</w:t>
            </w:r>
            <w:r w:rsidRPr="006C460F">
              <w:rPr>
                <w:rFonts w:ascii="Century Gothic" w:hAnsi="Century Gothic" w:cs="Century Gothic"/>
                <w:b/>
                <w:bCs/>
                <w:color w:val="000000"/>
                <w:spacing w:val="-3"/>
              </w:rPr>
              <w:t>n</w:t>
            </w:r>
            <w:r w:rsidRPr="006C460F">
              <w:rPr>
                <w:rFonts w:ascii="Century Gothic" w:hAnsi="Century Gothic" w:cs="Century Gothic"/>
                <w:b/>
                <w:bCs/>
                <w:color w:val="000000"/>
              </w:rPr>
              <w:t>d</w:t>
            </w:r>
            <w:r w:rsidRPr="006C460F">
              <w:rPr>
                <w:rFonts w:ascii="Century Gothic" w:hAnsi="Century Gothic" w:cs="Century Gothic"/>
                <w:b/>
                <w:bCs/>
                <w:color w:val="000000"/>
                <w:spacing w:val="-1"/>
              </w:rPr>
              <w:t xml:space="preserve"> </w:t>
            </w:r>
            <w:r w:rsidRPr="006C460F">
              <w:rPr>
                <w:rFonts w:ascii="Century Gothic" w:hAnsi="Century Gothic" w:cs="Century Gothic"/>
                <w:b/>
                <w:bCs/>
                <w:color w:val="000000"/>
                <w:spacing w:val="1"/>
              </w:rPr>
              <w:t>T</w:t>
            </w:r>
            <w:r w:rsidRPr="006C460F">
              <w:rPr>
                <w:rFonts w:ascii="Century Gothic" w:hAnsi="Century Gothic" w:cs="Century Gothic"/>
                <w:b/>
                <w:bCs/>
                <w:color w:val="000000"/>
                <w:spacing w:val="-2"/>
              </w:rPr>
              <w:t>o</w:t>
            </w:r>
            <w:r w:rsidRPr="006C460F">
              <w:rPr>
                <w:rFonts w:ascii="Century Gothic" w:hAnsi="Century Gothic" w:cs="Century Gothic"/>
                <w:b/>
                <w:bCs/>
                <w:color w:val="000000"/>
                <w:spacing w:val="1"/>
              </w:rPr>
              <w:t>w</w:t>
            </w:r>
            <w:r w:rsidRPr="006C460F">
              <w:rPr>
                <w:rFonts w:ascii="Century Gothic" w:hAnsi="Century Gothic" w:cs="Century Gothic"/>
                <w:b/>
                <w:bCs/>
                <w:color w:val="000000"/>
              </w:rPr>
              <w:t>e</w:t>
            </w:r>
            <w:r w:rsidRPr="006C460F">
              <w:rPr>
                <w:rFonts w:ascii="Century Gothic" w:hAnsi="Century Gothic" w:cs="Century Gothic"/>
                <w:b/>
                <w:bCs/>
                <w:color w:val="000000"/>
                <w:spacing w:val="-1"/>
              </w:rPr>
              <w:t>r</w:t>
            </w:r>
            <w:r w:rsidRPr="006C460F">
              <w:rPr>
                <w:rFonts w:ascii="Century Gothic" w:hAnsi="Century Gothic" w:cs="Century Gothic"/>
                <w:b/>
                <w:bCs/>
                <w:color w:val="000000"/>
              </w:rPr>
              <w:t>s, W</w:t>
            </w:r>
            <w:r w:rsidRPr="006C460F">
              <w:rPr>
                <w:rFonts w:ascii="Century Gothic" w:hAnsi="Century Gothic" w:cs="Century Gothic"/>
                <w:b/>
                <w:bCs/>
                <w:color w:val="000000"/>
                <w:spacing w:val="-1"/>
              </w:rPr>
              <w:t>a</w:t>
            </w:r>
            <w:r w:rsidRPr="006C460F">
              <w:rPr>
                <w:rFonts w:ascii="Century Gothic" w:hAnsi="Century Gothic" w:cs="Century Gothic"/>
                <w:b/>
                <w:bCs/>
                <w:color w:val="000000"/>
              </w:rPr>
              <w:t>i</w:t>
            </w:r>
            <w:r w:rsidRPr="006C460F">
              <w:rPr>
                <w:rFonts w:ascii="Century Gothic" w:hAnsi="Century Gothic" w:cs="Century Gothic"/>
                <w:b/>
                <w:bCs/>
                <w:color w:val="000000"/>
                <w:spacing w:val="-1"/>
              </w:rPr>
              <w:t>y</w:t>
            </w:r>
            <w:r w:rsidRPr="006C460F">
              <w:rPr>
                <w:rFonts w:ascii="Century Gothic" w:hAnsi="Century Gothic" w:cs="Century Gothic"/>
                <w:b/>
                <w:bCs/>
                <w:color w:val="000000"/>
              </w:rPr>
              <w:t>a</w:t>
            </w:r>
            <w:r w:rsidRPr="006C460F">
              <w:rPr>
                <w:rFonts w:ascii="Century Gothic" w:hAnsi="Century Gothic" w:cs="Century Gothic"/>
                <w:b/>
                <w:bCs/>
                <w:color w:val="000000"/>
                <w:spacing w:val="-1"/>
              </w:rPr>
              <w:t>k</w:t>
            </w:r>
            <w:r w:rsidRPr="006C460F">
              <w:rPr>
                <w:rFonts w:ascii="Century Gothic" w:hAnsi="Century Gothic" w:cs="Century Gothic"/>
                <w:b/>
                <w:bCs/>
                <w:color w:val="000000"/>
              </w:rPr>
              <w:t xml:space="preserve">i </w:t>
            </w:r>
            <w:r w:rsidRPr="006C460F">
              <w:rPr>
                <w:rFonts w:ascii="Century Gothic" w:hAnsi="Century Gothic" w:cs="Century Gothic"/>
                <w:b/>
                <w:bCs/>
                <w:color w:val="000000"/>
                <w:spacing w:val="-1"/>
              </w:rPr>
              <w:t>w</w:t>
            </w:r>
            <w:r w:rsidRPr="006C460F">
              <w:rPr>
                <w:rFonts w:ascii="Century Gothic" w:hAnsi="Century Gothic" w:cs="Century Gothic"/>
                <w:b/>
                <w:bCs/>
                <w:color w:val="000000"/>
              </w:rPr>
              <w:t>ay</w:t>
            </w:r>
            <w:r w:rsidRPr="006C460F">
              <w:rPr>
                <w:rFonts w:ascii="Century Gothic" w:hAnsi="Century Gothic" w:cs="Century Gothic"/>
                <w:b/>
                <w:bCs/>
                <w:color w:val="000000"/>
                <w:spacing w:val="-2"/>
              </w:rPr>
              <w:t xml:space="preserve"> </w:t>
            </w:r>
            <w:r w:rsidRPr="006C460F">
              <w:rPr>
                <w:rFonts w:ascii="Century Gothic" w:hAnsi="Century Gothic" w:cs="Century Gothic"/>
                <w:b/>
                <w:bCs/>
                <w:color w:val="000000"/>
                <w:spacing w:val="4"/>
              </w:rPr>
              <w:t>1</w:t>
            </w:r>
            <w:r w:rsidRPr="006C460F">
              <w:rPr>
                <w:rFonts w:ascii="Century Gothic" w:hAnsi="Century Gothic" w:cs="Century Gothic"/>
                <w:b/>
                <w:bCs/>
                <w:color w:val="000000"/>
                <w:spacing w:val="4"/>
                <w:vertAlign w:val="superscript"/>
              </w:rPr>
              <w:t>st</w:t>
            </w:r>
            <w:r w:rsidRPr="006C460F">
              <w:rPr>
                <w:rFonts w:ascii="Century Gothic" w:hAnsi="Century Gothic" w:cs="Century Gothic"/>
                <w:b/>
                <w:bCs/>
                <w:color w:val="000000"/>
                <w:spacing w:val="4"/>
              </w:rPr>
              <w:t xml:space="preserve"> </w:t>
            </w:r>
            <w:r w:rsidRPr="006C460F">
              <w:rPr>
                <w:rFonts w:ascii="Century Gothic" w:hAnsi="Century Gothic" w:cs="Century Gothic"/>
                <w:b/>
                <w:bCs/>
                <w:color w:val="000000"/>
              </w:rPr>
              <w:t>Floo</w:t>
            </w:r>
            <w:r w:rsidRPr="006C460F">
              <w:rPr>
                <w:rFonts w:ascii="Century Gothic" w:hAnsi="Century Gothic" w:cs="Century Gothic"/>
                <w:b/>
                <w:bCs/>
                <w:color w:val="000000"/>
                <w:spacing w:val="-1"/>
              </w:rPr>
              <w:t>r</w:t>
            </w:r>
            <w:r w:rsidRPr="006C460F">
              <w:rPr>
                <w:rFonts w:ascii="Century Gothic" w:hAnsi="Century Gothic" w:cs="Century Gothic"/>
                <w:b/>
                <w:bCs/>
                <w:color w:val="000000"/>
              </w:rPr>
              <w:t>, Nai</w:t>
            </w:r>
            <w:r w:rsidRPr="006C460F">
              <w:rPr>
                <w:rFonts w:ascii="Century Gothic" w:hAnsi="Century Gothic" w:cs="Century Gothic"/>
                <w:b/>
                <w:bCs/>
                <w:color w:val="000000"/>
                <w:spacing w:val="-1"/>
              </w:rPr>
              <w:t>r</w:t>
            </w:r>
            <w:r w:rsidRPr="006C460F">
              <w:rPr>
                <w:rFonts w:ascii="Century Gothic" w:hAnsi="Century Gothic" w:cs="Century Gothic"/>
                <w:b/>
                <w:bCs/>
                <w:color w:val="000000"/>
              </w:rPr>
              <w:t>o</w:t>
            </w:r>
            <w:r w:rsidRPr="006C460F">
              <w:rPr>
                <w:rFonts w:ascii="Century Gothic" w:hAnsi="Century Gothic" w:cs="Century Gothic"/>
                <w:b/>
                <w:bCs/>
                <w:color w:val="000000"/>
                <w:spacing w:val="1"/>
              </w:rPr>
              <w:t>b</w:t>
            </w:r>
            <w:r w:rsidRPr="006C460F">
              <w:rPr>
                <w:rFonts w:ascii="Century Gothic" w:hAnsi="Century Gothic" w:cs="Century Gothic"/>
                <w:b/>
                <w:bCs/>
                <w:color w:val="000000"/>
              </w:rPr>
              <w:t>i</w:t>
            </w:r>
          </w:p>
          <w:p w14:paraId="551378B4" w14:textId="00FD9212" w:rsidR="00BA0ECB" w:rsidRPr="007D6340" w:rsidRDefault="007D6340" w:rsidP="007D6340">
            <w:pPr>
              <w:widowControl/>
              <w:tabs>
                <w:tab w:val="right" w:pos="7254"/>
              </w:tabs>
              <w:autoSpaceDE/>
              <w:autoSpaceDN/>
              <w:spacing w:before="120" w:after="120"/>
              <w:contextualSpacing/>
              <w:rPr>
                <w:i/>
              </w:rPr>
            </w:pPr>
            <w:r w:rsidRPr="007D6340">
              <w:rPr>
                <w:rFonts w:ascii="Century Gothic" w:hAnsi="Century Gothic" w:cs="Century Gothic"/>
                <w:b/>
                <w:bCs/>
                <w:color w:val="000000"/>
              </w:rPr>
              <w:t>Email: procurement @ombudsman.go.ke</w:t>
            </w:r>
          </w:p>
          <w:p w14:paraId="670A653C" w14:textId="77777777" w:rsidR="00BA0ECB" w:rsidRPr="00A07B0A" w:rsidRDefault="00BA0ECB" w:rsidP="00892D93">
            <w:pPr>
              <w:pStyle w:val="ListParagraph"/>
              <w:tabs>
                <w:tab w:val="right" w:pos="7254"/>
              </w:tabs>
              <w:spacing w:before="120" w:after="120"/>
              <w:ind w:left="298"/>
            </w:pPr>
          </w:p>
          <w:p w14:paraId="14DAA975" w14:textId="77777777" w:rsidR="00BA0ECB" w:rsidRPr="00A07B0A" w:rsidRDefault="00BA0ECB" w:rsidP="00892D93">
            <w:pPr>
              <w:tabs>
                <w:tab w:val="right" w:pos="7254"/>
              </w:tabs>
              <w:spacing w:before="120" w:after="120"/>
            </w:pPr>
            <w:r w:rsidRPr="00A07B0A">
              <w:rPr>
                <w:b/>
              </w:rPr>
              <w:t xml:space="preserve">The deadline for Tender submission is: </w:t>
            </w:r>
          </w:p>
          <w:p w14:paraId="23A3AE3E" w14:textId="66AD93CC" w:rsidR="00BA0ECB" w:rsidRPr="00A07B0A" w:rsidRDefault="00BA0ECB" w:rsidP="00892D93">
            <w:pPr>
              <w:spacing w:before="120" w:after="120"/>
              <w:rPr>
                <w:b/>
              </w:rPr>
            </w:pPr>
            <w:r w:rsidRPr="00A07B0A">
              <w:t>Date:</w:t>
            </w:r>
            <w:r w:rsidRPr="00A07B0A">
              <w:rPr>
                <w:b/>
              </w:rPr>
              <w:t xml:space="preserve"> </w:t>
            </w:r>
            <w:r w:rsidRPr="00A07B0A">
              <w:rPr>
                <w:b/>
                <w:i/>
              </w:rPr>
              <w:t>[</w:t>
            </w:r>
            <w:r w:rsidR="00583D86">
              <w:rPr>
                <w:b/>
                <w:i/>
              </w:rPr>
              <w:t>4</w:t>
            </w:r>
            <w:r w:rsidR="00583D86" w:rsidRPr="00583D86">
              <w:rPr>
                <w:b/>
                <w:i/>
                <w:vertAlign w:val="superscript"/>
              </w:rPr>
              <w:t>th</w:t>
            </w:r>
            <w:r w:rsidR="00583D86">
              <w:rPr>
                <w:b/>
                <w:i/>
              </w:rPr>
              <w:t xml:space="preserve"> October </w:t>
            </w:r>
            <w:r w:rsidR="00B644A3">
              <w:rPr>
                <w:b/>
                <w:i/>
              </w:rPr>
              <w:t>,2023</w:t>
            </w:r>
            <w:r w:rsidRPr="00A07B0A">
              <w:rPr>
                <w:b/>
                <w:i/>
              </w:rPr>
              <w:t>]</w:t>
            </w:r>
          </w:p>
          <w:p w14:paraId="596057F7" w14:textId="7FDA068D" w:rsidR="00BA0ECB" w:rsidRPr="00A07B0A" w:rsidRDefault="00BA0ECB" w:rsidP="00892D93">
            <w:pPr>
              <w:tabs>
                <w:tab w:val="right" w:pos="7254"/>
              </w:tabs>
              <w:spacing w:before="120" w:after="120"/>
              <w:rPr>
                <w:i/>
                <w:u w:val="single"/>
              </w:rPr>
            </w:pPr>
            <w:r w:rsidRPr="00A07B0A">
              <w:t xml:space="preserve">Time: </w:t>
            </w:r>
            <w:r w:rsidR="00B644A3">
              <w:rPr>
                <w:i/>
              </w:rPr>
              <w:t>1</w:t>
            </w:r>
            <w:r w:rsidR="00B644A3" w:rsidRPr="00B644A3">
              <w:rPr>
                <w:b/>
                <w:bCs/>
                <w:i/>
              </w:rPr>
              <w:t>2NOON</w:t>
            </w:r>
          </w:p>
          <w:p w14:paraId="18C7EC65" w14:textId="77777777" w:rsidR="00BA0ECB" w:rsidRPr="00A07B0A" w:rsidRDefault="00BA0ECB" w:rsidP="00892D93">
            <w:pPr>
              <w:suppressAutoHyphens/>
              <w:spacing w:before="120" w:after="120"/>
            </w:pPr>
            <w:r w:rsidRPr="00A07B0A">
              <w:t xml:space="preserve">tenderers </w:t>
            </w:r>
            <w:r w:rsidRPr="00A07B0A">
              <w:rPr>
                <w:b/>
                <w:iCs/>
              </w:rPr>
              <w:t>[</w:t>
            </w:r>
            <w:r w:rsidRPr="00A07B0A">
              <w:rPr>
                <w:b/>
                <w:i/>
                <w:iCs/>
              </w:rPr>
              <w:t>insert “shall” or “shall not”</w:t>
            </w:r>
            <w:r w:rsidRPr="00A07B0A">
              <w:rPr>
                <w:b/>
                <w:iCs/>
              </w:rPr>
              <w:t>]</w:t>
            </w:r>
            <w:r w:rsidRPr="00A07B0A">
              <w:t xml:space="preserve"> have the option of submitting their Tenders electronically.</w:t>
            </w:r>
          </w:p>
          <w:p w14:paraId="48C4A0EE" w14:textId="77777777" w:rsidR="00BA0ECB" w:rsidRPr="00A07B0A" w:rsidRDefault="00BA0ECB" w:rsidP="00892D93">
            <w:pPr>
              <w:tabs>
                <w:tab w:val="right" w:pos="7254"/>
              </w:tabs>
              <w:spacing w:before="120" w:after="120"/>
              <w:rPr>
                <w:i/>
              </w:rPr>
            </w:pPr>
            <w:r w:rsidRPr="00A07B0A">
              <w:rPr>
                <w:i/>
              </w:rPr>
              <w:t xml:space="preserve">[Note: The following provision should be included and the required corresponding information inserted </w:t>
            </w:r>
            <w:r w:rsidRPr="00A07B0A">
              <w:rPr>
                <w:i/>
                <w:u w:val="single"/>
              </w:rPr>
              <w:t>only</w:t>
            </w:r>
            <w:r w:rsidRPr="00A07B0A">
              <w:rPr>
                <w:i/>
              </w:rPr>
              <w:t xml:space="preserve"> if tenderers have the option of submitting their Tenders electronically. Otherwise omit.]</w:t>
            </w:r>
          </w:p>
          <w:p w14:paraId="3A5E93D1" w14:textId="77777777" w:rsidR="00BA0ECB" w:rsidRPr="00A07B0A" w:rsidRDefault="00BA0ECB" w:rsidP="00892D93">
            <w:pPr>
              <w:tabs>
                <w:tab w:val="right" w:pos="7254"/>
              </w:tabs>
              <w:spacing w:before="120" w:after="120"/>
            </w:pPr>
            <w:r w:rsidRPr="00A07B0A">
              <w:t xml:space="preserve">The electronic Tendering submission procedures shall be: </w:t>
            </w:r>
            <w:r w:rsidRPr="00A07B0A">
              <w:rPr>
                <w:b/>
                <w:i/>
                <w:iCs/>
              </w:rPr>
              <w:t>[insert a description of the electronic Tendering submission procedures]</w:t>
            </w:r>
          </w:p>
        </w:tc>
      </w:tr>
      <w:tr w:rsidR="00BA0ECB" w:rsidRPr="00A07B0A" w14:paraId="2836A625" w14:textId="77777777" w:rsidTr="00BA0ECB">
        <w:tc>
          <w:tcPr>
            <w:tcW w:w="1620" w:type="dxa"/>
          </w:tcPr>
          <w:p w14:paraId="5B606662" w14:textId="77777777" w:rsidR="00BA0ECB" w:rsidRPr="00A07B0A" w:rsidRDefault="00BA0ECB" w:rsidP="00892D93">
            <w:pPr>
              <w:tabs>
                <w:tab w:val="right" w:pos="7434"/>
              </w:tabs>
              <w:spacing w:before="120" w:after="120"/>
              <w:rPr>
                <w:b/>
              </w:rPr>
            </w:pPr>
            <w:r w:rsidRPr="00A07B0A">
              <w:rPr>
                <w:b/>
              </w:rPr>
              <w:t>ITT 24.1</w:t>
            </w:r>
          </w:p>
        </w:tc>
        <w:tc>
          <w:tcPr>
            <w:tcW w:w="8622" w:type="dxa"/>
          </w:tcPr>
          <w:p w14:paraId="1C44AC7F" w14:textId="77777777" w:rsidR="00BA0ECB" w:rsidRPr="00A07B0A" w:rsidRDefault="00BA0ECB" w:rsidP="00892D93">
            <w:pPr>
              <w:tabs>
                <w:tab w:val="right" w:pos="7254"/>
              </w:tabs>
              <w:spacing w:before="120" w:after="120"/>
            </w:pPr>
            <w:r w:rsidRPr="00A07B0A">
              <w:t xml:space="preserve">The Tender opening shall take place at: </w:t>
            </w:r>
          </w:p>
          <w:p w14:paraId="492E2E60" w14:textId="77777777" w:rsidR="00B644A3" w:rsidRPr="006C460F" w:rsidRDefault="00B644A3" w:rsidP="00B644A3">
            <w:pPr>
              <w:adjustRightInd w:val="0"/>
              <w:spacing w:before="3" w:line="272" w:lineRule="exact"/>
              <w:ind w:right="76"/>
              <w:jc w:val="both"/>
              <w:rPr>
                <w:rFonts w:ascii="Century Gothic" w:hAnsi="Century Gothic" w:cs="Century Gothic"/>
                <w:color w:val="000000"/>
              </w:rPr>
            </w:pPr>
            <w:r w:rsidRPr="006C460F">
              <w:rPr>
                <w:rFonts w:ascii="Century Gothic" w:hAnsi="Century Gothic" w:cs="Century Gothic"/>
                <w:b/>
                <w:bCs/>
                <w:color w:val="000000"/>
                <w:spacing w:val="1"/>
              </w:rPr>
              <w:t>T</w:t>
            </w:r>
            <w:r w:rsidRPr="006C460F">
              <w:rPr>
                <w:rFonts w:ascii="Century Gothic" w:hAnsi="Century Gothic" w:cs="Century Gothic"/>
                <w:b/>
                <w:bCs/>
                <w:color w:val="000000"/>
              </w:rPr>
              <w:t>he</w:t>
            </w:r>
            <w:r w:rsidRPr="006C460F">
              <w:rPr>
                <w:rFonts w:ascii="Century Gothic" w:hAnsi="Century Gothic" w:cs="Century Gothic"/>
                <w:b/>
                <w:bCs/>
                <w:color w:val="000000"/>
                <w:spacing w:val="-2"/>
              </w:rPr>
              <w:t xml:space="preserve"> </w:t>
            </w:r>
            <w:r w:rsidRPr="006C460F">
              <w:rPr>
                <w:rFonts w:ascii="Century Gothic" w:hAnsi="Century Gothic" w:cs="Century Gothic"/>
                <w:b/>
                <w:bCs/>
                <w:color w:val="000000"/>
              </w:rPr>
              <w:t>C</w:t>
            </w:r>
            <w:r w:rsidRPr="006C460F">
              <w:rPr>
                <w:rFonts w:ascii="Century Gothic" w:hAnsi="Century Gothic" w:cs="Century Gothic"/>
                <w:b/>
                <w:bCs/>
                <w:color w:val="000000"/>
                <w:spacing w:val="1"/>
              </w:rPr>
              <w:t>o</w:t>
            </w:r>
            <w:r w:rsidRPr="006C460F">
              <w:rPr>
                <w:rFonts w:ascii="Century Gothic" w:hAnsi="Century Gothic" w:cs="Century Gothic"/>
                <w:b/>
                <w:bCs/>
                <w:color w:val="000000"/>
                <w:spacing w:val="-1"/>
              </w:rPr>
              <w:t>mm</w:t>
            </w:r>
            <w:r w:rsidRPr="006C460F">
              <w:rPr>
                <w:rFonts w:ascii="Century Gothic" w:hAnsi="Century Gothic" w:cs="Century Gothic"/>
                <w:b/>
                <w:bCs/>
                <w:color w:val="000000"/>
              </w:rPr>
              <w:t>i</w:t>
            </w:r>
            <w:r w:rsidRPr="006C460F">
              <w:rPr>
                <w:rFonts w:ascii="Century Gothic" w:hAnsi="Century Gothic" w:cs="Century Gothic"/>
                <w:b/>
                <w:bCs/>
                <w:color w:val="000000"/>
                <w:spacing w:val="-1"/>
              </w:rPr>
              <w:t>ss</w:t>
            </w:r>
            <w:r w:rsidRPr="006C460F">
              <w:rPr>
                <w:rFonts w:ascii="Century Gothic" w:hAnsi="Century Gothic" w:cs="Century Gothic"/>
                <w:b/>
                <w:bCs/>
                <w:color w:val="000000"/>
              </w:rPr>
              <w:t>ion S</w:t>
            </w:r>
            <w:r w:rsidRPr="006C460F">
              <w:rPr>
                <w:rFonts w:ascii="Century Gothic" w:hAnsi="Century Gothic" w:cs="Century Gothic"/>
                <w:b/>
                <w:bCs/>
                <w:color w:val="000000"/>
                <w:spacing w:val="-2"/>
              </w:rPr>
              <w:t>e</w:t>
            </w:r>
            <w:r w:rsidRPr="006C460F">
              <w:rPr>
                <w:rFonts w:ascii="Century Gothic" w:hAnsi="Century Gothic" w:cs="Century Gothic"/>
                <w:b/>
                <w:bCs/>
                <w:color w:val="000000"/>
              </w:rPr>
              <w:t>c</w:t>
            </w:r>
            <w:r w:rsidRPr="006C460F">
              <w:rPr>
                <w:rFonts w:ascii="Century Gothic" w:hAnsi="Century Gothic" w:cs="Century Gothic"/>
                <w:b/>
                <w:bCs/>
                <w:color w:val="000000"/>
                <w:spacing w:val="-1"/>
              </w:rPr>
              <w:t>r</w:t>
            </w:r>
            <w:r w:rsidRPr="006C460F">
              <w:rPr>
                <w:rFonts w:ascii="Century Gothic" w:hAnsi="Century Gothic" w:cs="Century Gothic"/>
                <w:b/>
                <w:bCs/>
                <w:color w:val="000000"/>
                <w:spacing w:val="-2"/>
              </w:rPr>
              <w:t>e</w:t>
            </w:r>
            <w:r w:rsidRPr="006C460F">
              <w:rPr>
                <w:rFonts w:ascii="Century Gothic" w:hAnsi="Century Gothic" w:cs="Century Gothic"/>
                <w:b/>
                <w:bCs/>
                <w:color w:val="000000"/>
                <w:spacing w:val="1"/>
              </w:rPr>
              <w:t>t</w:t>
            </w:r>
            <w:r w:rsidRPr="006C460F">
              <w:rPr>
                <w:rFonts w:ascii="Century Gothic" w:hAnsi="Century Gothic" w:cs="Century Gothic"/>
                <w:b/>
                <w:bCs/>
                <w:color w:val="000000"/>
              </w:rPr>
              <w:t>a</w:t>
            </w:r>
            <w:r w:rsidRPr="006C460F">
              <w:rPr>
                <w:rFonts w:ascii="Century Gothic" w:hAnsi="Century Gothic" w:cs="Century Gothic"/>
                <w:b/>
                <w:bCs/>
                <w:color w:val="000000"/>
                <w:spacing w:val="-1"/>
              </w:rPr>
              <w:t>ry</w:t>
            </w:r>
            <w:r w:rsidRPr="006C460F">
              <w:rPr>
                <w:rFonts w:ascii="Century Gothic" w:hAnsi="Century Gothic" w:cs="Century Gothic"/>
                <w:b/>
                <w:bCs/>
                <w:color w:val="000000"/>
              </w:rPr>
              <w:t>,</w:t>
            </w:r>
          </w:p>
          <w:p w14:paraId="0BB6005B" w14:textId="77777777" w:rsidR="00B644A3" w:rsidRPr="006C460F" w:rsidRDefault="00B644A3" w:rsidP="00B644A3">
            <w:pPr>
              <w:adjustRightInd w:val="0"/>
              <w:spacing w:before="8" w:line="268" w:lineRule="exact"/>
              <w:ind w:right="3735"/>
              <w:rPr>
                <w:rFonts w:ascii="Century Gothic" w:hAnsi="Century Gothic" w:cs="Century Gothic"/>
                <w:b/>
                <w:bCs/>
                <w:color w:val="000000"/>
              </w:rPr>
            </w:pPr>
            <w:r w:rsidRPr="006C460F">
              <w:rPr>
                <w:rFonts w:ascii="Century Gothic" w:hAnsi="Century Gothic" w:cs="Century Gothic"/>
                <w:b/>
                <w:bCs/>
                <w:color w:val="000000"/>
              </w:rPr>
              <w:t>C</w:t>
            </w:r>
            <w:r w:rsidRPr="006C460F">
              <w:rPr>
                <w:rFonts w:ascii="Century Gothic" w:hAnsi="Century Gothic" w:cs="Century Gothic"/>
                <w:b/>
                <w:bCs/>
                <w:color w:val="000000"/>
                <w:spacing w:val="1"/>
              </w:rPr>
              <w:t>o</w:t>
            </w:r>
            <w:r w:rsidRPr="006C460F">
              <w:rPr>
                <w:rFonts w:ascii="Century Gothic" w:hAnsi="Century Gothic" w:cs="Century Gothic"/>
                <w:b/>
                <w:bCs/>
                <w:color w:val="000000"/>
                <w:spacing w:val="-1"/>
              </w:rPr>
              <w:t>mm</w:t>
            </w:r>
            <w:r w:rsidRPr="006C460F">
              <w:rPr>
                <w:rFonts w:ascii="Century Gothic" w:hAnsi="Century Gothic" w:cs="Century Gothic"/>
                <w:b/>
                <w:bCs/>
                <w:color w:val="000000"/>
              </w:rPr>
              <w:t>i</w:t>
            </w:r>
            <w:r w:rsidRPr="006C460F">
              <w:rPr>
                <w:rFonts w:ascii="Century Gothic" w:hAnsi="Century Gothic" w:cs="Century Gothic"/>
                <w:b/>
                <w:bCs/>
                <w:color w:val="000000"/>
                <w:spacing w:val="-1"/>
              </w:rPr>
              <w:t>ss</w:t>
            </w:r>
            <w:r w:rsidRPr="006C460F">
              <w:rPr>
                <w:rFonts w:ascii="Century Gothic" w:hAnsi="Century Gothic" w:cs="Century Gothic"/>
                <w:b/>
                <w:bCs/>
                <w:color w:val="000000"/>
              </w:rPr>
              <w:t xml:space="preserve">ion on </w:t>
            </w:r>
            <w:r w:rsidRPr="006C460F">
              <w:rPr>
                <w:rFonts w:ascii="Century Gothic" w:hAnsi="Century Gothic" w:cs="Century Gothic"/>
                <w:b/>
                <w:bCs/>
                <w:color w:val="000000"/>
                <w:spacing w:val="-2"/>
              </w:rPr>
              <w:t>A</w:t>
            </w:r>
            <w:r w:rsidRPr="006C460F">
              <w:rPr>
                <w:rFonts w:ascii="Century Gothic" w:hAnsi="Century Gothic" w:cs="Century Gothic"/>
                <w:b/>
                <w:bCs/>
                <w:color w:val="000000"/>
              </w:rPr>
              <w:t>d</w:t>
            </w:r>
            <w:r w:rsidRPr="006C460F">
              <w:rPr>
                <w:rFonts w:ascii="Century Gothic" w:hAnsi="Century Gothic" w:cs="Century Gothic"/>
                <w:b/>
                <w:bCs/>
                <w:color w:val="000000"/>
                <w:spacing w:val="-1"/>
              </w:rPr>
              <w:t>m</w:t>
            </w:r>
            <w:r w:rsidRPr="006C460F">
              <w:rPr>
                <w:rFonts w:ascii="Century Gothic" w:hAnsi="Century Gothic" w:cs="Century Gothic"/>
                <w:b/>
                <w:bCs/>
                <w:color w:val="000000"/>
              </w:rPr>
              <w:t>i</w:t>
            </w:r>
            <w:r w:rsidRPr="006C460F">
              <w:rPr>
                <w:rFonts w:ascii="Century Gothic" w:hAnsi="Century Gothic" w:cs="Century Gothic"/>
                <w:b/>
                <w:bCs/>
                <w:color w:val="000000"/>
                <w:spacing w:val="-1"/>
              </w:rPr>
              <w:t>n</w:t>
            </w:r>
            <w:r w:rsidRPr="006C460F">
              <w:rPr>
                <w:rFonts w:ascii="Century Gothic" w:hAnsi="Century Gothic" w:cs="Century Gothic"/>
                <w:b/>
                <w:bCs/>
                <w:color w:val="000000"/>
                <w:spacing w:val="-3"/>
              </w:rPr>
              <w:t>i</w:t>
            </w:r>
            <w:r w:rsidRPr="006C460F">
              <w:rPr>
                <w:rFonts w:ascii="Century Gothic" w:hAnsi="Century Gothic" w:cs="Century Gothic"/>
                <w:b/>
                <w:bCs/>
                <w:color w:val="000000"/>
                <w:spacing w:val="-1"/>
              </w:rPr>
              <w:t>s</w:t>
            </w:r>
            <w:r w:rsidRPr="006C460F">
              <w:rPr>
                <w:rFonts w:ascii="Century Gothic" w:hAnsi="Century Gothic" w:cs="Century Gothic"/>
                <w:b/>
                <w:bCs/>
                <w:color w:val="000000"/>
                <w:spacing w:val="1"/>
              </w:rPr>
              <w:t>t</w:t>
            </w:r>
            <w:r w:rsidRPr="006C460F">
              <w:rPr>
                <w:rFonts w:ascii="Century Gothic" w:hAnsi="Century Gothic" w:cs="Century Gothic"/>
                <w:b/>
                <w:bCs/>
                <w:color w:val="000000"/>
                <w:spacing w:val="-1"/>
              </w:rPr>
              <w:t>r</w:t>
            </w:r>
            <w:r w:rsidRPr="006C460F">
              <w:rPr>
                <w:rFonts w:ascii="Century Gothic" w:hAnsi="Century Gothic" w:cs="Century Gothic"/>
                <w:b/>
                <w:bCs/>
                <w:color w:val="000000"/>
              </w:rPr>
              <w:t>a</w:t>
            </w:r>
            <w:r w:rsidRPr="006C460F">
              <w:rPr>
                <w:rFonts w:ascii="Century Gothic" w:hAnsi="Century Gothic" w:cs="Century Gothic"/>
                <w:b/>
                <w:bCs/>
                <w:color w:val="000000"/>
                <w:spacing w:val="1"/>
              </w:rPr>
              <w:t>t</w:t>
            </w:r>
            <w:r w:rsidRPr="006C460F">
              <w:rPr>
                <w:rFonts w:ascii="Century Gothic" w:hAnsi="Century Gothic" w:cs="Century Gothic"/>
                <w:b/>
                <w:bCs/>
                <w:color w:val="000000"/>
                <w:spacing w:val="-3"/>
              </w:rPr>
              <w:t>i</w:t>
            </w:r>
            <w:r w:rsidRPr="006C460F">
              <w:rPr>
                <w:rFonts w:ascii="Century Gothic" w:hAnsi="Century Gothic" w:cs="Century Gothic"/>
                <w:b/>
                <w:bCs/>
                <w:color w:val="000000"/>
                <w:spacing w:val="1"/>
              </w:rPr>
              <w:t>v</w:t>
            </w:r>
            <w:r w:rsidRPr="006C460F">
              <w:rPr>
                <w:rFonts w:ascii="Century Gothic" w:hAnsi="Century Gothic" w:cs="Century Gothic"/>
                <w:b/>
                <w:bCs/>
                <w:color w:val="000000"/>
              </w:rPr>
              <w:t>e</w:t>
            </w:r>
            <w:r w:rsidRPr="006C460F">
              <w:rPr>
                <w:rFonts w:ascii="Century Gothic" w:hAnsi="Century Gothic" w:cs="Century Gothic"/>
                <w:b/>
                <w:bCs/>
                <w:color w:val="000000"/>
                <w:spacing w:val="1"/>
              </w:rPr>
              <w:t xml:space="preserve"> </w:t>
            </w:r>
            <w:r w:rsidRPr="006C460F">
              <w:rPr>
                <w:rFonts w:ascii="Century Gothic" w:hAnsi="Century Gothic" w:cs="Century Gothic"/>
                <w:b/>
                <w:bCs/>
                <w:color w:val="000000"/>
              </w:rPr>
              <w:t>J</w:t>
            </w:r>
            <w:r w:rsidRPr="006C460F">
              <w:rPr>
                <w:rFonts w:ascii="Century Gothic" w:hAnsi="Century Gothic" w:cs="Century Gothic"/>
                <w:b/>
                <w:bCs/>
                <w:color w:val="000000"/>
                <w:spacing w:val="-1"/>
              </w:rPr>
              <w:t>us</w:t>
            </w:r>
            <w:r w:rsidRPr="006C460F">
              <w:rPr>
                <w:rFonts w:ascii="Century Gothic" w:hAnsi="Century Gothic" w:cs="Century Gothic"/>
                <w:b/>
                <w:bCs/>
                <w:color w:val="000000"/>
                <w:spacing w:val="1"/>
              </w:rPr>
              <w:t>t</w:t>
            </w:r>
            <w:r w:rsidRPr="006C460F">
              <w:rPr>
                <w:rFonts w:ascii="Century Gothic" w:hAnsi="Century Gothic" w:cs="Century Gothic"/>
                <w:b/>
                <w:bCs/>
                <w:color w:val="000000"/>
                <w:spacing w:val="-3"/>
              </w:rPr>
              <w:t>i</w:t>
            </w:r>
            <w:r w:rsidRPr="006C460F">
              <w:rPr>
                <w:rFonts w:ascii="Century Gothic" w:hAnsi="Century Gothic" w:cs="Century Gothic"/>
                <w:b/>
                <w:bCs/>
                <w:color w:val="000000"/>
              </w:rPr>
              <w:t xml:space="preserve">ce </w:t>
            </w:r>
          </w:p>
          <w:p w14:paraId="6038509D" w14:textId="77777777" w:rsidR="00B644A3" w:rsidRDefault="00B644A3" w:rsidP="00B644A3">
            <w:pPr>
              <w:adjustRightInd w:val="0"/>
              <w:spacing w:before="8" w:line="268" w:lineRule="exact"/>
              <w:ind w:right="3735"/>
              <w:rPr>
                <w:rFonts w:ascii="Century Gothic" w:hAnsi="Century Gothic" w:cs="Century Gothic"/>
                <w:b/>
                <w:bCs/>
                <w:color w:val="000000"/>
              </w:rPr>
            </w:pPr>
            <w:r w:rsidRPr="006C460F">
              <w:rPr>
                <w:rFonts w:ascii="Century Gothic" w:hAnsi="Century Gothic" w:cs="Century Gothic"/>
                <w:b/>
                <w:bCs/>
                <w:color w:val="000000"/>
              </w:rPr>
              <w:t>We</w:t>
            </w:r>
            <w:r w:rsidRPr="006C460F">
              <w:rPr>
                <w:rFonts w:ascii="Century Gothic" w:hAnsi="Century Gothic" w:cs="Century Gothic"/>
                <w:b/>
                <w:bCs/>
                <w:color w:val="000000"/>
                <w:spacing w:val="-1"/>
              </w:rPr>
              <w:t>s</w:t>
            </w:r>
            <w:r w:rsidRPr="006C460F">
              <w:rPr>
                <w:rFonts w:ascii="Century Gothic" w:hAnsi="Century Gothic" w:cs="Century Gothic"/>
                <w:b/>
                <w:bCs/>
                <w:color w:val="000000"/>
                <w:spacing w:val="1"/>
              </w:rPr>
              <w:t>t</w:t>
            </w:r>
            <w:r w:rsidRPr="006C460F">
              <w:rPr>
                <w:rFonts w:ascii="Century Gothic" w:hAnsi="Century Gothic" w:cs="Century Gothic"/>
                <w:b/>
                <w:bCs/>
                <w:color w:val="000000"/>
              </w:rPr>
              <w:t xml:space="preserve"> E</w:t>
            </w:r>
            <w:r w:rsidRPr="006C460F">
              <w:rPr>
                <w:rFonts w:ascii="Century Gothic" w:hAnsi="Century Gothic" w:cs="Century Gothic"/>
                <w:b/>
                <w:bCs/>
                <w:color w:val="000000"/>
                <w:spacing w:val="-3"/>
              </w:rPr>
              <w:t>n</w:t>
            </w:r>
            <w:r w:rsidRPr="006C460F">
              <w:rPr>
                <w:rFonts w:ascii="Century Gothic" w:hAnsi="Century Gothic" w:cs="Century Gothic"/>
                <w:b/>
                <w:bCs/>
                <w:color w:val="000000"/>
              </w:rPr>
              <w:t>d</w:t>
            </w:r>
            <w:r w:rsidRPr="006C460F">
              <w:rPr>
                <w:rFonts w:ascii="Century Gothic" w:hAnsi="Century Gothic" w:cs="Century Gothic"/>
                <w:b/>
                <w:bCs/>
                <w:color w:val="000000"/>
                <w:spacing w:val="-1"/>
              </w:rPr>
              <w:t xml:space="preserve"> </w:t>
            </w:r>
            <w:r w:rsidRPr="006C460F">
              <w:rPr>
                <w:rFonts w:ascii="Century Gothic" w:hAnsi="Century Gothic" w:cs="Century Gothic"/>
                <w:b/>
                <w:bCs/>
                <w:color w:val="000000"/>
                <w:spacing w:val="1"/>
              </w:rPr>
              <w:t>T</w:t>
            </w:r>
            <w:r w:rsidRPr="006C460F">
              <w:rPr>
                <w:rFonts w:ascii="Century Gothic" w:hAnsi="Century Gothic" w:cs="Century Gothic"/>
                <w:b/>
                <w:bCs/>
                <w:color w:val="000000"/>
                <w:spacing w:val="-2"/>
              </w:rPr>
              <w:t>o</w:t>
            </w:r>
            <w:r w:rsidRPr="006C460F">
              <w:rPr>
                <w:rFonts w:ascii="Century Gothic" w:hAnsi="Century Gothic" w:cs="Century Gothic"/>
                <w:b/>
                <w:bCs/>
                <w:color w:val="000000"/>
                <w:spacing w:val="1"/>
              </w:rPr>
              <w:t>w</w:t>
            </w:r>
            <w:r w:rsidRPr="006C460F">
              <w:rPr>
                <w:rFonts w:ascii="Century Gothic" w:hAnsi="Century Gothic" w:cs="Century Gothic"/>
                <w:b/>
                <w:bCs/>
                <w:color w:val="000000"/>
              </w:rPr>
              <w:t>e</w:t>
            </w:r>
            <w:r w:rsidRPr="006C460F">
              <w:rPr>
                <w:rFonts w:ascii="Century Gothic" w:hAnsi="Century Gothic" w:cs="Century Gothic"/>
                <w:b/>
                <w:bCs/>
                <w:color w:val="000000"/>
                <w:spacing w:val="-1"/>
              </w:rPr>
              <w:t>r</w:t>
            </w:r>
            <w:r w:rsidRPr="006C460F">
              <w:rPr>
                <w:rFonts w:ascii="Century Gothic" w:hAnsi="Century Gothic" w:cs="Century Gothic"/>
                <w:b/>
                <w:bCs/>
                <w:color w:val="000000"/>
              </w:rPr>
              <w:t>s, W</w:t>
            </w:r>
            <w:r w:rsidRPr="006C460F">
              <w:rPr>
                <w:rFonts w:ascii="Century Gothic" w:hAnsi="Century Gothic" w:cs="Century Gothic"/>
                <w:b/>
                <w:bCs/>
                <w:color w:val="000000"/>
                <w:spacing w:val="-1"/>
              </w:rPr>
              <w:t>a</w:t>
            </w:r>
            <w:r w:rsidRPr="006C460F">
              <w:rPr>
                <w:rFonts w:ascii="Century Gothic" w:hAnsi="Century Gothic" w:cs="Century Gothic"/>
                <w:b/>
                <w:bCs/>
                <w:color w:val="000000"/>
              </w:rPr>
              <w:t>i</w:t>
            </w:r>
            <w:r w:rsidRPr="006C460F">
              <w:rPr>
                <w:rFonts w:ascii="Century Gothic" w:hAnsi="Century Gothic" w:cs="Century Gothic"/>
                <w:b/>
                <w:bCs/>
                <w:color w:val="000000"/>
                <w:spacing w:val="-1"/>
              </w:rPr>
              <w:t>y</w:t>
            </w:r>
            <w:r w:rsidRPr="006C460F">
              <w:rPr>
                <w:rFonts w:ascii="Century Gothic" w:hAnsi="Century Gothic" w:cs="Century Gothic"/>
                <w:b/>
                <w:bCs/>
                <w:color w:val="000000"/>
              </w:rPr>
              <w:t>a</w:t>
            </w:r>
            <w:r w:rsidRPr="006C460F">
              <w:rPr>
                <w:rFonts w:ascii="Century Gothic" w:hAnsi="Century Gothic" w:cs="Century Gothic"/>
                <w:b/>
                <w:bCs/>
                <w:color w:val="000000"/>
                <w:spacing w:val="-1"/>
              </w:rPr>
              <w:t>k</w:t>
            </w:r>
            <w:r w:rsidRPr="006C460F">
              <w:rPr>
                <w:rFonts w:ascii="Century Gothic" w:hAnsi="Century Gothic" w:cs="Century Gothic"/>
                <w:b/>
                <w:bCs/>
                <w:color w:val="000000"/>
              </w:rPr>
              <w:t xml:space="preserve">i </w:t>
            </w:r>
            <w:r w:rsidRPr="006C460F">
              <w:rPr>
                <w:rFonts w:ascii="Century Gothic" w:hAnsi="Century Gothic" w:cs="Century Gothic"/>
                <w:b/>
                <w:bCs/>
                <w:color w:val="000000"/>
                <w:spacing w:val="-1"/>
              </w:rPr>
              <w:t>w</w:t>
            </w:r>
            <w:r w:rsidRPr="006C460F">
              <w:rPr>
                <w:rFonts w:ascii="Century Gothic" w:hAnsi="Century Gothic" w:cs="Century Gothic"/>
                <w:b/>
                <w:bCs/>
                <w:color w:val="000000"/>
              </w:rPr>
              <w:t>ay</w:t>
            </w:r>
            <w:r w:rsidRPr="006C460F">
              <w:rPr>
                <w:rFonts w:ascii="Century Gothic" w:hAnsi="Century Gothic" w:cs="Century Gothic"/>
                <w:b/>
                <w:bCs/>
                <w:color w:val="000000"/>
                <w:spacing w:val="-2"/>
              </w:rPr>
              <w:t xml:space="preserve"> </w:t>
            </w:r>
            <w:r w:rsidRPr="006C460F">
              <w:rPr>
                <w:rFonts w:ascii="Century Gothic" w:hAnsi="Century Gothic" w:cs="Century Gothic"/>
                <w:b/>
                <w:bCs/>
                <w:color w:val="000000"/>
                <w:spacing w:val="4"/>
              </w:rPr>
              <w:t>1</w:t>
            </w:r>
            <w:r w:rsidRPr="006C460F">
              <w:rPr>
                <w:rFonts w:ascii="Century Gothic" w:hAnsi="Century Gothic" w:cs="Century Gothic"/>
                <w:b/>
                <w:bCs/>
                <w:color w:val="000000"/>
                <w:spacing w:val="4"/>
                <w:vertAlign w:val="superscript"/>
              </w:rPr>
              <w:t>st</w:t>
            </w:r>
            <w:r w:rsidRPr="006C460F">
              <w:rPr>
                <w:rFonts w:ascii="Century Gothic" w:hAnsi="Century Gothic" w:cs="Century Gothic"/>
                <w:b/>
                <w:bCs/>
                <w:color w:val="000000"/>
                <w:spacing w:val="4"/>
              </w:rPr>
              <w:t xml:space="preserve"> </w:t>
            </w:r>
            <w:r w:rsidRPr="006C460F">
              <w:rPr>
                <w:rFonts w:ascii="Century Gothic" w:hAnsi="Century Gothic" w:cs="Century Gothic"/>
                <w:b/>
                <w:bCs/>
                <w:color w:val="000000"/>
              </w:rPr>
              <w:t>Floo</w:t>
            </w:r>
            <w:r w:rsidRPr="006C460F">
              <w:rPr>
                <w:rFonts w:ascii="Century Gothic" w:hAnsi="Century Gothic" w:cs="Century Gothic"/>
                <w:b/>
                <w:bCs/>
                <w:color w:val="000000"/>
                <w:spacing w:val="-1"/>
              </w:rPr>
              <w:t>r</w:t>
            </w:r>
            <w:r w:rsidRPr="006C460F">
              <w:rPr>
                <w:rFonts w:ascii="Century Gothic" w:hAnsi="Century Gothic" w:cs="Century Gothic"/>
                <w:b/>
                <w:bCs/>
                <w:color w:val="000000"/>
              </w:rPr>
              <w:t>, Nai</w:t>
            </w:r>
            <w:r w:rsidRPr="006C460F">
              <w:rPr>
                <w:rFonts w:ascii="Century Gothic" w:hAnsi="Century Gothic" w:cs="Century Gothic"/>
                <w:b/>
                <w:bCs/>
                <w:color w:val="000000"/>
                <w:spacing w:val="-1"/>
              </w:rPr>
              <w:t>r</w:t>
            </w:r>
            <w:r w:rsidRPr="006C460F">
              <w:rPr>
                <w:rFonts w:ascii="Century Gothic" w:hAnsi="Century Gothic" w:cs="Century Gothic"/>
                <w:b/>
                <w:bCs/>
                <w:color w:val="000000"/>
              </w:rPr>
              <w:t>o</w:t>
            </w:r>
            <w:r w:rsidRPr="006C460F">
              <w:rPr>
                <w:rFonts w:ascii="Century Gothic" w:hAnsi="Century Gothic" w:cs="Century Gothic"/>
                <w:b/>
                <w:bCs/>
                <w:color w:val="000000"/>
                <w:spacing w:val="1"/>
              </w:rPr>
              <w:t>b</w:t>
            </w:r>
            <w:r w:rsidRPr="006C460F">
              <w:rPr>
                <w:rFonts w:ascii="Century Gothic" w:hAnsi="Century Gothic" w:cs="Century Gothic"/>
                <w:b/>
                <w:bCs/>
                <w:color w:val="000000"/>
              </w:rPr>
              <w:t>i</w:t>
            </w:r>
          </w:p>
          <w:p w14:paraId="6B7981A8" w14:textId="77777777" w:rsidR="00B644A3" w:rsidRPr="007D6340" w:rsidRDefault="00B644A3" w:rsidP="00B644A3">
            <w:pPr>
              <w:widowControl/>
              <w:tabs>
                <w:tab w:val="right" w:pos="7254"/>
              </w:tabs>
              <w:autoSpaceDE/>
              <w:autoSpaceDN/>
              <w:spacing w:before="120" w:after="120"/>
              <w:contextualSpacing/>
              <w:rPr>
                <w:i/>
              </w:rPr>
            </w:pPr>
            <w:r w:rsidRPr="007D6340">
              <w:rPr>
                <w:rFonts w:ascii="Century Gothic" w:hAnsi="Century Gothic" w:cs="Century Gothic"/>
                <w:b/>
                <w:bCs/>
                <w:color w:val="000000"/>
              </w:rPr>
              <w:t>Email: procurement @ombudsman.go.ke</w:t>
            </w:r>
          </w:p>
          <w:p w14:paraId="463F627F" w14:textId="142391A4" w:rsidR="00B644A3" w:rsidRPr="00A07B0A" w:rsidRDefault="00B644A3" w:rsidP="00B644A3">
            <w:pPr>
              <w:spacing w:before="120" w:after="120"/>
              <w:rPr>
                <w:b/>
              </w:rPr>
            </w:pPr>
            <w:r w:rsidRPr="00A07B0A">
              <w:t>Date:</w:t>
            </w:r>
            <w:r w:rsidRPr="00A07B0A">
              <w:rPr>
                <w:b/>
              </w:rPr>
              <w:t xml:space="preserve"> </w:t>
            </w:r>
            <w:r w:rsidRPr="00A07B0A">
              <w:rPr>
                <w:b/>
                <w:i/>
              </w:rPr>
              <w:t>[</w:t>
            </w:r>
            <w:r w:rsidR="00583D86">
              <w:rPr>
                <w:b/>
                <w:i/>
              </w:rPr>
              <w:t>4</w:t>
            </w:r>
            <w:r w:rsidR="00583D86" w:rsidRPr="00583D86">
              <w:rPr>
                <w:b/>
                <w:i/>
                <w:vertAlign w:val="superscript"/>
              </w:rPr>
              <w:t>th</w:t>
            </w:r>
            <w:r w:rsidR="00583D86">
              <w:rPr>
                <w:b/>
                <w:i/>
              </w:rPr>
              <w:t xml:space="preserve"> October </w:t>
            </w:r>
            <w:r>
              <w:rPr>
                <w:b/>
                <w:i/>
              </w:rPr>
              <w:t>,2023</w:t>
            </w:r>
            <w:r w:rsidRPr="00A07B0A">
              <w:rPr>
                <w:b/>
                <w:i/>
              </w:rPr>
              <w:t>]</w:t>
            </w:r>
          </w:p>
          <w:p w14:paraId="00209555" w14:textId="79631522" w:rsidR="00BA0ECB" w:rsidRPr="00A07B0A" w:rsidRDefault="00BA0ECB" w:rsidP="00892D93">
            <w:pPr>
              <w:tabs>
                <w:tab w:val="right" w:pos="7254"/>
              </w:tabs>
              <w:spacing w:before="120" w:after="120"/>
              <w:rPr>
                <w:b/>
                <w:i/>
              </w:rPr>
            </w:pPr>
            <w:r w:rsidRPr="00A07B0A">
              <w:t xml:space="preserve">Time: </w:t>
            </w:r>
            <w:r w:rsidRPr="00A07B0A">
              <w:rPr>
                <w:i/>
              </w:rPr>
              <w:t>[</w:t>
            </w:r>
            <w:r w:rsidR="00B644A3">
              <w:rPr>
                <w:b/>
                <w:i/>
              </w:rPr>
              <w:t>12NOON)</w:t>
            </w:r>
          </w:p>
          <w:p w14:paraId="0C014813" w14:textId="1BD18845" w:rsidR="00BA0ECB" w:rsidRPr="00A07B0A" w:rsidRDefault="00BA0ECB" w:rsidP="00892D93">
            <w:pPr>
              <w:tabs>
                <w:tab w:val="right" w:pos="7254"/>
              </w:tabs>
              <w:spacing w:before="120" w:after="120"/>
              <w:rPr>
                <w:b/>
                <w:iCs/>
              </w:rPr>
            </w:pPr>
            <w:r w:rsidRPr="00A07B0A">
              <w:t xml:space="preserve">The electronic Tender opening procedures shall be: </w:t>
            </w:r>
            <w:r w:rsidR="00500A54">
              <w:rPr>
                <w:b/>
                <w:i/>
                <w:iCs/>
              </w:rPr>
              <w:t>N/A</w:t>
            </w:r>
          </w:p>
        </w:tc>
      </w:tr>
      <w:tr w:rsidR="00BA0ECB" w:rsidRPr="00A07B0A" w14:paraId="217A02F9" w14:textId="77777777" w:rsidTr="00BA0ECB">
        <w:tc>
          <w:tcPr>
            <w:tcW w:w="1620" w:type="dxa"/>
          </w:tcPr>
          <w:p w14:paraId="5390977B" w14:textId="77777777" w:rsidR="00BA0ECB" w:rsidRPr="00A07B0A" w:rsidRDefault="00BA0ECB" w:rsidP="00892D93">
            <w:pPr>
              <w:tabs>
                <w:tab w:val="right" w:pos="7434"/>
              </w:tabs>
              <w:spacing w:before="120" w:after="120"/>
              <w:rPr>
                <w:b/>
              </w:rPr>
            </w:pPr>
            <w:r w:rsidRPr="00A07B0A">
              <w:rPr>
                <w:b/>
              </w:rPr>
              <w:t>ITT 24.6</w:t>
            </w:r>
          </w:p>
        </w:tc>
        <w:tc>
          <w:tcPr>
            <w:tcW w:w="8622" w:type="dxa"/>
          </w:tcPr>
          <w:p w14:paraId="6D1032CE" w14:textId="205CB081" w:rsidR="00BA0ECB" w:rsidRPr="00A07B0A" w:rsidRDefault="00BA0ECB" w:rsidP="00B644A3">
            <w:r w:rsidRPr="00A07B0A">
              <w:t xml:space="preserve">The Form of Tender and Price Schedules </w:t>
            </w:r>
            <w:r w:rsidRPr="00A07B0A">
              <w:rPr>
                <w:iCs/>
              </w:rPr>
              <w:t>shall</w:t>
            </w:r>
            <w:r w:rsidRPr="00A07B0A">
              <w:rPr>
                <w:i/>
                <w:iCs/>
              </w:rPr>
              <w:t xml:space="preserve"> </w:t>
            </w:r>
            <w:r w:rsidRPr="00A07B0A">
              <w:t xml:space="preserve">be initialed by </w:t>
            </w:r>
            <w:r w:rsidR="00B644A3" w:rsidRPr="006C460F">
              <w:rPr>
                <w:rFonts w:ascii="Century Gothic" w:hAnsi="Century Gothic" w:cs="Tahoma"/>
                <w:b/>
              </w:rPr>
              <w:t xml:space="preserve">TENDER FOR LEASE OF OFFICE SPACE IN </w:t>
            </w:r>
            <w:r w:rsidR="00583D86">
              <w:rPr>
                <w:rFonts w:ascii="Century Gothic" w:hAnsi="Century Gothic" w:cs="Tahoma"/>
                <w:b/>
              </w:rPr>
              <w:t xml:space="preserve">MAKUENI COUNTY WOTE </w:t>
            </w:r>
            <w:proofErr w:type="gramStart"/>
            <w:r w:rsidR="00583D86">
              <w:rPr>
                <w:rFonts w:ascii="Century Gothic" w:hAnsi="Century Gothic" w:cs="Tahoma"/>
                <w:b/>
              </w:rPr>
              <w:t xml:space="preserve">TOWN </w:t>
            </w:r>
            <w:r w:rsidR="00B644A3" w:rsidRPr="006C460F">
              <w:rPr>
                <w:rFonts w:ascii="Century Gothic" w:hAnsi="Century Gothic" w:cs="Tahoma"/>
                <w:b/>
              </w:rPr>
              <w:t xml:space="preserve"> -</w:t>
            </w:r>
            <w:proofErr w:type="gramEnd"/>
            <w:r w:rsidR="00B644A3" w:rsidRPr="006C460F">
              <w:rPr>
                <w:rFonts w:ascii="Century Gothic" w:hAnsi="Century Gothic" w:cs="Tahoma"/>
                <w:b/>
              </w:rPr>
              <w:t>CAJ/OS/01/2023-2024</w:t>
            </w:r>
            <w:r w:rsidR="00B644A3">
              <w:rPr>
                <w:rFonts w:ascii="Century Gothic" w:hAnsi="Century Gothic" w:cs="Tahoma"/>
                <w:b/>
              </w:rPr>
              <w:t xml:space="preserve"> </w:t>
            </w:r>
            <w:r w:rsidRPr="00A07B0A">
              <w:t>representatives of the Procuring Entity conducting Tender opening</w:t>
            </w:r>
            <w:r w:rsidRPr="00A07B0A">
              <w:rPr>
                <w:i/>
              </w:rPr>
              <w:t>.</w:t>
            </w:r>
            <w:r w:rsidR="0086711D">
              <w:rPr>
                <w:i/>
              </w:rPr>
              <w:t xml:space="preserve"> </w:t>
            </w:r>
            <w:r w:rsidR="00583D86">
              <w:rPr>
                <w:b/>
                <w:bCs/>
                <w:i/>
              </w:rPr>
              <w:t>4</w:t>
            </w:r>
            <w:r w:rsidR="00583D86" w:rsidRPr="00583D86">
              <w:rPr>
                <w:b/>
                <w:bCs/>
                <w:i/>
                <w:vertAlign w:val="superscript"/>
              </w:rPr>
              <w:t>th</w:t>
            </w:r>
            <w:r w:rsidR="00583D86">
              <w:rPr>
                <w:b/>
                <w:bCs/>
                <w:i/>
              </w:rPr>
              <w:t xml:space="preserve"> October </w:t>
            </w:r>
            <w:r w:rsidR="00B644A3" w:rsidRPr="0086711D">
              <w:rPr>
                <w:b/>
                <w:bCs/>
                <w:i/>
              </w:rPr>
              <w:t>,</w:t>
            </w:r>
            <w:r w:rsidR="003D37AC" w:rsidRPr="0086711D">
              <w:rPr>
                <w:b/>
                <w:bCs/>
                <w:i/>
              </w:rPr>
              <w:t>2023</w:t>
            </w:r>
            <w:r w:rsidR="003D37AC" w:rsidRPr="0086711D">
              <w:rPr>
                <w:b/>
                <w:i/>
                <w:iCs/>
              </w:rPr>
              <w:t>. Each</w:t>
            </w:r>
            <w:r w:rsidRPr="00A07B0A">
              <w:rPr>
                <w:b/>
                <w:i/>
              </w:rPr>
              <w:t xml:space="preserve"> Tender shall be initialed by all representatives and shall be numbered, any modification to the unit or total price shall be initialed by the Representative of the Procuring Entity, etc.]</w:t>
            </w:r>
          </w:p>
        </w:tc>
      </w:tr>
      <w:tr w:rsidR="00BA0ECB" w:rsidRPr="00A07B0A" w14:paraId="4DAC2E94" w14:textId="77777777" w:rsidTr="00BA0ECB">
        <w:tc>
          <w:tcPr>
            <w:tcW w:w="1620" w:type="dxa"/>
          </w:tcPr>
          <w:p w14:paraId="60D0C0EE" w14:textId="77777777" w:rsidR="00BA0ECB" w:rsidRPr="00A07B0A" w:rsidRDefault="00BA0ECB" w:rsidP="00892D93">
            <w:pPr>
              <w:tabs>
                <w:tab w:val="right" w:pos="7434"/>
              </w:tabs>
              <w:rPr>
                <w:rFonts w:eastAsia="Calibri"/>
                <w:b/>
              </w:rPr>
            </w:pPr>
            <w:r w:rsidRPr="00A07B0A">
              <w:rPr>
                <w:rFonts w:eastAsia="Calibri"/>
                <w:b/>
              </w:rPr>
              <w:t>ITT 29.3</w:t>
            </w:r>
          </w:p>
        </w:tc>
        <w:tc>
          <w:tcPr>
            <w:tcW w:w="8622" w:type="dxa"/>
          </w:tcPr>
          <w:p w14:paraId="43864653" w14:textId="5F53BD12" w:rsidR="00BA0ECB" w:rsidRPr="00A07B0A" w:rsidRDefault="00BA0ECB" w:rsidP="00892D93">
            <w:pPr>
              <w:rPr>
                <w:rFonts w:eastAsia="Calibri"/>
              </w:rPr>
            </w:pPr>
            <w:r w:rsidRPr="00A07B0A">
              <w:rPr>
                <w:rFonts w:eastAsia="Calibri"/>
              </w:rPr>
              <w:t>The manner of rectify quantifiable nonmaterial nonconformities described below:</w:t>
            </w:r>
            <w:r w:rsidR="003D37AC">
              <w:rPr>
                <w:rFonts w:eastAsia="Calibri"/>
              </w:rPr>
              <w:t xml:space="preserve"> </w:t>
            </w:r>
            <w:r w:rsidR="00500A54">
              <w:rPr>
                <w:rFonts w:eastAsia="Calibri"/>
              </w:rPr>
              <w:t>N/A</w:t>
            </w:r>
          </w:p>
          <w:p w14:paraId="1144AC28" w14:textId="77777777" w:rsidR="00BA0ECB" w:rsidRPr="00A07B0A" w:rsidRDefault="00BA0ECB" w:rsidP="00892D93">
            <w:pPr>
              <w:rPr>
                <w:rFonts w:eastAsia="Calibri"/>
                <w:b/>
              </w:rPr>
            </w:pPr>
            <w:r w:rsidRPr="00A07B0A">
              <w:rPr>
                <w:rFonts w:eastAsia="Calibri"/>
                <w:b/>
              </w:rPr>
              <w:t xml:space="preserve"> _______________________________</w:t>
            </w:r>
          </w:p>
          <w:p w14:paraId="128D3162" w14:textId="77777777" w:rsidR="00BA0ECB" w:rsidRPr="00A07B0A" w:rsidRDefault="00BA0ECB" w:rsidP="00892D93">
            <w:pPr>
              <w:rPr>
                <w:rFonts w:eastAsia="Calibri"/>
              </w:rPr>
            </w:pPr>
          </w:p>
        </w:tc>
      </w:tr>
      <w:tr w:rsidR="00BA0ECB" w:rsidRPr="00A07B0A" w14:paraId="16F0CAC4" w14:textId="77777777" w:rsidTr="00BA0ECB">
        <w:trPr>
          <w:trHeight w:val="394"/>
        </w:trPr>
        <w:tc>
          <w:tcPr>
            <w:tcW w:w="10242" w:type="dxa"/>
            <w:gridSpan w:val="2"/>
          </w:tcPr>
          <w:p w14:paraId="6183C386" w14:textId="77777777" w:rsidR="00BA0ECB" w:rsidRPr="00A07B0A" w:rsidRDefault="00BA0ECB" w:rsidP="00892D93">
            <w:pPr>
              <w:tabs>
                <w:tab w:val="right" w:pos="7254"/>
              </w:tabs>
              <w:spacing w:before="120" w:after="120"/>
              <w:rPr>
                <w:b/>
              </w:rPr>
            </w:pPr>
            <w:r w:rsidRPr="00A07B0A">
              <w:rPr>
                <w:b/>
              </w:rPr>
              <w:t>E.   Evaluation and Comparison of Tenders</w:t>
            </w:r>
          </w:p>
        </w:tc>
      </w:tr>
      <w:tr w:rsidR="00BA0ECB" w:rsidRPr="00A07B0A" w14:paraId="71C30AEA" w14:textId="77777777" w:rsidTr="00BA0ECB">
        <w:tblPrEx>
          <w:tblCellMar>
            <w:left w:w="103" w:type="dxa"/>
            <w:right w:w="103" w:type="dxa"/>
          </w:tblCellMar>
        </w:tblPrEx>
        <w:tc>
          <w:tcPr>
            <w:tcW w:w="1620" w:type="dxa"/>
          </w:tcPr>
          <w:p w14:paraId="4B97ED0C" w14:textId="77777777" w:rsidR="00BA0ECB" w:rsidRPr="00A07B0A" w:rsidRDefault="00BA0ECB" w:rsidP="00892D93">
            <w:pPr>
              <w:spacing w:before="120" w:after="120"/>
              <w:rPr>
                <w:b/>
                <w:bCs/>
              </w:rPr>
            </w:pPr>
          </w:p>
        </w:tc>
        <w:tc>
          <w:tcPr>
            <w:tcW w:w="8622" w:type="dxa"/>
          </w:tcPr>
          <w:p w14:paraId="1E6DB4F0" w14:textId="77777777" w:rsidR="00BA0ECB" w:rsidRPr="00A07B0A" w:rsidRDefault="00BA0ECB" w:rsidP="00892D93">
            <w:pPr>
              <w:spacing w:before="120" w:after="120"/>
              <w:rPr>
                <w:b/>
                <w:bCs/>
                <w:sz w:val="28"/>
              </w:rPr>
            </w:pPr>
            <w:r w:rsidRPr="00A07B0A">
              <w:rPr>
                <w:b/>
                <w:bCs/>
                <w:sz w:val="28"/>
              </w:rPr>
              <w:t>F. Award of Contract</w:t>
            </w:r>
          </w:p>
        </w:tc>
      </w:tr>
      <w:tr w:rsidR="00BA0ECB" w:rsidRPr="00A07B0A" w14:paraId="4A4F9D09" w14:textId="77777777" w:rsidTr="00BA0ECB">
        <w:tblPrEx>
          <w:tblCellMar>
            <w:left w:w="103" w:type="dxa"/>
            <w:right w:w="103" w:type="dxa"/>
          </w:tblCellMar>
        </w:tblPrEx>
        <w:tc>
          <w:tcPr>
            <w:tcW w:w="1620" w:type="dxa"/>
          </w:tcPr>
          <w:p w14:paraId="6286A7E5" w14:textId="77777777" w:rsidR="00BA0ECB" w:rsidRPr="00A07B0A" w:rsidRDefault="00BA0ECB" w:rsidP="00892D93">
            <w:pPr>
              <w:spacing w:before="120" w:after="120"/>
              <w:rPr>
                <w:b/>
                <w:bCs/>
              </w:rPr>
            </w:pPr>
            <w:r w:rsidRPr="00A07B0A">
              <w:rPr>
                <w:b/>
                <w:bCs/>
              </w:rPr>
              <w:t>ITT 42</w:t>
            </w:r>
          </w:p>
        </w:tc>
        <w:tc>
          <w:tcPr>
            <w:tcW w:w="8622" w:type="dxa"/>
          </w:tcPr>
          <w:p w14:paraId="62E3E3D1" w14:textId="7F70CA38" w:rsidR="00BA0ECB" w:rsidRPr="00A07B0A" w:rsidRDefault="00BA0ECB" w:rsidP="00892D93">
            <w:pPr>
              <w:tabs>
                <w:tab w:val="right" w:pos="7254"/>
              </w:tabs>
              <w:spacing w:before="120" w:after="120"/>
              <w:rPr>
                <w:b/>
              </w:rPr>
            </w:pPr>
            <w:r w:rsidRPr="00A07B0A">
              <w:t xml:space="preserve">The maximum percentage by which quantities may be increased is: </w:t>
            </w:r>
            <w:r w:rsidR="00500A54">
              <w:rPr>
                <w:b/>
                <w:i/>
                <w:iCs/>
              </w:rPr>
              <w:t>N/A</w:t>
            </w:r>
          </w:p>
          <w:p w14:paraId="5BA7AAC8" w14:textId="6F4CDB92" w:rsidR="00BA0ECB" w:rsidRPr="00A07B0A" w:rsidRDefault="00BA0ECB" w:rsidP="00892D93">
            <w:pPr>
              <w:tabs>
                <w:tab w:val="right" w:pos="7254"/>
              </w:tabs>
              <w:spacing w:before="120" w:after="120"/>
            </w:pPr>
            <w:r w:rsidRPr="00A07B0A">
              <w:t xml:space="preserve">The maximum percentage by which quantities may be decreased is: </w:t>
            </w:r>
            <w:r w:rsidR="00500A54">
              <w:rPr>
                <w:b/>
                <w:i/>
                <w:iCs/>
              </w:rPr>
              <w:t>N/A</w:t>
            </w:r>
          </w:p>
        </w:tc>
      </w:tr>
      <w:tr w:rsidR="00BA0ECB" w:rsidRPr="00A07B0A" w14:paraId="48157CF3" w14:textId="77777777" w:rsidTr="00BA0ECB">
        <w:tblPrEx>
          <w:tblCellMar>
            <w:left w:w="103" w:type="dxa"/>
            <w:right w:w="103" w:type="dxa"/>
          </w:tblCellMar>
        </w:tblPrEx>
        <w:tc>
          <w:tcPr>
            <w:tcW w:w="1620" w:type="dxa"/>
          </w:tcPr>
          <w:p w14:paraId="6B484F10" w14:textId="77777777" w:rsidR="00BA0ECB" w:rsidRPr="00A07B0A" w:rsidRDefault="00BA0ECB" w:rsidP="00892D93">
            <w:pPr>
              <w:spacing w:before="120" w:after="120"/>
              <w:rPr>
                <w:b/>
                <w:bCs/>
              </w:rPr>
            </w:pPr>
            <w:r w:rsidRPr="00A07B0A">
              <w:rPr>
                <w:b/>
                <w:bCs/>
              </w:rPr>
              <w:t>ITT 46.1</w:t>
            </w:r>
          </w:p>
        </w:tc>
        <w:tc>
          <w:tcPr>
            <w:tcW w:w="8622" w:type="dxa"/>
          </w:tcPr>
          <w:p w14:paraId="500E0F20" w14:textId="77777777" w:rsidR="00BA0ECB" w:rsidRPr="00A07B0A" w:rsidRDefault="00BA0ECB" w:rsidP="00892D93">
            <w:pPr>
              <w:rPr>
                <w:iCs/>
              </w:rPr>
            </w:pPr>
            <w:r w:rsidRPr="00A07B0A">
              <w:rPr>
                <w:b/>
              </w:rPr>
              <w:t xml:space="preserve">The procedures for making a Procurement-related Complaint are detailed in the “Notice of Intention to Award the Contract” herein and are also available from the PPRA </w:t>
            </w:r>
            <w:r w:rsidRPr="00A07B0A">
              <w:rPr>
                <w:iCs/>
              </w:rPr>
              <w:t xml:space="preserve">Website </w:t>
            </w:r>
            <w:hyperlink r:id="rId26" w:history="1">
              <w:r w:rsidRPr="00A07B0A">
                <w:rPr>
                  <w:rStyle w:val="Hyperlink"/>
                </w:rPr>
                <w:t>www.ppra.go.ke</w:t>
              </w:r>
            </w:hyperlink>
            <w:r w:rsidRPr="00A07B0A">
              <w:t xml:space="preserve"> or email </w:t>
            </w:r>
            <w:hyperlink r:id="rId27" w:history="1">
              <w:r w:rsidRPr="00A07B0A">
                <w:rPr>
                  <w:rStyle w:val="Hyperlink"/>
                </w:rPr>
                <w:t>complaints@ppra.go.ke</w:t>
              </w:r>
            </w:hyperlink>
            <w:r w:rsidRPr="00A07B0A">
              <w:rPr>
                <w:iCs/>
              </w:rPr>
              <w:t xml:space="preserve">. </w:t>
            </w:r>
          </w:p>
          <w:p w14:paraId="46671145" w14:textId="77777777" w:rsidR="00BA0ECB" w:rsidRPr="00A07B0A" w:rsidRDefault="00BA0ECB" w:rsidP="00892D93">
            <w:pPr>
              <w:spacing w:before="120"/>
            </w:pPr>
            <w:r w:rsidRPr="00A07B0A">
              <w:t>If a Tenderer wishes to make a Procurement-related Complaint, the Tenderer should submit its complaint following these procedures, in writing (by the quickest means available, that is either by email or fax), to:</w:t>
            </w:r>
          </w:p>
          <w:p w14:paraId="614D9386" w14:textId="77777777" w:rsidR="00500A54" w:rsidRPr="006C460F" w:rsidRDefault="00500A54" w:rsidP="00500A54">
            <w:pPr>
              <w:adjustRightInd w:val="0"/>
              <w:spacing w:before="3" w:line="272" w:lineRule="exact"/>
              <w:ind w:right="76"/>
              <w:jc w:val="both"/>
              <w:rPr>
                <w:rFonts w:ascii="Century Gothic" w:hAnsi="Century Gothic" w:cs="Century Gothic"/>
                <w:color w:val="000000"/>
              </w:rPr>
            </w:pPr>
            <w:r w:rsidRPr="006C460F">
              <w:rPr>
                <w:rFonts w:ascii="Century Gothic" w:hAnsi="Century Gothic" w:cs="Century Gothic"/>
                <w:b/>
                <w:bCs/>
                <w:color w:val="000000"/>
                <w:spacing w:val="1"/>
              </w:rPr>
              <w:t>T</w:t>
            </w:r>
            <w:r w:rsidRPr="006C460F">
              <w:rPr>
                <w:rFonts w:ascii="Century Gothic" w:hAnsi="Century Gothic" w:cs="Century Gothic"/>
                <w:b/>
                <w:bCs/>
                <w:color w:val="000000"/>
              </w:rPr>
              <w:t>he</w:t>
            </w:r>
            <w:r w:rsidRPr="006C460F">
              <w:rPr>
                <w:rFonts w:ascii="Century Gothic" w:hAnsi="Century Gothic" w:cs="Century Gothic"/>
                <w:b/>
                <w:bCs/>
                <w:color w:val="000000"/>
                <w:spacing w:val="-2"/>
              </w:rPr>
              <w:t xml:space="preserve"> </w:t>
            </w:r>
            <w:r w:rsidRPr="006C460F">
              <w:rPr>
                <w:rFonts w:ascii="Century Gothic" w:hAnsi="Century Gothic" w:cs="Century Gothic"/>
                <w:b/>
                <w:bCs/>
                <w:color w:val="000000"/>
              </w:rPr>
              <w:t>C</w:t>
            </w:r>
            <w:r w:rsidRPr="006C460F">
              <w:rPr>
                <w:rFonts w:ascii="Century Gothic" w:hAnsi="Century Gothic" w:cs="Century Gothic"/>
                <w:b/>
                <w:bCs/>
                <w:color w:val="000000"/>
                <w:spacing w:val="1"/>
              </w:rPr>
              <w:t>o</w:t>
            </w:r>
            <w:r w:rsidRPr="006C460F">
              <w:rPr>
                <w:rFonts w:ascii="Century Gothic" w:hAnsi="Century Gothic" w:cs="Century Gothic"/>
                <w:b/>
                <w:bCs/>
                <w:color w:val="000000"/>
                <w:spacing w:val="-1"/>
              </w:rPr>
              <w:t>mm</w:t>
            </w:r>
            <w:r w:rsidRPr="006C460F">
              <w:rPr>
                <w:rFonts w:ascii="Century Gothic" w:hAnsi="Century Gothic" w:cs="Century Gothic"/>
                <w:b/>
                <w:bCs/>
                <w:color w:val="000000"/>
              </w:rPr>
              <w:t>i</w:t>
            </w:r>
            <w:r w:rsidRPr="006C460F">
              <w:rPr>
                <w:rFonts w:ascii="Century Gothic" w:hAnsi="Century Gothic" w:cs="Century Gothic"/>
                <w:b/>
                <w:bCs/>
                <w:color w:val="000000"/>
                <w:spacing w:val="-1"/>
              </w:rPr>
              <w:t>ss</w:t>
            </w:r>
            <w:r w:rsidRPr="006C460F">
              <w:rPr>
                <w:rFonts w:ascii="Century Gothic" w:hAnsi="Century Gothic" w:cs="Century Gothic"/>
                <w:b/>
                <w:bCs/>
                <w:color w:val="000000"/>
              </w:rPr>
              <w:t>ion S</w:t>
            </w:r>
            <w:r w:rsidRPr="006C460F">
              <w:rPr>
                <w:rFonts w:ascii="Century Gothic" w:hAnsi="Century Gothic" w:cs="Century Gothic"/>
                <w:b/>
                <w:bCs/>
                <w:color w:val="000000"/>
                <w:spacing w:val="-2"/>
              </w:rPr>
              <w:t>e</w:t>
            </w:r>
            <w:r w:rsidRPr="006C460F">
              <w:rPr>
                <w:rFonts w:ascii="Century Gothic" w:hAnsi="Century Gothic" w:cs="Century Gothic"/>
                <w:b/>
                <w:bCs/>
                <w:color w:val="000000"/>
              </w:rPr>
              <w:t>c</w:t>
            </w:r>
            <w:r w:rsidRPr="006C460F">
              <w:rPr>
                <w:rFonts w:ascii="Century Gothic" w:hAnsi="Century Gothic" w:cs="Century Gothic"/>
                <w:b/>
                <w:bCs/>
                <w:color w:val="000000"/>
                <w:spacing w:val="-1"/>
              </w:rPr>
              <w:t>r</w:t>
            </w:r>
            <w:r w:rsidRPr="006C460F">
              <w:rPr>
                <w:rFonts w:ascii="Century Gothic" w:hAnsi="Century Gothic" w:cs="Century Gothic"/>
                <w:b/>
                <w:bCs/>
                <w:color w:val="000000"/>
                <w:spacing w:val="-2"/>
              </w:rPr>
              <w:t>e</w:t>
            </w:r>
            <w:r w:rsidRPr="006C460F">
              <w:rPr>
                <w:rFonts w:ascii="Century Gothic" w:hAnsi="Century Gothic" w:cs="Century Gothic"/>
                <w:b/>
                <w:bCs/>
                <w:color w:val="000000"/>
                <w:spacing w:val="1"/>
              </w:rPr>
              <w:t>t</w:t>
            </w:r>
            <w:r w:rsidRPr="006C460F">
              <w:rPr>
                <w:rFonts w:ascii="Century Gothic" w:hAnsi="Century Gothic" w:cs="Century Gothic"/>
                <w:b/>
                <w:bCs/>
                <w:color w:val="000000"/>
              </w:rPr>
              <w:t>a</w:t>
            </w:r>
            <w:r w:rsidRPr="006C460F">
              <w:rPr>
                <w:rFonts w:ascii="Century Gothic" w:hAnsi="Century Gothic" w:cs="Century Gothic"/>
                <w:b/>
                <w:bCs/>
                <w:color w:val="000000"/>
                <w:spacing w:val="-1"/>
              </w:rPr>
              <w:t>ry</w:t>
            </w:r>
            <w:r w:rsidRPr="006C460F">
              <w:rPr>
                <w:rFonts w:ascii="Century Gothic" w:hAnsi="Century Gothic" w:cs="Century Gothic"/>
                <w:b/>
                <w:bCs/>
                <w:color w:val="000000"/>
              </w:rPr>
              <w:t>,</w:t>
            </w:r>
          </w:p>
          <w:p w14:paraId="7821604E" w14:textId="77777777" w:rsidR="00500A54" w:rsidRPr="006C460F" w:rsidRDefault="00500A54" w:rsidP="00500A54">
            <w:pPr>
              <w:adjustRightInd w:val="0"/>
              <w:spacing w:before="8" w:line="268" w:lineRule="exact"/>
              <w:ind w:right="3735"/>
              <w:rPr>
                <w:rFonts w:ascii="Century Gothic" w:hAnsi="Century Gothic" w:cs="Century Gothic"/>
                <w:b/>
                <w:bCs/>
                <w:color w:val="000000"/>
              </w:rPr>
            </w:pPr>
            <w:r w:rsidRPr="006C460F">
              <w:rPr>
                <w:rFonts w:ascii="Century Gothic" w:hAnsi="Century Gothic" w:cs="Century Gothic"/>
                <w:b/>
                <w:bCs/>
                <w:color w:val="000000"/>
              </w:rPr>
              <w:t>C</w:t>
            </w:r>
            <w:r w:rsidRPr="006C460F">
              <w:rPr>
                <w:rFonts w:ascii="Century Gothic" w:hAnsi="Century Gothic" w:cs="Century Gothic"/>
                <w:b/>
                <w:bCs/>
                <w:color w:val="000000"/>
                <w:spacing w:val="1"/>
              </w:rPr>
              <w:t>o</w:t>
            </w:r>
            <w:r w:rsidRPr="006C460F">
              <w:rPr>
                <w:rFonts w:ascii="Century Gothic" w:hAnsi="Century Gothic" w:cs="Century Gothic"/>
                <w:b/>
                <w:bCs/>
                <w:color w:val="000000"/>
                <w:spacing w:val="-1"/>
              </w:rPr>
              <w:t>mm</w:t>
            </w:r>
            <w:r w:rsidRPr="006C460F">
              <w:rPr>
                <w:rFonts w:ascii="Century Gothic" w:hAnsi="Century Gothic" w:cs="Century Gothic"/>
                <w:b/>
                <w:bCs/>
                <w:color w:val="000000"/>
              </w:rPr>
              <w:t>i</w:t>
            </w:r>
            <w:r w:rsidRPr="006C460F">
              <w:rPr>
                <w:rFonts w:ascii="Century Gothic" w:hAnsi="Century Gothic" w:cs="Century Gothic"/>
                <w:b/>
                <w:bCs/>
                <w:color w:val="000000"/>
                <w:spacing w:val="-1"/>
              </w:rPr>
              <w:t>ss</w:t>
            </w:r>
            <w:r w:rsidRPr="006C460F">
              <w:rPr>
                <w:rFonts w:ascii="Century Gothic" w:hAnsi="Century Gothic" w:cs="Century Gothic"/>
                <w:b/>
                <w:bCs/>
                <w:color w:val="000000"/>
              </w:rPr>
              <w:t xml:space="preserve">ion on </w:t>
            </w:r>
            <w:r w:rsidRPr="006C460F">
              <w:rPr>
                <w:rFonts w:ascii="Century Gothic" w:hAnsi="Century Gothic" w:cs="Century Gothic"/>
                <w:b/>
                <w:bCs/>
                <w:color w:val="000000"/>
                <w:spacing w:val="-2"/>
              </w:rPr>
              <w:t>A</w:t>
            </w:r>
            <w:r w:rsidRPr="006C460F">
              <w:rPr>
                <w:rFonts w:ascii="Century Gothic" w:hAnsi="Century Gothic" w:cs="Century Gothic"/>
                <w:b/>
                <w:bCs/>
                <w:color w:val="000000"/>
              </w:rPr>
              <w:t>d</w:t>
            </w:r>
            <w:r w:rsidRPr="006C460F">
              <w:rPr>
                <w:rFonts w:ascii="Century Gothic" w:hAnsi="Century Gothic" w:cs="Century Gothic"/>
                <w:b/>
                <w:bCs/>
                <w:color w:val="000000"/>
                <w:spacing w:val="-1"/>
              </w:rPr>
              <w:t>m</w:t>
            </w:r>
            <w:r w:rsidRPr="006C460F">
              <w:rPr>
                <w:rFonts w:ascii="Century Gothic" w:hAnsi="Century Gothic" w:cs="Century Gothic"/>
                <w:b/>
                <w:bCs/>
                <w:color w:val="000000"/>
              </w:rPr>
              <w:t>i</w:t>
            </w:r>
            <w:r w:rsidRPr="006C460F">
              <w:rPr>
                <w:rFonts w:ascii="Century Gothic" w:hAnsi="Century Gothic" w:cs="Century Gothic"/>
                <w:b/>
                <w:bCs/>
                <w:color w:val="000000"/>
                <w:spacing w:val="-1"/>
              </w:rPr>
              <w:t>n</w:t>
            </w:r>
            <w:r w:rsidRPr="006C460F">
              <w:rPr>
                <w:rFonts w:ascii="Century Gothic" w:hAnsi="Century Gothic" w:cs="Century Gothic"/>
                <w:b/>
                <w:bCs/>
                <w:color w:val="000000"/>
                <w:spacing w:val="-3"/>
              </w:rPr>
              <w:t>i</w:t>
            </w:r>
            <w:r w:rsidRPr="006C460F">
              <w:rPr>
                <w:rFonts w:ascii="Century Gothic" w:hAnsi="Century Gothic" w:cs="Century Gothic"/>
                <w:b/>
                <w:bCs/>
                <w:color w:val="000000"/>
                <w:spacing w:val="-1"/>
              </w:rPr>
              <w:t>s</w:t>
            </w:r>
            <w:r w:rsidRPr="006C460F">
              <w:rPr>
                <w:rFonts w:ascii="Century Gothic" w:hAnsi="Century Gothic" w:cs="Century Gothic"/>
                <w:b/>
                <w:bCs/>
                <w:color w:val="000000"/>
                <w:spacing w:val="1"/>
              </w:rPr>
              <w:t>t</w:t>
            </w:r>
            <w:r w:rsidRPr="006C460F">
              <w:rPr>
                <w:rFonts w:ascii="Century Gothic" w:hAnsi="Century Gothic" w:cs="Century Gothic"/>
                <w:b/>
                <w:bCs/>
                <w:color w:val="000000"/>
                <w:spacing w:val="-1"/>
              </w:rPr>
              <w:t>r</w:t>
            </w:r>
            <w:r w:rsidRPr="006C460F">
              <w:rPr>
                <w:rFonts w:ascii="Century Gothic" w:hAnsi="Century Gothic" w:cs="Century Gothic"/>
                <w:b/>
                <w:bCs/>
                <w:color w:val="000000"/>
              </w:rPr>
              <w:t>a</w:t>
            </w:r>
            <w:r w:rsidRPr="006C460F">
              <w:rPr>
                <w:rFonts w:ascii="Century Gothic" w:hAnsi="Century Gothic" w:cs="Century Gothic"/>
                <w:b/>
                <w:bCs/>
                <w:color w:val="000000"/>
                <w:spacing w:val="1"/>
              </w:rPr>
              <w:t>t</w:t>
            </w:r>
            <w:r w:rsidRPr="006C460F">
              <w:rPr>
                <w:rFonts w:ascii="Century Gothic" w:hAnsi="Century Gothic" w:cs="Century Gothic"/>
                <w:b/>
                <w:bCs/>
                <w:color w:val="000000"/>
                <w:spacing w:val="-3"/>
              </w:rPr>
              <w:t>i</w:t>
            </w:r>
            <w:r w:rsidRPr="006C460F">
              <w:rPr>
                <w:rFonts w:ascii="Century Gothic" w:hAnsi="Century Gothic" w:cs="Century Gothic"/>
                <w:b/>
                <w:bCs/>
                <w:color w:val="000000"/>
                <w:spacing w:val="1"/>
              </w:rPr>
              <w:t>v</w:t>
            </w:r>
            <w:r w:rsidRPr="006C460F">
              <w:rPr>
                <w:rFonts w:ascii="Century Gothic" w:hAnsi="Century Gothic" w:cs="Century Gothic"/>
                <w:b/>
                <w:bCs/>
                <w:color w:val="000000"/>
              </w:rPr>
              <w:t>e</w:t>
            </w:r>
            <w:r w:rsidRPr="006C460F">
              <w:rPr>
                <w:rFonts w:ascii="Century Gothic" w:hAnsi="Century Gothic" w:cs="Century Gothic"/>
                <w:b/>
                <w:bCs/>
                <w:color w:val="000000"/>
                <w:spacing w:val="1"/>
              </w:rPr>
              <w:t xml:space="preserve"> </w:t>
            </w:r>
            <w:r w:rsidRPr="006C460F">
              <w:rPr>
                <w:rFonts w:ascii="Century Gothic" w:hAnsi="Century Gothic" w:cs="Century Gothic"/>
                <w:b/>
                <w:bCs/>
                <w:color w:val="000000"/>
              </w:rPr>
              <w:t>J</w:t>
            </w:r>
            <w:r w:rsidRPr="006C460F">
              <w:rPr>
                <w:rFonts w:ascii="Century Gothic" w:hAnsi="Century Gothic" w:cs="Century Gothic"/>
                <w:b/>
                <w:bCs/>
                <w:color w:val="000000"/>
                <w:spacing w:val="-1"/>
              </w:rPr>
              <w:t>us</w:t>
            </w:r>
            <w:r w:rsidRPr="006C460F">
              <w:rPr>
                <w:rFonts w:ascii="Century Gothic" w:hAnsi="Century Gothic" w:cs="Century Gothic"/>
                <w:b/>
                <w:bCs/>
                <w:color w:val="000000"/>
                <w:spacing w:val="1"/>
              </w:rPr>
              <w:t>t</w:t>
            </w:r>
            <w:r w:rsidRPr="006C460F">
              <w:rPr>
                <w:rFonts w:ascii="Century Gothic" w:hAnsi="Century Gothic" w:cs="Century Gothic"/>
                <w:b/>
                <w:bCs/>
                <w:color w:val="000000"/>
                <w:spacing w:val="-3"/>
              </w:rPr>
              <w:t>i</w:t>
            </w:r>
            <w:r w:rsidRPr="006C460F">
              <w:rPr>
                <w:rFonts w:ascii="Century Gothic" w:hAnsi="Century Gothic" w:cs="Century Gothic"/>
                <w:b/>
                <w:bCs/>
                <w:color w:val="000000"/>
              </w:rPr>
              <w:t xml:space="preserve">ce </w:t>
            </w:r>
          </w:p>
          <w:p w14:paraId="33788E5E" w14:textId="77777777" w:rsidR="00500A54" w:rsidRDefault="00500A54" w:rsidP="00500A54">
            <w:pPr>
              <w:adjustRightInd w:val="0"/>
              <w:spacing w:before="8" w:line="268" w:lineRule="exact"/>
              <w:ind w:right="3735"/>
              <w:rPr>
                <w:rFonts w:ascii="Century Gothic" w:hAnsi="Century Gothic" w:cs="Century Gothic"/>
                <w:b/>
                <w:bCs/>
                <w:color w:val="000000"/>
              </w:rPr>
            </w:pPr>
            <w:r w:rsidRPr="006C460F">
              <w:rPr>
                <w:rFonts w:ascii="Century Gothic" w:hAnsi="Century Gothic" w:cs="Century Gothic"/>
                <w:b/>
                <w:bCs/>
                <w:color w:val="000000"/>
              </w:rPr>
              <w:t>We</w:t>
            </w:r>
            <w:r w:rsidRPr="006C460F">
              <w:rPr>
                <w:rFonts w:ascii="Century Gothic" w:hAnsi="Century Gothic" w:cs="Century Gothic"/>
                <w:b/>
                <w:bCs/>
                <w:color w:val="000000"/>
                <w:spacing w:val="-1"/>
              </w:rPr>
              <w:t>s</w:t>
            </w:r>
            <w:r w:rsidRPr="006C460F">
              <w:rPr>
                <w:rFonts w:ascii="Century Gothic" w:hAnsi="Century Gothic" w:cs="Century Gothic"/>
                <w:b/>
                <w:bCs/>
                <w:color w:val="000000"/>
                <w:spacing w:val="1"/>
              </w:rPr>
              <w:t>t</w:t>
            </w:r>
            <w:r w:rsidRPr="006C460F">
              <w:rPr>
                <w:rFonts w:ascii="Century Gothic" w:hAnsi="Century Gothic" w:cs="Century Gothic"/>
                <w:b/>
                <w:bCs/>
                <w:color w:val="000000"/>
              </w:rPr>
              <w:t xml:space="preserve"> E</w:t>
            </w:r>
            <w:r w:rsidRPr="006C460F">
              <w:rPr>
                <w:rFonts w:ascii="Century Gothic" w:hAnsi="Century Gothic" w:cs="Century Gothic"/>
                <w:b/>
                <w:bCs/>
                <w:color w:val="000000"/>
                <w:spacing w:val="-3"/>
              </w:rPr>
              <w:t>n</w:t>
            </w:r>
            <w:r w:rsidRPr="006C460F">
              <w:rPr>
                <w:rFonts w:ascii="Century Gothic" w:hAnsi="Century Gothic" w:cs="Century Gothic"/>
                <w:b/>
                <w:bCs/>
                <w:color w:val="000000"/>
              </w:rPr>
              <w:t>d</w:t>
            </w:r>
            <w:r w:rsidRPr="006C460F">
              <w:rPr>
                <w:rFonts w:ascii="Century Gothic" w:hAnsi="Century Gothic" w:cs="Century Gothic"/>
                <w:b/>
                <w:bCs/>
                <w:color w:val="000000"/>
                <w:spacing w:val="-1"/>
              </w:rPr>
              <w:t xml:space="preserve"> </w:t>
            </w:r>
            <w:r w:rsidRPr="006C460F">
              <w:rPr>
                <w:rFonts w:ascii="Century Gothic" w:hAnsi="Century Gothic" w:cs="Century Gothic"/>
                <w:b/>
                <w:bCs/>
                <w:color w:val="000000"/>
                <w:spacing w:val="1"/>
              </w:rPr>
              <w:t>T</w:t>
            </w:r>
            <w:r w:rsidRPr="006C460F">
              <w:rPr>
                <w:rFonts w:ascii="Century Gothic" w:hAnsi="Century Gothic" w:cs="Century Gothic"/>
                <w:b/>
                <w:bCs/>
                <w:color w:val="000000"/>
                <w:spacing w:val="-2"/>
              </w:rPr>
              <w:t>o</w:t>
            </w:r>
            <w:r w:rsidRPr="006C460F">
              <w:rPr>
                <w:rFonts w:ascii="Century Gothic" w:hAnsi="Century Gothic" w:cs="Century Gothic"/>
                <w:b/>
                <w:bCs/>
                <w:color w:val="000000"/>
                <w:spacing w:val="1"/>
              </w:rPr>
              <w:t>w</w:t>
            </w:r>
            <w:r w:rsidRPr="006C460F">
              <w:rPr>
                <w:rFonts w:ascii="Century Gothic" w:hAnsi="Century Gothic" w:cs="Century Gothic"/>
                <w:b/>
                <w:bCs/>
                <w:color w:val="000000"/>
              </w:rPr>
              <w:t>e</w:t>
            </w:r>
            <w:r w:rsidRPr="006C460F">
              <w:rPr>
                <w:rFonts w:ascii="Century Gothic" w:hAnsi="Century Gothic" w:cs="Century Gothic"/>
                <w:b/>
                <w:bCs/>
                <w:color w:val="000000"/>
                <w:spacing w:val="-1"/>
              </w:rPr>
              <w:t>r</w:t>
            </w:r>
            <w:r w:rsidRPr="006C460F">
              <w:rPr>
                <w:rFonts w:ascii="Century Gothic" w:hAnsi="Century Gothic" w:cs="Century Gothic"/>
                <w:b/>
                <w:bCs/>
                <w:color w:val="000000"/>
              </w:rPr>
              <w:t>s, W</w:t>
            </w:r>
            <w:r w:rsidRPr="006C460F">
              <w:rPr>
                <w:rFonts w:ascii="Century Gothic" w:hAnsi="Century Gothic" w:cs="Century Gothic"/>
                <w:b/>
                <w:bCs/>
                <w:color w:val="000000"/>
                <w:spacing w:val="-1"/>
              </w:rPr>
              <w:t>a</w:t>
            </w:r>
            <w:r w:rsidRPr="006C460F">
              <w:rPr>
                <w:rFonts w:ascii="Century Gothic" w:hAnsi="Century Gothic" w:cs="Century Gothic"/>
                <w:b/>
                <w:bCs/>
                <w:color w:val="000000"/>
              </w:rPr>
              <w:t>i</w:t>
            </w:r>
            <w:r w:rsidRPr="006C460F">
              <w:rPr>
                <w:rFonts w:ascii="Century Gothic" w:hAnsi="Century Gothic" w:cs="Century Gothic"/>
                <w:b/>
                <w:bCs/>
                <w:color w:val="000000"/>
                <w:spacing w:val="-1"/>
              </w:rPr>
              <w:t>y</w:t>
            </w:r>
            <w:r w:rsidRPr="006C460F">
              <w:rPr>
                <w:rFonts w:ascii="Century Gothic" w:hAnsi="Century Gothic" w:cs="Century Gothic"/>
                <w:b/>
                <w:bCs/>
                <w:color w:val="000000"/>
              </w:rPr>
              <w:t>a</w:t>
            </w:r>
            <w:r w:rsidRPr="006C460F">
              <w:rPr>
                <w:rFonts w:ascii="Century Gothic" w:hAnsi="Century Gothic" w:cs="Century Gothic"/>
                <w:b/>
                <w:bCs/>
                <w:color w:val="000000"/>
                <w:spacing w:val="-1"/>
              </w:rPr>
              <w:t>k</w:t>
            </w:r>
            <w:r w:rsidRPr="006C460F">
              <w:rPr>
                <w:rFonts w:ascii="Century Gothic" w:hAnsi="Century Gothic" w:cs="Century Gothic"/>
                <w:b/>
                <w:bCs/>
                <w:color w:val="000000"/>
              </w:rPr>
              <w:t xml:space="preserve">i </w:t>
            </w:r>
            <w:r w:rsidRPr="006C460F">
              <w:rPr>
                <w:rFonts w:ascii="Century Gothic" w:hAnsi="Century Gothic" w:cs="Century Gothic"/>
                <w:b/>
                <w:bCs/>
                <w:color w:val="000000"/>
                <w:spacing w:val="-1"/>
              </w:rPr>
              <w:t>w</w:t>
            </w:r>
            <w:r w:rsidRPr="006C460F">
              <w:rPr>
                <w:rFonts w:ascii="Century Gothic" w:hAnsi="Century Gothic" w:cs="Century Gothic"/>
                <w:b/>
                <w:bCs/>
                <w:color w:val="000000"/>
              </w:rPr>
              <w:t>ay</w:t>
            </w:r>
            <w:r w:rsidRPr="006C460F">
              <w:rPr>
                <w:rFonts w:ascii="Century Gothic" w:hAnsi="Century Gothic" w:cs="Century Gothic"/>
                <w:b/>
                <w:bCs/>
                <w:color w:val="000000"/>
                <w:spacing w:val="-2"/>
              </w:rPr>
              <w:t xml:space="preserve"> </w:t>
            </w:r>
            <w:r w:rsidRPr="006C460F">
              <w:rPr>
                <w:rFonts w:ascii="Century Gothic" w:hAnsi="Century Gothic" w:cs="Century Gothic"/>
                <w:b/>
                <w:bCs/>
                <w:color w:val="000000"/>
                <w:spacing w:val="4"/>
              </w:rPr>
              <w:t>1</w:t>
            </w:r>
            <w:r w:rsidRPr="006C460F">
              <w:rPr>
                <w:rFonts w:ascii="Century Gothic" w:hAnsi="Century Gothic" w:cs="Century Gothic"/>
                <w:b/>
                <w:bCs/>
                <w:color w:val="000000"/>
                <w:spacing w:val="4"/>
                <w:vertAlign w:val="superscript"/>
              </w:rPr>
              <w:t>st</w:t>
            </w:r>
            <w:r w:rsidRPr="006C460F">
              <w:rPr>
                <w:rFonts w:ascii="Century Gothic" w:hAnsi="Century Gothic" w:cs="Century Gothic"/>
                <w:b/>
                <w:bCs/>
                <w:color w:val="000000"/>
                <w:spacing w:val="4"/>
              </w:rPr>
              <w:t xml:space="preserve"> </w:t>
            </w:r>
            <w:r w:rsidRPr="006C460F">
              <w:rPr>
                <w:rFonts w:ascii="Century Gothic" w:hAnsi="Century Gothic" w:cs="Century Gothic"/>
                <w:b/>
                <w:bCs/>
                <w:color w:val="000000"/>
              </w:rPr>
              <w:t>Floo</w:t>
            </w:r>
            <w:r w:rsidRPr="006C460F">
              <w:rPr>
                <w:rFonts w:ascii="Century Gothic" w:hAnsi="Century Gothic" w:cs="Century Gothic"/>
                <w:b/>
                <w:bCs/>
                <w:color w:val="000000"/>
                <w:spacing w:val="-1"/>
              </w:rPr>
              <w:t>r</w:t>
            </w:r>
            <w:r w:rsidRPr="006C460F">
              <w:rPr>
                <w:rFonts w:ascii="Century Gothic" w:hAnsi="Century Gothic" w:cs="Century Gothic"/>
                <w:b/>
                <w:bCs/>
                <w:color w:val="000000"/>
              </w:rPr>
              <w:t>, Nai</w:t>
            </w:r>
            <w:r w:rsidRPr="006C460F">
              <w:rPr>
                <w:rFonts w:ascii="Century Gothic" w:hAnsi="Century Gothic" w:cs="Century Gothic"/>
                <w:b/>
                <w:bCs/>
                <w:color w:val="000000"/>
                <w:spacing w:val="-1"/>
              </w:rPr>
              <w:t>r</w:t>
            </w:r>
            <w:r w:rsidRPr="006C460F">
              <w:rPr>
                <w:rFonts w:ascii="Century Gothic" w:hAnsi="Century Gothic" w:cs="Century Gothic"/>
                <w:b/>
                <w:bCs/>
                <w:color w:val="000000"/>
              </w:rPr>
              <w:t>o</w:t>
            </w:r>
            <w:r w:rsidRPr="006C460F">
              <w:rPr>
                <w:rFonts w:ascii="Century Gothic" w:hAnsi="Century Gothic" w:cs="Century Gothic"/>
                <w:b/>
                <w:bCs/>
                <w:color w:val="000000"/>
                <w:spacing w:val="1"/>
              </w:rPr>
              <w:t>b</w:t>
            </w:r>
            <w:r w:rsidRPr="006C460F">
              <w:rPr>
                <w:rFonts w:ascii="Century Gothic" w:hAnsi="Century Gothic" w:cs="Century Gothic"/>
                <w:b/>
                <w:bCs/>
                <w:color w:val="000000"/>
              </w:rPr>
              <w:t>i</w:t>
            </w:r>
          </w:p>
          <w:p w14:paraId="32FA73B5" w14:textId="77777777" w:rsidR="00500A54" w:rsidRPr="007D6340" w:rsidRDefault="00500A54" w:rsidP="00500A54">
            <w:pPr>
              <w:widowControl/>
              <w:tabs>
                <w:tab w:val="right" w:pos="7254"/>
              </w:tabs>
              <w:autoSpaceDE/>
              <w:autoSpaceDN/>
              <w:spacing w:before="120" w:after="120"/>
              <w:contextualSpacing/>
              <w:rPr>
                <w:i/>
              </w:rPr>
            </w:pPr>
            <w:r w:rsidRPr="007D6340">
              <w:rPr>
                <w:rFonts w:ascii="Century Gothic" w:hAnsi="Century Gothic" w:cs="Century Gothic"/>
                <w:b/>
                <w:bCs/>
                <w:color w:val="000000"/>
              </w:rPr>
              <w:t>Email: procurement @ombudsman.go.ke</w:t>
            </w:r>
          </w:p>
          <w:p w14:paraId="609731EA" w14:textId="77777777" w:rsidR="00BA0ECB" w:rsidRPr="00A07B0A" w:rsidRDefault="00BA0ECB" w:rsidP="00892D93">
            <w:pPr>
              <w:spacing w:before="120"/>
            </w:pPr>
            <w:r w:rsidRPr="00A07B0A">
              <w:t>In summary, a Procurement-related Complaint may challenge any of the following:</w:t>
            </w:r>
          </w:p>
          <w:p w14:paraId="2362C722" w14:textId="77777777" w:rsidR="00BA0ECB" w:rsidRPr="00A07B0A" w:rsidRDefault="00BA0ECB" w:rsidP="00DA5FA8">
            <w:pPr>
              <w:pStyle w:val="ListParagraph"/>
              <w:widowControl/>
              <w:numPr>
                <w:ilvl w:val="0"/>
                <w:numId w:val="116"/>
              </w:numPr>
              <w:autoSpaceDE/>
              <w:autoSpaceDN/>
              <w:spacing w:before="120" w:after="120"/>
              <w:ind w:left="714" w:hanging="357"/>
            </w:pPr>
            <w:r w:rsidRPr="00A07B0A">
              <w:t>the terms of the Tendering Documents; and</w:t>
            </w:r>
          </w:p>
          <w:p w14:paraId="1F7E3720" w14:textId="77777777" w:rsidR="00BA0ECB" w:rsidRPr="00A07B0A" w:rsidRDefault="00BA0ECB" w:rsidP="00DA5FA8">
            <w:pPr>
              <w:pStyle w:val="ListParagraph"/>
              <w:widowControl/>
              <w:numPr>
                <w:ilvl w:val="0"/>
                <w:numId w:val="116"/>
              </w:numPr>
              <w:autoSpaceDE/>
              <w:autoSpaceDN/>
              <w:spacing w:before="120" w:after="120"/>
              <w:ind w:left="714" w:hanging="357"/>
            </w:pPr>
            <w:r w:rsidRPr="00A07B0A">
              <w:t xml:space="preserve">the Procuring Entity’s decision to award the contract. </w:t>
            </w:r>
          </w:p>
        </w:tc>
      </w:tr>
    </w:tbl>
    <w:p w14:paraId="36C2EA23" w14:textId="77777777" w:rsidR="00BA0ECB" w:rsidRDefault="00BA0ECB">
      <w:pPr>
        <w:pStyle w:val="BodyText"/>
        <w:spacing w:line="230" w:lineRule="auto"/>
        <w:ind w:left="150"/>
      </w:pPr>
    </w:p>
    <w:p w14:paraId="501A3158" w14:textId="77777777" w:rsidR="003B43F5" w:rsidRDefault="003B43F5">
      <w:pPr>
        <w:pStyle w:val="BodyText"/>
        <w:spacing w:before="9"/>
        <w:rPr>
          <w:sz w:val="20"/>
        </w:rPr>
      </w:pPr>
    </w:p>
    <w:p w14:paraId="6E1A467E" w14:textId="77777777" w:rsidR="003B43F5" w:rsidRDefault="003B43F5">
      <w:pPr>
        <w:rPr>
          <w:sz w:val="20"/>
        </w:rPr>
        <w:sectPr w:rsidR="003B43F5">
          <w:pgSz w:w="11910" w:h="16840"/>
          <w:pgMar w:top="360" w:right="480" w:bottom="640" w:left="700" w:header="0" w:footer="441" w:gutter="0"/>
          <w:cols w:space="720"/>
        </w:sectPr>
      </w:pPr>
    </w:p>
    <w:p w14:paraId="010F4F4E" w14:textId="2C690DC8" w:rsidR="003B43F5" w:rsidRDefault="003B43F5">
      <w:pPr>
        <w:pStyle w:val="BodyText"/>
        <w:ind w:left="9435"/>
        <w:rPr>
          <w:sz w:val="20"/>
        </w:rPr>
      </w:pPr>
    </w:p>
    <w:p w14:paraId="380F9529" w14:textId="77777777" w:rsidR="003B43F5" w:rsidRDefault="00300350">
      <w:pPr>
        <w:pStyle w:val="Heading4"/>
        <w:spacing w:before="251"/>
        <w:ind w:left="148" w:firstLine="0"/>
      </w:pPr>
      <w:bookmarkStart w:id="67" w:name="_TOC_250055"/>
      <w:bookmarkEnd w:id="67"/>
      <w:r>
        <w:rPr>
          <w:color w:val="231F20"/>
        </w:rPr>
        <w:t>SECTION III - EVALUATION AND QUALIFICATION CRITERIA</w:t>
      </w:r>
    </w:p>
    <w:p w14:paraId="48DA2654" w14:textId="77777777" w:rsidR="003B43F5" w:rsidRDefault="00300350" w:rsidP="00DA5FA8">
      <w:pPr>
        <w:pStyle w:val="Heading4"/>
        <w:numPr>
          <w:ilvl w:val="0"/>
          <w:numId w:val="37"/>
        </w:numPr>
        <w:tabs>
          <w:tab w:val="left" w:pos="712"/>
          <w:tab w:val="left" w:pos="713"/>
        </w:tabs>
        <w:spacing w:before="235"/>
        <w:ind w:left="720" w:hanging="576"/>
      </w:pPr>
      <w:bookmarkStart w:id="68" w:name="_TOC_250054"/>
      <w:r>
        <w:rPr>
          <w:color w:val="231F20"/>
        </w:rPr>
        <w:t>General</w:t>
      </w:r>
      <w:bookmarkEnd w:id="68"/>
      <w:r w:rsidR="00C558AD">
        <w:rPr>
          <w:color w:val="231F20"/>
        </w:rPr>
        <w:t xml:space="preserve"> </w:t>
      </w:r>
      <w:r>
        <w:rPr>
          <w:color w:val="231F20"/>
        </w:rPr>
        <w:t>Provision</w:t>
      </w:r>
    </w:p>
    <w:p w14:paraId="73FD3596" w14:textId="77777777" w:rsidR="003B43F5" w:rsidRPr="00A20255" w:rsidRDefault="00300350" w:rsidP="00DA5FA8">
      <w:pPr>
        <w:pStyle w:val="ListParagraph"/>
        <w:numPr>
          <w:ilvl w:val="1"/>
          <w:numId w:val="94"/>
        </w:numPr>
        <w:tabs>
          <w:tab w:val="left" w:pos="712"/>
          <w:tab w:val="left" w:pos="713"/>
        </w:tabs>
        <w:spacing w:before="242" w:line="230" w:lineRule="auto"/>
        <w:ind w:left="720" w:right="369" w:hanging="576"/>
        <w:rPr>
          <w:color w:val="231F20"/>
        </w:rPr>
      </w:pPr>
      <w:r w:rsidRPr="00A20255">
        <w:rPr>
          <w:color w:val="231F20"/>
        </w:rPr>
        <w:t>Wherever a Tenderer is required to state a monetary amount, Tenderers should indicate the Kenya Shilling equivalent</w:t>
      </w:r>
      <w:r w:rsidR="00C558AD" w:rsidRPr="00A20255">
        <w:rPr>
          <w:color w:val="231F20"/>
        </w:rPr>
        <w:t xml:space="preserve"> </w:t>
      </w:r>
      <w:r w:rsidRPr="00A20255">
        <w:rPr>
          <w:color w:val="231F20"/>
        </w:rPr>
        <w:t>using</w:t>
      </w:r>
      <w:r w:rsidR="00C558AD" w:rsidRPr="00A20255">
        <w:rPr>
          <w:color w:val="231F20"/>
        </w:rPr>
        <w:t xml:space="preserve"> </w:t>
      </w:r>
      <w:r w:rsidRPr="00A20255">
        <w:rPr>
          <w:color w:val="231F20"/>
        </w:rPr>
        <w:t>the</w:t>
      </w:r>
      <w:r w:rsidR="00C558AD" w:rsidRPr="00A20255">
        <w:rPr>
          <w:color w:val="231F20"/>
        </w:rPr>
        <w:t xml:space="preserve"> </w:t>
      </w:r>
      <w:r w:rsidRPr="00A20255">
        <w:rPr>
          <w:color w:val="231F20"/>
        </w:rPr>
        <w:t>rate</w:t>
      </w:r>
      <w:r w:rsidR="00C558AD" w:rsidRPr="00A20255">
        <w:rPr>
          <w:color w:val="231F20"/>
        </w:rPr>
        <w:t xml:space="preserve"> </w:t>
      </w:r>
      <w:r w:rsidRPr="00A20255">
        <w:rPr>
          <w:color w:val="231F20"/>
        </w:rPr>
        <w:t>of</w:t>
      </w:r>
      <w:r w:rsidR="00C558AD" w:rsidRPr="00A20255">
        <w:rPr>
          <w:color w:val="231F20"/>
        </w:rPr>
        <w:t xml:space="preserve"> </w:t>
      </w:r>
      <w:r w:rsidRPr="00A20255">
        <w:rPr>
          <w:color w:val="231F20"/>
        </w:rPr>
        <w:t>exchange</w:t>
      </w:r>
      <w:r w:rsidR="00C558AD" w:rsidRPr="00A20255">
        <w:rPr>
          <w:color w:val="231F20"/>
        </w:rPr>
        <w:t xml:space="preserve"> </w:t>
      </w:r>
      <w:r w:rsidRPr="00A20255">
        <w:rPr>
          <w:color w:val="231F20"/>
        </w:rPr>
        <w:t>determined</w:t>
      </w:r>
      <w:r w:rsidR="00C558AD" w:rsidRPr="00A20255">
        <w:rPr>
          <w:color w:val="231F20"/>
        </w:rPr>
        <w:t xml:space="preserve"> </w:t>
      </w:r>
      <w:r w:rsidRPr="00A20255">
        <w:rPr>
          <w:color w:val="231F20"/>
        </w:rPr>
        <w:t>as</w:t>
      </w:r>
      <w:r w:rsidR="00C558AD" w:rsidRPr="00A20255">
        <w:rPr>
          <w:color w:val="231F20"/>
        </w:rPr>
        <w:t xml:space="preserve"> </w:t>
      </w:r>
      <w:r w:rsidRPr="00A20255">
        <w:rPr>
          <w:color w:val="231F20"/>
        </w:rPr>
        <w:t>follows:</w:t>
      </w:r>
    </w:p>
    <w:p w14:paraId="53FDA9DC" w14:textId="77777777" w:rsidR="003B43F5" w:rsidRDefault="00300350" w:rsidP="00DA5FA8">
      <w:pPr>
        <w:pStyle w:val="ListParagraph"/>
        <w:numPr>
          <w:ilvl w:val="2"/>
          <w:numId w:val="37"/>
        </w:numPr>
        <w:tabs>
          <w:tab w:val="left" w:pos="1157"/>
        </w:tabs>
        <w:spacing w:before="124" w:line="230" w:lineRule="auto"/>
        <w:ind w:right="369" w:hanging="450"/>
        <w:jc w:val="both"/>
      </w:pPr>
      <w:r>
        <w:rPr>
          <w:color w:val="231F20"/>
        </w:rPr>
        <w:t>For</w:t>
      </w:r>
      <w:r w:rsidR="00C558AD">
        <w:rPr>
          <w:color w:val="231F20"/>
        </w:rPr>
        <w:t xml:space="preserve"> </w:t>
      </w:r>
      <w:r>
        <w:rPr>
          <w:color w:val="231F20"/>
        </w:rPr>
        <w:t>business</w:t>
      </w:r>
      <w:r w:rsidR="00C558AD">
        <w:rPr>
          <w:color w:val="231F20"/>
        </w:rPr>
        <w:t xml:space="preserve"> </w:t>
      </w:r>
      <w:r>
        <w:rPr>
          <w:color w:val="231F20"/>
        </w:rPr>
        <w:t>turnover</w:t>
      </w:r>
      <w:r w:rsidR="00C558AD">
        <w:rPr>
          <w:color w:val="231F20"/>
        </w:rPr>
        <w:t xml:space="preserve"> </w:t>
      </w:r>
      <w:r>
        <w:rPr>
          <w:color w:val="231F20"/>
        </w:rPr>
        <w:t>or</w:t>
      </w:r>
      <w:r w:rsidR="00C558AD">
        <w:rPr>
          <w:color w:val="231F20"/>
        </w:rPr>
        <w:t xml:space="preserve"> </w:t>
      </w:r>
      <w:r>
        <w:rPr>
          <w:color w:val="231F20"/>
        </w:rPr>
        <w:t>ﬁnancial</w:t>
      </w:r>
      <w:r w:rsidR="00C558AD">
        <w:rPr>
          <w:color w:val="231F20"/>
        </w:rPr>
        <w:t xml:space="preserve"> </w:t>
      </w:r>
      <w:r>
        <w:rPr>
          <w:color w:val="231F20"/>
        </w:rPr>
        <w:t>data</w:t>
      </w:r>
      <w:r w:rsidR="00C558AD">
        <w:rPr>
          <w:color w:val="231F20"/>
        </w:rPr>
        <w:t xml:space="preserve"> </w:t>
      </w:r>
      <w:r>
        <w:rPr>
          <w:color w:val="231F20"/>
        </w:rPr>
        <w:t>required</w:t>
      </w:r>
      <w:r w:rsidR="00C558AD">
        <w:rPr>
          <w:color w:val="231F20"/>
        </w:rPr>
        <w:t xml:space="preserve"> </w:t>
      </w:r>
      <w:r>
        <w:rPr>
          <w:color w:val="231F20"/>
        </w:rPr>
        <w:t>for</w:t>
      </w:r>
      <w:r w:rsidR="00C558AD">
        <w:rPr>
          <w:color w:val="231F20"/>
        </w:rPr>
        <w:t xml:space="preserve"> </w:t>
      </w:r>
      <w:r>
        <w:rPr>
          <w:color w:val="231F20"/>
        </w:rPr>
        <w:t>each</w:t>
      </w:r>
      <w:r w:rsidR="00C558AD">
        <w:rPr>
          <w:color w:val="231F20"/>
        </w:rPr>
        <w:t xml:space="preserve"> </w:t>
      </w:r>
      <w:r w:rsidR="006A2F5C">
        <w:rPr>
          <w:color w:val="231F20"/>
        </w:rPr>
        <w:t>Year</w:t>
      </w:r>
      <w:r>
        <w:rPr>
          <w:color w:val="231F20"/>
        </w:rPr>
        <w:t>-Exchange</w:t>
      </w:r>
      <w:r w:rsidR="00C558AD">
        <w:rPr>
          <w:color w:val="231F20"/>
        </w:rPr>
        <w:t xml:space="preserve"> </w:t>
      </w:r>
      <w:r>
        <w:rPr>
          <w:color w:val="231F20"/>
        </w:rPr>
        <w:t>rate</w:t>
      </w:r>
      <w:r w:rsidR="00C558AD">
        <w:rPr>
          <w:color w:val="231F20"/>
        </w:rPr>
        <w:t xml:space="preserve"> </w:t>
      </w:r>
      <w:r>
        <w:rPr>
          <w:color w:val="231F20"/>
        </w:rPr>
        <w:t>prevailing</w:t>
      </w:r>
      <w:r w:rsidR="00C558AD">
        <w:rPr>
          <w:color w:val="231F20"/>
        </w:rPr>
        <w:t xml:space="preserve"> on the </w:t>
      </w:r>
      <w:r>
        <w:rPr>
          <w:color w:val="231F20"/>
        </w:rPr>
        <w:t>last</w:t>
      </w:r>
      <w:r w:rsidR="00C558AD">
        <w:rPr>
          <w:color w:val="231F20"/>
        </w:rPr>
        <w:t xml:space="preserve"> </w:t>
      </w:r>
      <w:r>
        <w:rPr>
          <w:color w:val="231F20"/>
        </w:rPr>
        <w:t>day</w:t>
      </w:r>
      <w:r w:rsidR="00C558AD">
        <w:rPr>
          <w:color w:val="231F20"/>
        </w:rPr>
        <w:t xml:space="preserve"> </w:t>
      </w:r>
      <w:r>
        <w:rPr>
          <w:color w:val="231F20"/>
        </w:rPr>
        <w:t>of the respective calendar year (in which the amounts for that year is to be converted) was originally established.</w:t>
      </w:r>
    </w:p>
    <w:p w14:paraId="456A4C31" w14:textId="77777777" w:rsidR="003B43F5" w:rsidRDefault="00300350" w:rsidP="00DA5FA8">
      <w:pPr>
        <w:pStyle w:val="ListParagraph"/>
        <w:numPr>
          <w:ilvl w:val="2"/>
          <w:numId w:val="37"/>
        </w:numPr>
        <w:tabs>
          <w:tab w:val="left" w:pos="1156"/>
          <w:tab w:val="left" w:pos="1157"/>
        </w:tabs>
        <w:spacing w:before="116"/>
        <w:ind w:left="1156" w:hanging="444"/>
      </w:pPr>
      <w:r>
        <w:rPr>
          <w:color w:val="231F20"/>
          <w:spacing w:val="-5"/>
        </w:rPr>
        <w:t>Value</w:t>
      </w:r>
      <w:r w:rsidR="00C558AD">
        <w:rPr>
          <w:color w:val="231F20"/>
          <w:spacing w:val="-5"/>
        </w:rPr>
        <w:t xml:space="preserve"> </w:t>
      </w:r>
      <w:r>
        <w:rPr>
          <w:color w:val="231F20"/>
        </w:rPr>
        <w:t>of</w:t>
      </w:r>
      <w:r w:rsidR="00C558AD">
        <w:rPr>
          <w:color w:val="231F20"/>
        </w:rPr>
        <w:t xml:space="preserve"> </w:t>
      </w:r>
      <w:r>
        <w:rPr>
          <w:color w:val="231F20"/>
        </w:rPr>
        <w:t>single</w:t>
      </w:r>
      <w:r w:rsidR="00C558AD">
        <w:rPr>
          <w:color w:val="231F20"/>
        </w:rPr>
        <w:t xml:space="preserve"> </w:t>
      </w:r>
      <w:r>
        <w:rPr>
          <w:color w:val="231F20"/>
        </w:rPr>
        <w:t>contract-</w:t>
      </w:r>
      <w:r w:rsidR="00C558AD">
        <w:rPr>
          <w:color w:val="231F20"/>
        </w:rPr>
        <w:t xml:space="preserve"> </w:t>
      </w:r>
      <w:r>
        <w:rPr>
          <w:color w:val="231F20"/>
        </w:rPr>
        <w:t>Exchange</w:t>
      </w:r>
      <w:r w:rsidR="00C558AD">
        <w:rPr>
          <w:color w:val="231F20"/>
        </w:rPr>
        <w:t xml:space="preserve"> </w:t>
      </w:r>
      <w:r>
        <w:rPr>
          <w:color w:val="231F20"/>
        </w:rPr>
        <w:t>rate</w:t>
      </w:r>
      <w:r w:rsidR="00C558AD">
        <w:rPr>
          <w:color w:val="231F20"/>
        </w:rPr>
        <w:t xml:space="preserve"> </w:t>
      </w:r>
      <w:r>
        <w:rPr>
          <w:color w:val="231F20"/>
        </w:rPr>
        <w:t>prevailing</w:t>
      </w:r>
      <w:r w:rsidR="00C558AD">
        <w:rPr>
          <w:color w:val="231F20"/>
        </w:rPr>
        <w:t xml:space="preserve"> on the </w:t>
      </w:r>
      <w:r>
        <w:rPr>
          <w:color w:val="231F20"/>
        </w:rPr>
        <w:t>date</w:t>
      </w:r>
      <w:r w:rsidR="00C558AD">
        <w:rPr>
          <w:color w:val="231F20"/>
        </w:rPr>
        <w:t xml:space="preserve"> of the </w:t>
      </w:r>
      <w:r>
        <w:rPr>
          <w:color w:val="231F20"/>
        </w:rPr>
        <w:t>contract</w:t>
      </w:r>
      <w:r w:rsidR="00C558AD">
        <w:rPr>
          <w:color w:val="231F20"/>
        </w:rPr>
        <w:t xml:space="preserve"> </w:t>
      </w:r>
      <w:r>
        <w:rPr>
          <w:color w:val="231F20"/>
        </w:rPr>
        <w:t>signature.</w:t>
      </w:r>
    </w:p>
    <w:p w14:paraId="19F9C387" w14:textId="77777777" w:rsidR="003B43F5" w:rsidRDefault="00300350" w:rsidP="00DA5FA8">
      <w:pPr>
        <w:pStyle w:val="ListParagraph"/>
        <w:numPr>
          <w:ilvl w:val="2"/>
          <w:numId w:val="37"/>
        </w:numPr>
        <w:tabs>
          <w:tab w:val="left" w:pos="1156"/>
          <w:tab w:val="left" w:pos="1157"/>
        </w:tabs>
        <w:spacing w:before="120" w:line="230" w:lineRule="auto"/>
        <w:ind w:right="369" w:hanging="450"/>
      </w:pPr>
      <w:r>
        <w:rPr>
          <w:color w:val="231F20"/>
        </w:rPr>
        <w:t xml:space="preserve">Exchange rates shall be taken from the publicly available source identiﬁed in the </w:t>
      </w:r>
      <w:r>
        <w:rPr>
          <w:color w:val="231F20"/>
          <w:spacing w:val="-5"/>
        </w:rPr>
        <w:t xml:space="preserve">ITT. </w:t>
      </w:r>
      <w:r>
        <w:rPr>
          <w:color w:val="231F20"/>
        </w:rPr>
        <w:t>Any error in determining</w:t>
      </w:r>
      <w:r w:rsidR="00C558AD">
        <w:rPr>
          <w:color w:val="231F20"/>
        </w:rPr>
        <w:t xml:space="preserve"> </w:t>
      </w:r>
      <w:r>
        <w:rPr>
          <w:color w:val="231F20"/>
        </w:rPr>
        <w:t>the</w:t>
      </w:r>
      <w:r w:rsidR="00C558AD">
        <w:rPr>
          <w:color w:val="231F20"/>
        </w:rPr>
        <w:t xml:space="preserve"> </w:t>
      </w:r>
      <w:r>
        <w:rPr>
          <w:color w:val="231F20"/>
        </w:rPr>
        <w:t>exchange</w:t>
      </w:r>
      <w:r w:rsidR="00C558AD">
        <w:rPr>
          <w:color w:val="231F20"/>
        </w:rPr>
        <w:t xml:space="preserve"> </w:t>
      </w:r>
      <w:r>
        <w:rPr>
          <w:color w:val="231F20"/>
        </w:rPr>
        <w:t>rates</w:t>
      </w:r>
      <w:r w:rsidR="00C558AD">
        <w:rPr>
          <w:color w:val="231F20"/>
        </w:rPr>
        <w:t xml:space="preserve"> in the </w:t>
      </w:r>
      <w:r>
        <w:rPr>
          <w:color w:val="231F20"/>
          <w:spacing w:val="-3"/>
        </w:rPr>
        <w:t>Tender</w:t>
      </w:r>
      <w:r w:rsidR="00C558AD">
        <w:rPr>
          <w:color w:val="231F20"/>
          <w:spacing w:val="-3"/>
        </w:rPr>
        <w:t xml:space="preserve"> </w:t>
      </w:r>
      <w:r>
        <w:rPr>
          <w:color w:val="231F20"/>
        </w:rPr>
        <w:t>may</w:t>
      </w:r>
      <w:r w:rsidR="00C558AD">
        <w:rPr>
          <w:color w:val="231F20"/>
        </w:rPr>
        <w:t xml:space="preserve"> </w:t>
      </w:r>
      <w:r>
        <w:rPr>
          <w:color w:val="231F20"/>
        </w:rPr>
        <w:t>be</w:t>
      </w:r>
      <w:r w:rsidR="00C558AD">
        <w:rPr>
          <w:color w:val="231F20"/>
        </w:rPr>
        <w:t xml:space="preserve"> </w:t>
      </w:r>
      <w:r>
        <w:rPr>
          <w:color w:val="231F20"/>
        </w:rPr>
        <w:t>corrected</w:t>
      </w:r>
      <w:r w:rsidR="00C558AD">
        <w:rPr>
          <w:color w:val="231F20"/>
        </w:rPr>
        <w:t xml:space="preserve"> </w:t>
      </w:r>
      <w:r>
        <w:rPr>
          <w:color w:val="231F20"/>
        </w:rPr>
        <w:t>by</w:t>
      </w:r>
      <w:r w:rsidR="00C558AD">
        <w:rPr>
          <w:color w:val="231F20"/>
        </w:rPr>
        <w:t xml:space="preserve"> </w:t>
      </w:r>
      <w:r>
        <w:rPr>
          <w:color w:val="231F20"/>
        </w:rPr>
        <w:t>the</w:t>
      </w:r>
      <w:r w:rsidR="00C558AD">
        <w:rPr>
          <w:color w:val="231F20"/>
        </w:rPr>
        <w:t xml:space="preserve"> </w:t>
      </w:r>
      <w:r>
        <w:rPr>
          <w:color w:val="231F20"/>
        </w:rPr>
        <w:t>Procuring</w:t>
      </w:r>
      <w:r w:rsidR="00C558AD">
        <w:rPr>
          <w:color w:val="231F20"/>
        </w:rPr>
        <w:t xml:space="preserve"> </w:t>
      </w:r>
      <w:r>
        <w:rPr>
          <w:color w:val="231F20"/>
          <w:spacing w:val="-3"/>
        </w:rPr>
        <w:t>Entity.</w:t>
      </w:r>
    </w:p>
    <w:p w14:paraId="1DCECFB6" w14:textId="77777777" w:rsidR="003B43F5" w:rsidRPr="00A20255" w:rsidRDefault="00300350" w:rsidP="00DA5FA8">
      <w:pPr>
        <w:pStyle w:val="ListParagraph"/>
        <w:numPr>
          <w:ilvl w:val="1"/>
          <w:numId w:val="94"/>
        </w:numPr>
        <w:tabs>
          <w:tab w:val="left" w:pos="713"/>
        </w:tabs>
        <w:spacing w:before="246" w:line="230" w:lineRule="auto"/>
        <w:ind w:left="720" w:right="370" w:hanging="576"/>
        <w:jc w:val="both"/>
        <w:rPr>
          <w:color w:val="231F20"/>
        </w:rPr>
      </w:pPr>
      <w:r w:rsidRPr="00A20255">
        <w:rPr>
          <w:color w:val="231F20"/>
        </w:rPr>
        <w:t>This</w:t>
      </w:r>
      <w:r w:rsidR="00C558AD" w:rsidRPr="00A20255">
        <w:rPr>
          <w:color w:val="231F20"/>
        </w:rPr>
        <w:t xml:space="preserve"> </w:t>
      </w:r>
      <w:r w:rsidRPr="00A20255">
        <w:rPr>
          <w:color w:val="231F20"/>
        </w:rPr>
        <w:t>section</w:t>
      </w:r>
      <w:r w:rsidR="00C558AD" w:rsidRPr="00A20255">
        <w:rPr>
          <w:color w:val="231F20"/>
        </w:rPr>
        <w:t xml:space="preserve"> </w:t>
      </w:r>
      <w:r w:rsidRPr="00A20255">
        <w:rPr>
          <w:color w:val="231F20"/>
        </w:rPr>
        <w:t>contains</w:t>
      </w:r>
      <w:r w:rsidR="00C558AD" w:rsidRPr="00A20255">
        <w:rPr>
          <w:color w:val="231F20"/>
        </w:rPr>
        <w:t xml:space="preserve"> </w:t>
      </w:r>
      <w:r w:rsidRPr="00A20255">
        <w:rPr>
          <w:color w:val="231F20"/>
        </w:rPr>
        <w:t>the</w:t>
      </w:r>
      <w:r w:rsidR="00C558AD" w:rsidRPr="00A20255">
        <w:rPr>
          <w:color w:val="231F20"/>
        </w:rPr>
        <w:t xml:space="preserve"> </w:t>
      </w:r>
      <w:r w:rsidRPr="00A20255">
        <w:rPr>
          <w:color w:val="231F20"/>
        </w:rPr>
        <w:t>criteria</w:t>
      </w:r>
      <w:r w:rsidR="00C558AD" w:rsidRPr="00A20255">
        <w:rPr>
          <w:color w:val="231F20"/>
        </w:rPr>
        <w:t xml:space="preserve"> </w:t>
      </w:r>
      <w:r w:rsidRPr="00A20255">
        <w:rPr>
          <w:color w:val="231F20"/>
        </w:rPr>
        <w:t>that</w:t>
      </w:r>
      <w:r w:rsidR="00C558AD" w:rsidRPr="00A20255">
        <w:rPr>
          <w:color w:val="231F20"/>
        </w:rPr>
        <w:t xml:space="preserve"> </w:t>
      </w:r>
      <w:r w:rsidRPr="00A20255">
        <w:rPr>
          <w:color w:val="231F20"/>
        </w:rPr>
        <w:t>the</w:t>
      </w:r>
      <w:r w:rsidR="00C558AD" w:rsidRPr="00A20255">
        <w:rPr>
          <w:color w:val="231F20"/>
        </w:rPr>
        <w:t xml:space="preserve"> </w:t>
      </w:r>
      <w:r w:rsidRPr="00A20255">
        <w:rPr>
          <w:color w:val="231F20"/>
        </w:rPr>
        <w:t>Employer</w:t>
      </w:r>
      <w:r w:rsidR="00C558AD" w:rsidRPr="00A20255">
        <w:rPr>
          <w:color w:val="231F20"/>
        </w:rPr>
        <w:t xml:space="preserve"> </w:t>
      </w:r>
      <w:r w:rsidRPr="00A20255">
        <w:rPr>
          <w:color w:val="231F20"/>
        </w:rPr>
        <w:t>shall</w:t>
      </w:r>
      <w:r w:rsidR="00C558AD" w:rsidRPr="00A20255">
        <w:rPr>
          <w:color w:val="231F20"/>
        </w:rPr>
        <w:t xml:space="preserve"> </w:t>
      </w:r>
      <w:r w:rsidRPr="00A20255">
        <w:rPr>
          <w:color w:val="231F20"/>
        </w:rPr>
        <w:t>use</w:t>
      </w:r>
      <w:r w:rsidR="00C558AD" w:rsidRPr="00A20255">
        <w:rPr>
          <w:color w:val="231F20"/>
        </w:rPr>
        <w:t xml:space="preserve"> </w:t>
      </w:r>
      <w:r w:rsidRPr="00A20255">
        <w:rPr>
          <w:color w:val="231F20"/>
        </w:rPr>
        <w:t>to</w:t>
      </w:r>
      <w:r w:rsidR="00C558AD" w:rsidRPr="00A20255">
        <w:rPr>
          <w:color w:val="231F20"/>
        </w:rPr>
        <w:t xml:space="preserve"> </w:t>
      </w:r>
      <w:r w:rsidRPr="00A20255">
        <w:rPr>
          <w:color w:val="231F20"/>
        </w:rPr>
        <w:t>evaluate</w:t>
      </w:r>
      <w:r w:rsidR="00C558AD" w:rsidRPr="00A20255">
        <w:rPr>
          <w:color w:val="231F20"/>
        </w:rPr>
        <w:t xml:space="preserve"> </w:t>
      </w:r>
      <w:r w:rsidRPr="00A20255">
        <w:rPr>
          <w:color w:val="231F20"/>
        </w:rPr>
        <w:t>tender</w:t>
      </w:r>
      <w:r w:rsidR="00C558AD" w:rsidRPr="00A20255">
        <w:rPr>
          <w:color w:val="231F20"/>
        </w:rPr>
        <w:t xml:space="preserve"> </w:t>
      </w:r>
      <w:r w:rsidRPr="00A20255">
        <w:rPr>
          <w:color w:val="231F20"/>
        </w:rPr>
        <w:t>and</w:t>
      </w:r>
      <w:r w:rsidR="00C558AD" w:rsidRPr="00A20255">
        <w:rPr>
          <w:color w:val="231F20"/>
        </w:rPr>
        <w:t xml:space="preserve"> </w:t>
      </w:r>
      <w:r w:rsidRPr="00A20255">
        <w:rPr>
          <w:color w:val="231F20"/>
        </w:rPr>
        <w:t>qualify</w:t>
      </w:r>
      <w:r w:rsidR="00C558AD" w:rsidRPr="00A20255">
        <w:rPr>
          <w:color w:val="231F20"/>
        </w:rPr>
        <w:t xml:space="preserve"> </w:t>
      </w:r>
      <w:r w:rsidRPr="00A20255">
        <w:rPr>
          <w:color w:val="231F20"/>
        </w:rPr>
        <w:t>tenderers.</w:t>
      </w:r>
      <w:r w:rsidR="00C558AD" w:rsidRPr="00A20255">
        <w:rPr>
          <w:color w:val="231F20"/>
        </w:rPr>
        <w:t xml:space="preserve"> </w:t>
      </w:r>
      <w:r w:rsidRPr="00A20255">
        <w:rPr>
          <w:color w:val="231F20"/>
        </w:rPr>
        <w:t>No</w:t>
      </w:r>
      <w:r w:rsidR="00C558AD" w:rsidRPr="00A20255">
        <w:rPr>
          <w:color w:val="231F20"/>
        </w:rPr>
        <w:t xml:space="preserve"> </w:t>
      </w:r>
      <w:r w:rsidRPr="00A20255">
        <w:rPr>
          <w:color w:val="231F20"/>
        </w:rPr>
        <w:t>other factors,</w:t>
      </w:r>
      <w:r w:rsidR="00C558AD" w:rsidRPr="00A20255">
        <w:rPr>
          <w:color w:val="231F20"/>
        </w:rPr>
        <w:t xml:space="preserve"> </w:t>
      </w:r>
      <w:r w:rsidRPr="00A20255">
        <w:rPr>
          <w:color w:val="231F20"/>
        </w:rPr>
        <w:t>methods</w:t>
      </w:r>
      <w:r w:rsidR="00C558AD" w:rsidRPr="00A20255">
        <w:rPr>
          <w:color w:val="231F20"/>
        </w:rPr>
        <w:t xml:space="preserve"> </w:t>
      </w:r>
      <w:r w:rsidRPr="00A20255">
        <w:rPr>
          <w:color w:val="231F20"/>
        </w:rPr>
        <w:t>or</w:t>
      </w:r>
      <w:r w:rsidR="00C558AD" w:rsidRPr="00A20255">
        <w:rPr>
          <w:color w:val="231F20"/>
        </w:rPr>
        <w:t xml:space="preserve"> </w:t>
      </w:r>
      <w:r w:rsidRPr="00A20255">
        <w:rPr>
          <w:color w:val="231F20"/>
        </w:rPr>
        <w:t>criteria</w:t>
      </w:r>
      <w:r w:rsidR="00C558AD" w:rsidRPr="00A20255">
        <w:rPr>
          <w:color w:val="231F20"/>
        </w:rPr>
        <w:t xml:space="preserve"> </w:t>
      </w:r>
      <w:r w:rsidRPr="00A20255">
        <w:rPr>
          <w:color w:val="231F20"/>
        </w:rPr>
        <w:t>shall</w:t>
      </w:r>
      <w:r w:rsidR="00C558AD" w:rsidRPr="00A20255">
        <w:rPr>
          <w:color w:val="231F20"/>
        </w:rPr>
        <w:t xml:space="preserve"> </w:t>
      </w:r>
      <w:r w:rsidRPr="00A20255">
        <w:rPr>
          <w:color w:val="231F20"/>
        </w:rPr>
        <w:t>be</w:t>
      </w:r>
      <w:r w:rsidR="00C558AD" w:rsidRPr="00A20255">
        <w:rPr>
          <w:color w:val="231F20"/>
        </w:rPr>
        <w:t xml:space="preserve"> </w:t>
      </w:r>
      <w:r w:rsidRPr="00A20255">
        <w:rPr>
          <w:color w:val="231F20"/>
        </w:rPr>
        <w:t>used</w:t>
      </w:r>
      <w:r w:rsidR="00C558AD" w:rsidRPr="00A20255">
        <w:rPr>
          <w:color w:val="231F20"/>
        </w:rPr>
        <w:t xml:space="preserve"> </w:t>
      </w:r>
      <w:r w:rsidRPr="00A20255">
        <w:rPr>
          <w:color w:val="231F20"/>
        </w:rPr>
        <w:t>other</w:t>
      </w:r>
      <w:r w:rsidR="00C558AD" w:rsidRPr="00A20255">
        <w:rPr>
          <w:color w:val="231F20"/>
        </w:rPr>
        <w:t xml:space="preserve"> </w:t>
      </w:r>
      <w:r w:rsidRPr="00A20255">
        <w:rPr>
          <w:color w:val="231F20"/>
        </w:rPr>
        <w:t>than</w:t>
      </w:r>
      <w:r w:rsidR="00C558AD" w:rsidRPr="00A20255">
        <w:rPr>
          <w:color w:val="231F20"/>
        </w:rPr>
        <w:t xml:space="preserve"> </w:t>
      </w:r>
      <w:r w:rsidRPr="00A20255">
        <w:rPr>
          <w:color w:val="231F20"/>
        </w:rPr>
        <w:t>speciﬁed</w:t>
      </w:r>
      <w:r w:rsidR="00C558AD" w:rsidRPr="00A20255">
        <w:rPr>
          <w:color w:val="231F20"/>
        </w:rPr>
        <w:t xml:space="preserve"> </w:t>
      </w:r>
      <w:r w:rsidRPr="00A20255">
        <w:rPr>
          <w:color w:val="231F20"/>
        </w:rPr>
        <w:t>in</w:t>
      </w:r>
      <w:r w:rsidR="00C558AD" w:rsidRPr="00A20255">
        <w:rPr>
          <w:color w:val="231F20"/>
        </w:rPr>
        <w:t xml:space="preserve"> </w:t>
      </w:r>
      <w:r w:rsidRPr="00A20255">
        <w:rPr>
          <w:color w:val="231F20"/>
        </w:rPr>
        <w:t>this</w:t>
      </w:r>
      <w:r w:rsidR="00C558AD" w:rsidRPr="00A20255">
        <w:rPr>
          <w:color w:val="231F20"/>
        </w:rPr>
        <w:t xml:space="preserve"> </w:t>
      </w:r>
      <w:r w:rsidRPr="00A20255">
        <w:rPr>
          <w:color w:val="231F20"/>
        </w:rPr>
        <w:t>tender</w:t>
      </w:r>
      <w:r w:rsidR="00C558AD" w:rsidRPr="00A20255">
        <w:rPr>
          <w:color w:val="231F20"/>
        </w:rPr>
        <w:t xml:space="preserve"> </w:t>
      </w:r>
      <w:r w:rsidRPr="00A20255">
        <w:rPr>
          <w:color w:val="231F20"/>
        </w:rPr>
        <w:t>document.</w:t>
      </w:r>
      <w:r w:rsidR="00C558AD" w:rsidRPr="00A20255">
        <w:rPr>
          <w:color w:val="231F20"/>
        </w:rPr>
        <w:t xml:space="preserve"> </w:t>
      </w:r>
      <w:r w:rsidRPr="00A20255">
        <w:rPr>
          <w:color w:val="231F20"/>
        </w:rPr>
        <w:t>The</w:t>
      </w:r>
      <w:r w:rsidR="00C558AD" w:rsidRPr="00A20255">
        <w:rPr>
          <w:color w:val="231F20"/>
        </w:rPr>
        <w:t xml:space="preserve"> </w:t>
      </w:r>
      <w:r w:rsidRPr="00A20255">
        <w:rPr>
          <w:color w:val="231F20"/>
        </w:rPr>
        <w:t>Tenderer</w:t>
      </w:r>
      <w:r w:rsidR="00C558AD" w:rsidRPr="00A20255">
        <w:rPr>
          <w:color w:val="231F20"/>
        </w:rPr>
        <w:t xml:space="preserve"> </w:t>
      </w:r>
      <w:r w:rsidRPr="00A20255">
        <w:rPr>
          <w:color w:val="231F20"/>
        </w:rPr>
        <w:t>shall</w:t>
      </w:r>
      <w:r w:rsidR="00C558AD" w:rsidRPr="00A20255">
        <w:rPr>
          <w:color w:val="231F20"/>
        </w:rPr>
        <w:t xml:space="preserve"> </w:t>
      </w:r>
      <w:r w:rsidRPr="00A20255">
        <w:rPr>
          <w:color w:val="231F20"/>
        </w:rPr>
        <w:t>provide all</w:t>
      </w:r>
      <w:r w:rsidR="00C558AD" w:rsidRPr="00A20255">
        <w:rPr>
          <w:color w:val="231F20"/>
        </w:rPr>
        <w:t xml:space="preserve"> </w:t>
      </w:r>
      <w:r w:rsidRPr="00A20255">
        <w:rPr>
          <w:color w:val="231F20"/>
        </w:rPr>
        <w:t>the</w:t>
      </w:r>
      <w:r w:rsidR="00C558AD" w:rsidRPr="00A20255">
        <w:rPr>
          <w:color w:val="231F20"/>
        </w:rPr>
        <w:t xml:space="preserve"> </w:t>
      </w:r>
      <w:r w:rsidRPr="00A20255">
        <w:rPr>
          <w:color w:val="231F20"/>
        </w:rPr>
        <w:t>information</w:t>
      </w:r>
      <w:r w:rsidR="00C558AD" w:rsidRPr="00A20255">
        <w:rPr>
          <w:color w:val="231F20"/>
        </w:rPr>
        <w:t xml:space="preserve"> </w:t>
      </w:r>
      <w:r w:rsidRPr="00A20255">
        <w:rPr>
          <w:color w:val="231F20"/>
        </w:rPr>
        <w:t>requested</w:t>
      </w:r>
      <w:r w:rsidR="00C558AD" w:rsidRPr="00A20255">
        <w:rPr>
          <w:color w:val="231F20"/>
        </w:rPr>
        <w:t xml:space="preserve"> in the </w:t>
      </w:r>
      <w:r w:rsidRPr="00A20255">
        <w:rPr>
          <w:color w:val="231F20"/>
        </w:rPr>
        <w:t>forms</w:t>
      </w:r>
      <w:r w:rsidR="00C558AD" w:rsidRPr="00A20255">
        <w:rPr>
          <w:color w:val="231F20"/>
        </w:rPr>
        <w:t xml:space="preserve"> </w:t>
      </w:r>
      <w:r w:rsidRPr="00A20255">
        <w:rPr>
          <w:color w:val="231F20"/>
        </w:rPr>
        <w:t>included</w:t>
      </w:r>
      <w:r w:rsidR="00C558AD" w:rsidRPr="00A20255">
        <w:rPr>
          <w:color w:val="231F20"/>
        </w:rPr>
        <w:t xml:space="preserve"> </w:t>
      </w:r>
      <w:r w:rsidRPr="00A20255">
        <w:rPr>
          <w:color w:val="231F20"/>
        </w:rPr>
        <w:t>in</w:t>
      </w:r>
      <w:r w:rsidR="00C558AD" w:rsidRPr="00A20255">
        <w:rPr>
          <w:color w:val="231F20"/>
        </w:rPr>
        <w:t xml:space="preserve"> </w:t>
      </w:r>
      <w:r w:rsidRPr="00A20255">
        <w:rPr>
          <w:color w:val="231F20"/>
        </w:rPr>
        <w:t>Section</w:t>
      </w:r>
      <w:r w:rsidR="00C558AD" w:rsidRPr="00A20255">
        <w:rPr>
          <w:color w:val="231F20"/>
        </w:rPr>
        <w:t xml:space="preserve"> </w:t>
      </w:r>
      <w:r w:rsidRPr="00A20255">
        <w:rPr>
          <w:color w:val="231F20"/>
          <w:spacing w:val="-10"/>
        </w:rPr>
        <w:t>IV,</w:t>
      </w:r>
      <w:r w:rsidR="00C558AD" w:rsidRPr="00A20255">
        <w:rPr>
          <w:color w:val="231F20"/>
          <w:spacing w:val="-10"/>
        </w:rPr>
        <w:t xml:space="preserve"> </w:t>
      </w:r>
      <w:r w:rsidRPr="00A20255">
        <w:rPr>
          <w:color w:val="231F20"/>
        </w:rPr>
        <w:t>Tendering</w:t>
      </w:r>
      <w:r w:rsidR="00C558AD" w:rsidRPr="00A20255">
        <w:rPr>
          <w:color w:val="231F20"/>
        </w:rPr>
        <w:t xml:space="preserve"> </w:t>
      </w:r>
      <w:r w:rsidRPr="00A20255">
        <w:rPr>
          <w:color w:val="231F20"/>
        </w:rPr>
        <w:t>Forms.</w:t>
      </w:r>
      <w:r w:rsidR="00C558AD" w:rsidRPr="00A20255">
        <w:rPr>
          <w:color w:val="231F20"/>
        </w:rPr>
        <w:t xml:space="preserve"> </w:t>
      </w:r>
      <w:r w:rsidRPr="00A20255">
        <w:rPr>
          <w:color w:val="231F20"/>
        </w:rPr>
        <w:t>The</w:t>
      </w:r>
      <w:r w:rsidR="00C558AD" w:rsidRPr="00A20255">
        <w:rPr>
          <w:color w:val="231F20"/>
        </w:rPr>
        <w:t xml:space="preserve"> </w:t>
      </w:r>
      <w:r w:rsidRPr="00A20255">
        <w:rPr>
          <w:color w:val="231F20"/>
        </w:rPr>
        <w:t>Procuring</w:t>
      </w:r>
      <w:r w:rsidR="00C558AD" w:rsidRPr="00A20255">
        <w:rPr>
          <w:color w:val="231F20"/>
        </w:rPr>
        <w:t xml:space="preserve"> </w:t>
      </w:r>
      <w:r w:rsidRPr="00A20255">
        <w:rPr>
          <w:color w:val="231F20"/>
        </w:rPr>
        <w:t>Entity</w:t>
      </w:r>
      <w:r w:rsidR="00C558AD" w:rsidRPr="00A20255">
        <w:rPr>
          <w:color w:val="231F20"/>
        </w:rPr>
        <w:t xml:space="preserve"> </w:t>
      </w:r>
      <w:r w:rsidRPr="00A20255">
        <w:rPr>
          <w:color w:val="231F20"/>
        </w:rPr>
        <w:t>should use</w:t>
      </w:r>
      <w:r w:rsidR="00C558AD" w:rsidRPr="00A20255">
        <w:rPr>
          <w:color w:val="231F20"/>
        </w:rPr>
        <w:t xml:space="preserve"> </w:t>
      </w:r>
      <w:r w:rsidRPr="00A20255">
        <w:rPr>
          <w:b/>
          <w:color w:val="231F20"/>
          <w:u w:val="single" w:color="231F20"/>
        </w:rPr>
        <w:t>the</w:t>
      </w:r>
      <w:r w:rsidR="00C558AD" w:rsidRPr="00A20255">
        <w:rPr>
          <w:b/>
          <w:color w:val="231F20"/>
          <w:u w:val="single" w:color="231F20"/>
        </w:rPr>
        <w:t xml:space="preserve"> </w:t>
      </w:r>
      <w:r w:rsidRPr="00A20255">
        <w:rPr>
          <w:b/>
          <w:color w:val="231F20"/>
          <w:u w:val="single" w:color="231F20"/>
        </w:rPr>
        <w:t>Standard</w:t>
      </w:r>
      <w:r w:rsidR="00C558AD" w:rsidRPr="00A20255">
        <w:rPr>
          <w:b/>
          <w:color w:val="231F20"/>
          <w:u w:val="single" w:color="231F20"/>
        </w:rPr>
        <w:t xml:space="preserve"> </w:t>
      </w:r>
      <w:r w:rsidRPr="00A20255">
        <w:rPr>
          <w:b/>
          <w:color w:val="231F20"/>
          <w:spacing w:val="-4"/>
          <w:u w:val="single" w:color="231F20"/>
        </w:rPr>
        <w:t>Tender</w:t>
      </w:r>
      <w:r w:rsidR="00C558AD" w:rsidRPr="00A20255">
        <w:rPr>
          <w:b/>
          <w:color w:val="231F20"/>
          <w:spacing w:val="-4"/>
          <w:u w:val="single" w:color="231F20"/>
        </w:rPr>
        <w:t xml:space="preserve"> </w:t>
      </w:r>
      <w:r w:rsidRPr="00A20255">
        <w:rPr>
          <w:b/>
          <w:color w:val="231F20"/>
          <w:u w:val="single" w:color="231F20"/>
        </w:rPr>
        <w:t>Evaluation</w:t>
      </w:r>
      <w:r w:rsidR="00C558AD" w:rsidRPr="00A20255">
        <w:rPr>
          <w:b/>
          <w:color w:val="231F20"/>
          <w:u w:val="single" w:color="231F20"/>
        </w:rPr>
        <w:t xml:space="preserve"> </w:t>
      </w:r>
      <w:r w:rsidRPr="00A20255">
        <w:rPr>
          <w:b/>
          <w:color w:val="231F20"/>
          <w:u w:val="single" w:color="231F20"/>
        </w:rPr>
        <w:t>Report</w:t>
      </w:r>
      <w:r w:rsidR="00C558AD" w:rsidRPr="00A20255">
        <w:rPr>
          <w:b/>
          <w:color w:val="231F20"/>
          <w:u w:val="single" w:color="231F20"/>
        </w:rPr>
        <w:t xml:space="preserve"> </w:t>
      </w:r>
      <w:r w:rsidRPr="00A20255">
        <w:rPr>
          <w:b/>
          <w:color w:val="231F20"/>
          <w:u w:val="single" w:color="231F20"/>
        </w:rPr>
        <w:t>for</w:t>
      </w:r>
      <w:r w:rsidR="00C558AD" w:rsidRPr="00A20255">
        <w:rPr>
          <w:b/>
          <w:color w:val="231F20"/>
          <w:u w:val="single" w:color="231F20"/>
        </w:rPr>
        <w:t xml:space="preserve"> </w:t>
      </w:r>
      <w:r w:rsidRPr="00A20255">
        <w:rPr>
          <w:b/>
          <w:color w:val="231F20"/>
          <w:u w:val="single" w:color="231F20"/>
        </w:rPr>
        <w:t>Goods</w:t>
      </w:r>
      <w:r w:rsidR="00C558AD" w:rsidRPr="00A20255">
        <w:rPr>
          <w:b/>
          <w:color w:val="231F20"/>
          <w:u w:val="single" w:color="231F20"/>
        </w:rPr>
        <w:t xml:space="preserve"> </w:t>
      </w:r>
      <w:r w:rsidRPr="00A20255">
        <w:rPr>
          <w:b/>
          <w:color w:val="231F20"/>
          <w:u w:val="single" w:color="231F20"/>
        </w:rPr>
        <w:t>and</w:t>
      </w:r>
      <w:r w:rsidR="00C558AD" w:rsidRPr="00A20255">
        <w:rPr>
          <w:b/>
          <w:color w:val="231F20"/>
          <w:u w:val="single" w:color="231F20"/>
        </w:rPr>
        <w:t xml:space="preserve"> </w:t>
      </w:r>
      <w:r w:rsidRPr="00A20255">
        <w:rPr>
          <w:b/>
          <w:color w:val="231F20"/>
          <w:spacing w:val="-3"/>
          <w:u w:val="single" w:color="231F20"/>
        </w:rPr>
        <w:t>Works</w:t>
      </w:r>
      <w:r w:rsidR="00C558AD" w:rsidRPr="00A20255">
        <w:rPr>
          <w:b/>
          <w:color w:val="231F20"/>
          <w:spacing w:val="-3"/>
          <w:u w:val="single" w:color="231F20"/>
        </w:rPr>
        <w:t xml:space="preserve"> </w:t>
      </w:r>
      <w:r w:rsidRPr="00A20255">
        <w:rPr>
          <w:color w:val="231F20"/>
        </w:rPr>
        <w:t>for</w:t>
      </w:r>
      <w:r w:rsidR="00C558AD" w:rsidRPr="00A20255">
        <w:rPr>
          <w:color w:val="231F20"/>
        </w:rPr>
        <w:t xml:space="preserve"> </w:t>
      </w:r>
      <w:r w:rsidRPr="00A20255">
        <w:rPr>
          <w:color w:val="231F20"/>
        </w:rPr>
        <w:t>evaluating</w:t>
      </w:r>
      <w:r w:rsidR="00C558AD" w:rsidRPr="00A20255">
        <w:rPr>
          <w:color w:val="231F20"/>
        </w:rPr>
        <w:t xml:space="preserve"> </w:t>
      </w:r>
      <w:r w:rsidRPr="00A20255">
        <w:rPr>
          <w:color w:val="231F20"/>
        </w:rPr>
        <w:t>Tenders.</w:t>
      </w:r>
    </w:p>
    <w:p w14:paraId="22033F67" w14:textId="77777777" w:rsidR="003B43F5" w:rsidRDefault="00300350" w:rsidP="00DA5FA8">
      <w:pPr>
        <w:pStyle w:val="Heading4"/>
        <w:numPr>
          <w:ilvl w:val="1"/>
          <w:numId w:val="94"/>
        </w:numPr>
        <w:tabs>
          <w:tab w:val="left" w:pos="711"/>
          <w:tab w:val="left" w:pos="712"/>
        </w:tabs>
        <w:ind w:left="720" w:hanging="576"/>
        <w:rPr>
          <w:color w:val="231F20"/>
        </w:rPr>
      </w:pPr>
      <w:r>
        <w:rPr>
          <w:color w:val="231F20"/>
        </w:rPr>
        <w:t>Evaluation</w:t>
      </w:r>
      <w:r w:rsidR="006B0DD5">
        <w:rPr>
          <w:color w:val="231F20"/>
        </w:rPr>
        <w:t xml:space="preserve"> </w:t>
      </w:r>
      <w:r>
        <w:rPr>
          <w:color w:val="231F20"/>
        </w:rPr>
        <w:t>and</w:t>
      </w:r>
      <w:r w:rsidR="006B0DD5">
        <w:rPr>
          <w:color w:val="231F20"/>
        </w:rPr>
        <w:t xml:space="preserve"> </w:t>
      </w:r>
      <w:r>
        <w:rPr>
          <w:color w:val="231F20"/>
        </w:rPr>
        <w:t>contract</w:t>
      </w:r>
      <w:r w:rsidR="006B0DD5">
        <w:rPr>
          <w:color w:val="231F20"/>
        </w:rPr>
        <w:t xml:space="preserve"> </w:t>
      </w:r>
      <w:r>
        <w:rPr>
          <w:color w:val="231F20"/>
        </w:rPr>
        <w:t>award</w:t>
      </w:r>
      <w:r w:rsidR="006B0DD5">
        <w:rPr>
          <w:color w:val="231F20"/>
        </w:rPr>
        <w:t xml:space="preserve"> </w:t>
      </w:r>
      <w:r>
        <w:rPr>
          <w:color w:val="231F20"/>
        </w:rPr>
        <w:t>Criteria</w:t>
      </w:r>
    </w:p>
    <w:p w14:paraId="71A4146D" w14:textId="77777777" w:rsidR="003B43F5" w:rsidRDefault="00300350" w:rsidP="004E211F">
      <w:pPr>
        <w:pStyle w:val="BodyText"/>
        <w:spacing w:before="243" w:line="230" w:lineRule="auto"/>
        <w:ind w:left="720" w:right="370"/>
        <w:jc w:val="both"/>
      </w:pPr>
      <w:r>
        <w:rPr>
          <w:color w:val="231F20"/>
        </w:rPr>
        <w:t>The</w:t>
      </w:r>
      <w:r w:rsidR="006B0DD5">
        <w:rPr>
          <w:color w:val="231F20"/>
        </w:rPr>
        <w:t xml:space="preserve"> </w:t>
      </w:r>
      <w:r>
        <w:rPr>
          <w:color w:val="231F20"/>
        </w:rPr>
        <w:t>Procuring</w:t>
      </w:r>
      <w:r w:rsidR="006B0DD5">
        <w:rPr>
          <w:color w:val="231F20"/>
        </w:rPr>
        <w:t xml:space="preserve"> </w:t>
      </w:r>
      <w:r>
        <w:rPr>
          <w:color w:val="231F20"/>
        </w:rPr>
        <w:t>Entity</w:t>
      </w:r>
      <w:r w:rsidR="006B0DD5">
        <w:rPr>
          <w:color w:val="231F20"/>
        </w:rPr>
        <w:t xml:space="preserve"> </w:t>
      </w:r>
      <w:r>
        <w:rPr>
          <w:color w:val="231F20"/>
        </w:rPr>
        <w:t>shall</w:t>
      </w:r>
      <w:r w:rsidR="006B0DD5">
        <w:rPr>
          <w:color w:val="231F20"/>
        </w:rPr>
        <w:t xml:space="preserve"> </w:t>
      </w:r>
      <w:r>
        <w:rPr>
          <w:color w:val="231F20"/>
        </w:rPr>
        <w:t>use</w:t>
      </w:r>
      <w:r w:rsidR="006B0DD5">
        <w:rPr>
          <w:color w:val="231F20"/>
        </w:rPr>
        <w:t xml:space="preserve"> </w:t>
      </w:r>
      <w:r>
        <w:rPr>
          <w:color w:val="231F20"/>
        </w:rPr>
        <w:t>the</w:t>
      </w:r>
      <w:r w:rsidR="006B0DD5">
        <w:rPr>
          <w:color w:val="231F20"/>
        </w:rPr>
        <w:t xml:space="preserve"> </w:t>
      </w:r>
      <w:r>
        <w:rPr>
          <w:color w:val="231F20"/>
        </w:rPr>
        <w:t>criteria</w:t>
      </w:r>
      <w:r w:rsidR="006B0DD5">
        <w:rPr>
          <w:color w:val="231F20"/>
        </w:rPr>
        <w:t xml:space="preserve"> </w:t>
      </w:r>
      <w:r>
        <w:rPr>
          <w:color w:val="231F20"/>
        </w:rPr>
        <w:t>and</w:t>
      </w:r>
      <w:r w:rsidR="006B0DD5">
        <w:rPr>
          <w:color w:val="231F20"/>
        </w:rPr>
        <w:t xml:space="preserve"> </w:t>
      </w:r>
      <w:r>
        <w:rPr>
          <w:color w:val="231F20"/>
        </w:rPr>
        <w:t>methodologies</w:t>
      </w:r>
      <w:r w:rsidR="006B0DD5">
        <w:rPr>
          <w:color w:val="231F20"/>
        </w:rPr>
        <w:t xml:space="preserve"> </w:t>
      </w:r>
      <w:r>
        <w:rPr>
          <w:color w:val="231F20"/>
        </w:rPr>
        <w:t>listed</w:t>
      </w:r>
      <w:r w:rsidR="006B0DD5">
        <w:rPr>
          <w:color w:val="231F20"/>
        </w:rPr>
        <w:t xml:space="preserve"> </w:t>
      </w:r>
      <w:r>
        <w:rPr>
          <w:color w:val="231F20"/>
        </w:rPr>
        <w:t>in</w:t>
      </w:r>
      <w:r w:rsidR="006B0DD5">
        <w:rPr>
          <w:color w:val="231F20"/>
        </w:rPr>
        <w:t xml:space="preserve"> </w:t>
      </w:r>
      <w:r>
        <w:rPr>
          <w:color w:val="231F20"/>
        </w:rPr>
        <w:t>this</w:t>
      </w:r>
      <w:r w:rsidR="006B0DD5">
        <w:rPr>
          <w:color w:val="231F20"/>
        </w:rPr>
        <w:t xml:space="preserve"> </w:t>
      </w:r>
      <w:r>
        <w:rPr>
          <w:color w:val="231F20"/>
        </w:rPr>
        <w:t>Section</w:t>
      </w:r>
      <w:r w:rsidR="006B0DD5">
        <w:rPr>
          <w:color w:val="231F20"/>
        </w:rPr>
        <w:t xml:space="preserve"> </w:t>
      </w:r>
      <w:r>
        <w:rPr>
          <w:color w:val="231F20"/>
        </w:rPr>
        <w:t>to</w:t>
      </w:r>
      <w:r w:rsidR="006B0DD5">
        <w:rPr>
          <w:color w:val="231F20"/>
        </w:rPr>
        <w:t xml:space="preserve"> </w:t>
      </w:r>
      <w:r>
        <w:rPr>
          <w:color w:val="231F20"/>
        </w:rPr>
        <w:t>evaluate</w:t>
      </w:r>
      <w:r w:rsidR="006B0DD5">
        <w:rPr>
          <w:color w:val="231F20"/>
        </w:rPr>
        <w:t xml:space="preserve"> </w:t>
      </w:r>
      <w:r>
        <w:rPr>
          <w:color w:val="231F20"/>
        </w:rPr>
        <w:t>tenders</w:t>
      </w:r>
      <w:r w:rsidR="006B0DD5">
        <w:rPr>
          <w:color w:val="231F20"/>
        </w:rPr>
        <w:t xml:space="preserve"> </w:t>
      </w:r>
      <w:r>
        <w:rPr>
          <w:color w:val="231F20"/>
        </w:rPr>
        <w:t>and</w:t>
      </w:r>
      <w:r w:rsidR="006B0DD5">
        <w:rPr>
          <w:color w:val="231F20"/>
        </w:rPr>
        <w:t xml:space="preserve"> </w:t>
      </w:r>
      <w:r>
        <w:rPr>
          <w:color w:val="231F20"/>
        </w:rPr>
        <w:t>arrive at</w:t>
      </w:r>
      <w:r w:rsidR="006B0DD5">
        <w:rPr>
          <w:color w:val="231F20"/>
        </w:rPr>
        <w:t xml:space="preserve"> </w:t>
      </w:r>
      <w:r>
        <w:rPr>
          <w:color w:val="231F20"/>
        </w:rPr>
        <w:t>the</w:t>
      </w:r>
      <w:r w:rsidR="006B0DD5">
        <w:rPr>
          <w:color w:val="231F20"/>
        </w:rPr>
        <w:t xml:space="preserve"> </w:t>
      </w:r>
      <w:r>
        <w:rPr>
          <w:color w:val="231F20"/>
        </w:rPr>
        <w:t>Lowest</w:t>
      </w:r>
      <w:r w:rsidR="006B0DD5">
        <w:rPr>
          <w:color w:val="231F20"/>
        </w:rPr>
        <w:t xml:space="preserve"> </w:t>
      </w:r>
      <w:r>
        <w:rPr>
          <w:color w:val="231F20"/>
        </w:rPr>
        <w:t>Evaluated</w:t>
      </w:r>
      <w:r w:rsidR="006B0DD5">
        <w:rPr>
          <w:color w:val="231F20"/>
        </w:rPr>
        <w:t xml:space="preserve"> </w:t>
      </w:r>
      <w:r>
        <w:rPr>
          <w:color w:val="231F20"/>
          <w:spacing w:val="-5"/>
        </w:rPr>
        <w:t>Tender.</w:t>
      </w:r>
      <w:r w:rsidR="006B0DD5">
        <w:rPr>
          <w:color w:val="231F20"/>
          <w:spacing w:val="-5"/>
        </w:rPr>
        <w:t xml:space="preserve"> </w:t>
      </w:r>
      <w:r>
        <w:rPr>
          <w:color w:val="231F20"/>
        </w:rPr>
        <w:t>The</w:t>
      </w:r>
      <w:r w:rsidR="006B0DD5">
        <w:rPr>
          <w:color w:val="231F20"/>
        </w:rPr>
        <w:t xml:space="preserve"> </w:t>
      </w:r>
      <w:r>
        <w:rPr>
          <w:color w:val="231F20"/>
        </w:rPr>
        <w:t>tender</w:t>
      </w:r>
      <w:r w:rsidR="006B0DD5">
        <w:rPr>
          <w:color w:val="231F20"/>
        </w:rPr>
        <w:t xml:space="preserve"> </w:t>
      </w:r>
      <w:r>
        <w:rPr>
          <w:color w:val="231F20"/>
        </w:rPr>
        <w:t>that</w:t>
      </w:r>
      <w:r w:rsidR="006B0DD5">
        <w:rPr>
          <w:color w:val="231F20"/>
        </w:rPr>
        <w:t xml:space="preserve"> </w:t>
      </w:r>
      <w:r>
        <w:rPr>
          <w:color w:val="231F20"/>
        </w:rPr>
        <w:t>(</w:t>
      </w:r>
      <w:proofErr w:type="spellStart"/>
      <w:r>
        <w:rPr>
          <w:color w:val="231F20"/>
        </w:rPr>
        <w:t>i</w:t>
      </w:r>
      <w:proofErr w:type="spellEnd"/>
      <w:r>
        <w:rPr>
          <w:color w:val="231F20"/>
        </w:rPr>
        <w:t>)</w:t>
      </w:r>
      <w:r w:rsidR="006B0DD5">
        <w:rPr>
          <w:color w:val="231F20"/>
        </w:rPr>
        <w:t xml:space="preserve"> </w:t>
      </w:r>
      <w:r>
        <w:rPr>
          <w:color w:val="231F20"/>
        </w:rPr>
        <w:t>meets</w:t>
      </w:r>
      <w:r w:rsidR="006B0DD5">
        <w:rPr>
          <w:color w:val="231F20"/>
        </w:rPr>
        <w:t xml:space="preserve"> </w:t>
      </w:r>
      <w:r>
        <w:rPr>
          <w:color w:val="231F20"/>
        </w:rPr>
        <w:t>the</w:t>
      </w:r>
      <w:r w:rsidR="006B0DD5">
        <w:rPr>
          <w:color w:val="231F20"/>
        </w:rPr>
        <w:t xml:space="preserve"> </w:t>
      </w:r>
      <w:r>
        <w:rPr>
          <w:color w:val="231F20"/>
        </w:rPr>
        <w:t>qualiﬁcation</w:t>
      </w:r>
      <w:r w:rsidR="006B0DD5">
        <w:rPr>
          <w:color w:val="231F20"/>
        </w:rPr>
        <w:t xml:space="preserve"> </w:t>
      </w:r>
      <w:r>
        <w:rPr>
          <w:color w:val="231F20"/>
        </w:rPr>
        <w:t>criteria,</w:t>
      </w:r>
      <w:r w:rsidR="006B0DD5">
        <w:rPr>
          <w:color w:val="231F20"/>
        </w:rPr>
        <w:t xml:space="preserve"> </w:t>
      </w:r>
      <w:r>
        <w:rPr>
          <w:color w:val="231F20"/>
        </w:rPr>
        <w:t>(ii)</w:t>
      </w:r>
      <w:r w:rsidR="006B0DD5">
        <w:rPr>
          <w:color w:val="231F20"/>
        </w:rPr>
        <w:t xml:space="preserve"> </w:t>
      </w:r>
      <w:r>
        <w:rPr>
          <w:color w:val="231F20"/>
        </w:rPr>
        <w:t>has</w:t>
      </w:r>
      <w:r w:rsidR="006B0DD5">
        <w:rPr>
          <w:color w:val="231F20"/>
        </w:rPr>
        <w:t xml:space="preserve"> </w:t>
      </w:r>
      <w:r>
        <w:rPr>
          <w:color w:val="231F20"/>
        </w:rPr>
        <w:t>been</w:t>
      </w:r>
      <w:r w:rsidR="006B0DD5">
        <w:rPr>
          <w:color w:val="231F20"/>
        </w:rPr>
        <w:t xml:space="preserve"> </w:t>
      </w:r>
      <w:r>
        <w:rPr>
          <w:color w:val="231F20"/>
        </w:rPr>
        <w:t>determined</w:t>
      </w:r>
      <w:r w:rsidR="006B0DD5">
        <w:rPr>
          <w:color w:val="231F20"/>
        </w:rPr>
        <w:t xml:space="preserve"> </w:t>
      </w:r>
      <w:r>
        <w:rPr>
          <w:color w:val="231F20"/>
        </w:rPr>
        <w:t>to</w:t>
      </w:r>
      <w:r w:rsidR="006B0DD5">
        <w:rPr>
          <w:color w:val="231F20"/>
        </w:rPr>
        <w:t xml:space="preserve"> </w:t>
      </w:r>
      <w:r>
        <w:rPr>
          <w:color w:val="231F20"/>
        </w:rPr>
        <w:t>be substantially</w:t>
      </w:r>
      <w:r w:rsidR="006B0DD5">
        <w:rPr>
          <w:color w:val="231F20"/>
        </w:rPr>
        <w:t xml:space="preserve"> </w:t>
      </w:r>
      <w:r>
        <w:rPr>
          <w:color w:val="231F20"/>
        </w:rPr>
        <w:t>responsive</w:t>
      </w:r>
      <w:r w:rsidR="006B0DD5">
        <w:rPr>
          <w:color w:val="231F20"/>
        </w:rPr>
        <w:t xml:space="preserve"> to the </w:t>
      </w:r>
      <w:r>
        <w:rPr>
          <w:color w:val="231F20"/>
          <w:spacing w:val="-3"/>
        </w:rPr>
        <w:t>Tender</w:t>
      </w:r>
      <w:r w:rsidR="006B0DD5">
        <w:rPr>
          <w:color w:val="231F20"/>
          <w:spacing w:val="-3"/>
        </w:rPr>
        <w:t xml:space="preserve"> </w:t>
      </w:r>
      <w:r>
        <w:rPr>
          <w:color w:val="231F20"/>
        </w:rPr>
        <w:t>Documents,</w:t>
      </w:r>
      <w:r w:rsidR="006B0DD5">
        <w:rPr>
          <w:color w:val="231F20"/>
        </w:rPr>
        <w:t xml:space="preserve"> </w:t>
      </w:r>
      <w:r>
        <w:rPr>
          <w:color w:val="231F20"/>
        </w:rPr>
        <w:t>and</w:t>
      </w:r>
      <w:r w:rsidR="006B0DD5">
        <w:rPr>
          <w:color w:val="231F20"/>
        </w:rPr>
        <w:t xml:space="preserve"> </w:t>
      </w:r>
      <w:r>
        <w:rPr>
          <w:color w:val="231F20"/>
        </w:rPr>
        <w:t>(iii)</w:t>
      </w:r>
      <w:r w:rsidR="006B0DD5">
        <w:rPr>
          <w:color w:val="231F20"/>
        </w:rPr>
        <w:t xml:space="preserve"> </w:t>
      </w:r>
      <w:r>
        <w:rPr>
          <w:color w:val="231F20"/>
        </w:rPr>
        <w:t>is</w:t>
      </w:r>
      <w:r w:rsidR="006B0DD5">
        <w:rPr>
          <w:color w:val="231F20"/>
        </w:rPr>
        <w:t xml:space="preserve"> </w:t>
      </w:r>
      <w:r>
        <w:rPr>
          <w:color w:val="231F20"/>
        </w:rPr>
        <w:t>determined</w:t>
      </w:r>
      <w:r w:rsidR="006B0DD5">
        <w:rPr>
          <w:color w:val="231F20"/>
        </w:rPr>
        <w:t xml:space="preserve"> </w:t>
      </w:r>
      <w:r>
        <w:rPr>
          <w:color w:val="231F20"/>
        </w:rPr>
        <w:t>to</w:t>
      </w:r>
      <w:r w:rsidR="006B0DD5">
        <w:rPr>
          <w:color w:val="231F20"/>
        </w:rPr>
        <w:t xml:space="preserve"> </w:t>
      </w:r>
      <w:r>
        <w:rPr>
          <w:color w:val="231F20"/>
        </w:rPr>
        <w:t>have</w:t>
      </w:r>
      <w:r w:rsidR="006B0DD5">
        <w:rPr>
          <w:color w:val="231F20"/>
        </w:rPr>
        <w:t xml:space="preserve"> </w:t>
      </w:r>
      <w:r>
        <w:rPr>
          <w:color w:val="231F20"/>
        </w:rPr>
        <w:t>the</w:t>
      </w:r>
      <w:r w:rsidR="006B0DD5">
        <w:rPr>
          <w:color w:val="231F20"/>
        </w:rPr>
        <w:t xml:space="preserve"> </w:t>
      </w:r>
      <w:r>
        <w:rPr>
          <w:color w:val="231F20"/>
        </w:rPr>
        <w:t>Lowest</w:t>
      </w:r>
      <w:r w:rsidR="006B0DD5">
        <w:rPr>
          <w:color w:val="231F20"/>
        </w:rPr>
        <w:t xml:space="preserve"> </w:t>
      </w:r>
      <w:r>
        <w:rPr>
          <w:color w:val="231F20"/>
        </w:rPr>
        <w:t>Evaluated</w:t>
      </w:r>
      <w:r w:rsidR="006B0DD5">
        <w:rPr>
          <w:color w:val="231F20"/>
        </w:rPr>
        <w:t xml:space="preserve"> </w:t>
      </w:r>
      <w:r>
        <w:rPr>
          <w:color w:val="231F20"/>
          <w:spacing w:val="-3"/>
        </w:rPr>
        <w:t xml:space="preserve">Tender </w:t>
      </w:r>
      <w:r>
        <w:rPr>
          <w:color w:val="231F20"/>
        </w:rPr>
        <w:t>price</w:t>
      </w:r>
      <w:r w:rsidR="006B0DD5">
        <w:rPr>
          <w:color w:val="231F20"/>
        </w:rPr>
        <w:t xml:space="preserve"> </w:t>
      </w:r>
      <w:r>
        <w:rPr>
          <w:color w:val="231F20"/>
        </w:rPr>
        <w:t>shall</w:t>
      </w:r>
      <w:r w:rsidR="006B0DD5">
        <w:rPr>
          <w:color w:val="231F20"/>
        </w:rPr>
        <w:t xml:space="preserve"> </w:t>
      </w:r>
      <w:r>
        <w:rPr>
          <w:color w:val="231F20"/>
        </w:rPr>
        <w:t>be</w:t>
      </w:r>
      <w:r w:rsidR="006B0DD5">
        <w:rPr>
          <w:color w:val="231F20"/>
        </w:rPr>
        <w:t xml:space="preserve"> </w:t>
      </w:r>
      <w:r>
        <w:rPr>
          <w:color w:val="231F20"/>
        </w:rPr>
        <w:t>selected</w:t>
      </w:r>
      <w:r w:rsidR="006B0DD5">
        <w:rPr>
          <w:color w:val="231F20"/>
        </w:rPr>
        <w:t xml:space="preserve"> </w:t>
      </w:r>
      <w:r>
        <w:rPr>
          <w:color w:val="231F20"/>
        </w:rPr>
        <w:t>for</w:t>
      </w:r>
      <w:r w:rsidR="006B0DD5">
        <w:rPr>
          <w:color w:val="231F20"/>
        </w:rPr>
        <w:t xml:space="preserve"> </w:t>
      </w:r>
      <w:r>
        <w:rPr>
          <w:color w:val="231F20"/>
        </w:rPr>
        <w:t>award</w:t>
      </w:r>
      <w:r w:rsidR="006B0DD5">
        <w:rPr>
          <w:color w:val="231F20"/>
        </w:rPr>
        <w:t xml:space="preserve"> </w:t>
      </w:r>
      <w:r>
        <w:rPr>
          <w:color w:val="231F20"/>
        </w:rPr>
        <w:t>of</w:t>
      </w:r>
      <w:r w:rsidR="006B0DD5">
        <w:rPr>
          <w:color w:val="231F20"/>
        </w:rPr>
        <w:t xml:space="preserve"> </w:t>
      </w:r>
      <w:r>
        <w:rPr>
          <w:color w:val="231F20"/>
        </w:rPr>
        <w:t>contract.</w:t>
      </w:r>
    </w:p>
    <w:p w14:paraId="3EB09AC6" w14:textId="77777777" w:rsidR="003B43F5" w:rsidRDefault="00300350" w:rsidP="00DA5FA8">
      <w:pPr>
        <w:pStyle w:val="Heading4"/>
        <w:numPr>
          <w:ilvl w:val="0"/>
          <w:numId w:val="94"/>
        </w:numPr>
        <w:tabs>
          <w:tab w:val="left" w:pos="711"/>
          <w:tab w:val="left" w:pos="712"/>
        </w:tabs>
        <w:ind w:left="720" w:hanging="576"/>
      </w:pPr>
      <w:bookmarkStart w:id="69" w:name="_TOC_250053"/>
      <w:r>
        <w:rPr>
          <w:color w:val="231F20"/>
        </w:rPr>
        <w:t>Preliminary</w:t>
      </w:r>
      <w:r w:rsidR="006B0DD5">
        <w:rPr>
          <w:color w:val="231F20"/>
        </w:rPr>
        <w:t xml:space="preserve"> </w:t>
      </w:r>
      <w:r>
        <w:rPr>
          <w:color w:val="231F20"/>
        </w:rPr>
        <w:t>examination</w:t>
      </w:r>
      <w:r w:rsidR="006B0DD5">
        <w:rPr>
          <w:color w:val="231F20"/>
        </w:rPr>
        <w:t xml:space="preserve"> </w:t>
      </w:r>
      <w:r>
        <w:rPr>
          <w:color w:val="231F20"/>
        </w:rPr>
        <w:t>for</w:t>
      </w:r>
      <w:r w:rsidR="006B0DD5">
        <w:rPr>
          <w:color w:val="231F20"/>
        </w:rPr>
        <w:t xml:space="preserve"> </w:t>
      </w:r>
      <w:r>
        <w:rPr>
          <w:color w:val="231F20"/>
        </w:rPr>
        <w:t>Determination</w:t>
      </w:r>
      <w:r w:rsidR="006B0DD5">
        <w:rPr>
          <w:color w:val="231F20"/>
        </w:rPr>
        <w:t xml:space="preserve"> </w:t>
      </w:r>
      <w:r>
        <w:rPr>
          <w:color w:val="231F20"/>
        </w:rPr>
        <w:t>of</w:t>
      </w:r>
      <w:bookmarkEnd w:id="69"/>
      <w:r w:rsidR="006B0DD5">
        <w:rPr>
          <w:color w:val="231F20"/>
        </w:rPr>
        <w:t xml:space="preserve"> </w:t>
      </w:r>
      <w:r>
        <w:rPr>
          <w:color w:val="231F20"/>
        </w:rPr>
        <w:t>Responsiveness</w:t>
      </w:r>
    </w:p>
    <w:p w14:paraId="182E7D77" w14:textId="4E35D173" w:rsidR="003B43F5" w:rsidRDefault="00300350" w:rsidP="00500A54">
      <w:pPr>
        <w:pStyle w:val="BodyText"/>
        <w:numPr>
          <w:ilvl w:val="1"/>
          <w:numId w:val="94"/>
        </w:numPr>
        <w:spacing w:before="243" w:line="230" w:lineRule="auto"/>
        <w:ind w:right="370"/>
        <w:jc w:val="both"/>
        <w:rPr>
          <w:color w:val="231F20"/>
        </w:rPr>
      </w:pPr>
      <w:r>
        <w:rPr>
          <w:color w:val="231F20"/>
        </w:rPr>
        <w:t>The</w:t>
      </w:r>
      <w:r w:rsidR="006B0DD5">
        <w:rPr>
          <w:color w:val="231F20"/>
        </w:rPr>
        <w:t xml:space="preserve"> </w:t>
      </w:r>
      <w:r>
        <w:rPr>
          <w:color w:val="231F20"/>
        </w:rPr>
        <w:t>Procuring</w:t>
      </w:r>
      <w:r w:rsidR="006B0DD5">
        <w:rPr>
          <w:color w:val="231F20"/>
        </w:rPr>
        <w:t xml:space="preserve"> </w:t>
      </w:r>
      <w:r>
        <w:rPr>
          <w:color w:val="231F20"/>
        </w:rPr>
        <w:t>Entity</w:t>
      </w:r>
      <w:r w:rsidR="006B0DD5">
        <w:rPr>
          <w:color w:val="231F20"/>
        </w:rPr>
        <w:t xml:space="preserve"> </w:t>
      </w:r>
      <w:r>
        <w:rPr>
          <w:color w:val="231F20"/>
        </w:rPr>
        <w:t>will</w:t>
      </w:r>
      <w:r w:rsidR="006B0DD5">
        <w:rPr>
          <w:color w:val="231F20"/>
        </w:rPr>
        <w:t xml:space="preserve"> </w:t>
      </w:r>
      <w:r>
        <w:rPr>
          <w:color w:val="231F20"/>
        </w:rPr>
        <w:t>start</w:t>
      </w:r>
      <w:r w:rsidR="006B0DD5">
        <w:rPr>
          <w:color w:val="231F20"/>
        </w:rPr>
        <w:t xml:space="preserve"> </w:t>
      </w:r>
      <w:r>
        <w:rPr>
          <w:color w:val="231F20"/>
        </w:rPr>
        <w:t>by</w:t>
      </w:r>
      <w:r w:rsidR="006B0DD5">
        <w:rPr>
          <w:color w:val="231F20"/>
        </w:rPr>
        <w:t xml:space="preserve"> </w:t>
      </w:r>
      <w:r>
        <w:rPr>
          <w:color w:val="231F20"/>
        </w:rPr>
        <w:t>examining</w:t>
      </w:r>
      <w:r w:rsidR="006B0DD5">
        <w:rPr>
          <w:color w:val="231F20"/>
        </w:rPr>
        <w:t xml:space="preserve"> </w:t>
      </w:r>
      <w:r>
        <w:rPr>
          <w:color w:val="231F20"/>
        </w:rPr>
        <w:t>all</w:t>
      </w:r>
      <w:r w:rsidR="006B0DD5">
        <w:rPr>
          <w:color w:val="231F20"/>
        </w:rPr>
        <w:t xml:space="preserve"> </w:t>
      </w:r>
      <w:r>
        <w:rPr>
          <w:color w:val="231F20"/>
        </w:rPr>
        <w:t>tenders</w:t>
      </w:r>
      <w:r w:rsidR="006B0DD5">
        <w:rPr>
          <w:color w:val="231F20"/>
        </w:rPr>
        <w:t xml:space="preserve"> </w:t>
      </w:r>
      <w:r>
        <w:rPr>
          <w:color w:val="231F20"/>
        </w:rPr>
        <w:t>to</w:t>
      </w:r>
      <w:r w:rsidR="006B0DD5">
        <w:rPr>
          <w:color w:val="231F20"/>
        </w:rPr>
        <w:t xml:space="preserve"> </w:t>
      </w:r>
      <w:r>
        <w:rPr>
          <w:color w:val="231F20"/>
        </w:rPr>
        <w:t>ensure</w:t>
      </w:r>
      <w:r w:rsidR="006B0DD5">
        <w:rPr>
          <w:color w:val="231F20"/>
        </w:rPr>
        <w:t xml:space="preserve"> </w:t>
      </w:r>
      <w:r>
        <w:rPr>
          <w:color w:val="231F20"/>
        </w:rPr>
        <w:t>they</w:t>
      </w:r>
      <w:r w:rsidR="006B0DD5">
        <w:rPr>
          <w:color w:val="231F20"/>
        </w:rPr>
        <w:t xml:space="preserve"> </w:t>
      </w:r>
      <w:r>
        <w:rPr>
          <w:color w:val="231F20"/>
        </w:rPr>
        <w:t>meet</w:t>
      </w:r>
      <w:r w:rsidR="006B0DD5">
        <w:rPr>
          <w:color w:val="231F20"/>
        </w:rPr>
        <w:t xml:space="preserve"> </w:t>
      </w:r>
      <w:r>
        <w:rPr>
          <w:color w:val="231F20"/>
        </w:rPr>
        <w:t>in</w:t>
      </w:r>
      <w:r w:rsidR="006B0DD5">
        <w:rPr>
          <w:color w:val="231F20"/>
        </w:rPr>
        <w:t xml:space="preserve"> </w:t>
      </w:r>
      <w:r>
        <w:rPr>
          <w:color w:val="231F20"/>
        </w:rPr>
        <w:t>all</w:t>
      </w:r>
      <w:r w:rsidR="006B0DD5">
        <w:rPr>
          <w:color w:val="231F20"/>
        </w:rPr>
        <w:t xml:space="preserve"> </w:t>
      </w:r>
      <w:r>
        <w:rPr>
          <w:color w:val="231F20"/>
        </w:rPr>
        <w:t>respects</w:t>
      </w:r>
      <w:r w:rsidR="006B0DD5">
        <w:rPr>
          <w:color w:val="231F20"/>
        </w:rPr>
        <w:t xml:space="preserve"> </w:t>
      </w:r>
      <w:r>
        <w:rPr>
          <w:color w:val="231F20"/>
        </w:rPr>
        <w:t>the</w:t>
      </w:r>
      <w:r w:rsidR="006B0DD5">
        <w:rPr>
          <w:color w:val="231F20"/>
        </w:rPr>
        <w:t xml:space="preserve"> </w:t>
      </w:r>
      <w:r>
        <w:rPr>
          <w:color w:val="231F20"/>
        </w:rPr>
        <w:t>eligibility</w:t>
      </w:r>
      <w:r w:rsidR="006B0DD5">
        <w:rPr>
          <w:color w:val="231F20"/>
        </w:rPr>
        <w:t xml:space="preserve"> </w:t>
      </w:r>
      <w:r>
        <w:rPr>
          <w:color w:val="231F20"/>
        </w:rPr>
        <w:t xml:space="preserve">criteria and other mandatory requirements in the </w:t>
      </w:r>
      <w:r>
        <w:rPr>
          <w:color w:val="231F20"/>
          <w:spacing w:val="-5"/>
        </w:rPr>
        <w:t xml:space="preserve">ITT, </w:t>
      </w:r>
      <w:r>
        <w:rPr>
          <w:color w:val="231F20"/>
        </w:rPr>
        <w:t>and that the tender is complete in all aspects in meeting the requirements</w:t>
      </w:r>
      <w:r w:rsidR="006B0DD5">
        <w:rPr>
          <w:color w:val="231F20"/>
        </w:rPr>
        <w:t xml:space="preserve"> </w:t>
      </w:r>
      <w:r>
        <w:rPr>
          <w:color w:val="231F20"/>
        </w:rPr>
        <w:t>provided</w:t>
      </w:r>
      <w:r w:rsidR="006B0DD5">
        <w:rPr>
          <w:color w:val="231F20"/>
        </w:rPr>
        <w:t xml:space="preserve"> </w:t>
      </w:r>
      <w:r>
        <w:rPr>
          <w:color w:val="231F20"/>
        </w:rPr>
        <w:t>for</w:t>
      </w:r>
      <w:r w:rsidR="006B0DD5">
        <w:rPr>
          <w:color w:val="231F20"/>
        </w:rPr>
        <w:t xml:space="preserve"> in the </w:t>
      </w:r>
      <w:r>
        <w:rPr>
          <w:color w:val="231F20"/>
        </w:rPr>
        <w:t>preliminary</w:t>
      </w:r>
      <w:r w:rsidR="006B0DD5">
        <w:rPr>
          <w:color w:val="231F20"/>
        </w:rPr>
        <w:t xml:space="preserve"> </w:t>
      </w:r>
      <w:r>
        <w:rPr>
          <w:color w:val="231F20"/>
        </w:rPr>
        <w:t>evaluation</w:t>
      </w:r>
      <w:r w:rsidR="006B0DD5">
        <w:rPr>
          <w:color w:val="231F20"/>
        </w:rPr>
        <w:t xml:space="preserve"> </w:t>
      </w:r>
      <w:r>
        <w:rPr>
          <w:color w:val="231F20"/>
        </w:rPr>
        <w:t>criteria</w:t>
      </w:r>
      <w:r w:rsidR="006B0DD5">
        <w:rPr>
          <w:color w:val="231F20"/>
        </w:rPr>
        <w:t xml:space="preserve"> </w:t>
      </w:r>
      <w:r>
        <w:rPr>
          <w:color w:val="231F20"/>
        </w:rPr>
        <w:t>outlined</w:t>
      </w:r>
      <w:r w:rsidR="006B0DD5">
        <w:rPr>
          <w:color w:val="231F20"/>
        </w:rPr>
        <w:t xml:space="preserve"> </w:t>
      </w:r>
      <w:r>
        <w:rPr>
          <w:color w:val="231F20"/>
          <w:spacing w:val="-3"/>
        </w:rPr>
        <w:t>below.</w:t>
      </w:r>
      <w:r w:rsidR="006B0DD5">
        <w:rPr>
          <w:color w:val="231F20"/>
          <w:spacing w:val="-3"/>
        </w:rPr>
        <w:t xml:space="preserve"> </w:t>
      </w:r>
      <w:r>
        <w:rPr>
          <w:color w:val="231F20"/>
        </w:rPr>
        <w:t>The</w:t>
      </w:r>
      <w:r w:rsidR="006B0DD5">
        <w:rPr>
          <w:color w:val="231F20"/>
        </w:rPr>
        <w:t xml:space="preserve"> </w:t>
      </w:r>
      <w:r>
        <w:rPr>
          <w:color w:val="231F20"/>
        </w:rPr>
        <w:t>Standard</w:t>
      </w:r>
      <w:r w:rsidR="006B0DD5">
        <w:rPr>
          <w:color w:val="231F20"/>
        </w:rPr>
        <w:t xml:space="preserve"> </w:t>
      </w:r>
      <w:r>
        <w:rPr>
          <w:color w:val="231F20"/>
          <w:spacing w:val="-3"/>
        </w:rPr>
        <w:t>Tender</w:t>
      </w:r>
      <w:r w:rsidR="006B0DD5">
        <w:rPr>
          <w:color w:val="231F20"/>
          <w:spacing w:val="-3"/>
        </w:rPr>
        <w:t xml:space="preserve"> </w:t>
      </w:r>
      <w:r>
        <w:rPr>
          <w:color w:val="231F20"/>
        </w:rPr>
        <w:t xml:space="preserve">Evaluation Report Document for Goods and </w:t>
      </w:r>
      <w:r>
        <w:rPr>
          <w:color w:val="231F20"/>
          <w:spacing w:val="-4"/>
        </w:rPr>
        <w:t xml:space="preserve">Works </w:t>
      </w:r>
      <w:r>
        <w:rPr>
          <w:color w:val="231F20"/>
        </w:rPr>
        <w:t xml:space="preserve">for evaluating </w:t>
      </w:r>
      <w:r>
        <w:rPr>
          <w:color w:val="231F20"/>
          <w:spacing w:val="-3"/>
        </w:rPr>
        <w:t xml:space="preserve">Tenders </w:t>
      </w:r>
      <w:r>
        <w:rPr>
          <w:color w:val="231F20"/>
        </w:rPr>
        <w:t xml:space="preserve">provides very clear guide on how to deal with review of these requirements. </w:t>
      </w:r>
      <w:r>
        <w:rPr>
          <w:color w:val="231F20"/>
          <w:spacing w:val="-3"/>
        </w:rPr>
        <w:t xml:space="preserve">Tenders </w:t>
      </w:r>
      <w:r>
        <w:rPr>
          <w:color w:val="231F20"/>
        </w:rPr>
        <w:t>that do not pass the Preliminary Examination will be considered non- responsive</w:t>
      </w:r>
      <w:r w:rsidR="006B0DD5">
        <w:rPr>
          <w:color w:val="231F20"/>
        </w:rPr>
        <w:t xml:space="preserve"> </w:t>
      </w:r>
      <w:r>
        <w:rPr>
          <w:color w:val="231F20"/>
        </w:rPr>
        <w:t>and</w:t>
      </w:r>
      <w:r w:rsidR="006B0DD5">
        <w:rPr>
          <w:color w:val="231F20"/>
        </w:rPr>
        <w:t xml:space="preserve"> </w:t>
      </w:r>
      <w:r>
        <w:rPr>
          <w:color w:val="231F20"/>
        </w:rPr>
        <w:t>will</w:t>
      </w:r>
      <w:r w:rsidR="006B0DD5">
        <w:rPr>
          <w:color w:val="231F20"/>
        </w:rPr>
        <w:t xml:space="preserve"> </w:t>
      </w:r>
      <w:r>
        <w:rPr>
          <w:color w:val="231F20"/>
        </w:rPr>
        <w:t>not</w:t>
      </w:r>
      <w:r w:rsidR="006B0DD5">
        <w:rPr>
          <w:color w:val="231F20"/>
        </w:rPr>
        <w:t xml:space="preserve"> </w:t>
      </w:r>
      <w:r>
        <w:rPr>
          <w:color w:val="231F20"/>
        </w:rPr>
        <w:t>be</w:t>
      </w:r>
      <w:r w:rsidR="006B0DD5">
        <w:rPr>
          <w:color w:val="231F20"/>
        </w:rPr>
        <w:t xml:space="preserve"> </w:t>
      </w:r>
      <w:r>
        <w:rPr>
          <w:color w:val="231F20"/>
        </w:rPr>
        <w:t>considered</w:t>
      </w:r>
      <w:r w:rsidR="006B0DD5">
        <w:rPr>
          <w:color w:val="231F20"/>
        </w:rPr>
        <w:t xml:space="preserve"> </w:t>
      </w:r>
      <w:r>
        <w:rPr>
          <w:color w:val="231F20"/>
        </w:rPr>
        <w:t>further.</w:t>
      </w:r>
    </w:p>
    <w:p w14:paraId="589B20A7" w14:textId="77777777" w:rsidR="00500A54" w:rsidRPr="006C460F" w:rsidRDefault="00500A54" w:rsidP="00500A54">
      <w:pPr>
        <w:widowControl/>
        <w:numPr>
          <w:ilvl w:val="0"/>
          <w:numId w:val="94"/>
        </w:numPr>
        <w:autoSpaceDE/>
        <w:autoSpaceDN/>
        <w:jc w:val="both"/>
        <w:rPr>
          <w:rFonts w:ascii="Century Gothic" w:hAnsi="Century Gothic"/>
          <w:b/>
        </w:rPr>
      </w:pPr>
      <w:r w:rsidRPr="006C460F">
        <w:rPr>
          <w:rFonts w:ascii="Century Gothic" w:hAnsi="Century Gothic"/>
          <w:b/>
        </w:rPr>
        <w:t>Mandatory Evaluation Criteria</w:t>
      </w:r>
    </w:p>
    <w:p w14:paraId="52408394" w14:textId="77777777" w:rsidR="00500A54" w:rsidRPr="006C460F" w:rsidRDefault="00500A54" w:rsidP="00500A54">
      <w:pPr>
        <w:jc w:val="both"/>
        <w:rPr>
          <w:rFonts w:ascii="Century Gothic" w:eastAsia="Calibri" w:hAnsi="Century Gothic" w:cs="Tahoma"/>
        </w:rPr>
      </w:pPr>
      <w:r w:rsidRPr="006C460F">
        <w:rPr>
          <w:rFonts w:ascii="Century Gothic" w:eastAsia="Calibri" w:hAnsi="Century Gothic" w:cs="Tahoma"/>
        </w:rPr>
        <w:t>Bidders are required to ensure that they comply with the tender instructions on how to submit the bid document</w:t>
      </w:r>
    </w:p>
    <w:tbl>
      <w:tblPr>
        <w:tblW w:w="102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110"/>
        <w:gridCol w:w="630"/>
        <w:gridCol w:w="540"/>
        <w:gridCol w:w="1440"/>
      </w:tblGrid>
      <w:tr w:rsidR="00500A54" w:rsidRPr="006C460F" w14:paraId="2E65FB46" w14:textId="77777777" w:rsidTr="00EE3ED0">
        <w:trPr>
          <w:trHeight w:val="305"/>
        </w:trPr>
        <w:tc>
          <w:tcPr>
            <w:tcW w:w="540" w:type="dxa"/>
            <w:shd w:val="clear" w:color="auto" w:fill="auto"/>
          </w:tcPr>
          <w:p w14:paraId="1004A799" w14:textId="77777777" w:rsidR="00500A54" w:rsidRPr="006C460F" w:rsidRDefault="00500A54" w:rsidP="00EE3ED0">
            <w:pPr>
              <w:jc w:val="both"/>
              <w:rPr>
                <w:rFonts w:ascii="Century Gothic" w:eastAsia="Calibri" w:hAnsi="Century Gothic" w:cs="Tahoma"/>
                <w:b/>
              </w:rPr>
            </w:pPr>
            <w:r w:rsidRPr="006C460F">
              <w:rPr>
                <w:rFonts w:ascii="Century Gothic" w:eastAsia="Calibri" w:hAnsi="Century Gothic" w:cs="Tahoma"/>
                <w:b/>
              </w:rPr>
              <w:t>No</w:t>
            </w:r>
          </w:p>
        </w:tc>
        <w:tc>
          <w:tcPr>
            <w:tcW w:w="7110" w:type="dxa"/>
            <w:shd w:val="clear" w:color="auto" w:fill="auto"/>
          </w:tcPr>
          <w:p w14:paraId="1D9E6277" w14:textId="77777777" w:rsidR="00500A54" w:rsidRPr="006C460F" w:rsidRDefault="00500A54" w:rsidP="00EE3ED0">
            <w:pPr>
              <w:jc w:val="both"/>
              <w:rPr>
                <w:rFonts w:ascii="Century Gothic" w:eastAsia="Calibri" w:hAnsi="Century Gothic" w:cs="Tahoma"/>
                <w:b/>
              </w:rPr>
            </w:pPr>
            <w:r w:rsidRPr="006C460F">
              <w:rPr>
                <w:rFonts w:ascii="Century Gothic" w:eastAsia="Calibri" w:hAnsi="Century Gothic" w:cs="Tahoma"/>
                <w:b/>
              </w:rPr>
              <w:t>Item Description</w:t>
            </w:r>
          </w:p>
        </w:tc>
        <w:tc>
          <w:tcPr>
            <w:tcW w:w="630" w:type="dxa"/>
            <w:shd w:val="clear" w:color="auto" w:fill="auto"/>
          </w:tcPr>
          <w:p w14:paraId="60342673" w14:textId="77777777" w:rsidR="00500A54" w:rsidRPr="006C460F" w:rsidRDefault="00500A54" w:rsidP="00EE3ED0">
            <w:pPr>
              <w:jc w:val="both"/>
              <w:rPr>
                <w:rFonts w:ascii="Century Gothic" w:eastAsia="Calibri" w:hAnsi="Century Gothic" w:cs="Tahoma"/>
                <w:b/>
              </w:rPr>
            </w:pPr>
            <w:r w:rsidRPr="006C460F">
              <w:rPr>
                <w:rFonts w:ascii="Century Gothic" w:eastAsia="Calibri" w:hAnsi="Century Gothic" w:cs="Tahoma"/>
                <w:b/>
              </w:rPr>
              <w:t>Yes</w:t>
            </w:r>
          </w:p>
        </w:tc>
        <w:tc>
          <w:tcPr>
            <w:tcW w:w="540" w:type="dxa"/>
            <w:shd w:val="clear" w:color="auto" w:fill="auto"/>
          </w:tcPr>
          <w:p w14:paraId="4BB404F6" w14:textId="77777777" w:rsidR="00500A54" w:rsidRPr="006C460F" w:rsidRDefault="00500A54" w:rsidP="00EE3ED0">
            <w:pPr>
              <w:jc w:val="both"/>
              <w:rPr>
                <w:rFonts w:ascii="Century Gothic" w:eastAsia="Calibri" w:hAnsi="Century Gothic" w:cs="Tahoma"/>
                <w:b/>
              </w:rPr>
            </w:pPr>
            <w:r w:rsidRPr="006C460F">
              <w:rPr>
                <w:rFonts w:ascii="Century Gothic" w:eastAsia="Calibri" w:hAnsi="Century Gothic" w:cs="Tahoma"/>
                <w:b/>
              </w:rPr>
              <w:t>No</w:t>
            </w:r>
          </w:p>
        </w:tc>
        <w:tc>
          <w:tcPr>
            <w:tcW w:w="1440" w:type="dxa"/>
            <w:shd w:val="clear" w:color="auto" w:fill="auto"/>
          </w:tcPr>
          <w:p w14:paraId="542F1C85" w14:textId="77777777" w:rsidR="00500A54" w:rsidRPr="006C460F" w:rsidRDefault="00500A54" w:rsidP="00EE3ED0">
            <w:pPr>
              <w:jc w:val="both"/>
              <w:rPr>
                <w:rFonts w:ascii="Century Gothic" w:eastAsia="Calibri" w:hAnsi="Century Gothic" w:cs="Tahoma"/>
                <w:b/>
              </w:rPr>
            </w:pPr>
            <w:r w:rsidRPr="006C460F">
              <w:rPr>
                <w:rFonts w:ascii="Century Gothic" w:eastAsia="Calibri" w:hAnsi="Century Gothic" w:cs="Tahoma"/>
                <w:b/>
              </w:rPr>
              <w:t>REMARKS</w:t>
            </w:r>
          </w:p>
        </w:tc>
      </w:tr>
      <w:tr w:rsidR="00500A54" w:rsidRPr="006C460F" w14:paraId="6FA3AED3" w14:textId="77777777" w:rsidTr="00EE3ED0">
        <w:tc>
          <w:tcPr>
            <w:tcW w:w="540" w:type="dxa"/>
            <w:shd w:val="clear" w:color="auto" w:fill="auto"/>
          </w:tcPr>
          <w:p w14:paraId="196587EB" w14:textId="77777777" w:rsidR="00500A54" w:rsidRPr="006C460F" w:rsidRDefault="00500A54" w:rsidP="00EE3ED0">
            <w:pPr>
              <w:jc w:val="both"/>
              <w:rPr>
                <w:rFonts w:ascii="Century Gothic" w:eastAsia="Calibri" w:hAnsi="Century Gothic" w:cs="Tahoma"/>
                <w:b/>
              </w:rPr>
            </w:pPr>
            <w:r w:rsidRPr="006C460F">
              <w:rPr>
                <w:rFonts w:ascii="Century Gothic" w:eastAsia="Calibri" w:hAnsi="Century Gothic" w:cs="Tahoma"/>
                <w:b/>
              </w:rPr>
              <w:t>1</w:t>
            </w:r>
          </w:p>
        </w:tc>
        <w:tc>
          <w:tcPr>
            <w:tcW w:w="7110" w:type="dxa"/>
            <w:shd w:val="clear" w:color="auto" w:fill="auto"/>
          </w:tcPr>
          <w:p w14:paraId="671C13E4" w14:textId="77777777" w:rsidR="00500A54" w:rsidRPr="006C460F" w:rsidRDefault="00500A54" w:rsidP="00EE3ED0">
            <w:pPr>
              <w:jc w:val="both"/>
              <w:rPr>
                <w:rFonts w:ascii="Century Gothic" w:eastAsia="Calibri" w:hAnsi="Century Gothic" w:cs="Tahoma"/>
              </w:rPr>
            </w:pPr>
            <w:r w:rsidRPr="006C460F">
              <w:rPr>
                <w:rFonts w:ascii="Century Gothic" w:eastAsia="Calibri" w:hAnsi="Century Gothic" w:cs="Tahoma"/>
              </w:rPr>
              <w:t>A copy of certificate of incorporation or registration for the bidder.</w:t>
            </w:r>
          </w:p>
        </w:tc>
        <w:tc>
          <w:tcPr>
            <w:tcW w:w="630" w:type="dxa"/>
            <w:shd w:val="clear" w:color="auto" w:fill="auto"/>
          </w:tcPr>
          <w:p w14:paraId="3B3403A5" w14:textId="77777777" w:rsidR="00500A54" w:rsidRPr="006C460F" w:rsidRDefault="00500A54" w:rsidP="00EE3ED0">
            <w:pPr>
              <w:jc w:val="both"/>
              <w:rPr>
                <w:rFonts w:ascii="Century Gothic" w:eastAsia="Calibri" w:hAnsi="Century Gothic" w:cs="Tahoma"/>
                <w:b/>
              </w:rPr>
            </w:pPr>
          </w:p>
        </w:tc>
        <w:tc>
          <w:tcPr>
            <w:tcW w:w="540" w:type="dxa"/>
            <w:shd w:val="clear" w:color="auto" w:fill="auto"/>
          </w:tcPr>
          <w:p w14:paraId="557CA768" w14:textId="77777777" w:rsidR="00500A54" w:rsidRPr="006C460F" w:rsidRDefault="00500A54" w:rsidP="00EE3ED0">
            <w:pPr>
              <w:jc w:val="both"/>
              <w:rPr>
                <w:rFonts w:ascii="Century Gothic" w:eastAsia="Calibri" w:hAnsi="Century Gothic" w:cs="Tahoma"/>
                <w:b/>
              </w:rPr>
            </w:pPr>
          </w:p>
        </w:tc>
        <w:tc>
          <w:tcPr>
            <w:tcW w:w="1440" w:type="dxa"/>
            <w:shd w:val="clear" w:color="auto" w:fill="auto"/>
          </w:tcPr>
          <w:p w14:paraId="2A2F3226" w14:textId="77777777" w:rsidR="00500A54" w:rsidRPr="006C460F" w:rsidRDefault="00500A54" w:rsidP="00EE3ED0">
            <w:pPr>
              <w:jc w:val="both"/>
              <w:rPr>
                <w:rFonts w:ascii="Century Gothic" w:eastAsia="Calibri" w:hAnsi="Century Gothic" w:cs="Tahoma"/>
                <w:b/>
              </w:rPr>
            </w:pPr>
          </w:p>
        </w:tc>
      </w:tr>
      <w:tr w:rsidR="00500A54" w:rsidRPr="006C460F" w14:paraId="3AABAEE0" w14:textId="77777777" w:rsidTr="00EE3ED0">
        <w:tc>
          <w:tcPr>
            <w:tcW w:w="540" w:type="dxa"/>
            <w:shd w:val="clear" w:color="auto" w:fill="auto"/>
          </w:tcPr>
          <w:p w14:paraId="7576B861" w14:textId="77777777" w:rsidR="00500A54" w:rsidRPr="006C460F" w:rsidRDefault="00500A54" w:rsidP="00EE3ED0">
            <w:pPr>
              <w:jc w:val="both"/>
              <w:rPr>
                <w:rFonts w:ascii="Century Gothic" w:eastAsia="Calibri" w:hAnsi="Century Gothic" w:cs="Tahoma"/>
                <w:b/>
              </w:rPr>
            </w:pPr>
            <w:r w:rsidRPr="006C460F">
              <w:rPr>
                <w:rFonts w:ascii="Century Gothic" w:eastAsia="Calibri" w:hAnsi="Century Gothic" w:cs="Tahoma"/>
                <w:b/>
              </w:rPr>
              <w:t>2</w:t>
            </w:r>
          </w:p>
        </w:tc>
        <w:tc>
          <w:tcPr>
            <w:tcW w:w="7110" w:type="dxa"/>
            <w:shd w:val="clear" w:color="auto" w:fill="auto"/>
          </w:tcPr>
          <w:p w14:paraId="668C5872" w14:textId="77777777" w:rsidR="00500A54" w:rsidRPr="006C460F" w:rsidRDefault="00500A54" w:rsidP="00EE3ED0">
            <w:pPr>
              <w:jc w:val="both"/>
              <w:rPr>
                <w:rFonts w:ascii="Century Gothic" w:eastAsia="Calibri" w:hAnsi="Century Gothic" w:cs="Tahoma"/>
              </w:rPr>
            </w:pPr>
            <w:r w:rsidRPr="006C460F">
              <w:rPr>
                <w:rFonts w:ascii="Century Gothic" w:eastAsia="Calibri" w:hAnsi="Century Gothic" w:cs="Tahoma"/>
              </w:rPr>
              <w:t>A copy of valid Tax Compliance Certificate</w:t>
            </w:r>
          </w:p>
        </w:tc>
        <w:tc>
          <w:tcPr>
            <w:tcW w:w="630" w:type="dxa"/>
            <w:shd w:val="clear" w:color="auto" w:fill="auto"/>
          </w:tcPr>
          <w:p w14:paraId="312A0D51" w14:textId="77777777" w:rsidR="00500A54" w:rsidRPr="006C460F" w:rsidRDefault="00500A54" w:rsidP="00EE3ED0">
            <w:pPr>
              <w:jc w:val="both"/>
              <w:rPr>
                <w:rFonts w:ascii="Century Gothic" w:eastAsia="Calibri" w:hAnsi="Century Gothic" w:cs="Tahoma"/>
                <w:b/>
              </w:rPr>
            </w:pPr>
          </w:p>
        </w:tc>
        <w:tc>
          <w:tcPr>
            <w:tcW w:w="540" w:type="dxa"/>
            <w:shd w:val="clear" w:color="auto" w:fill="auto"/>
          </w:tcPr>
          <w:p w14:paraId="354DB897" w14:textId="77777777" w:rsidR="00500A54" w:rsidRPr="006C460F" w:rsidRDefault="00500A54" w:rsidP="00EE3ED0">
            <w:pPr>
              <w:jc w:val="both"/>
              <w:rPr>
                <w:rFonts w:ascii="Century Gothic" w:eastAsia="Calibri" w:hAnsi="Century Gothic" w:cs="Tahoma"/>
                <w:b/>
              </w:rPr>
            </w:pPr>
          </w:p>
        </w:tc>
        <w:tc>
          <w:tcPr>
            <w:tcW w:w="1440" w:type="dxa"/>
            <w:shd w:val="clear" w:color="auto" w:fill="auto"/>
          </w:tcPr>
          <w:p w14:paraId="01AF3C5F" w14:textId="77777777" w:rsidR="00500A54" w:rsidRPr="006C460F" w:rsidRDefault="00500A54" w:rsidP="00EE3ED0">
            <w:pPr>
              <w:jc w:val="both"/>
              <w:rPr>
                <w:rFonts w:ascii="Century Gothic" w:eastAsia="Calibri" w:hAnsi="Century Gothic" w:cs="Tahoma"/>
                <w:b/>
              </w:rPr>
            </w:pPr>
          </w:p>
        </w:tc>
      </w:tr>
      <w:tr w:rsidR="00500A54" w:rsidRPr="006C460F" w14:paraId="0731AB6C" w14:textId="77777777" w:rsidTr="00EE3ED0">
        <w:tc>
          <w:tcPr>
            <w:tcW w:w="540" w:type="dxa"/>
            <w:shd w:val="clear" w:color="auto" w:fill="auto"/>
          </w:tcPr>
          <w:p w14:paraId="6760A137" w14:textId="77777777" w:rsidR="00500A54" w:rsidRPr="006C460F" w:rsidRDefault="00500A54" w:rsidP="00EE3ED0">
            <w:pPr>
              <w:jc w:val="both"/>
              <w:rPr>
                <w:rFonts w:ascii="Century Gothic" w:eastAsia="Calibri" w:hAnsi="Century Gothic" w:cs="Tahoma"/>
                <w:b/>
              </w:rPr>
            </w:pPr>
            <w:r w:rsidRPr="006C460F">
              <w:rPr>
                <w:rFonts w:ascii="Century Gothic" w:eastAsia="Calibri" w:hAnsi="Century Gothic" w:cs="Tahoma"/>
                <w:b/>
              </w:rPr>
              <w:t>3</w:t>
            </w:r>
          </w:p>
        </w:tc>
        <w:tc>
          <w:tcPr>
            <w:tcW w:w="7110" w:type="dxa"/>
            <w:shd w:val="clear" w:color="auto" w:fill="auto"/>
          </w:tcPr>
          <w:p w14:paraId="0115A3A9" w14:textId="77777777" w:rsidR="00500A54" w:rsidRPr="006C460F" w:rsidRDefault="00500A54" w:rsidP="00EE3ED0">
            <w:pPr>
              <w:jc w:val="both"/>
              <w:rPr>
                <w:rFonts w:ascii="Century Gothic" w:eastAsia="Calibri" w:hAnsi="Century Gothic" w:cs="Tahoma"/>
              </w:rPr>
            </w:pPr>
            <w:r w:rsidRPr="006C460F">
              <w:rPr>
                <w:rFonts w:ascii="Century Gothic" w:eastAsia="Calibri" w:hAnsi="Century Gothic" w:cs="Tahoma"/>
              </w:rPr>
              <w:t xml:space="preserve">Proof of property ownership or proof of agency – </w:t>
            </w:r>
            <w:r w:rsidRPr="006C460F">
              <w:rPr>
                <w:rFonts w:ascii="Century Gothic" w:eastAsia="Calibri" w:hAnsi="Century Gothic" w:cs="Tahoma"/>
                <w:b/>
              </w:rPr>
              <w:t>for building owner attach copy of certificate of title and for agent attach copy of signed letting agency agreement.</w:t>
            </w:r>
          </w:p>
        </w:tc>
        <w:tc>
          <w:tcPr>
            <w:tcW w:w="630" w:type="dxa"/>
            <w:shd w:val="clear" w:color="auto" w:fill="auto"/>
          </w:tcPr>
          <w:p w14:paraId="3634345B" w14:textId="77777777" w:rsidR="00500A54" w:rsidRPr="006C460F" w:rsidRDefault="00500A54" w:rsidP="00EE3ED0">
            <w:pPr>
              <w:jc w:val="both"/>
              <w:rPr>
                <w:rFonts w:ascii="Century Gothic" w:eastAsia="Calibri" w:hAnsi="Century Gothic" w:cs="Tahoma"/>
                <w:b/>
              </w:rPr>
            </w:pPr>
          </w:p>
        </w:tc>
        <w:tc>
          <w:tcPr>
            <w:tcW w:w="540" w:type="dxa"/>
            <w:shd w:val="clear" w:color="auto" w:fill="auto"/>
          </w:tcPr>
          <w:p w14:paraId="0BC9561D" w14:textId="77777777" w:rsidR="00500A54" w:rsidRPr="006C460F" w:rsidRDefault="00500A54" w:rsidP="00EE3ED0">
            <w:pPr>
              <w:jc w:val="both"/>
              <w:rPr>
                <w:rFonts w:ascii="Century Gothic" w:eastAsia="Calibri" w:hAnsi="Century Gothic" w:cs="Tahoma"/>
                <w:b/>
              </w:rPr>
            </w:pPr>
          </w:p>
        </w:tc>
        <w:tc>
          <w:tcPr>
            <w:tcW w:w="1440" w:type="dxa"/>
            <w:shd w:val="clear" w:color="auto" w:fill="auto"/>
          </w:tcPr>
          <w:p w14:paraId="45F94750" w14:textId="77777777" w:rsidR="00500A54" w:rsidRPr="006C460F" w:rsidRDefault="00500A54" w:rsidP="00EE3ED0">
            <w:pPr>
              <w:jc w:val="both"/>
              <w:rPr>
                <w:rFonts w:ascii="Century Gothic" w:eastAsia="Calibri" w:hAnsi="Century Gothic" w:cs="Tahoma"/>
                <w:b/>
              </w:rPr>
            </w:pPr>
          </w:p>
        </w:tc>
      </w:tr>
      <w:tr w:rsidR="00500A54" w:rsidRPr="006C460F" w14:paraId="7385DB6B" w14:textId="77777777" w:rsidTr="00EE3ED0">
        <w:tc>
          <w:tcPr>
            <w:tcW w:w="540" w:type="dxa"/>
            <w:shd w:val="clear" w:color="auto" w:fill="auto"/>
          </w:tcPr>
          <w:p w14:paraId="1789FC2B" w14:textId="77777777" w:rsidR="00500A54" w:rsidRPr="006C460F" w:rsidRDefault="00500A54" w:rsidP="00EE3ED0">
            <w:pPr>
              <w:jc w:val="both"/>
              <w:rPr>
                <w:rFonts w:ascii="Century Gothic" w:eastAsia="Calibri" w:hAnsi="Century Gothic" w:cs="Tahoma"/>
                <w:b/>
              </w:rPr>
            </w:pPr>
            <w:r w:rsidRPr="006C460F">
              <w:rPr>
                <w:rFonts w:ascii="Century Gothic" w:eastAsia="Calibri" w:hAnsi="Century Gothic" w:cs="Tahoma"/>
                <w:b/>
              </w:rPr>
              <w:t>4</w:t>
            </w:r>
          </w:p>
        </w:tc>
        <w:tc>
          <w:tcPr>
            <w:tcW w:w="7110" w:type="dxa"/>
            <w:shd w:val="clear" w:color="auto" w:fill="auto"/>
          </w:tcPr>
          <w:p w14:paraId="239BBE5C" w14:textId="77777777" w:rsidR="00500A54" w:rsidRPr="006C460F" w:rsidRDefault="00500A54" w:rsidP="00EE3ED0">
            <w:pPr>
              <w:jc w:val="both"/>
              <w:rPr>
                <w:rFonts w:ascii="Century Gothic" w:eastAsia="Calibri" w:hAnsi="Century Gothic" w:cs="Tahoma"/>
              </w:rPr>
            </w:pPr>
            <w:r w:rsidRPr="006C460F">
              <w:rPr>
                <w:rFonts w:ascii="Century Gothic" w:eastAsia="Calibri" w:hAnsi="Century Gothic" w:cs="Tahoma"/>
                <w:b/>
              </w:rPr>
              <w:t>Completed Declaration</w:t>
            </w:r>
            <w:r w:rsidRPr="006C460F">
              <w:rPr>
                <w:rFonts w:ascii="Century Gothic" w:eastAsia="Calibri" w:hAnsi="Century Gothic" w:cs="Tahoma"/>
              </w:rPr>
              <w:t xml:space="preserve"> for Debarment (Dully filled, signed and stamped (see attached)</w:t>
            </w:r>
          </w:p>
        </w:tc>
        <w:tc>
          <w:tcPr>
            <w:tcW w:w="630" w:type="dxa"/>
            <w:shd w:val="clear" w:color="auto" w:fill="auto"/>
          </w:tcPr>
          <w:p w14:paraId="28E2A6DD" w14:textId="77777777" w:rsidR="00500A54" w:rsidRPr="006C460F" w:rsidRDefault="00500A54" w:rsidP="00EE3ED0">
            <w:pPr>
              <w:jc w:val="both"/>
              <w:rPr>
                <w:rFonts w:ascii="Century Gothic" w:eastAsia="Calibri" w:hAnsi="Century Gothic" w:cs="Tahoma"/>
                <w:b/>
              </w:rPr>
            </w:pPr>
          </w:p>
        </w:tc>
        <w:tc>
          <w:tcPr>
            <w:tcW w:w="540" w:type="dxa"/>
            <w:shd w:val="clear" w:color="auto" w:fill="auto"/>
          </w:tcPr>
          <w:p w14:paraId="1A284527" w14:textId="77777777" w:rsidR="00500A54" w:rsidRPr="006C460F" w:rsidRDefault="00500A54" w:rsidP="00EE3ED0">
            <w:pPr>
              <w:jc w:val="both"/>
              <w:rPr>
                <w:rFonts w:ascii="Century Gothic" w:eastAsia="Calibri" w:hAnsi="Century Gothic" w:cs="Tahoma"/>
                <w:b/>
              </w:rPr>
            </w:pPr>
          </w:p>
        </w:tc>
        <w:tc>
          <w:tcPr>
            <w:tcW w:w="1440" w:type="dxa"/>
            <w:shd w:val="clear" w:color="auto" w:fill="auto"/>
          </w:tcPr>
          <w:p w14:paraId="15F1ACFB" w14:textId="77777777" w:rsidR="00500A54" w:rsidRPr="006C460F" w:rsidRDefault="00500A54" w:rsidP="00EE3ED0">
            <w:pPr>
              <w:jc w:val="both"/>
              <w:rPr>
                <w:rFonts w:ascii="Century Gothic" w:eastAsia="Calibri" w:hAnsi="Century Gothic" w:cs="Tahoma"/>
                <w:b/>
              </w:rPr>
            </w:pPr>
          </w:p>
        </w:tc>
      </w:tr>
      <w:tr w:rsidR="00500A54" w:rsidRPr="006C460F" w14:paraId="6ADF5ABF" w14:textId="77777777" w:rsidTr="00EE3ED0">
        <w:tc>
          <w:tcPr>
            <w:tcW w:w="540" w:type="dxa"/>
            <w:shd w:val="clear" w:color="auto" w:fill="auto"/>
          </w:tcPr>
          <w:p w14:paraId="713F8796" w14:textId="77777777" w:rsidR="00500A54" w:rsidRPr="006C460F" w:rsidRDefault="00500A54" w:rsidP="00EE3ED0">
            <w:pPr>
              <w:jc w:val="both"/>
              <w:rPr>
                <w:rFonts w:ascii="Century Gothic" w:eastAsia="Calibri" w:hAnsi="Century Gothic" w:cs="Tahoma"/>
                <w:b/>
              </w:rPr>
            </w:pPr>
            <w:r w:rsidRPr="006C460F">
              <w:rPr>
                <w:rFonts w:ascii="Century Gothic" w:eastAsia="Calibri" w:hAnsi="Century Gothic" w:cs="Tahoma"/>
                <w:b/>
              </w:rPr>
              <w:t>5</w:t>
            </w:r>
          </w:p>
        </w:tc>
        <w:tc>
          <w:tcPr>
            <w:tcW w:w="7110" w:type="dxa"/>
            <w:shd w:val="clear" w:color="auto" w:fill="auto"/>
          </w:tcPr>
          <w:p w14:paraId="2D417F1A" w14:textId="77777777" w:rsidR="00500A54" w:rsidRPr="006C460F" w:rsidRDefault="00500A54" w:rsidP="00EE3ED0">
            <w:pPr>
              <w:jc w:val="both"/>
              <w:rPr>
                <w:rFonts w:ascii="Century Gothic" w:eastAsia="Calibri" w:hAnsi="Century Gothic" w:cs="Tahoma"/>
                <w:b/>
              </w:rPr>
            </w:pPr>
            <w:r w:rsidRPr="006C460F">
              <w:rPr>
                <w:rFonts w:ascii="Century Gothic" w:eastAsia="Calibri" w:hAnsi="Century Gothic" w:cs="Tahoma"/>
                <w:b/>
              </w:rPr>
              <w:t>Complete Declaration</w:t>
            </w:r>
            <w:r w:rsidRPr="006C460F">
              <w:rPr>
                <w:rFonts w:ascii="Century Gothic" w:eastAsia="Calibri" w:hAnsi="Century Gothic" w:cs="Tahoma"/>
              </w:rPr>
              <w:t xml:space="preserve"> for Corruption). Dully filled, signed and </w:t>
            </w:r>
            <w:r w:rsidRPr="006C460F">
              <w:rPr>
                <w:rFonts w:ascii="Century Gothic" w:eastAsia="Calibri" w:hAnsi="Century Gothic" w:cs="Tahoma"/>
              </w:rPr>
              <w:lastRenderedPageBreak/>
              <w:t>stamped (see attached)</w:t>
            </w:r>
          </w:p>
        </w:tc>
        <w:tc>
          <w:tcPr>
            <w:tcW w:w="630" w:type="dxa"/>
            <w:shd w:val="clear" w:color="auto" w:fill="auto"/>
          </w:tcPr>
          <w:p w14:paraId="44B5DACB" w14:textId="77777777" w:rsidR="00500A54" w:rsidRPr="006C460F" w:rsidRDefault="00500A54" w:rsidP="00EE3ED0">
            <w:pPr>
              <w:jc w:val="both"/>
              <w:rPr>
                <w:rFonts w:ascii="Century Gothic" w:eastAsia="Calibri" w:hAnsi="Century Gothic" w:cs="Tahoma"/>
                <w:b/>
              </w:rPr>
            </w:pPr>
          </w:p>
        </w:tc>
        <w:tc>
          <w:tcPr>
            <w:tcW w:w="540" w:type="dxa"/>
            <w:shd w:val="clear" w:color="auto" w:fill="auto"/>
          </w:tcPr>
          <w:p w14:paraId="0F976921" w14:textId="77777777" w:rsidR="00500A54" w:rsidRPr="006C460F" w:rsidRDefault="00500A54" w:rsidP="00EE3ED0">
            <w:pPr>
              <w:jc w:val="both"/>
              <w:rPr>
                <w:rFonts w:ascii="Century Gothic" w:eastAsia="Calibri" w:hAnsi="Century Gothic" w:cs="Tahoma"/>
                <w:b/>
              </w:rPr>
            </w:pPr>
          </w:p>
        </w:tc>
        <w:tc>
          <w:tcPr>
            <w:tcW w:w="1440" w:type="dxa"/>
            <w:shd w:val="clear" w:color="auto" w:fill="auto"/>
          </w:tcPr>
          <w:p w14:paraId="3EA8C020" w14:textId="77777777" w:rsidR="00500A54" w:rsidRPr="006C460F" w:rsidRDefault="00500A54" w:rsidP="00EE3ED0">
            <w:pPr>
              <w:jc w:val="both"/>
              <w:rPr>
                <w:rFonts w:ascii="Century Gothic" w:eastAsia="Calibri" w:hAnsi="Century Gothic" w:cs="Tahoma"/>
                <w:b/>
              </w:rPr>
            </w:pPr>
          </w:p>
        </w:tc>
      </w:tr>
      <w:tr w:rsidR="00500A54" w:rsidRPr="006C460F" w14:paraId="6EF12225" w14:textId="77777777" w:rsidTr="00EE3ED0">
        <w:tc>
          <w:tcPr>
            <w:tcW w:w="540" w:type="dxa"/>
            <w:shd w:val="clear" w:color="auto" w:fill="auto"/>
          </w:tcPr>
          <w:p w14:paraId="15A94A66" w14:textId="77777777" w:rsidR="00500A54" w:rsidRPr="006C460F" w:rsidRDefault="00500A54" w:rsidP="00EE3ED0">
            <w:pPr>
              <w:jc w:val="both"/>
              <w:rPr>
                <w:rFonts w:ascii="Century Gothic" w:eastAsia="Calibri" w:hAnsi="Century Gothic" w:cs="Tahoma"/>
                <w:b/>
              </w:rPr>
            </w:pPr>
            <w:r w:rsidRPr="006C460F">
              <w:rPr>
                <w:rFonts w:ascii="Century Gothic" w:eastAsia="Calibri" w:hAnsi="Century Gothic" w:cs="Tahoma"/>
                <w:b/>
              </w:rPr>
              <w:t>6</w:t>
            </w:r>
          </w:p>
        </w:tc>
        <w:tc>
          <w:tcPr>
            <w:tcW w:w="7110" w:type="dxa"/>
            <w:shd w:val="clear" w:color="auto" w:fill="auto"/>
          </w:tcPr>
          <w:p w14:paraId="1A97EC05" w14:textId="77777777" w:rsidR="00500A54" w:rsidRPr="006C460F" w:rsidRDefault="00500A54" w:rsidP="00EE3ED0">
            <w:pPr>
              <w:jc w:val="both"/>
              <w:rPr>
                <w:rFonts w:ascii="Century Gothic" w:eastAsia="Calibri" w:hAnsi="Century Gothic" w:cs="Tahoma"/>
              </w:rPr>
            </w:pPr>
            <w:r w:rsidRPr="006C460F">
              <w:rPr>
                <w:rFonts w:ascii="Century Gothic" w:eastAsia="Calibri" w:hAnsi="Century Gothic" w:cs="Tahoma"/>
                <w:b/>
              </w:rPr>
              <w:t>Submit dully filled</w:t>
            </w:r>
            <w:r w:rsidRPr="006C460F">
              <w:rPr>
                <w:rFonts w:ascii="Century Gothic" w:eastAsia="Calibri" w:hAnsi="Century Gothic" w:cs="Tahoma"/>
              </w:rPr>
              <w:t>, signed and stamped Confidential Business Questionnaire form (see attached)</w:t>
            </w:r>
          </w:p>
        </w:tc>
        <w:tc>
          <w:tcPr>
            <w:tcW w:w="630" w:type="dxa"/>
            <w:shd w:val="clear" w:color="auto" w:fill="auto"/>
          </w:tcPr>
          <w:p w14:paraId="514641CC" w14:textId="77777777" w:rsidR="00500A54" w:rsidRPr="006C460F" w:rsidRDefault="00500A54" w:rsidP="00EE3ED0">
            <w:pPr>
              <w:jc w:val="both"/>
              <w:rPr>
                <w:rFonts w:ascii="Century Gothic" w:eastAsia="Calibri" w:hAnsi="Century Gothic" w:cs="Tahoma"/>
                <w:b/>
              </w:rPr>
            </w:pPr>
          </w:p>
        </w:tc>
        <w:tc>
          <w:tcPr>
            <w:tcW w:w="540" w:type="dxa"/>
            <w:shd w:val="clear" w:color="auto" w:fill="auto"/>
          </w:tcPr>
          <w:p w14:paraId="0F5721FA" w14:textId="77777777" w:rsidR="00500A54" w:rsidRPr="006C460F" w:rsidRDefault="00500A54" w:rsidP="00EE3ED0">
            <w:pPr>
              <w:jc w:val="both"/>
              <w:rPr>
                <w:rFonts w:ascii="Century Gothic" w:eastAsia="Calibri" w:hAnsi="Century Gothic" w:cs="Tahoma"/>
                <w:b/>
              </w:rPr>
            </w:pPr>
          </w:p>
        </w:tc>
        <w:tc>
          <w:tcPr>
            <w:tcW w:w="1440" w:type="dxa"/>
            <w:shd w:val="clear" w:color="auto" w:fill="auto"/>
          </w:tcPr>
          <w:p w14:paraId="1CBF38C2" w14:textId="77777777" w:rsidR="00500A54" w:rsidRPr="006C460F" w:rsidRDefault="00500A54" w:rsidP="00EE3ED0">
            <w:pPr>
              <w:jc w:val="both"/>
              <w:rPr>
                <w:rFonts w:ascii="Century Gothic" w:eastAsia="Calibri" w:hAnsi="Century Gothic" w:cs="Tahoma"/>
                <w:b/>
              </w:rPr>
            </w:pPr>
          </w:p>
        </w:tc>
      </w:tr>
      <w:tr w:rsidR="00500A54" w:rsidRPr="006C460F" w14:paraId="6344EC76" w14:textId="77777777" w:rsidTr="00EE3ED0">
        <w:tc>
          <w:tcPr>
            <w:tcW w:w="540" w:type="dxa"/>
            <w:shd w:val="clear" w:color="auto" w:fill="auto"/>
          </w:tcPr>
          <w:p w14:paraId="33B7E412" w14:textId="77777777" w:rsidR="00500A54" w:rsidRPr="006C460F" w:rsidRDefault="00500A54" w:rsidP="00EE3ED0">
            <w:pPr>
              <w:jc w:val="both"/>
              <w:rPr>
                <w:rFonts w:ascii="Century Gothic" w:eastAsia="Calibri" w:hAnsi="Century Gothic" w:cs="Tahoma"/>
                <w:b/>
              </w:rPr>
            </w:pPr>
            <w:r w:rsidRPr="006C460F">
              <w:rPr>
                <w:rFonts w:ascii="Century Gothic" w:eastAsia="Calibri" w:hAnsi="Century Gothic" w:cs="Tahoma"/>
                <w:b/>
              </w:rPr>
              <w:t>7</w:t>
            </w:r>
          </w:p>
        </w:tc>
        <w:tc>
          <w:tcPr>
            <w:tcW w:w="7110" w:type="dxa"/>
            <w:shd w:val="clear" w:color="auto" w:fill="auto"/>
          </w:tcPr>
          <w:p w14:paraId="30B55F7B" w14:textId="77777777" w:rsidR="00500A54" w:rsidRPr="006C460F" w:rsidRDefault="00500A54" w:rsidP="00EE3ED0">
            <w:pPr>
              <w:jc w:val="both"/>
              <w:rPr>
                <w:rFonts w:ascii="Century Gothic" w:eastAsia="Calibri" w:hAnsi="Century Gothic" w:cs="Tahoma"/>
              </w:rPr>
            </w:pPr>
            <w:r w:rsidRPr="006C460F">
              <w:rPr>
                <w:rFonts w:ascii="Century Gothic" w:eastAsia="Calibri" w:hAnsi="Century Gothic" w:cs="Tahoma"/>
              </w:rPr>
              <w:t>Copy of occupation permit for the building and proof building is ready for immediate occupation.</w:t>
            </w:r>
          </w:p>
        </w:tc>
        <w:tc>
          <w:tcPr>
            <w:tcW w:w="630" w:type="dxa"/>
            <w:shd w:val="clear" w:color="auto" w:fill="auto"/>
          </w:tcPr>
          <w:p w14:paraId="391CBC76" w14:textId="77777777" w:rsidR="00500A54" w:rsidRPr="006C460F" w:rsidRDefault="00500A54" w:rsidP="00EE3ED0">
            <w:pPr>
              <w:jc w:val="both"/>
              <w:rPr>
                <w:rFonts w:ascii="Century Gothic" w:eastAsia="Calibri" w:hAnsi="Century Gothic" w:cs="Tahoma"/>
              </w:rPr>
            </w:pPr>
          </w:p>
        </w:tc>
        <w:tc>
          <w:tcPr>
            <w:tcW w:w="540" w:type="dxa"/>
            <w:shd w:val="clear" w:color="auto" w:fill="auto"/>
          </w:tcPr>
          <w:p w14:paraId="1E76DF59" w14:textId="77777777" w:rsidR="00500A54" w:rsidRPr="006C460F" w:rsidRDefault="00500A54" w:rsidP="00EE3ED0">
            <w:pPr>
              <w:jc w:val="both"/>
              <w:rPr>
                <w:rFonts w:ascii="Century Gothic" w:eastAsia="Calibri" w:hAnsi="Century Gothic" w:cs="Tahoma"/>
              </w:rPr>
            </w:pPr>
          </w:p>
        </w:tc>
        <w:tc>
          <w:tcPr>
            <w:tcW w:w="1440" w:type="dxa"/>
            <w:shd w:val="clear" w:color="auto" w:fill="auto"/>
          </w:tcPr>
          <w:p w14:paraId="51632310" w14:textId="77777777" w:rsidR="00500A54" w:rsidRPr="006C460F" w:rsidRDefault="00500A54" w:rsidP="00EE3ED0">
            <w:pPr>
              <w:jc w:val="both"/>
              <w:rPr>
                <w:rFonts w:ascii="Century Gothic" w:eastAsia="Calibri" w:hAnsi="Century Gothic" w:cs="Tahoma"/>
              </w:rPr>
            </w:pPr>
          </w:p>
        </w:tc>
      </w:tr>
      <w:tr w:rsidR="00500A54" w:rsidRPr="006C460F" w14:paraId="78E214A3" w14:textId="77777777" w:rsidTr="00EE3ED0">
        <w:trPr>
          <w:trHeight w:val="782"/>
        </w:trPr>
        <w:tc>
          <w:tcPr>
            <w:tcW w:w="540" w:type="dxa"/>
            <w:vMerge w:val="restart"/>
            <w:shd w:val="clear" w:color="auto" w:fill="auto"/>
          </w:tcPr>
          <w:p w14:paraId="663047ED" w14:textId="77777777" w:rsidR="00500A54" w:rsidRPr="006C460F" w:rsidRDefault="00500A54" w:rsidP="00EE3ED0">
            <w:pPr>
              <w:jc w:val="both"/>
              <w:rPr>
                <w:rFonts w:ascii="Century Gothic" w:eastAsia="Calibri" w:hAnsi="Century Gothic" w:cs="Tahoma"/>
                <w:b/>
              </w:rPr>
            </w:pPr>
            <w:r w:rsidRPr="006C460F">
              <w:rPr>
                <w:rFonts w:ascii="Century Gothic" w:eastAsia="Calibri" w:hAnsi="Century Gothic" w:cs="Tahoma"/>
                <w:b/>
              </w:rPr>
              <w:t>8</w:t>
            </w:r>
          </w:p>
        </w:tc>
        <w:tc>
          <w:tcPr>
            <w:tcW w:w="7110" w:type="dxa"/>
            <w:shd w:val="clear" w:color="auto" w:fill="auto"/>
          </w:tcPr>
          <w:p w14:paraId="65443FDD" w14:textId="77777777" w:rsidR="00500A54" w:rsidRPr="006C460F" w:rsidRDefault="00500A54" w:rsidP="00EE3ED0">
            <w:pPr>
              <w:jc w:val="both"/>
              <w:rPr>
                <w:rFonts w:ascii="Century Gothic" w:eastAsia="Century Gothic" w:hAnsi="Century Gothic" w:cs="Tahoma"/>
                <w:b/>
              </w:rPr>
            </w:pPr>
            <w:r w:rsidRPr="006C460F">
              <w:rPr>
                <w:rFonts w:ascii="Century Gothic" w:eastAsia="Century Gothic" w:hAnsi="Century Gothic" w:cs="Tahoma"/>
                <w:b/>
              </w:rPr>
              <w:t>Compliance:</w:t>
            </w:r>
          </w:p>
          <w:p w14:paraId="0652E94A" w14:textId="77777777" w:rsidR="00500A54" w:rsidRPr="006C460F" w:rsidRDefault="00500A54" w:rsidP="00EE3ED0">
            <w:pPr>
              <w:ind w:left="100"/>
              <w:jc w:val="both"/>
              <w:rPr>
                <w:rFonts w:ascii="Century Gothic" w:eastAsia="Century Gothic" w:hAnsi="Century Gothic" w:cs="Tahoma"/>
              </w:rPr>
            </w:pPr>
            <w:r w:rsidRPr="006C460F">
              <w:rPr>
                <w:rFonts w:ascii="Century Gothic" w:eastAsia="Century Gothic" w:hAnsi="Century Gothic" w:cs="Tahoma"/>
              </w:rPr>
              <w:t xml:space="preserve">a)  The premises is properly licensed and registered as a commercial / office premises under the laws of Kenya </w:t>
            </w:r>
            <w:r w:rsidRPr="006C460F">
              <w:rPr>
                <w:rFonts w:ascii="Century Gothic" w:eastAsia="Century Gothic" w:hAnsi="Century Gothic" w:cs="Tahoma"/>
                <w:b/>
              </w:rPr>
              <w:t>(attach evidence)</w:t>
            </w:r>
          </w:p>
        </w:tc>
        <w:tc>
          <w:tcPr>
            <w:tcW w:w="630" w:type="dxa"/>
            <w:shd w:val="clear" w:color="auto" w:fill="auto"/>
          </w:tcPr>
          <w:p w14:paraId="35CC73DB" w14:textId="77777777" w:rsidR="00500A54" w:rsidRPr="006C460F" w:rsidRDefault="00500A54" w:rsidP="00EE3ED0">
            <w:pPr>
              <w:jc w:val="both"/>
              <w:rPr>
                <w:rFonts w:ascii="Century Gothic" w:eastAsia="Calibri" w:hAnsi="Century Gothic" w:cs="Tahoma"/>
              </w:rPr>
            </w:pPr>
          </w:p>
        </w:tc>
        <w:tc>
          <w:tcPr>
            <w:tcW w:w="540" w:type="dxa"/>
            <w:shd w:val="clear" w:color="auto" w:fill="auto"/>
          </w:tcPr>
          <w:p w14:paraId="7F856655" w14:textId="77777777" w:rsidR="00500A54" w:rsidRPr="006C460F" w:rsidRDefault="00500A54" w:rsidP="00EE3ED0">
            <w:pPr>
              <w:jc w:val="both"/>
              <w:rPr>
                <w:rFonts w:ascii="Century Gothic" w:eastAsia="Calibri" w:hAnsi="Century Gothic" w:cs="Tahoma"/>
              </w:rPr>
            </w:pPr>
          </w:p>
        </w:tc>
        <w:tc>
          <w:tcPr>
            <w:tcW w:w="1440" w:type="dxa"/>
            <w:shd w:val="clear" w:color="auto" w:fill="auto"/>
          </w:tcPr>
          <w:p w14:paraId="3BB3B98C" w14:textId="77777777" w:rsidR="00500A54" w:rsidRPr="006C460F" w:rsidRDefault="00500A54" w:rsidP="00EE3ED0">
            <w:pPr>
              <w:jc w:val="both"/>
              <w:rPr>
                <w:rFonts w:ascii="Century Gothic" w:eastAsia="Calibri" w:hAnsi="Century Gothic" w:cs="Tahoma"/>
              </w:rPr>
            </w:pPr>
          </w:p>
        </w:tc>
      </w:tr>
      <w:tr w:rsidR="00500A54" w:rsidRPr="006C460F" w14:paraId="58E9D4DC" w14:textId="77777777" w:rsidTr="00EE3ED0">
        <w:tc>
          <w:tcPr>
            <w:tcW w:w="540" w:type="dxa"/>
            <w:vMerge/>
            <w:shd w:val="clear" w:color="auto" w:fill="auto"/>
          </w:tcPr>
          <w:p w14:paraId="143E96D2" w14:textId="77777777" w:rsidR="00500A54" w:rsidRPr="006C460F" w:rsidRDefault="00500A54" w:rsidP="00EE3ED0">
            <w:pPr>
              <w:jc w:val="both"/>
              <w:rPr>
                <w:rFonts w:ascii="Century Gothic" w:eastAsia="Calibri" w:hAnsi="Century Gothic" w:cs="Tahoma"/>
              </w:rPr>
            </w:pPr>
          </w:p>
        </w:tc>
        <w:tc>
          <w:tcPr>
            <w:tcW w:w="7110" w:type="dxa"/>
            <w:shd w:val="clear" w:color="auto" w:fill="auto"/>
          </w:tcPr>
          <w:p w14:paraId="402CB574" w14:textId="77777777" w:rsidR="00500A54" w:rsidRPr="006C460F" w:rsidRDefault="00500A54" w:rsidP="00EE3ED0">
            <w:pPr>
              <w:ind w:left="100"/>
              <w:jc w:val="both"/>
              <w:rPr>
                <w:rFonts w:ascii="Century Gothic" w:eastAsia="Century Gothic" w:hAnsi="Century Gothic" w:cs="Tahoma"/>
              </w:rPr>
            </w:pPr>
            <w:r w:rsidRPr="006C460F">
              <w:rPr>
                <w:rFonts w:ascii="Century Gothic" w:eastAsia="Century Gothic" w:hAnsi="Century Gothic" w:cs="Tahoma"/>
              </w:rPr>
              <w:t>b)  Compliance with the Occupational</w:t>
            </w:r>
          </w:p>
          <w:p w14:paraId="0E3A01B4" w14:textId="77777777" w:rsidR="00500A54" w:rsidRPr="006C460F" w:rsidRDefault="00500A54" w:rsidP="00EE3ED0">
            <w:pPr>
              <w:ind w:right="40"/>
              <w:jc w:val="both"/>
              <w:rPr>
                <w:rFonts w:ascii="Century Gothic" w:eastAsia="Century Gothic" w:hAnsi="Century Gothic" w:cs="Tahoma"/>
              </w:rPr>
            </w:pPr>
            <w:r w:rsidRPr="006C460F">
              <w:rPr>
                <w:rFonts w:ascii="Century Gothic" w:eastAsia="Century Gothic" w:hAnsi="Century Gothic" w:cs="Tahoma"/>
              </w:rPr>
              <w:t>Safety and Health Act (Act No. 15 of 2007) and all the laws, regulations and industry standards relation to the proper construction and maintenance of premises.  (</w:t>
            </w:r>
            <w:r w:rsidRPr="006C460F">
              <w:rPr>
                <w:rFonts w:ascii="Century Gothic" w:eastAsia="Century Gothic" w:hAnsi="Century Gothic" w:cs="Tahoma"/>
                <w:b/>
              </w:rPr>
              <w:t>Attach relevant proof)</w:t>
            </w:r>
          </w:p>
        </w:tc>
        <w:tc>
          <w:tcPr>
            <w:tcW w:w="630" w:type="dxa"/>
            <w:shd w:val="clear" w:color="auto" w:fill="auto"/>
          </w:tcPr>
          <w:p w14:paraId="626012B5" w14:textId="77777777" w:rsidR="00500A54" w:rsidRPr="006C460F" w:rsidRDefault="00500A54" w:rsidP="00EE3ED0">
            <w:pPr>
              <w:jc w:val="both"/>
              <w:rPr>
                <w:rFonts w:ascii="Century Gothic" w:eastAsia="Calibri" w:hAnsi="Century Gothic" w:cs="Tahoma"/>
              </w:rPr>
            </w:pPr>
          </w:p>
        </w:tc>
        <w:tc>
          <w:tcPr>
            <w:tcW w:w="540" w:type="dxa"/>
            <w:shd w:val="clear" w:color="auto" w:fill="auto"/>
          </w:tcPr>
          <w:p w14:paraId="1ABA8C10" w14:textId="77777777" w:rsidR="00500A54" w:rsidRPr="006C460F" w:rsidRDefault="00500A54" w:rsidP="00EE3ED0">
            <w:pPr>
              <w:jc w:val="both"/>
              <w:rPr>
                <w:rFonts w:ascii="Century Gothic" w:eastAsia="Calibri" w:hAnsi="Century Gothic" w:cs="Tahoma"/>
              </w:rPr>
            </w:pPr>
          </w:p>
        </w:tc>
        <w:tc>
          <w:tcPr>
            <w:tcW w:w="1440" w:type="dxa"/>
            <w:shd w:val="clear" w:color="auto" w:fill="auto"/>
          </w:tcPr>
          <w:p w14:paraId="019C0148" w14:textId="77777777" w:rsidR="00500A54" w:rsidRPr="006C460F" w:rsidRDefault="00500A54" w:rsidP="00EE3ED0">
            <w:pPr>
              <w:jc w:val="both"/>
              <w:rPr>
                <w:rFonts w:ascii="Century Gothic" w:eastAsia="Calibri" w:hAnsi="Century Gothic" w:cs="Tahoma"/>
              </w:rPr>
            </w:pPr>
          </w:p>
        </w:tc>
      </w:tr>
      <w:tr w:rsidR="00500A54" w:rsidRPr="006C460F" w14:paraId="7B59EDA0" w14:textId="77777777" w:rsidTr="00EE3ED0">
        <w:tc>
          <w:tcPr>
            <w:tcW w:w="540" w:type="dxa"/>
            <w:shd w:val="clear" w:color="auto" w:fill="auto"/>
          </w:tcPr>
          <w:p w14:paraId="1D97F47C" w14:textId="77777777" w:rsidR="00500A54" w:rsidRPr="006C460F" w:rsidRDefault="00500A54" w:rsidP="00EE3ED0">
            <w:pPr>
              <w:jc w:val="both"/>
              <w:rPr>
                <w:rFonts w:ascii="Century Gothic" w:eastAsia="Calibri" w:hAnsi="Century Gothic" w:cs="Tahoma"/>
                <w:b/>
              </w:rPr>
            </w:pPr>
            <w:r w:rsidRPr="006C460F">
              <w:rPr>
                <w:rFonts w:ascii="Century Gothic" w:eastAsia="Calibri" w:hAnsi="Century Gothic" w:cs="Tahoma"/>
                <w:b/>
              </w:rPr>
              <w:t>9</w:t>
            </w:r>
          </w:p>
        </w:tc>
        <w:tc>
          <w:tcPr>
            <w:tcW w:w="7110" w:type="dxa"/>
            <w:shd w:val="clear" w:color="auto" w:fill="auto"/>
          </w:tcPr>
          <w:p w14:paraId="698B01F3" w14:textId="77777777" w:rsidR="00500A54" w:rsidRPr="006C460F" w:rsidRDefault="00500A54" w:rsidP="00EE3ED0">
            <w:pPr>
              <w:rPr>
                <w:rFonts w:ascii="Century Gothic" w:eastAsia="Century Gothic" w:hAnsi="Century Gothic" w:cs="Tahoma"/>
              </w:rPr>
            </w:pPr>
            <w:r w:rsidRPr="006C460F">
              <w:rPr>
                <w:rFonts w:ascii="Century Gothic" w:hAnsi="Century Gothic" w:cs="Tahoma"/>
                <w:bCs/>
                <w:color w:val="000000"/>
              </w:rPr>
              <w:t xml:space="preserve">Submit two bid documents (Original and Copy) of the Tender document and </w:t>
            </w:r>
            <w:r w:rsidRPr="006C460F">
              <w:rPr>
                <w:rFonts w:ascii="Century Gothic" w:hAnsi="Century Gothic" w:cs="Tahoma"/>
                <w:b/>
                <w:bCs/>
                <w:color w:val="000000"/>
              </w:rPr>
              <w:t>must be serialized (paginated) including all Annexes</w:t>
            </w:r>
          </w:p>
        </w:tc>
        <w:tc>
          <w:tcPr>
            <w:tcW w:w="630" w:type="dxa"/>
            <w:shd w:val="clear" w:color="auto" w:fill="auto"/>
          </w:tcPr>
          <w:p w14:paraId="14D6BD5E" w14:textId="77777777" w:rsidR="00500A54" w:rsidRPr="006C460F" w:rsidRDefault="00500A54" w:rsidP="00EE3ED0">
            <w:pPr>
              <w:jc w:val="both"/>
              <w:rPr>
                <w:rFonts w:ascii="Century Gothic" w:eastAsia="Calibri" w:hAnsi="Century Gothic" w:cs="Tahoma"/>
              </w:rPr>
            </w:pPr>
          </w:p>
        </w:tc>
        <w:tc>
          <w:tcPr>
            <w:tcW w:w="540" w:type="dxa"/>
            <w:shd w:val="clear" w:color="auto" w:fill="auto"/>
          </w:tcPr>
          <w:p w14:paraId="0D2B7CD1" w14:textId="77777777" w:rsidR="00500A54" w:rsidRPr="006C460F" w:rsidRDefault="00500A54" w:rsidP="00EE3ED0">
            <w:pPr>
              <w:jc w:val="both"/>
              <w:rPr>
                <w:rFonts w:ascii="Century Gothic" w:eastAsia="Calibri" w:hAnsi="Century Gothic" w:cs="Tahoma"/>
              </w:rPr>
            </w:pPr>
          </w:p>
        </w:tc>
        <w:tc>
          <w:tcPr>
            <w:tcW w:w="1440" w:type="dxa"/>
            <w:shd w:val="clear" w:color="auto" w:fill="auto"/>
          </w:tcPr>
          <w:p w14:paraId="58602435" w14:textId="77777777" w:rsidR="00500A54" w:rsidRPr="006C460F" w:rsidRDefault="00500A54" w:rsidP="00EE3ED0">
            <w:pPr>
              <w:jc w:val="both"/>
              <w:rPr>
                <w:rFonts w:ascii="Century Gothic" w:eastAsia="Calibri" w:hAnsi="Century Gothic" w:cs="Tahoma"/>
              </w:rPr>
            </w:pPr>
          </w:p>
        </w:tc>
      </w:tr>
      <w:tr w:rsidR="00500A54" w:rsidRPr="006C460F" w14:paraId="0A11CF6E" w14:textId="77777777" w:rsidTr="00EE3ED0">
        <w:tc>
          <w:tcPr>
            <w:tcW w:w="540" w:type="dxa"/>
            <w:shd w:val="clear" w:color="auto" w:fill="auto"/>
          </w:tcPr>
          <w:p w14:paraId="43FE144D" w14:textId="77777777" w:rsidR="00500A54" w:rsidRPr="006C460F" w:rsidRDefault="00500A54" w:rsidP="00EE3ED0">
            <w:pPr>
              <w:jc w:val="both"/>
              <w:rPr>
                <w:rFonts w:ascii="Century Gothic" w:eastAsia="Calibri" w:hAnsi="Century Gothic" w:cs="Tahoma"/>
                <w:b/>
              </w:rPr>
            </w:pPr>
            <w:r w:rsidRPr="006C460F">
              <w:rPr>
                <w:rFonts w:ascii="Century Gothic" w:eastAsia="Calibri" w:hAnsi="Century Gothic" w:cs="Tahoma"/>
                <w:b/>
              </w:rPr>
              <w:t>10</w:t>
            </w:r>
          </w:p>
        </w:tc>
        <w:tc>
          <w:tcPr>
            <w:tcW w:w="7110" w:type="dxa"/>
            <w:shd w:val="clear" w:color="auto" w:fill="auto"/>
          </w:tcPr>
          <w:p w14:paraId="055DAD83" w14:textId="77777777" w:rsidR="00500A54" w:rsidRPr="006C460F" w:rsidRDefault="00500A54" w:rsidP="00EE3ED0">
            <w:pPr>
              <w:rPr>
                <w:rFonts w:ascii="Century Gothic" w:hAnsi="Century Gothic" w:cs="Tahoma"/>
                <w:bCs/>
                <w:color w:val="000000"/>
              </w:rPr>
            </w:pPr>
            <w:r w:rsidRPr="006C460F">
              <w:rPr>
                <w:rFonts w:ascii="Century Gothic" w:hAnsi="Century Gothic" w:cs="Tahoma"/>
                <w:bCs/>
                <w:color w:val="000000"/>
              </w:rPr>
              <w:t>Tender Vali</w:t>
            </w:r>
            <w:r>
              <w:rPr>
                <w:rFonts w:ascii="Century Gothic" w:hAnsi="Century Gothic" w:cs="Tahoma"/>
                <w:bCs/>
                <w:color w:val="000000"/>
              </w:rPr>
              <w:t>d period 15</w:t>
            </w:r>
            <w:r w:rsidRPr="006C460F">
              <w:rPr>
                <w:rFonts w:ascii="Century Gothic" w:hAnsi="Century Gothic" w:cs="Tahoma"/>
                <w:bCs/>
                <w:color w:val="000000"/>
              </w:rPr>
              <w:t>0 days (indicate or state)</w:t>
            </w:r>
          </w:p>
        </w:tc>
        <w:tc>
          <w:tcPr>
            <w:tcW w:w="630" w:type="dxa"/>
            <w:shd w:val="clear" w:color="auto" w:fill="auto"/>
          </w:tcPr>
          <w:p w14:paraId="75D61E67" w14:textId="77777777" w:rsidR="00500A54" w:rsidRPr="006C460F" w:rsidRDefault="00500A54" w:rsidP="00EE3ED0">
            <w:pPr>
              <w:jc w:val="both"/>
              <w:rPr>
                <w:rFonts w:ascii="Century Gothic" w:eastAsia="Calibri" w:hAnsi="Century Gothic" w:cs="Tahoma"/>
              </w:rPr>
            </w:pPr>
          </w:p>
        </w:tc>
        <w:tc>
          <w:tcPr>
            <w:tcW w:w="540" w:type="dxa"/>
            <w:shd w:val="clear" w:color="auto" w:fill="auto"/>
          </w:tcPr>
          <w:p w14:paraId="32594EE1" w14:textId="77777777" w:rsidR="00500A54" w:rsidRPr="006C460F" w:rsidRDefault="00500A54" w:rsidP="00EE3ED0">
            <w:pPr>
              <w:jc w:val="both"/>
              <w:rPr>
                <w:rFonts w:ascii="Century Gothic" w:eastAsia="Calibri" w:hAnsi="Century Gothic" w:cs="Tahoma"/>
              </w:rPr>
            </w:pPr>
          </w:p>
        </w:tc>
        <w:tc>
          <w:tcPr>
            <w:tcW w:w="1440" w:type="dxa"/>
            <w:shd w:val="clear" w:color="auto" w:fill="auto"/>
          </w:tcPr>
          <w:p w14:paraId="2733D226" w14:textId="77777777" w:rsidR="00500A54" w:rsidRPr="006C460F" w:rsidRDefault="00500A54" w:rsidP="00EE3ED0">
            <w:pPr>
              <w:jc w:val="both"/>
              <w:rPr>
                <w:rFonts w:ascii="Century Gothic" w:eastAsia="Calibri" w:hAnsi="Century Gothic" w:cs="Tahoma"/>
              </w:rPr>
            </w:pPr>
          </w:p>
        </w:tc>
      </w:tr>
      <w:tr w:rsidR="00500A54" w:rsidRPr="006C460F" w14:paraId="3825A88A" w14:textId="77777777" w:rsidTr="00EE3ED0">
        <w:tc>
          <w:tcPr>
            <w:tcW w:w="540" w:type="dxa"/>
            <w:shd w:val="clear" w:color="auto" w:fill="auto"/>
          </w:tcPr>
          <w:p w14:paraId="684F5758" w14:textId="77777777" w:rsidR="00500A54" w:rsidRPr="006C460F" w:rsidRDefault="00500A54" w:rsidP="00EE3ED0">
            <w:pPr>
              <w:jc w:val="both"/>
              <w:rPr>
                <w:rFonts w:ascii="Century Gothic" w:eastAsia="Calibri" w:hAnsi="Century Gothic" w:cs="Tahoma"/>
                <w:b/>
              </w:rPr>
            </w:pPr>
            <w:r w:rsidRPr="006C460F">
              <w:rPr>
                <w:rFonts w:ascii="Century Gothic" w:eastAsia="Calibri" w:hAnsi="Century Gothic" w:cs="Tahoma"/>
                <w:b/>
              </w:rPr>
              <w:t>11</w:t>
            </w:r>
          </w:p>
        </w:tc>
        <w:tc>
          <w:tcPr>
            <w:tcW w:w="7110" w:type="dxa"/>
            <w:shd w:val="clear" w:color="auto" w:fill="auto"/>
          </w:tcPr>
          <w:p w14:paraId="46D6C780" w14:textId="77777777" w:rsidR="00500A54" w:rsidRPr="006C460F" w:rsidRDefault="00500A54" w:rsidP="00EE3ED0">
            <w:pPr>
              <w:rPr>
                <w:rFonts w:ascii="Century Gothic" w:hAnsi="Century Gothic" w:cs="Tahoma"/>
                <w:bCs/>
                <w:color w:val="000000"/>
              </w:rPr>
            </w:pPr>
            <w:r w:rsidRPr="006C460F">
              <w:rPr>
                <w:rFonts w:ascii="Century Gothic" w:hAnsi="Century Gothic" w:cs="Tahoma"/>
                <w:bCs/>
                <w:color w:val="000000"/>
              </w:rPr>
              <w:t>Tender Security – Kes.10,000 valid for 150 days</w:t>
            </w:r>
          </w:p>
        </w:tc>
        <w:tc>
          <w:tcPr>
            <w:tcW w:w="630" w:type="dxa"/>
            <w:shd w:val="clear" w:color="auto" w:fill="auto"/>
          </w:tcPr>
          <w:p w14:paraId="38B04EFE" w14:textId="77777777" w:rsidR="00500A54" w:rsidRPr="006C460F" w:rsidRDefault="00500A54" w:rsidP="00EE3ED0">
            <w:pPr>
              <w:jc w:val="both"/>
              <w:rPr>
                <w:rFonts w:ascii="Century Gothic" w:eastAsia="Calibri" w:hAnsi="Century Gothic" w:cs="Tahoma"/>
              </w:rPr>
            </w:pPr>
          </w:p>
        </w:tc>
        <w:tc>
          <w:tcPr>
            <w:tcW w:w="540" w:type="dxa"/>
            <w:shd w:val="clear" w:color="auto" w:fill="auto"/>
          </w:tcPr>
          <w:p w14:paraId="5ED349C7" w14:textId="77777777" w:rsidR="00500A54" w:rsidRPr="006C460F" w:rsidRDefault="00500A54" w:rsidP="00EE3ED0">
            <w:pPr>
              <w:jc w:val="both"/>
              <w:rPr>
                <w:rFonts w:ascii="Century Gothic" w:eastAsia="Calibri" w:hAnsi="Century Gothic" w:cs="Tahoma"/>
              </w:rPr>
            </w:pPr>
          </w:p>
        </w:tc>
        <w:tc>
          <w:tcPr>
            <w:tcW w:w="1440" w:type="dxa"/>
            <w:shd w:val="clear" w:color="auto" w:fill="auto"/>
          </w:tcPr>
          <w:p w14:paraId="6AC23986" w14:textId="77777777" w:rsidR="00500A54" w:rsidRPr="006C460F" w:rsidRDefault="00500A54" w:rsidP="00EE3ED0">
            <w:pPr>
              <w:jc w:val="both"/>
              <w:rPr>
                <w:rFonts w:ascii="Century Gothic" w:eastAsia="Calibri" w:hAnsi="Century Gothic" w:cs="Tahoma"/>
              </w:rPr>
            </w:pPr>
          </w:p>
        </w:tc>
      </w:tr>
      <w:tr w:rsidR="00500A54" w:rsidRPr="006C460F" w14:paraId="4716FB2B" w14:textId="77777777" w:rsidTr="00EE3ED0">
        <w:tc>
          <w:tcPr>
            <w:tcW w:w="540" w:type="dxa"/>
            <w:shd w:val="clear" w:color="auto" w:fill="auto"/>
          </w:tcPr>
          <w:p w14:paraId="17BF8E54" w14:textId="77777777" w:rsidR="00500A54" w:rsidRPr="006C460F" w:rsidRDefault="00500A54" w:rsidP="00EE3ED0">
            <w:pPr>
              <w:jc w:val="both"/>
              <w:rPr>
                <w:rFonts w:ascii="Century Gothic" w:eastAsia="Calibri" w:hAnsi="Century Gothic" w:cs="Tahoma"/>
                <w:b/>
              </w:rPr>
            </w:pPr>
            <w:r w:rsidRPr="006C460F">
              <w:rPr>
                <w:rFonts w:ascii="Century Gothic" w:eastAsia="Calibri" w:hAnsi="Century Gothic" w:cs="Tahoma"/>
                <w:b/>
              </w:rPr>
              <w:t>12</w:t>
            </w:r>
          </w:p>
        </w:tc>
        <w:tc>
          <w:tcPr>
            <w:tcW w:w="7110" w:type="dxa"/>
            <w:shd w:val="clear" w:color="auto" w:fill="auto"/>
          </w:tcPr>
          <w:p w14:paraId="2AC3D7FA" w14:textId="6CA1262F" w:rsidR="00500A54" w:rsidRDefault="00500A54" w:rsidP="00EE3ED0">
            <w:pPr>
              <w:rPr>
                <w:rFonts w:ascii="Century Gothic" w:hAnsi="Century Gothic" w:cs="Tahoma"/>
                <w:u w:val="single"/>
              </w:rPr>
            </w:pPr>
            <w:r w:rsidRPr="006C460F">
              <w:rPr>
                <w:rFonts w:ascii="Century Gothic" w:eastAsia="Century Gothic" w:hAnsi="Century Gothic"/>
                <w:b/>
              </w:rPr>
              <w:t>Location:</w:t>
            </w:r>
            <w:r w:rsidRPr="006C460F">
              <w:rPr>
                <w:rFonts w:ascii="Century Gothic" w:hAnsi="Century Gothic" w:cs="Tahoma"/>
              </w:rPr>
              <w:t xml:space="preserve"> Lease of office space in </w:t>
            </w:r>
            <w:r w:rsidR="00583D86">
              <w:rPr>
                <w:rFonts w:ascii="Century Gothic" w:hAnsi="Century Gothic" w:cs="Tahoma"/>
                <w:u w:val="single"/>
              </w:rPr>
              <w:t xml:space="preserve">MAKUENI COUNTY WOTE TOWN </w:t>
            </w:r>
            <w:r>
              <w:rPr>
                <w:rFonts w:ascii="Century Gothic" w:hAnsi="Century Gothic" w:cs="Tahoma"/>
                <w:u w:val="single"/>
              </w:rPr>
              <w:t xml:space="preserve"> </w:t>
            </w:r>
          </w:p>
          <w:p w14:paraId="364152C9" w14:textId="77777777" w:rsidR="00500A54" w:rsidRPr="006C460F" w:rsidRDefault="00500A54" w:rsidP="00EE3ED0">
            <w:pPr>
              <w:rPr>
                <w:rFonts w:ascii="Century Gothic" w:hAnsi="Century Gothic" w:cs="Tahoma"/>
                <w:bCs/>
                <w:color w:val="000000"/>
              </w:rPr>
            </w:pPr>
            <w:r w:rsidRPr="006C460F">
              <w:rPr>
                <w:rFonts w:ascii="Century Gothic" w:hAnsi="Century Gothic" w:cs="Tahoma"/>
                <w:u w:val="single"/>
              </w:rPr>
              <w:t xml:space="preserve">town easily accessible. </w:t>
            </w:r>
            <w:r w:rsidRPr="006C460F">
              <w:rPr>
                <w:rFonts w:ascii="Century Gothic" w:hAnsi="Century Gothic" w:cs="Tahoma"/>
                <w:bCs/>
                <w:color w:val="000000"/>
              </w:rPr>
              <w:t>Building should be friendly to People with Disability (PWD-friendly).  Premises should comply with Section 22 (1) of the Persons with Disabilities Act (Act No. 14 of 2003) and all other applicable laws, regulations, and industry   standards   relating   to   the accessibility of the premises by persons with disabilities.</w:t>
            </w:r>
          </w:p>
        </w:tc>
        <w:tc>
          <w:tcPr>
            <w:tcW w:w="630" w:type="dxa"/>
            <w:shd w:val="clear" w:color="auto" w:fill="auto"/>
          </w:tcPr>
          <w:p w14:paraId="0311AF02" w14:textId="77777777" w:rsidR="00500A54" w:rsidRPr="006C460F" w:rsidRDefault="00500A54" w:rsidP="00EE3ED0">
            <w:pPr>
              <w:jc w:val="both"/>
              <w:rPr>
                <w:rFonts w:ascii="Century Gothic" w:eastAsia="Calibri" w:hAnsi="Century Gothic" w:cs="Tahoma"/>
              </w:rPr>
            </w:pPr>
          </w:p>
        </w:tc>
        <w:tc>
          <w:tcPr>
            <w:tcW w:w="540" w:type="dxa"/>
            <w:shd w:val="clear" w:color="auto" w:fill="auto"/>
          </w:tcPr>
          <w:p w14:paraId="587385DD" w14:textId="77777777" w:rsidR="00500A54" w:rsidRPr="006C460F" w:rsidRDefault="00500A54" w:rsidP="00EE3ED0">
            <w:pPr>
              <w:jc w:val="both"/>
              <w:rPr>
                <w:rFonts w:ascii="Century Gothic" w:eastAsia="Calibri" w:hAnsi="Century Gothic" w:cs="Tahoma"/>
              </w:rPr>
            </w:pPr>
          </w:p>
        </w:tc>
        <w:tc>
          <w:tcPr>
            <w:tcW w:w="1440" w:type="dxa"/>
            <w:shd w:val="clear" w:color="auto" w:fill="auto"/>
          </w:tcPr>
          <w:p w14:paraId="62E35A95" w14:textId="77777777" w:rsidR="00500A54" w:rsidRPr="006C460F" w:rsidRDefault="00500A54" w:rsidP="00EE3ED0">
            <w:pPr>
              <w:jc w:val="both"/>
              <w:rPr>
                <w:rFonts w:ascii="Century Gothic" w:eastAsia="Calibri" w:hAnsi="Century Gothic" w:cs="Tahoma"/>
              </w:rPr>
            </w:pPr>
          </w:p>
        </w:tc>
      </w:tr>
      <w:tr w:rsidR="00500A54" w:rsidRPr="006C460F" w14:paraId="35529F59" w14:textId="77777777" w:rsidTr="00EE3ED0">
        <w:tc>
          <w:tcPr>
            <w:tcW w:w="540" w:type="dxa"/>
            <w:shd w:val="clear" w:color="auto" w:fill="auto"/>
          </w:tcPr>
          <w:p w14:paraId="57AE6FD2" w14:textId="77777777" w:rsidR="00500A54" w:rsidRPr="006C460F" w:rsidRDefault="00500A54" w:rsidP="00EE3ED0">
            <w:pPr>
              <w:rPr>
                <w:rFonts w:ascii="Century Gothic" w:hAnsi="Century Gothic" w:cs="Tahoma"/>
                <w:b/>
                <w:bCs/>
                <w:color w:val="000000"/>
              </w:rPr>
            </w:pPr>
            <w:r w:rsidRPr="006C460F">
              <w:rPr>
                <w:rFonts w:ascii="Century Gothic" w:hAnsi="Century Gothic" w:cs="Tahoma"/>
                <w:b/>
                <w:bCs/>
                <w:color w:val="000000"/>
              </w:rPr>
              <w:t>13</w:t>
            </w:r>
          </w:p>
        </w:tc>
        <w:tc>
          <w:tcPr>
            <w:tcW w:w="7110" w:type="dxa"/>
            <w:shd w:val="clear" w:color="auto" w:fill="auto"/>
          </w:tcPr>
          <w:p w14:paraId="5A04A4E7" w14:textId="77777777" w:rsidR="00500A54" w:rsidRPr="006C460F" w:rsidRDefault="00500A54" w:rsidP="00EE3ED0">
            <w:pPr>
              <w:rPr>
                <w:rFonts w:ascii="Century Gothic" w:hAnsi="Century Gothic" w:cs="Tahoma"/>
                <w:bCs/>
                <w:color w:val="000000"/>
              </w:rPr>
            </w:pPr>
            <w:r w:rsidRPr="006C460F">
              <w:rPr>
                <w:rFonts w:ascii="Century Gothic" w:hAnsi="Century Gothic" w:cs="Tahoma"/>
                <w:bCs/>
                <w:color w:val="000000"/>
              </w:rPr>
              <w:t xml:space="preserve">Lettable Space (square ft.)- At least </w:t>
            </w:r>
            <w:r>
              <w:rPr>
                <w:rFonts w:ascii="Century Gothic" w:hAnsi="Century Gothic" w:cs="Tahoma"/>
                <w:bCs/>
                <w:color w:val="000000"/>
              </w:rPr>
              <w:t>1500</w:t>
            </w:r>
            <w:r w:rsidRPr="006C460F">
              <w:rPr>
                <w:rFonts w:ascii="Century Gothic" w:hAnsi="Century Gothic" w:cs="Tahoma"/>
                <w:bCs/>
                <w:color w:val="000000"/>
              </w:rPr>
              <w:t xml:space="preserve"> sq. ft. </w:t>
            </w:r>
          </w:p>
        </w:tc>
        <w:tc>
          <w:tcPr>
            <w:tcW w:w="630" w:type="dxa"/>
            <w:shd w:val="clear" w:color="auto" w:fill="auto"/>
          </w:tcPr>
          <w:p w14:paraId="7F37150B" w14:textId="77777777" w:rsidR="00500A54" w:rsidRPr="006C460F" w:rsidRDefault="00500A54" w:rsidP="00EE3ED0">
            <w:pPr>
              <w:jc w:val="both"/>
              <w:rPr>
                <w:rFonts w:ascii="Century Gothic" w:eastAsia="Calibri" w:hAnsi="Century Gothic" w:cs="Tahoma"/>
              </w:rPr>
            </w:pPr>
          </w:p>
        </w:tc>
        <w:tc>
          <w:tcPr>
            <w:tcW w:w="540" w:type="dxa"/>
            <w:shd w:val="clear" w:color="auto" w:fill="auto"/>
          </w:tcPr>
          <w:p w14:paraId="7F2F531C" w14:textId="77777777" w:rsidR="00500A54" w:rsidRPr="006C460F" w:rsidRDefault="00500A54" w:rsidP="00EE3ED0">
            <w:pPr>
              <w:jc w:val="both"/>
              <w:rPr>
                <w:rFonts w:ascii="Century Gothic" w:eastAsia="Calibri" w:hAnsi="Century Gothic" w:cs="Tahoma"/>
              </w:rPr>
            </w:pPr>
          </w:p>
        </w:tc>
        <w:tc>
          <w:tcPr>
            <w:tcW w:w="1440" w:type="dxa"/>
            <w:shd w:val="clear" w:color="auto" w:fill="auto"/>
          </w:tcPr>
          <w:p w14:paraId="55944CC9" w14:textId="77777777" w:rsidR="00500A54" w:rsidRPr="006C460F" w:rsidRDefault="00500A54" w:rsidP="00EE3ED0">
            <w:pPr>
              <w:jc w:val="both"/>
              <w:rPr>
                <w:rFonts w:ascii="Century Gothic" w:eastAsia="Calibri" w:hAnsi="Century Gothic" w:cs="Tahoma"/>
              </w:rPr>
            </w:pPr>
          </w:p>
        </w:tc>
      </w:tr>
    </w:tbl>
    <w:p w14:paraId="3DB7FB7D" w14:textId="77777777" w:rsidR="00500A54" w:rsidRDefault="00500A54" w:rsidP="00500A54">
      <w:pPr>
        <w:pStyle w:val="BodyTextIndent"/>
        <w:ind w:left="0"/>
        <w:jc w:val="both"/>
        <w:rPr>
          <w:rFonts w:ascii="Century Gothic" w:hAnsi="Century Gothic"/>
          <w:b/>
          <w:sz w:val="24"/>
        </w:rPr>
      </w:pPr>
      <w:r w:rsidRPr="006C460F">
        <w:rPr>
          <w:rFonts w:ascii="Century Gothic" w:hAnsi="Century Gothic" w:cs="Tahoma"/>
          <w:b/>
          <w:sz w:val="24"/>
        </w:rPr>
        <w:t>Only bidders that who score YES on all the above items shall be subjected to technical evaluation</w:t>
      </w:r>
      <w:r w:rsidRPr="006C460F">
        <w:rPr>
          <w:rFonts w:ascii="Century Gothic" w:hAnsi="Century Gothic"/>
          <w:b/>
          <w:sz w:val="24"/>
        </w:rPr>
        <w:t>.</w:t>
      </w:r>
    </w:p>
    <w:p w14:paraId="0739BFF4" w14:textId="77777777" w:rsidR="009B3017" w:rsidRDefault="00300350" w:rsidP="00500A54">
      <w:pPr>
        <w:spacing w:before="262" w:line="252" w:lineRule="auto"/>
        <w:ind w:right="370"/>
        <w:jc w:val="both"/>
        <w:rPr>
          <w:color w:val="231F20"/>
        </w:rPr>
      </w:pPr>
      <w:r>
        <w:rPr>
          <w:i/>
          <w:color w:val="231F20"/>
        </w:rPr>
        <w:t>[</w:t>
      </w:r>
      <w:r>
        <w:rPr>
          <w:b/>
          <w:color w:val="231F20"/>
        </w:rPr>
        <w:t>Price</w:t>
      </w:r>
      <w:r w:rsidR="006B0DD5">
        <w:rPr>
          <w:b/>
          <w:color w:val="231F20"/>
        </w:rPr>
        <w:t xml:space="preserve"> </w:t>
      </w:r>
      <w:r>
        <w:rPr>
          <w:b/>
          <w:color w:val="231F20"/>
        </w:rPr>
        <w:t>evaluation</w:t>
      </w:r>
      <w:r w:rsidR="006B0DD5">
        <w:rPr>
          <w:b/>
          <w:color w:val="231F20"/>
        </w:rPr>
        <w:t xml:space="preserve"> </w:t>
      </w:r>
      <w:r>
        <w:rPr>
          <w:b/>
          <w:color w:val="231F20"/>
        </w:rPr>
        <w:t>for</w:t>
      </w:r>
      <w:r w:rsidR="006B0DD5">
        <w:rPr>
          <w:b/>
          <w:color w:val="231F20"/>
        </w:rPr>
        <w:t xml:space="preserve"> </w:t>
      </w:r>
      <w:r>
        <w:rPr>
          <w:b/>
          <w:color w:val="231F20"/>
        </w:rPr>
        <w:t>each</w:t>
      </w:r>
      <w:r w:rsidR="006B0DD5">
        <w:rPr>
          <w:b/>
          <w:color w:val="231F20"/>
        </w:rPr>
        <w:t xml:space="preserve"> </w:t>
      </w:r>
      <w:r>
        <w:rPr>
          <w:b/>
          <w:color w:val="231F20"/>
        </w:rPr>
        <w:t>item</w:t>
      </w:r>
      <w:r>
        <w:rPr>
          <w:color w:val="231F20"/>
        </w:rPr>
        <w:t>:</w:t>
      </w:r>
      <w:r w:rsidR="006B0DD5">
        <w:rPr>
          <w:color w:val="231F20"/>
        </w:rPr>
        <w:t xml:space="preserve"> </w:t>
      </w:r>
      <w:r>
        <w:rPr>
          <w:color w:val="231F20"/>
        </w:rPr>
        <w:t>in</w:t>
      </w:r>
      <w:r w:rsidR="006B0DD5">
        <w:rPr>
          <w:color w:val="231F20"/>
        </w:rPr>
        <w:t xml:space="preserve"> </w:t>
      </w:r>
      <w:r>
        <w:rPr>
          <w:color w:val="231F20"/>
        </w:rPr>
        <w:t>addition</w:t>
      </w:r>
      <w:r w:rsidR="006B0DD5">
        <w:rPr>
          <w:color w:val="231F20"/>
        </w:rPr>
        <w:t xml:space="preserve"> to the </w:t>
      </w:r>
      <w:r>
        <w:rPr>
          <w:color w:val="231F20"/>
        </w:rPr>
        <w:t>criteria</w:t>
      </w:r>
      <w:r w:rsidR="006B0DD5">
        <w:rPr>
          <w:color w:val="231F20"/>
        </w:rPr>
        <w:t xml:space="preserve"> </w:t>
      </w:r>
      <w:r>
        <w:rPr>
          <w:color w:val="231F20"/>
        </w:rPr>
        <w:t>listed</w:t>
      </w:r>
      <w:r w:rsidR="006B0DD5">
        <w:rPr>
          <w:color w:val="231F20"/>
        </w:rPr>
        <w:t xml:space="preserve"> </w:t>
      </w:r>
      <w:r>
        <w:rPr>
          <w:color w:val="231F20"/>
        </w:rPr>
        <w:t>in</w:t>
      </w:r>
      <w:r w:rsidR="006B0DD5">
        <w:rPr>
          <w:color w:val="231F20"/>
        </w:rPr>
        <w:t xml:space="preserve"> </w:t>
      </w:r>
      <w:r>
        <w:rPr>
          <w:color w:val="231F20"/>
        </w:rPr>
        <w:t>ITT</w:t>
      </w:r>
      <w:r w:rsidR="006B0DD5">
        <w:rPr>
          <w:color w:val="231F20"/>
        </w:rPr>
        <w:t xml:space="preserve"> </w:t>
      </w:r>
    </w:p>
    <w:p w14:paraId="0A6DD94F" w14:textId="77777777" w:rsidR="009B3017" w:rsidRDefault="009B3017" w:rsidP="00500A54">
      <w:pPr>
        <w:spacing w:before="262" w:line="252" w:lineRule="auto"/>
        <w:ind w:right="370"/>
        <w:jc w:val="both"/>
      </w:pPr>
      <w:r>
        <w:t>a) Technical evaluation</w:t>
      </w:r>
    </w:p>
    <w:p w14:paraId="1B159F53" w14:textId="278DEA9A" w:rsidR="009B3017" w:rsidRDefault="009B3017" w:rsidP="00500A54">
      <w:pPr>
        <w:spacing w:before="262" w:line="252" w:lineRule="auto"/>
        <w:ind w:right="370"/>
        <w:jc w:val="both"/>
      </w:pPr>
      <w:r>
        <w:t xml:space="preserve"> b) Financial evaluation.</w:t>
      </w:r>
    </w:p>
    <w:p w14:paraId="129F773E" w14:textId="4D85A4F1" w:rsidR="003B43F5" w:rsidRDefault="009B3017" w:rsidP="00500A54">
      <w:pPr>
        <w:spacing w:before="262" w:line="252" w:lineRule="auto"/>
        <w:ind w:right="370"/>
        <w:jc w:val="both"/>
      </w:pPr>
      <w:r>
        <w:t xml:space="preserve"> c) Due diligence and recommendation for award</w:t>
      </w:r>
    </w:p>
    <w:p w14:paraId="6E70709E" w14:textId="77777777" w:rsidR="009B3017" w:rsidRDefault="009B3017" w:rsidP="00500A54">
      <w:pPr>
        <w:spacing w:before="262" w:line="252" w:lineRule="auto"/>
        <w:ind w:right="370"/>
        <w:jc w:val="both"/>
      </w:pPr>
    </w:p>
    <w:p w14:paraId="61ECF2E5" w14:textId="77777777" w:rsidR="009B3017" w:rsidRPr="006C460F" w:rsidRDefault="009B3017" w:rsidP="009B3017">
      <w:pPr>
        <w:rPr>
          <w:rFonts w:ascii="Century Gothic" w:hAnsi="Century Gothic"/>
        </w:rPr>
        <w:sectPr w:rsidR="009B3017" w:rsidRPr="006C460F" w:rsidSect="00EE3ED0">
          <w:footerReference w:type="default" r:id="rId28"/>
          <w:pgSz w:w="12240" w:h="15840"/>
          <w:pgMar w:top="1440" w:right="1220" w:bottom="1260" w:left="1220" w:header="0" w:footer="0" w:gutter="0"/>
          <w:pgNumType w:start="6"/>
          <w:cols w:space="0" w:equalWidth="0">
            <w:col w:w="9800"/>
          </w:cols>
          <w:docGrid w:linePitch="360"/>
        </w:sectPr>
      </w:pPr>
    </w:p>
    <w:p w14:paraId="101F922D" w14:textId="77777777" w:rsidR="009B3017" w:rsidRDefault="009B3017" w:rsidP="009B3017">
      <w:pPr>
        <w:pStyle w:val="BodyText2"/>
        <w:rPr>
          <w:rFonts w:ascii="Century Gothic" w:hAnsi="Century Gothic" w:cs="Tahoma"/>
          <w:b/>
          <w:sz w:val="24"/>
        </w:rPr>
      </w:pPr>
      <w:bookmarkStart w:id="70" w:name="page40"/>
      <w:bookmarkStart w:id="71" w:name="page41"/>
      <w:bookmarkEnd w:id="70"/>
      <w:bookmarkEnd w:id="71"/>
    </w:p>
    <w:p w14:paraId="2DC160DF" w14:textId="77777777" w:rsidR="009B3017" w:rsidRDefault="009B3017" w:rsidP="00500A54">
      <w:pPr>
        <w:spacing w:before="262" w:line="252" w:lineRule="auto"/>
        <w:ind w:right="370"/>
        <w:jc w:val="both"/>
      </w:pPr>
    </w:p>
    <w:p w14:paraId="0AAE49DD" w14:textId="182172BE" w:rsidR="003B43F5" w:rsidRPr="004E211F" w:rsidRDefault="00300350" w:rsidP="00DA5FA8">
      <w:pPr>
        <w:pStyle w:val="ListParagraph"/>
        <w:numPr>
          <w:ilvl w:val="0"/>
          <w:numId w:val="36"/>
        </w:numPr>
        <w:tabs>
          <w:tab w:val="left" w:pos="1157"/>
        </w:tabs>
        <w:spacing w:before="115"/>
        <w:jc w:val="both"/>
        <w:rPr>
          <w:sz w:val="20"/>
        </w:rPr>
      </w:pPr>
      <w:r w:rsidRPr="004E211F">
        <w:rPr>
          <w:color w:val="231F20"/>
        </w:rPr>
        <w:t>Any</w:t>
      </w:r>
      <w:r w:rsidR="006B0DD5" w:rsidRPr="004E211F">
        <w:rPr>
          <w:color w:val="231F20"/>
        </w:rPr>
        <w:t xml:space="preserve"> </w:t>
      </w:r>
      <w:r w:rsidRPr="004E211F">
        <w:rPr>
          <w:color w:val="231F20"/>
        </w:rPr>
        <w:t>additional</w:t>
      </w:r>
      <w:r w:rsidR="006B0DD5" w:rsidRPr="004E211F">
        <w:rPr>
          <w:color w:val="231F20"/>
        </w:rPr>
        <w:t xml:space="preserve"> </w:t>
      </w:r>
      <w:r w:rsidRPr="004E211F">
        <w:rPr>
          <w:color w:val="231F20"/>
        </w:rPr>
        <w:t>evaluation</w:t>
      </w:r>
      <w:r w:rsidR="006B0DD5" w:rsidRPr="004E211F">
        <w:rPr>
          <w:color w:val="231F20"/>
        </w:rPr>
        <w:t xml:space="preserve"> </w:t>
      </w:r>
      <w:r w:rsidRPr="004E211F">
        <w:rPr>
          <w:color w:val="231F20"/>
        </w:rPr>
        <w:t>factors</w:t>
      </w:r>
      <w:r w:rsidR="006B0DD5" w:rsidRPr="004E211F">
        <w:rPr>
          <w:color w:val="231F20"/>
        </w:rPr>
        <w:t xml:space="preserve"> </w:t>
      </w:r>
      <w:r w:rsidRPr="004E211F">
        <w:rPr>
          <w:color w:val="231F20"/>
        </w:rPr>
        <w:t>as</w:t>
      </w:r>
      <w:r w:rsidR="006B0DD5" w:rsidRPr="004E211F">
        <w:rPr>
          <w:color w:val="231F20"/>
        </w:rPr>
        <w:t xml:space="preserve"> </w:t>
      </w:r>
      <w:r w:rsidRPr="004E211F">
        <w:rPr>
          <w:color w:val="231F20"/>
        </w:rPr>
        <w:t>per</w:t>
      </w:r>
      <w:r w:rsidR="00265AFC" w:rsidRPr="004E211F">
        <w:rPr>
          <w:color w:val="231F20"/>
        </w:rPr>
        <w:t xml:space="preserve"> </w:t>
      </w:r>
      <w:r w:rsidRPr="004E211F">
        <w:rPr>
          <w:color w:val="231F20"/>
        </w:rPr>
        <w:t>ITT</w:t>
      </w:r>
      <w:r w:rsidR="00265AFC" w:rsidRPr="004E211F">
        <w:rPr>
          <w:color w:val="231F20"/>
        </w:rPr>
        <w:t xml:space="preserve"> </w:t>
      </w:r>
      <w:r w:rsidRPr="004E211F">
        <w:rPr>
          <w:color w:val="231F20"/>
        </w:rPr>
        <w:t>33.2</w:t>
      </w:r>
      <w:r w:rsidR="00265AFC" w:rsidRPr="004E211F">
        <w:rPr>
          <w:color w:val="231F20"/>
        </w:rPr>
        <w:t xml:space="preserve"> </w:t>
      </w:r>
      <w:r w:rsidRPr="004E211F">
        <w:rPr>
          <w:color w:val="231F20"/>
        </w:rPr>
        <w:t>(e)</w:t>
      </w:r>
      <w:r w:rsidR="00265AFC" w:rsidRPr="004E211F">
        <w:rPr>
          <w:color w:val="231F20"/>
        </w:rPr>
        <w:t xml:space="preserve"> </w:t>
      </w:r>
      <w:r w:rsidRPr="004E211F">
        <w:rPr>
          <w:color w:val="231F20"/>
        </w:rPr>
        <w:t>speciﬁed</w:t>
      </w:r>
      <w:r w:rsidR="00265AFC" w:rsidRPr="004E211F">
        <w:rPr>
          <w:color w:val="231F20"/>
        </w:rPr>
        <w:t xml:space="preserve"> </w:t>
      </w:r>
      <w:r w:rsidRPr="004E211F">
        <w:rPr>
          <w:color w:val="231F20"/>
        </w:rPr>
        <w:t>as</w:t>
      </w:r>
      <w:r w:rsidR="00265AFC" w:rsidRPr="004E211F">
        <w:rPr>
          <w:color w:val="231F20"/>
        </w:rPr>
        <w:t xml:space="preserve"> </w:t>
      </w:r>
      <w:r w:rsidRPr="004E211F">
        <w:rPr>
          <w:color w:val="231F20"/>
        </w:rPr>
        <w:t>follows:</w:t>
      </w:r>
      <w:r w:rsidR="009B3017">
        <w:rPr>
          <w:color w:val="231F20"/>
        </w:rPr>
        <w:t xml:space="preserve"> N/A</w:t>
      </w:r>
    </w:p>
    <w:p w14:paraId="5B544992" w14:textId="77777777" w:rsidR="003B43F5" w:rsidRDefault="003B43F5">
      <w:pPr>
        <w:pStyle w:val="BodyText"/>
        <w:rPr>
          <w:sz w:val="20"/>
        </w:rPr>
      </w:pPr>
    </w:p>
    <w:p w14:paraId="4B975F46" w14:textId="77777777" w:rsidR="003B43F5" w:rsidRDefault="004E211F">
      <w:pPr>
        <w:pStyle w:val="BodyText"/>
        <w:spacing w:before="3"/>
      </w:pPr>
      <w:r>
        <w:rPr>
          <w:noProof/>
        </w:rPr>
        <mc:AlternateContent>
          <mc:Choice Requires="wps">
            <w:drawing>
              <wp:anchor distT="0" distB="0" distL="114300" distR="114300" simplePos="0" relativeHeight="503193328" behindDoc="1" locked="0" layoutInCell="1" allowOverlap="1" wp14:anchorId="27FF9A76" wp14:editId="13D55818">
                <wp:simplePos x="0" y="0"/>
                <wp:positionH relativeFrom="margin">
                  <wp:align>center</wp:align>
                </wp:positionH>
                <wp:positionV relativeFrom="paragraph">
                  <wp:posOffset>27992</wp:posOffset>
                </wp:positionV>
                <wp:extent cx="5309235" cy="232410"/>
                <wp:effectExtent l="0" t="0" r="24765" b="15240"/>
                <wp:wrapNone/>
                <wp:docPr id="933"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9235" cy="232410"/>
                        </a:xfrm>
                        <a:custGeom>
                          <a:avLst/>
                          <a:gdLst>
                            <a:gd name="T0" fmla="+- 0 1856 1856"/>
                            <a:gd name="T1" fmla="*/ T0 w 8361"/>
                            <a:gd name="T2" fmla="+- 0 7616 7616"/>
                            <a:gd name="T3" fmla="*/ 7616 h 366"/>
                            <a:gd name="T4" fmla="+- 0 10216 1856"/>
                            <a:gd name="T5" fmla="*/ T4 w 8361"/>
                            <a:gd name="T6" fmla="+- 0 7616 7616"/>
                            <a:gd name="T7" fmla="*/ 7616 h 366"/>
                            <a:gd name="T8" fmla="+- 0 1856 1856"/>
                            <a:gd name="T9" fmla="*/ T8 w 8361"/>
                            <a:gd name="T10" fmla="+- 0 7982 7616"/>
                            <a:gd name="T11" fmla="*/ 7982 h 366"/>
                            <a:gd name="T12" fmla="+- 0 9446 1856"/>
                            <a:gd name="T13" fmla="*/ T12 w 8361"/>
                            <a:gd name="T14" fmla="+- 0 7982 7616"/>
                            <a:gd name="T15" fmla="*/ 7982 h 366"/>
                          </a:gdLst>
                          <a:ahLst/>
                          <a:cxnLst>
                            <a:cxn ang="0">
                              <a:pos x="T1" y="T3"/>
                            </a:cxn>
                            <a:cxn ang="0">
                              <a:pos x="T5" y="T7"/>
                            </a:cxn>
                            <a:cxn ang="0">
                              <a:pos x="T9" y="T11"/>
                            </a:cxn>
                            <a:cxn ang="0">
                              <a:pos x="T13" y="T15"/>
                            </a:cxn>
                          </a:cxnLst>
                          <a:rect l="0" t="0" r="r" b="b"/>
                          <a:pathLst>
                            <a:path w="8361" h="366">
                              <a:moveTo>
                                <a:pt x="0" y="0"/>
                              </a:moveTo>
                              <a:lnTo>
                                <a:pt x="8360" y="0"/>
                              </a:lnTo>
                              <a:moveTo>
                                <a:pt x="0" y="366"/>
                              </a:moveTo>
                              <a:lnTo>
                                <a:pt x="7590" y="366"/>
                              </a:lnTo>
                            </a:path>
                          </a:pathLst>
                        </a:custGeom>
                        <a:noFill/>
                        <a:ln w="8801">
                          <a:solidFill>
                            <a:srgbClr val="221E1F"/>
                          </a:solidFill>
                          <a:round/>
                          <a:headEnd/>
                          <a:tailEnd/>
                        </a:ln>
                        <a:extLst>
                          <a:ext uri="{909E8E84-426E-40DD-AFC4-6F175D3DCCD1}">
                            <a14:hiddenFill xmlns:a14="http://schemas.microsoft.com/office/drawing/2010/main">
                              <a:solidFill>
                                <a:srgbClr val="FFFFFF"/>
                              </a:solidFill>
                            </a14:hiddenFill>
                          </a:ext>
                        </a:extLst>
                      </wps:spPr>
                      <wps:txbx>
                        <w:txbxContent>
                          <w:p w14:paraId="5CA6EFFA" w14:textId="77777777" w:rsidR="00EE3ED0" w:rsidRDefault="00EE3ED0" w:rsidP="004E211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F9A76" id="AutoShape 455" o:spid="_x0000_s1026" style="position:absolute;margin-left:0;margin-top:2.2pt;width:418.05pt;height:18.3pt;z-index:-123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8361,36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" adj="-11796480,,5400" path="m,l8360,m,366r7590,e" filled="f" strokecolor="#221e1f" strokeweight=".24447mm">
                <v:stroke joinstyle="round"/>
                <v:formulas/>
                <v:path arrowok="t" o:connecttype="custom" o:connectlocs="0,4836160;5308600,4836160;0,5068570;4819650,5068570" o:connectangles="0,0,0,0" textboxrect="0,0,8361,366"/>
                <v:textbox>
                  <w:txbxContent>
                    <w:p w14:paraId="5CA6EFFA" w14:textId="77777777" w:rsidR="00EE3ED0" w:rsidRDefault="00EE3ED0" w:rsidP="004E211F">
                      <w:pPr>
                        <w:jc w:val="center"/>
                      </w:pPr>
                    </w:p>
                  </w:txbxContent>
                </v:textbox>
                <w10:wrap anchorx="margin"/>
              </v:shape>
            </w:pict>
          </mc:Fallback>
        </mc:AlternateContent>
      </w:r>
    </w:p>
    <w:p w14:paraId="092ED63A" w14:textId="77777777" w:rsidR="004E211F" w:rsidRPr="004E211F" w:rsidRDefault="004E211F" w:rsidP="004E211F">
      <w:pPr>
        <w:tabs>
          <w:tab w:val="left" w:pos="1155"/>
          <w:tab w:val="left" w:pos="1156"/>
        </w:tabs>
        <w:spacing w:before="127"/>
        <w:ind w:left="711"/>
        <w:rPr>
          <w:i/>
        </w:rPr>
      </w:pPr>
    </w:p>
    <w:p w14:paraId="64DD21B8" w14:textId="77777777" w:rsidR="003B43F5" w:rsidRDefault="00300350" w:rsidP="00DA5FA8">
      <w:pPr>
        <w:pStyle w:val="ListParagraph"/>
        <w:numPr>
          <w:ilvl w:val="0"/>
          <w:numId w:val="36"/>
        </w:numPr>
        <w:tabs>
          <w:tab w:val="left" w:pos="1155"/>
          <w:tab w:val="left" w:pos="1156"/>
        </w:tabs>
        <w:spacing w:before="127"/>
        <w:ind w:left="1155" w:hanging="444"/>
        <w:rPr>
          <w:i/>
        </w:rPr>
      </w:pPr>
      <w:r>
        <w:rPr>
          <w:b/>
          <w:color w:val="231F20"/>
        </w:rPr>
        <w:t>Deviation</w:t>
      </w:r>
      <w:r w:rsidR="00265AFC">
        <w:rPr>
          <w:b/>
          <w:color w:val="231F20"/>
        </w:rPr>
        <w:t xml:space="preserve"> </w:t>
      </w:r>
      <w:r>
        <w:rPr>
          <w:b/>
          <w:color w:val="231F20"/>
        </w:rPr>
        <w:t>in</w:t>
      </w:r>
      <w:r w:rsidR="00265AFC">
        <w:rPr>
          <w:b/>
          <w:color w:val="231F20"/>
        </w:rPr>
        <w:t xml:space="preserve"> </w:t>
      </w:r>
      <w:r>
        <w:rPr>
          <w:b/>
          <w:color w:val="231F20"/>
        </w:rPr>
        <w:t>payment</w:t>
      </w:r>
      <w:r w:rsidR="00265AFC">
        <w:rPr>
          <w:b/>
          <w:color w:val="231F20"/>
        </w:rPr>
        <w:t xml:space="preserve"> </w:t>
      </w:r>
      <w:r w:rsidR="006A2F5C">
        <w:rPr>
          <w:b/>
          <w:color w:val="231F20"/>
        </w:rPr>
        <w:t>schedule</w:t>
      </w:r>
      <w:r w:rsidR="006A2F5C">
        <w:rPr>
          <w:color w:val="231F20"/>
        </w:rPr>
        <w:t>.</w:t>
      </w:r>
      <w:r w:rsidR="006A2F5C">
        <w:rPr>
          <w:i/>
          <w:color w:val="231F20"/>
        </w:rPr>
        <w:t xml:space="preserve"> [</w:t>
      </w:r>
      <w:r>
        <w:rPr>
          <w:i/>
          <w:color w:val="231F20"/>
        </w:rPr>
        <w:t>insert</w:t>
      </w:r>
      <w:r w:rsidR="00265AFC">
        <w:rPr>
          <w:i/>
          <w:color w:val="231F20"/>
        </w:rPr>
        <w:t xml:space="preserve"> </w:t>
      </w:r>
      <w:r>
        <w:rPr>
          <w:i/>
          <w:color w:val="231F20"/>
        </w:rPr>
        <w:t>one</w:t>
      </w:r>
      <w:r w:rsidR="00265AFC">
        <w:rPr>
          <w:i/>
          <w:color w:val="231F20"/>
        </w:rPr>
        <w:t xml:space="preserve"> of the </w:t>
      </w:r>
      <w:r>
        <w:rPr>
          <w:i/>
          <w:color w:val="231F20"/>
        </w:rPr>
        <w:t>following]</w:t>
      </w:r>
    </w:p>
    <w:p w14:paraId="126387F5" w14:textId="77777777" w:rsidR="003B43F5" w:rsidRDefault="00300350" w:rsidP="00DA5FA8">
      <w:pPr>
        <w:pStyle w:val="ListParagraph"/>
        <w:numPr>
          <w:ilvl w:val="1"/>
          <w:numId w:val="36"/>
        </w:numPr>
        <w:tabs>
          <w:tab w:val="left" w:pos="1663"/>
        </w:tabs>
        <w:spacing w:before="243" w:line="230" w:lineRule="auto"/>
        <w:ind w:right="370" w:hanging="509"/>
        <w:jc w:val="both"/>
        <w:rPr>
          <w:i/>
        </w:rPr>
      </w:pPr>
      <w:r>
        <w:rPr>
          <w:i/>
          <w:color w:val="231F20"/>
          <w:spacing w:val="-4"/>
        </w:rPr>
        <w:t>Tenderers</w:t>
      </w:r>
      <w:r w:rsidR="00265AFC">
        <w:rPr>
          <w:i/>
          <w:color w:val="231F20"/>
          <w:spacing w:val="-4"/>
        </w:rPr>
        <w:t xml:space="preserve"> </w:t>
      </w:r>
      <w:r>
        <w:rPr>
          <w:i/>
          <w:color w:val="231F20"/>
        </w:rPr>
        <w:t>shall</w:t>
      </w:r>
      <w:r w:rsidR="00265AFC">
        <w:rPr>
          <w:i/>
          <w:color w:val="231F20"/>
        </w:rPr>
        <w:t xml:space="preserve"> </w:t>
      </w:r>
      <w:r>
        <w:rPr>
          <w:i/>
          <w:color w:val="231F20"/>
        </w:rPr>
        <w:t>state</w:t>
      </w:r>
      <w:r w:rsidR="00265AFC">
        <w:rPr>
          <w:i/>
          <w:color w:val="231F20"/>
        </w:rPr>
        <w:t xml:space="preserve"> </w:t>
      </w:r>
      <w:r>
        <w:rPr>
          <w:i/>
          <w:color w:val="231F20"/>
        </w:rPr>
        <w:t>their</w:t>
      </w:r>
      <w:r w:rsidR="00265AFC">
        <w:rPr>
          <w:i/>
          <w:color w:val="231F20"/>
        </w:rPr>
        <w:t xml:space="preserve"> </w:t>
      </w:r>
      <w:r>
        <w:rPr>
          <w:i/>
          <w:color w:val="231F20"/>
          <w:spacing w:val="-4"/>
        </w:rPr>
        <w:t>Tender</w:t>
      </w:r>
      <w:r w:rsidR="00265AFC">
        <w:rPr>
          <w:i/>
          <w:color w:val="231F20"/>
          <w:spacing w:val="-4"/>
        </w:rPr>
        <w:t xml:space="preserve"> </w:t>
      </w:r>
      <w:r>
        <w:rPr>
          <w:i/>
          <w:color w:val="231F20"/>
        </w:rPr>
        <w:t>price</w:t>
      </w:r>
      <w:r w:rsidR="00265AFC">
        <w:rPr>
          <w:i/>
          <w:color w:val="231F20"/>
        </w:rPr>
        <w:t xml:space="preserve"> </w:t>
      </w:r>
      <w:r>
        <w:rPr>
          <w:i/>
          <w:color w:val="231F20"/>
        </w:rPr>
        <w:t>for</w:t>
      </w:r>
      <w:r w:rsidR="00265AFC">
        <w:rPr>
          <w:i/>
          <w:color w:val="231F20"/>
        </w:rPr>
        <w:t xml:space="preserve"> </w:t>
      </w:r>
      <w:r>
        <w:rPr>
          <w:i/>
          <w:color w:val="231F20"/>
        </w:rPr>
        <w:t>the</w:t>
      </w:r>
      <w:r w:rsidR="00265AFC">
        <w:rPr>
          <w:i/>
          <w:color w:val="231F20"/>
        </w:rPr>
        <w:t xml:space="preserve"> </w:t>
      </w:r>
      <w:r>
        <w:rPr>
          <w:i/>
          <w:color w:val="231F20"/>
        </w:rPr>
        <w:t>payment</w:t>
      </w:r>
      <w:r w:rsidR="00265AFC">
        <w:rPr>
          <w:i/>
          <w:color w:val="231F20"/>
        </w:rPr>
        <w:t xml:space="preserve"> </w:t>
      </w:r>
      <w:r>
        <w:rPr>
          <w:i/>
          <w:color w:val="231F20"/>
        </w:rPr>
        <w:t>schedule</w:t>
      </w:r>
      <w:r w:rsidR="00265AFC">
        <w:rPr>
          <w:i/>
          <w:color w:val="231F20"/>
        </w:rPr>
        <w:t xml:space="preserve"> </w:t>
      </w:r>
      <w:r>
        <w:rPr>
          <w:i/>
          <w:color w:val="231F20"/>
        </w:rPr>
        <w:t>outlined</w:t>
      </w:r>
      <w:r w:rsidR="00265AFC">
        <w:rPr>
          <w:i/>
          <w:color w:val="231F20"/>
        </w:rPr>
        <w:t xml:space="preserve"> in the </w:t>
      </w:r>
      <w:r>
        <w:rPr>
          <w:i/>
          <w:color w:val="231F20"/>
        </w:rPr>
        <w:t>SCC.</w:t>
      </w:r>
      <w:r w:rsidR="00265AFC">
        <w:rPr>
          <w:i/>
          <w:color w:val="231F20"/>
        </w:rPr>
        <w:t xml:space="preserve"> </w:t>
      </w:r>
      <w:r>
        <w:rPr>
          <w:i/>
          <w:color w:val="231F20"/>
          <w:spacing w:val="-3"/>
        </w:rPr>
        <w:t>Tenders</w:t>
      </w:r>
      <w:r w:rsidR="00265AFC">
        <w:rPr>
          <w:i/>
          <w:color w:val="231F20"/>
          <w:spacing w:val="-3"/>
        </w:rPr>
        <w:t xml:space="preserve"> </w:t>
      </w:r>
      <w:r>
        <w:rPr>
          <w:i/>
          <w:color w:val="231F20"/>
        </w:rPr>
        <w:t>shall</w:t>
      </w:r>
      <w:r w:rsidR="00265AFC">
        <w:rPr>
          <w:i/>
          <w:color w:val="231F20"/>
        </w:rPr>
        <w:t xml:space="preserve"> </w:t>
      </w:r>
      <w:r>
        <w:rPr>
          <w:i/>
          <w:color w:val="231F20"/>
        </w:rPr>
        <w:t xml:space="preserve">be evaluated on the basis of this base price. </w:t>
      </w:r>
      <w:r>
        <w:rPr>
          <w:i/>
          <w:color w:val="231F20"/>
          <w:spacing w:val="-4"/>
        </w:rPr>
        <w:t xml:space="preserve">Tenderers </w:t>
      </w:r>
      <w:r>
        <w:rPr>
          <w:i/>
          <w:color w:val="231F20"/>
          <w:spacing w:val="-3"/>
        </w:rPr>
        <w:t xml:space="preserve">are, </w:t>
      </w:r>
      <w:r>
        <w:rPr>
          <w:i/>
          <w:color w:val="231F20"/>
          <w:spacing w:val="-4"/>
        </w:rPr>
        <w:t xml:space="preserve">however, </w:t>
      </w:r>
      <w:r>
        <w:rPr>
          <w:i/>
          <w:color w:val="231F20"/>
        </w:rPr>
        <w:t xml:space="preserve">permitted to state an alternative payment schedule and indicate the reduction in </w:t>
      </w:r>
      <w:r>
        <w:rPr>
          <w:i/>
          <w:color w:val="231F20"/>
          <w:spacing w:val="-4"/>
        </w:rPr>
        <w:t xml:space="preserve">Tender </w:t>
      </w:r>
      <w:r>
        <w:rPr>
          <w:i/>
          <w:color w:val="231F20"/>
        </w:rPr>
        <w:t>price they wish to offer for such alternative payment schedule. The Procuring Entity may consider the alternative payment schedule and the reduced</w:t>
      </w:r>
      <w:r w:rsidR="00265AFC">
        <w:rPr>
          <w:i/>
          <w:color w:val="231F20"/>
        </w:rPr>
        <w:t xml:space="preserve"> </w:t>
      </w:r>
      <w:r>
        <w:rPr>
          <w:i/>
          <w:color w:val="231F20"/>
          <w:spacing w:val="-4"/>
        </w:rPr>
        <w:t>Tender</w:t>
      </w:r>
      <w:r w:rsidR="00265AFC">
        <w:rPr>
          <w:i/>
          <w:color w:val="231F20"/>
          <w:spacing w:val="-4"/>
        </w:rPr>
        <w:t xml:space="preserve"> </w:t>
      </w:r>
      <w:r>
        <w:rPr>
          <w:i/>
          <w:color w:val="231F20"/>
        </w:rPr>
        <w:t>price</w:t>
      </w:r>
      <w:r w:rsidR="00265AFC">
        <w:rPr>
          <w:i/>
          <w:color w:val="231F20"/>
        </w:rPr>
        <w:t xml:space="preserve"> </w:t>
      </w:r>
      <w:r>
        <w:rPr>
          <w:i/>
          <w:color w:val="231F20"/>
        </w:rPr>
        <w:t>offered</w:t>
      </w:r>
      <w:r w:rsidR="00265AFC">
        <w:rPr>
          <w:i/>
          <w:color w:val="231F20"/>
        </w:rPr>
        <w:t xml:space="preserve"> </w:t>
      </w:r>
      <w:r>
        <w:rPr>
          <w:i/>
          <w:color w:val="231F20"/>
        </w:rPr>
        <w:t>by</w:t>
      </w:r>
      <w:r w:rsidR="00265AFC">
        <w:rPr>
          <w:i/>
          <w:color w:val="231F20"/>
        </w:rPr>
        <w:t xml:space="preserve"> </w:t>
      </w:r>
      <w:r>
        <w:rPr>
          <w:i/>
          <w:color w:val="231F20"/>
        </w:rPr>
        <w:t>the</w:t>
      </w:r>
      <w:r w:rsidR="00265AFC">
        <w:rPr>
          <w:i/>
          <w:color w:val="231F20"/>
        </w:rPr>
        <w:t xml:space="preserve"> </w:t>
      </w:r>
      <w:r>
        <w:rPr>
          <w:i/>
          <w:color w:val="231F20"/>
        </w:rPr>
        <w:t>tenderer</w:t>
      </w:r>
      <w:r w:rsidR="00265AFC">
        <w:rPr>
          <w:i/>
          <w:color w:val="231F20"/>
        </w:rPr>
        <w:t xml:space="preserve"> </w:t>
      </w:r>
      <w:r>
        <w:rPr>
          <w:i/>
          <w:color w:val="231F20"/>
        </w:rPr>
        <w:t>selected</w:t>
      </w:r>
      <w:r w:rsidR="00265AFC">
        <w:rPr>
          <w:i/>
          <w:color w:val="231F20"/>
        </w:rPr>
        <w:t xml:space="preserve"> on the </w:t>
      </w:r>
      <w:r>
        <w:rPr>
          <w:i/>
          <w:color w:val="231F20"/>
        </w:rPr>
        <w:t>basis</w:t>
      </w:r>
      <w:r w:rsidR="00265AFC">
        <w:rPr>
          <w:i/>
          <w:color w:val="231F20"/>
        </w:rPr>
        <w:t xml:space="preserve"> of the </w:t>
      </w:r>
      <w:r>
        <w:rPr>
          <w:i/>
          <w:color w:val="231F20"/>
        </w:rPr>
        <w:t>base</w:t>
      </w:r>
      <w:r w:rsidR="00265AFC">
        <w:rPr>
          <w:i/>
          <w:color w:val="231F20"/>
        </w:rPr>
        <w:t xml:space="preserve"> </w:t>
      </w:r>
      <w:r>
        <w:rPr>
          <w:i/>
          <w:color w:val="231F20"/>
        </w:rPr>
        <w:t>price</w:t>
      </w:r>
      <w:r w:rsidR="00265AFC">
        <w:rPr>
          <w:i/>
          <w:color w:val="231F20"/>
        </w:rPr>
        <w:t xml:space="preserve"> for the </w:t>
      </w:r>
      <w:r>
        <w:rPr>
          <w:i/>
          <w:color w:val="231F20"/>
        </w:rPr>
        <w:t>payment schedule</w:t>
      </w:r>
      <w:r w:rsidR="00265AFC">
        <w:rPr>
          <w:i/>
          <w:color w:val="231F20"/>
        </w:rPr>
        <w:t xml:space="preserve"> </w:t>
      </w:r>
      <w:r>
        <w:rPr>
          <w:i/>
          <w:color w:val="231F20"/>
        </w:rPr>
        <w:t>outlined</w:t>
      </w:r>
      <w:r w:rsidR="00265AFC">
        <w:rPr>
          <w:i/>
          <w:color w:val="231F20"/>
        </w:rPr>
        <w:t xml:space="preserve"> in the </w:t>
      </w:r>
      <w:r>
        <w:rPr>
          <w:i/>
          <w:color w:val="231F20"/>
        </w:rPr>
        <w:t>SCC.</w:t>
      </w:r>
    </w:p>
    <w:p w14:paraId="0F637C00" w14:textId="77777777" w:rsidR="003B43F5" w:rsidRDefault="00300350">
      <w:pPr>
        <w:pStyle w:val="Heading4"/>
        <w:spacing w:before="118"/>
        <w:ind w:left="1661" w:firstLine="0"/>
      </w:pPr>
      <w:r>
        <w:rPr>
          <w:color w:val="231F20"/>
        </w:rPr>
        <w:t>or</w:t>
      </w:r>
    </w:p>
    <w:p w14:paraId="7698D61A" w14:textId="77777777" w:rsidR="003B43F5" w:rsidRPr="004E211F" w:rsidRDefault="00300350" w:rsidP="00DA5FA8">
      <w:pPr>
        <w:pStyle w:val="ListParagraph"/>
        <w:numPr>
          <w:ilvl w:val="1"/>
          <w:numId w:val="36"/>
        </w:numPr>
        <w:spacing w:before="121" w:line="230" w:lineRule="auto"/>
        <w:ind w:right="371"/>
        <w:jc w:val="both"/>
        <w:rPr>
          <w:i/>
        </w:rPr>
      </w:pPr>
      <w:r w:rsidRPr="004E211F">
        <w:rPr>
          <w:i/>
          <w:color w:val="231F20"/>
        </w:rPr>
        <w:t xml:space="preserve">The SCC stipulates the payment schedule speciﬁed by the Procuring Entity. If a </w:t>
      </w:r>
      <w:r w:rsidRPr="004E211F">
        <w:rPr>
          <w:i/>
          <w:color w:val="231F20"/>
          <w:spacing w:val="-4"/>
        </w:rPr>
        <w:t xml:space="preserve">Tender </w:t>
      </w:r>
      <w:r w:rsidRPr="004E211F">
        <w:rPr>
          <w:i/>
          <w:color w:val="231F20"/>
        </w:rPr>
        <w:t xml:space="preserve">deviate </w:t>
      </w:r>
      <w:r w:rsidRPr="004E211F">
        <w:rPr>
          <w:i/>
          <w:color w:val="231F20"/>
          <w:spacing w:val="-3"/>
        </w:rPr>
        <w:t xml:space="preserve">from </w:t>
      </w:r>
      <w:r w:rsidRPr="004E211F">
        <w:rPr>
          <w:i/>
          <w:color w:val="231F20"/>
        </w:rPr>
        <w:t>the</w:t>
      </w:r>
      <w:r w:rsidR="00265AFC" w:rsidRPr="004E211F">
        <w:rPr>
          <w:i/>
          <w:color w:val="231F20"/>
        </w:rPr>
        <w:t xml:space="preserve"> </w:t>
      </w:r>
      <w:r w:rsidRPr="004E211F">
        <w:rPr>
          <w:i/>
          <w:color w:val="231F20"/>
        </w:rPr>
        <w:t>schedule</w:t>
      </w:r>
      <w:r w:rsidR="00265AFC" w:rsidRPr="004E211F">
        <w:rPr>
          <w:i/>
          <w:color w:val="231F20"/>
        </w:rPr>
        <w:t xml:space="preserve"> </w:t>
      </w:r>
      <w:r w:rsidRPr="004E211F">
        <w:rPr>
          <w:i/>
          <w:color w:val="231F20"/>
        </w:rPr>
        <w:t>and</w:t>
      </w:r>
      <w:r w:rsidR="00265AFC" w:rsidRPr="004E211F">
        <w:rPr>
          <w:i/>
          <w:color w:val="231F20"/>
        </w:rPr>
        <w:t xml:space="preserve"> </w:t>
      </w:r>
      <w:r w:rsidRPr="004E211F">
        <w:rPr>
          <w:i/>
          <w:color w:val="231F20"/>
        </w:rPr>
        <w:t>if</w:t>
      </w:r>
      <w:r w:rsidR="00265AFC" w:rsidRPr="004E211F">
        <w:rPr>
          <w:i/>
          <w:color w:val="231F20"/>
        </w:rPr>
        <w:t xml:space="preserve"> </w:t>
      </w:r>
      <w:r w:rsidRPr="004E211F">
        <w:rPr>
          <w:i/>
          <w:color w:val="231F20"/>
        </w:rPr>
        <w:t>such</w:t>
      </w:r>
      <w:r w:rsidR="00265AFC" w:rsidRPr="004E211F">
        <w:rPr>
          <w:i/>
          <w:color w:val="231F20"/>
        </w:rPr>
        <w:t xml:space="preserve"> </w:t>
      </w:r>
      <w:r w:rsidRPr="004E211F">
        <w:rPr>
          <w:i/>
          <w:color w:val="231F20"/>
        </w:rPr>
        <w:t>deviation</w:t>
      </w:r>
      <w:r w:rsidR="00265AFC" w:rsidRPr="004E211F">
        <w:rPr>
          <w:i/>
          <w:color w:val="231F20"/>
        </w:rPr>
        <w:t xml:space="preserve"> </w:t>
      </w:r>
      <w:r w:rsidRPr="004E211F">
        <w:rPr>
          <w:i/>
          <w:color w:val="231F20"/>
        </w:rPr>
        <w:t>is</w:t>
      </w:r>
      <w:r w:rsidR="00265AFC" w:rsidRPr="004E211F">
        <w:rPr>
          <w:i/>
          <w:color w:val="231F20"/>
        </w:rPr>
        <w:t xml:space="preserve"> </w:t>
      </w:r>
      <w:r w:rsidRPr="004E211F">
        <w:rPr>
          <w:i/>
          <w:color w:val="231F20"/>
        </w:rPr>
        <w:t>considered</w:t>
      </w:r>
      <w:r w:rsidR="00265AFC" w:rsidRPr="004E211F">
        <w:rPr>
          <w:i/>
          <w:color w:val="231F20"/>
        </w:rPr>
        <w:t xml:space="preserve"> </w:t>
      </w:r>
      <w:r w:rsidRPr="004E211F">
        <w:rPr>
          <w:i/>
          <w:color w:val="231F20"/>
        </w:rPr>
        <w:t>acceptable</w:t>
      </w:r>
      <w:r w:rsidR="00265AFC" w:rsidRPr="004E211F">
        <w:rPr>
          <w:i/>
          <w:color w:val="231F20"/>
        </w:rPr>
        <w:t xml:space="preserve"> to the </w:t>
      </w:r>
      <w:r w:rsidRPr="004E211F">
        <w:rPr>
          <w:i/>
          <w:color w:val="231F20"/>
        </w:rPr>
        <w:t>Procuring</w:t>
      </w:r>
      <w:r w:rsidR="00265AFC" w:rsidRPr="004E211F">
        <w:rPr>
          <w:i/>
          <w:color w:val="231F20"/>
        </w:rPr>
        <w:t xml:space="preserve"> </w:t>
      </w:r>
      <w:r w:rsidRPr="004E211F">
        <w:rPr>
          <w:i/>
          <w:color w:val="231F20"/>
        </w:rPr>
        <w:t>Entity,</w:t>
      </w:r>
      <w:r w:rsidR="00265AFC" w:rsidRPr="004E211F">
        <w:rPr>
          <w:i/>
          <w:color w:val="231F20"/>
        </w:rPr>
        <w:t xml:space="preserve"> </w:t>
      </w:r>
      <w:r w:rsidRPr="004E211F">
        <w:rPr>
          <w:i/>
          <w:color w:val="231F20"/>
        </w:rPr>
        <w:t>the</w:t>
      </w:r>
      <w:r w:rsidR="00265AFC" w:rsidRPr="004E211F">
        <w:rPr>
          <w:i/>
          <w:color w:val="231F20"/>
        </w:rPr>
        <w:t xml:space="preserve"> </w:t>
      </w:r>
      <w:r w:rsidRPr="004E211F">
        <w:rPr>
          <w:i/>
          <w:color w:val="231F20"/>
          <w:spacing w:val="-4"/>
        </w:rPr>
        <w:t>Tender</w:t>
      </w:r>
      <w:r w:rsidR="00265AFC" w:rsidRPr="004E211F">
        <w:rPr>
          <w:i/>
          <w:color w:val="231F20"/>
          <w:spacing w:val="-4"/>
        </w:rPr>
        <w:t xml:space="preserve"> </w:t>
      </w:r>
      <w:r w:rsidRPr="004E211F">
        <w:rPr>
          <w:i/>
          <w:color w:val="231F20"/>
        </w:rPr>
        <w:t>will</w:t>
      </w:r>
      <w:r w:rsidR="00265AFC" w:rsidRPr="004E211F">
        <w:rPr>
          <w:i/>
          <w:color w:val="231F20"/>
        </w:rPr>
        <w:t xml:space="preserve"> </w:t>
      </w:r>
      <w:r w:rsidRPr="004E211F">
        <w:rPr>
          <w:i/>
          <w:color w:val="231F20"/>
        </w:rPr>
        <w:t>be evaluated</w:t>
      </w:r>
      <w:r w:rsidR="00265AFC" w:rsidRPr="004E211F">
        <w:rPr>
          <w:i/>
          <w:color w:val="231F20"/>
        </w:rPr>
        <w:t xml:space="preserve"> </w:t>
      </w:r>
      <w:r w:rsidRPr="004E211F">
        <w:rPr>
          <w:i/>
          <w:color w:val="231F20"/>
        </w:rPr>
        <w:t>by</w:t>
      </w:r>
      <w:r w:rsidR="00265AFC" w:rsidRPr="004E211F">
        <w:rPr>
          <w:i/>
          <w:color w:val="231F20"/>
        </w:rPr>
        <w:t xml:space="preserve"> </w:t>
      </w:r>
      <w:r w:rsidRPr="004E211F">
        <w:rPr>
          <w:i/>
          <w:color w:val="231F20"/>
        </w:rPr>
        <w:t>calculating</w:t>
      </w:r>
      <w:r w:rsidR="00265AFC" w:rsidRPr="004E211F">
        <w:rPr>
          <w:i/>
          <w:color w:val="231F20"/>
        </w:rPr>
        <w:t xml:space="preserve"> </w:t>
      </w:r>
      <w:r w:rsidRPr="004E211F">
        <w:rPr>
          <w:i/>
          <w:color w:val="231F20"/>
        </w:rPr>
        <w:t>interest</w:t>
      </w:r>
      <w:r w:rsidR="00265AFC" w:rsidRPr="004E211F">
        <w:rPr>
          <w:i/>
          <w:color w:val="231F20"/>
        </w:rPr>
        <w:t xml:space="preserve"> </w:t>
      </w:r>
      <w:r w:rsidRPr="004E211F">
        <w:rPr>
          <w:i/>
          <w:color w:val="231F20"/>
        </w:rPr>
        <w:t>earned</w:t>
      </w:r>
      <w:r w:rsidR="00265AFC" w:rsidRPr="004E211F">
        <w:rPr>
          <w:i/>
          <w:color w:val="231F20"/>
        </w:rPr>
        <w:t xml:space="preserve"> </w:t>
      </w:r>
      <w:r w:rsidRPr="004E211F">
        <w:rPr>
          <w:i/>
          <w:color w:val="231F20"/>
        </w:rPr>
        <w:t>for</w:t>
      </w:r>
      <w:r w:rsidR="00265AFC" w:rsidRPr="004E211F">
        <w:rPr>
          <w:i/>
          <w:color w:val="231F20"/>
        </w:rPr>
        <w:t xml:space="preserve"> </w:t>
      </w:r>
      <w:r w:rsidRPr="004E211F">
        <w:rPr>
          <w:i/>
          <w:color w:val="231F20"/>
        </w:rPr>
        <w:t>any</w:t>
      </w:r>
      <w:r w:rsidR="00265AFC" w:rsidRPr="004E211F">
        <w:rPr>
          <w:i/>
          <w:color w:val="231F20"/>
        </w:rPr>
        <w:t xml:space="preserve"> </w:t>
      </w:r>
      <w:r w:rsidRPr="004E211F">
        <w:rPr>
          <w:i/>
          <w:color w:val="231F20"/>
        </w:rPr>
        <w:t>earlier</w:t>
      </w:r>
      <w:r w:rsidR="00265AFC" w:rsidRPr="004E211F">
        <w:rPr>
          <w:i/>
          <w:color w:val="231F20"/>
        </w:rPr>
        <w:t xml:space="preserve"> </w:t>
      </w:r>
      <w:r w:rsidRPr="004E211F">
        <w:rPr>
          <w:i/>
          <w:color w:val="231F20"/>
        </w:rPr>
        <w:t>payments</w:t>
      </w:r>
      <w:r w:rsidR="00265AFC" w:rsidRPr="004E211F">
        <w:rPr>
          <w:i/>
          <w:color w:val="231F20"/>
        </w:rPr>
        <w:t xml:space="preserve"> </w:t>
      </w:r>
      <w:r w:rsidRPr="004E211F">
        <w:rPr>
          <w:i/>
          <w:color w:val="231F20"/>
        </w:rPr>
        <w:t>involved</w:t>
      </w:r>
      <w:r w:rsidR="00265AFC" w:rsidRPr="004E211F">
        <w:rPr>
          <w:i/>
          <w:color w:val="231F20"/>
        </w:rPr>
        <w:t xml:space="preserve"> in the </w:t>
      </w:r>
      <w:r w:rsidRPr="004E211F">
        <w:rPr>
          <w:i/>
          <w:color w:val="231F20"/>
        </w:rPr>
        <w:t>terms</w:t>
      </w:r>
      <w:r w:rsidR="00265AFC" w:rsidRPr="004E211F">
        <w:rPr>
          <w:i/>
          <w:color w:val="231F20"/>
        </w:rPr>
        <w:t xml:space="preserve"> </w:t>
      </w:r>
      <w:r w:rsidRPr="004E211F">
        <w:rPr>
          <w:i/>
          <w:color w:val="231F20"/>
        </w:rPr>
        <w:t>outlined</w:t>
      </w:r>
      <w:r w:rsidR="00265AFC" w:rsidRPr="004E211F">
        <w:rPr>
          <w:i/>
          <w:color w:val="231F20"/>
        </w:rPr>
        <w:t xml:space="preserve"> </w:t>
      </w:r>
      <w:r w:rsidRPr="004E211F">
        <w:rPr>
          <w:i/>
          <w:color w:val="231F20"/>
        </w:rPr>
        <w:t>in</w:t>
      </w:r>
      <w:r w:rsidR="00265AFC" w:rsidRPr="004E211F">
        <w:rPr>
          <w:i/>
          <w:color w:val="231F20"/>
        </w:rPr>
        <w:t xml:space="preserve"> </w:t>
      </w:r>
      <w:r w:rsidRPr="004E211F">
        <w:rPr>
          <w:i/>
          <w:color w:val="231F20"/>
        </w:rPr>
        <w:t xml:space="preserve">the </w:t>
      </w:r>
      <w:r w:rsidRPr="004E211F">
        <w:rPr>
          <w:i/>
          <w:color w:val="231F20"/>
          <w:spacing w:val="-4"/>
        </w:rPr>
        <w:t>Tender</w:t>
      </w:r>
      <w:r w:rsidR="00DB1461" w:rsidRPr="004E211F">
        <w:rPr>
          <w:i/>
          <w:color w:val="231F20"/>
          <w:spacing w:val="-4"/>
        </w:rPr>
        <w:t xml:space="preserve"> </w:t>
      </w:r>
      <w:r w:rsidRPr="004E211F">
        <w:rPr>
          <w:i/>
          <w:color w:val="231F20"/>
        </w:rPr>
        <w:t>as</w:t>
      </w:r>
      <w:r w:rsidR="00DB1461" w:rsidRPr="004E211F">
        <w:rPr>
          <w:i/>
          <w:color w:val="231F20"/>
        </w:rPr>
        <w:t xml:space="preserve"> </w:t>
      </w:r>
      <w:r w:rsidRPr="004E211F">
        <w:rPr>
          <w:i/>
          <w:color w:val="231F20"/>
        </w:rPr>
        <w:t>compared</w:t>
      </w:r>
      <w:r w:rsidR="00DB1461" w:rsidRPr="004E211F">
        <w:rPr>
          <w:i/>
          <w:color w:val="231F20"/>
        </w:rPr>
        <w:t xml:space="preserve"> </w:t>
      </w:r>
      <w:r w:rsidRPr="004E211F">
        <w:rPr>
          <w:i/>
          <w:color w:val="231F20"/>
        </w:rPr>
        <w:t>with</w:t>
      </w:r>
      <w:r w:rsidR="00DB1461" w:rsidRPr="004E211F">
        <w:rPr>
          <w:i/>
          <w:color w:val="231F20"/>
        </w:rPr>
        <w:t xml:space="preserve"> </w:t>
      </w:r>
      <w:r w:rsidRPr="004E211F">
        <w:rPr>
          <w:i/>
          <w:color w:val="231F20"/>
        </w:rPr>
        <w:t>those</w:t>
      </w:r>
      <w:r w:rsidR="00DB1461" w:rsidRPr="004E211F">
        <w:rPr>
          <w:i/>
          <w:color w:val="231F20"/>
        </w:rPr>
        <w:t xml:space="preserve"> </w:t>
      </w:r>
      <w:r w:rsidRPr="004E211F">
        <w:rPr>
          <w:i/>
          <w:color w:val="231F20"/>
        </w:rPr>
        <w:t>stipulated</w:t>
      </w:r>
      <w:r w:rsidR="00DB1461" w:rsidRPr="004E211F">
        <w:rPr>
          <w:i/>
          <w:color w:val="231F20"/>
        </w:rPr>
        <w:t xml:space="preserve"> in the </w:t>
      </w:r>
      <w:r w:rsidRPr="004E211F">
        <w:rPr>
          <w:i/>
          <w:color w:val="231F20"/>
        </w:rPr>
        <w:t>SCC,</w:t>
      </w:r>
      <w:r w:rsidR="00DB1461" w:rsidRPr="004E211F">
        <w:rPr>
          <w:i/>
          <w:color w:val="231F20"/>
        </w:rPr>
        <w:t xml:space="preserve"> </w:t>
      </w:r>
      <w:r w:rsidRPr="004E211F">
        <w:rPr>
          <w:i/>
          <w:color w:val="231F20"/>
        </w:rPr>
        <w:t>at</w:t>
      </w:r>
      <w:r w:rsidR="00DB1461" w:rsidRPr="004E211F">
        <w:rPr>
          <w:i/>
          <w:color w:val="231F20"/>
        </w:rPr>
        <w:t xml:space="preserve"> </w:t>
      </w:r>
      <w:r w:rsidRPr="004E211F">
        <w:rPr>
          <w:i/>
          <w:color w:val="231F20"/>
        </w:rPr>
        <w:t>the</w:t>
      </w:r>
      <w:r w:rsidR="00DB1461" w:rsidRPr="004E211F">
        <w:rPr>
          <w:i/>
          <w:color w:val="231F20"/>
        </w:rPr>
        <w:t xml:space="preserve"> </w:t>
      </w:r>
      <w:r w:rsidRPr="004E211F">
        <w:rPr>
          <w:i/>
          <w:color w:val="231F20"/>
        </w:rPr>
        <w:t>rate</w:t>
      </w:r>
      <w:r w:rsidR="00DB1461" w:rsidRPr="004E211F">
        <w:rPr>
          <w:i/>
          <w:color w:val="231F20"/>
        </w:rPr>
        <w:t xml:space="preserve"> </w:t>
      </w:r>
      <w:r w:rsidRPr="004E211F">
        <w:rPr>
          <w:i/>
          <w:color w:val="231F20"/>
        </w:rPr>
        <w:t>per</w:t>
      </w:r>
      <w:r w:rsidR="00DB1461" w:rsidRPr="004E211F">
        <w:rPr>
          <w:i/>
          <w:color w:val="231F20"/>
        </w:rPr>
        <w:t xml:space="preserve"> </w:t>
      </w:r>
      <w:r w:rsidRPr="004E211F">
        <w:rPr>
          <w:i/>
          <w:color w:val="231F20"/>
        </w:rPr>
        <w:t>annum</w:t>
      </w:r>
      <w:r w:rsidR="00DB1461" w:rsidRPr="004E211F">
        <w:rPr>
          <w:i/>
          <w:color w:val="231F20"/>
        </w:rPr>
        <w:t xml:space="preserve"> </w:t>
      </w:r>
      <w:r w:rsidRPr="004E211F">
        <w:rPr>
          <w:b/>
          <w:i/>
          <w:color w:val="231F20"/>
        </w:rPr>
        <w:t>[insert</w:t>
      </w:r>
      <w:r w:rsidR="00DB1461" w:rsidRPr="004E211F">
        <w:rPr>
          <w:b/>
          <w:i/>
          <w:color w:val="231F20"/>
        </w:rPr>
        <w:t xml:space="preserve"> </w:t>
      </w:r>
      <w:r w:rsidRPr="004E211F">
        <w:rPr>
          <w:b/>
          <w:i/>
          <w:color w:val="231F20"/>
        </w:rPr>
        <w:t>adjustment</w:t>
      </w:r>
      <w:r w:rsidR="00DB1461" w:rsidRPr="004E211F">
        <w:rPr>
          <w:b/>
          <w:i/>
          <w:color w:val="231F20"/>
        </w:rPr>
        <w:t xml:space="preserve"> </w:t>
      </w:r>
      <w:r w:rsidRPr="004E211F">
        <w:rPr>
          <w:b/>
          <w:i/>
          <w:color w:val="231F20"/>
        </w:rPr>
        <w:t>rate</w:t>
      </w:r>
      <w:r w:rsidRPr="004E211F">
        <w:rPr>
          <w:i/>
          <w:color w:val="231F20"/>
        </w:rPr>
        <w:t>].</w:t>
      </w:r>
    </w:p>
    <w:p w14:paraId="605A95EF" w14:textId="77777777" w:rsidR="003B43F5" w:rsidRDefault="003B43F5">
      <w:pPr>
        <w:spacing w:line="230" w:lineRule="auto"/>
        <w:jc w:val="both"/>
        <w:sectPr w:rsidR="003B43F5">
          <w:headerReference w:type="even" r:id="rId29"/>
          <w:headerReference w:type="default" r:id="rId30"/>
          <w:footerReference w:type="even" r:id="rId31"/>
          <w:footerReference w:type="default" r:id="rId32"/>
          <w:pgSz w:w="11910" w:h="16840"/>
          <w:pgMar w:top="340" w:right="480" w:bottom="640" w:left="700" w:header="0" w:footer="441" w:gutter="0"/>
          <w:pgNumType w:start="20"/>
          <w:cols w:space="720"/>
        </w:sectPr>
      </w:pPr>
    </w:p>
    <w:p w14:paraId="0E36E0A6" w14:textId="77777777" w:rsidR="003B43F5" w:rsidRDefault="003B43F5">
      <w:pPr>
        <w:pStyle w:val="BodyText"/>
        <w:rPr>
          <w:i/>
          <w:sz w:val="20"/>
        </w:rPr>
      </w:pPr>
    </w:p>
    <w:p w14:paraId="6A54E637" w14:textId="77777777" w:rsidR="003B43F5" w:rsidRDefault="00300350" w:rsidP="00DA5FA8">
      <w:pPr>
        <w:pStyle w:val="Heading4"/>
        <w:numPr>
          <w:ilvl w:val="0"/>
          <w:numId w:val="94"/>
        </w:numPr>
        <w:tabs>
          <w:tab w:val="left" w:pos="720"/>
          <w:tab w:val="left" w:pos="721"/>
        </w:tabs>
        <w:spacing w:before="252"/>
        <w:ind w:left="720" w:hanging="570"/>
      </w:pPr>
      <w:bookmarkStart w:id="72" w:name="_TOC_250052"/>
      <w:r>
        <w:rPr>
          <w:color w:val="231F20"/>
        </w:rPr>
        <w:t>Multiple</w:t>
      </w:r>
      <w:r w:rsidR="00DB1461">
        <w:rPr>
          <w:color w:val="231F20"/>
        </w:rPr>
        <w:t xml:space="preserve"> </w:t>
      </w:r>
      <w:r>
        <w:rPr>
          <w:color w:val="231F20"/>
        </w:rPr>
        <w:t>Contracts</w:t>
      </w:r>
      <w:r w:rsidR="00DB1461">
        <w:rPr>
          <w:color w:val="231F20"/>
        </w:rPr>
        <w:t xml:space="preserve"> </w:t>
      </w:r>
      <w:r>
        <w:rPr>
          <w:color w:val="231F20"/>
        </w:rPr>
        <w:t>(ITT</w:t>
      </w:r>
      <w:bookmarkEnd w:id="72"/>
      <w:r w:rsidR="00DB1461">
        <w:rPr>
          <w:color w:val="231F20"/>
        </w:rPr>
        <w:t xml:space="preserve"> </w:t>
      </w:r>
      <w:r>
        <w:rPr>
          <w:color w:val="231F20"/>
        </w:rPr>
        <w:t>34.4)</w:t>
      </w:r>
    </w:p>
    <w:p w14:paraId="5610C8BC" w14:textId="77777777" w:rsidR="003B43F5" w:rsidRDefault="00300350">
      <w:pPr>
        <w:pStyle w:val="BodyText"/>
        <w:spacing w:before="242" w:line="230" w:lineRule="auto"/>
        <w:ind w:left="727" w:right="369" w:hanging="8"/>
        <w:jc w:val="both"/>
      </w:pPr>
      <w:r>
        <w:rPr>
          <w:color w:val="231F20"/>
        </w:rPr>
        <w:t>Multiple</w:t>
      </w:r>
      <w:r w:rsidR="00DB1461">
        <w:rPr>
          <w:color w:val="231F20"/>
        </w:rPr>
        <w:t xml:space="preserve"> </w:t>
      </w:r>
      <w:r>
        <w:rPr>
          <w:color w:val="231F20"/>
        </w:rPr>
        <w:t>contracts</w:t>
      </w:r>
      <w:r w:rsidR="00DB1461">
        <w:rPr>
          <w:color w:val="231F20"/>
        </w:rPr>
        <w:t xml:space="preserve"> </w:t>
      </w:r>
      <w:r>
        <w:rPr>
          <w:color w:val="231F20"/>
        </w:rPr>
        <w:t>will</w:t>
      </w:r>
      <w:r w:rsidR="00DB1461">
        <w:rPr>
          <w:color w:val="231F20"/>
        </w:rPr>
        <w:t xml:space="preserve"> </w:t>
      </w:r>
      <w:r>
        <w:rPr>
          <w:color w:val="231F20"/>
        </w:rPr>
        <w:t>be</w:t>
      </w:r>
      <w:r w:rsidR="00DB1461">
        <w:rPr>
          <w:color w:val="231F20"/>
        </w:rPr>
        <w:t xml:space="preserve"> </w:t>
      </w:r>
      <w:r>
        <w:rPr>
          <w:color w:val="231F20"/>
        </w:rPr>
        <w:t>permitted</w:t>
      </w:r>
      <w:r w:rsidR="00DB1461">
        <w:rPr>
          <w:color w:val="231F20"/>
        </w:rPr>
        <w:t xml:space="preserve"> </w:t>
      </w:r>
      <w:r>
        <w:rPr>
          <w:color w:val="231F20"/>
        </w:rPr>
        <w:t>in</w:t>
      </w:r>
      <w:r w:rsidR="00DB1461">
        <w:rPr>
          <w:color w:val="231F20"/>
        </w:rPr>
        <w:t xml:space="preserve"> </w:t>
      </w:r>
      <w:r>
        <w:rPr>
          <w:color w:val="231F20"/>
        </w:rPr>
        <w:t>accordance</w:t>
      </w:r>
      <w:r w:rsidR="00DB1461">
        <w:rPr>
          <w:color w:val="231F20"/>
        </w:rPr>
        <w:t xml:space="preserve"> </w:t>
      </w:r>
      <w:r>
        <w:rPr>
          <w:color w:val="231F20"/>
        </w:rPr>
        <w:t>with</w:t>
      </w:r>
      <w:r w:rsidR="00DB1461">
        <w:rPr>
          <w:color w:val="231F20"/>
        </w:rPr>
        <w:t xml:space="preserve"> </w:t>
      </w:r>
      <w:r>
        <w:rPr>
          <w:color w:val="231F20"/>
        </w:rPr>
        <w:t>ITT</w:t>
      </w:r>
      <w:r w:rsidR="00DB1461">
        <w:rPr>
          <w:color w:val="231F20"/>
        </w:rPr>
        <w:t xml:space="preserve"> </w:t>
      </w:r>
      <w:r>
        <w:rPr>
          <w:color w:val="231F20"/>
        </w:rPr>
        <w:t>34.4.</w:t>
      </w:r>
      <w:r w:rsidR="00DB1461">
        <w:rPr>
          <w:color w:val="231F20"/>
        </w:rPr>
        <w:t xml:space="preserve"> </w:t>
      </w:r>
      <w:r>
        <w:rPr>
          <w:color w:val="231F20"/>
        </w:rPr>
        <w:t>Tenderers</w:t>
      </w:r>
      <w:r w:rsidR="00DB1461">
        <w:rPr>
          <w:color w:val="231F20"/>
        </w:rPr>
        <w:t xml:space="preserve"> </w:t>
      </w:r>
      <w:r>
        <w:rPr>
          <w:color w:val="231F20"/>
        </w:rPr>
        <w:t>are</w:t>
      </w:r>
      <w:r w:rsidR="00DB1461">
        <w:rPr>
          <w:color w:val="231F20"/>
        </w:rPr>
        <w:t xml:space="preserve"> </w:t>
      </w:r>
      <w:r>
        <w:rPr>
          <w:color w:val="231F20"/>
        </w:rPr>
        <w:t>evaluated</w:t>
      </w:r>
      <w:r w:rsidR="00DB1461">
        <w:rPr>
          <w:color w:val="231F20"/>
        </w:rPr>
        <w:t xml:space="preserve"> </w:t>
      </w:r>
      <w:r>
        <w:rPr>
          <w:color w:val="231F20"/>
        </w:rPr>
        <w:t>on</w:t>
      </w:r>
      <w:r w:rsidR="00DB1461">
        <w:rPr>
          <w:color w:val="231F20"/>
        </w:rPr>
        <w:t xml:space="preserve"> </w:t>
      </w:r>
      <w:r>
        <w:rPr>
          <w:color w:val="231F20"/>
        </w:rPr>
        <w:t>basis</w:t>
      </w:r>
      <w:r w:rsidR="00DB1461">
        <w:rPr>
          <w:color w:val="231F20"/>
        </w:rPr>
        <w:t xml:space="preserve"> </w:t>
      </w:r>
      <w:r>
        <w:rPr>
          <w:color w:val="231F20"/>
        </w:rPr>
        <w:t>of</w:t>
      </w:r>
      <w:r w:rsidR="00DB1461">
        <w:rPr>
          <w:color w:val="231F20"/>
        </w:rPr>
        <w:t xml:space="preserve"> </w:t>
      </w:r>
      <w:r>
        <w:rPr>
          <w:color w:val="231F20"/>
        </w:rPr>
        <w:t>Lots</w:t>
      </w:r>
      <w:r w:rsidR="00DB1461">
        <w:rPr>
          <w:color w:val="231F20"/>
        </w:rPr>
        <w:t xml:space="preserve"> </w:t>
      </w:r>
      <w:r>
        <w:rPr>
          <w:color w:val="231F20"/>
        </w:rPr>
        <w:t>and the lowest evaluated tenderer identiﬁed for each Lot. The Procuring Entity will select one Option of the two Options</w:t>
      </w:r>
      <w:r w:rsidR="00A72B6A">
        <w:rPr>
          <w:color w:val="231F20"/>
        </w:rPr>
        <w:t xml:space="preserve"> </w:t>
      </w:r>
      <w:r>
        <w:rPr>
          <w:color w:val="231F20"/>
        </w:rPr>
        <w:t>listed</w:t>
      </w:r>
      <w:r w:rsidR="00A72B6A">
        <w:rPr>
          <w:color w:val="231F20"/>
        </w:rPr>
        <w:t xml:space="preserve"> </w:t>
      </w:r>
      <w:r>
        <w:rPr>
          <w:color w:val="231F20"/>
        </w:rPr>
        <w:t>below</w:t>
      </w:r>
      <w:r w:rsidR="00A72B6A">
        <w:rPr>
          <w:color w:val="231F20"/>
        </w:rPr>
        <w:t xml:space="preserve"> </w:t>
      </w:r>
      <w:r>
        <w:rPr>
          <w:color w:val="231F20"/>
        </w:rPr>
        <w:t>for</w:t>
      </w:r>
      <w:r w:rsidR="00A72B6A">
        <w:rPr>
          <w:color w:val="231F20"/>
        </w:rPr>
        <w:t xml:space="preserve"> </w:t>
      </w:r>
      <w:r>
        <w:rPr>
          <w:color w:val="231F20"/>
        </w:rPr>
        <w:t>award</w:t>
      </w:r>
      <w:r w:rsidR="00A72B6A">
        <w:rPr>
          <w:color w:val="231F20"/>
        </w:rPr>
        <w:t xml:space="preserve"> </w:t>
      </w:r>
      <w:r>
        <w:rPr>
          <w:color w:val="231F20"/>
        </w:rPr>
        <w:t>of</w:t>
      </w:r>
      <w:r w:rsidR="00A72B6A">
        <w:rPr>
          <w:color w:val="231F20"/>
        </w:rPr>
        <w:t xml:space="preserve"> </w:t>
      </w:r>
      <w:r>
        <w:rPr>
          <w:color w:val="231F20"/>
        </w:rPr>
        <w:t>Contracts.</w:t>
      </w:r>
    </w:p>
    <w:p w14:paraId="5CF1BEB2" w14:textId="77777777" w:rsidR="003B43F5" w:rsidRDefault="00300350">
      <w:pPr>
        <w:pStyle w:val="Heading4"/>
        <w:ind w:left="720" w:firstLine="0"/>
      </w:pPr>
      <w:r>
        <w:rPr>
          <w:color w:val="231F20"/>
          <w:u w:val="single" w:color="231F20"/>
        </w:rPr>
        <w:t>OPTION</w:t>
      </w:r>
      <w:r w:rsidR="00A72B6A">
        <w:rPr>
          <w:color w:val="231F20"/>
          <w:u w:val="single" w:color="231F20"/>
        </w:rPr>
        <w:t xml:space="preserve"> </w:t>
      </w:r>
      <w:r>
        <w:rPr>
          <w:color w:val="231F20"/>
          <w:u w:val="single" w:color="231F20"/>
        </w:rPr>
        <w:t>1</w:t>
      </w:r>
    </w:p>
    <w:p w14:paraId="412D89CE" w14:textId="77777777" w:rsidR="003B43F5" w:rsidRDefault="00300350" w:rsidP="00DA5FA8">
      <w:pPr>
        <w:pStyle w:val="ListParagraph"/>
        <w:numPr>
          <w:ilvl w:val="0"/>
          <w:numId w:val="35"/>
        </w:numPr>
        <w:tabs>
          <w:tab w:val="left" w:pos="1147"/>
          <w:tab w:val="left" w:pos="1148"/>
        </w:tabs>
        <w:spacing w:before="243" w:line="230" w:lineRule="auto"/>
        <w:ind w:right="369" w:hanging="435"/>
      </w:pPr>
      <w:r>
        <w:rPr>
          <w:color w:val="231F20"/>
        </w:rPr>
        <w:t>If</w:t>
      </w:r>
      <w:r w:rsidR="00A72B6A">
        <w:rPr>
          <w:color w:val="231F20"/>
        </w:rPr>
        <w:t xml:space="preserve"> </w:t>
      </w:r>
      <w:r>
        <w:rPr>
          <w:color w:val="231F20"/>
        </w:rPr>
        <w:t>a</w:t>
      </w:r>
      <w:r w:rsidR="00A72B6A">
        <w:rPr>
          <w:color w:val="231F20"/>
        </w:rPr>
        <w:t xml:space="preserve"> </w:t>
      </w:r>
      <w:r>
        <w:rPr>
          <w:color w:val="231F20"/>
        </w:rPr>
        <w:t>tenderer</w:t>
      </w:r>
      <w:r w:rsidR="00A72B6A">
        <w:rPr>
          <w:color w:val="231F20"/>
        </w:rPr>
        <w:t xml:space="preserve"> </w:t>
      </w:r>
      <w:r>
        <w:rPr>
          <w:color w:val="231F20"/>
        </w:rPr>
        <w:t>wins</w:t>
      </w:r>
      <w:r w:rsidR="00A72B6A">
        <w:rPr>
          <w:color w:val="231F20"/>
        </w:rPr>
        <w:t xml:space="preserve"> </w:t>
      </w:r>
      <w:r>
        <w:rPr>
          <w:color w:val="231F20"/>
        </w:rPr>
        <w:t>only</w:t>
      </w:r>
      <w:r w:rsidR="00A72B6A">
        <w:rPr>
          <w:color w:val="231F20"/>
        </w:rPr>
        <w:t xml:space="preserve"> </w:t>
      </w:r>
      <w:r>
        <w:rPr>
          <w:color w:val="231F20"/>
        </w:rPr>
        <w:t>one</w:t>
      </w:r>
      <w:r w:rsidR="00A72B6A">
        <w:rPr>
          <w:color w:val="231F20"/>
        </w:rPr>
        <w:t xml:space="preserve"> </w:t>
      </w:r>
      <w:r>
        <w:rPr>
          <w:color w:val="231F20"/>
        </w:rPr>
        <w:t>Lot,</w:t>
      </w:r>
      <w:r w:rsidR="00A72B6A">
        <w:rPr>
          <w:color w:val="231F20"/>
        </w:rPr>
        <w:t xml:space="preserve"> </w:t>
      </w:r>
      <w:r>
        <w:rPr>
          <w:color w:val="231F20"/>
        </w:rPr>
        <w:t>the</w:t>
      </w:r>
      <w:r w:rsidR="00A72B6A">
        <w:rPr>
          <w:color w:val="231F20"/>
        </w:rPr>
        <w:t xml:space="preserve"> </w:t>
      </w:r>
      <w:r>
        <w:rPr>
          <w:color w:val="231F20"/>
        </w:rPr>
        <w:t>tenderer</w:t>
      </w:r>
      <w:r w:rsidR="00A72B6A">
        <w:rPr>
          <w:color w:val="231F20"/>
        </w:rPr>
        <w:t xml:space="preserve"> </w:t>
      </w:r>
      <w:r>
        <w:rPr>
          <w:color w:val="231F20"/>
        </w:rPr>
        <w:t>will</w:t>
      </w:r>
      <w:r w:rsidR="00A72B6A">
        <w:rPr>
          <w:color w:val="231F20"/>
        </w:rPr>
        <w:t xml:space="preserve"> </w:t>
      </w:r>
      <w:r>
        <w:rPr>
          <w:color w:val="231F20"/>
        </w:rPr>
        <w:t>be</w:t>
      </w:r>
      <w:r w:rsidR="00A72B6A">
        <w:rPr>
          <w:color w:val="231F20"/>
        </w:rPr>
        <w:t xml:space="preserve"> </w:t>
      </w:r>
      <w:r>
        <w:rPr>
          <w:color w:val="231F20"/>
        </w:rPr>
        <w:t>awarded</w:t>
      </w:r>
      <w:r w:rsidR="00A72B6A">
        <w:rPr>
          <w:color w:val="231F20"/>
        </w:rPr>
        <w:t xml:space="preserve"> </w:t>
      </w:r>
      <w:r>
        <w:rPr>
          <w:color w:val="231F20"/>
        </w:rPr>
        <w:t>a</w:t>
      </w:r>
      <w:r w:rsidR="00A72B6A">
        <w:rPr>
          <w:color w:val="231F20"/>
        </w:rPr>
        <w:t xml:space="preserve"> </w:t>
      </w:r>
      <w:r>
        <w:rPr>
          <w:color w:val="231F20"/>
        </w:rPr>
        <w:t>contract</w:t>
      </w:r>
      <w:r w:rsidR="00A72B6A">
        <w:rPr>
          <w:color w:val="231F20"/>
        </w:rPr>
        <w:t xml:space="preserve"> </w:t>
      </w:r>
      <w:r>
        <w:rPr>
          <w:color w:val="231F20"/>
        </w:rPr>
        <w:t>for</w:t>
      </w:r>
      <w:r w:rsidR="00A72B6A">
        <w:rPr>
          <w:color w:val="231F20"/>
        </w:rPr>
        <w:t xml:space="preserve"> </w:t>
      </w:r>
      <w:r>
        <w:rPr>
          <w:color w:val="231F20"/>
        </w:rPr>
        <w:t>that</w:t>
      </w:r>
      <w:r w:rsidR="00A72B6A">
        <w:rPr>
          <w:color w:val="231F20"/>
        </w:rPr>
        <w:t xml:space="preserve"> </w:t>
      </w:r>
      <w:r>
        <w:rPr>
          <w:color w:val="231F20"/>
        </w:rPr>
        <w:t>Lot,</w:t>
      </w:r>
      <w:r w:rsidR="00A72B6A">
        <w:rPr>
          <w:color w:val="231F20"/>
        </w:rPr>
        <w:t xml:space="preserve"> </w:t>
      </w:r>
      <w:r>
        <w:rPr>
          <w:color w:val="231F20"/>
        </w:rPr>
        <w:t>provided</w:t>
      </w:r>
      <w:r w:rsidR="00A72B6A">
        <w:rPr>
          <w:color w:val="231F20"/>
        </w:rPr>
        <w:t xml:space="preserve"> </w:t>
      </w:r>
      <w:r>
        <w:rPr>
          <w:color w:val="231F20"/>
        </w:rPr>
        <w:t>the</w:t>
      </w:r>
      <w:r w:rsidR="00A72B6A">
        <w:rPr>
          <w:color w:val="231F20"/>
        </w:rPr>
        <w:t xml:space="preserve"> </w:t>
      </w:r>
      <w:r>
        <w:rPr>
          <w:color w:val="231F20"/>
        </w:rPr>
        <w:t>tenderer meets</w:t>
      </w:r>
      <w:r w:rsidR="00A72B6A">
        <w:rPr>
          <w:color w:val="231F20"/>
        </w:rPr>
        <w:t xml:space="preserve"> </w:t>
      </w:r>
      <w:r>
        <w:rPr>
          <w:color w:val="231F20"/>
        </w:rPr>
        <w:t>the</w:t>
      </w:r>
      <w:r w:rsidR="00A72B6A">
        <w:rPr>
          <w:color w:val="231F20"/>
        </w:rPr>
        <w:t xml:space="preserve"> </w:t>
      </w:r>
      <w:r>
        <w:rPr>
          <w:color w:val="231F20"/>
        </w:rPr>
        <w:t>Eligibility</w:t>
      </w:r>
      <w:r w:rsidR="00A72B6A">
        <w:rPr>
          <w:color w:val="231F20"/>
        </w:rPr>
        <w:t xml:space="preserve"> </w:t>
      </w:r>
      <w:r>
        <w:rPr>
          <w:color w:val="231F20"/>
        </w:rPr>
        <w:t>and</w:t>
      </w:r>
      <w:r w:rsidR="00A72B6A">
        <w:rPr>
          <w:color w:val="231F20"/>
        </w:rPr>
        <w:t xml:space="preserve"> </w:t>
      </w:r>
      <w:r>
        <w:rPr>
          <w:color w:val="231F20"/>
        </w:rPr>
        <w:t>Qualiﬁcation</w:t>
      </w:r>
      <w:r w:rsidR="00A72B6A">
        <w:rPr>
          <w:color w:val="231F20"/>
        </w:rPr>
        <w:t xml:space="preserve"> </w:t>
      </w:r>
      <w:r>
        <w:rPr>
          <w:color w:val="231F20"/>
        </w:rPr>
        <w:t>Criteria</w:t>
      </w:r>
      <w:r w:rsidR="00A72B6A">
        <w:rPr>
          <w:color w:val="231F20"/>
        </w:rPr>
        <w:t xml:space="preserve"> </w:t>
      </w:r>
      <w:r>
        <w:rPr>
          <w:color w:val="231F20"/>
        </w:rPr>
        <w:t>for</w:t>
      </w:r>
      <w:r w:rsidR="00A72B6A">
        <w:rPr>
          <w:color w:val="231F20"/>
        </w:rPr>
        <w:t xml:space="preserve"> </w:t>
      </w:r>
      <w:r>
        <w:rPr>
          <w:color w:val="231F20"/>
        </w:rPr>
        <w:t>that</w:t>
      </w:r>
      <w:r w:rsidR="00A72B6A">
        <w:rPr>
          <w:color w:val="231F20"/>
        </w:rPr>
        <w:t xml:space="preserve"> </w:t>
      </w:r>
      <w:r>
        <w:rPr>
          <w:color w:val="231F20"/>
        </w:rPr>
        <w:t>Lot.</w:t>
      </w:r>
    </w:p>
    <w:p w14:paraId="0B0C8732" w14:textId="77777777" w:rsidR="003B43F5" w:rsidRDefault="00300350" w:rsidP="00DA5FA8">
      <w:pPr>
        <w:pStyle w:val="ListParagraph"/>
        <w:numPr>
          <w:ilvl w:val="0"/>
          <w:numId w:val="35"/>
        </w:numPr>
        <w:tabs>
          <w:tab w:val="left" w:pos="1148"/>
        </w:tabs>
        <w:spacing w:before="1" w:line="230" w:lineRule="auto"/>
        <w:ind w:right="369" w:hanging="435"/>
        <w:jc w:val="both"/>
      </w:pPr>
      <w:r>
        <w:rPr>
          <w:color w:val="231F20"/>
        </w:rPr>
        <w:t>If a tenderer wins more than one Lot, the tender will be awarded contracts for all won Lots, provided the tenderer meets the aggregate Eligibility and Qualiﬁcation Criteria for all the Lots. The tenderer will be awarded the combination of Lots for which the tenderer qualiﬁes and the others will be considered for award</w:t>
      </w:r>
      <w:r w:rsidR="00A72B6A">
        <w:rPr>
          <w:color w:val="231F20"/>
        </w:rPr>
        <w:t xml:space="preserve"> </w:t>
      </w:r>
      <w:r>
        <w:rPr>
          <w:color w:val="231F20"/>
        </w:rPr>
        <w:t>to</w:t>
      </w:r>
      <w:r w:rsidR="00A72B6A">
        <w:rPr>
          <w:color w:val="231F20"/>
        </w:rPr>
        <w:t xml:space="preserve"> </w:t>
      </w:r>
      <w:r>
        <w:rPr>
          <w:color w:val="231F20"/>
        </w:rPr>
        <w:t>second</w:t>
      </w:r>
      <w:r w:rsidR="00A72B6A">
        <w:rPr>
          <w:color w:val="231F20"/>
        </w:rPr>
        <w:t xml:space="preserve"> </w:t>
      </w:r>
      <w:r>
        <w:rPr>
          <w:color w:val="231F20"/>
        </w:rPr>
        <w:t>lowest</w:t>
      </w:r>
      <w:r w:rsidR="00A72B6A">
        <w:rPr>
          <w:color w:val="231F20"/>
        </w:rPr>
        <w:t xml:space="preserve"> </w:t>
      </w:r>
      <w:r>
        <w:rPr>
          <w:color w:val="231F20"/>
        </w:rPr>
        <w:t>the</w:t>
      </w:r>
      <w:r w:rsidR="00A72B6A">
        <w:rPr>
          <w:color w:val="231F20"/>
        </w:rPr>
        <w:t xml:space="preserve"> </w:t>
      </w:r>
      <w:r>
        <w:rPr>
          <w:color w:val="231F20"/>
        </w:rPr>
        <w:t>tenderers.</w:t>
      </w:r>
    </w:p>
    <w:p w14:paraId="7AAB3718" w14:textId="77777777" w:rsidR="003B43F5" w:rsidRDefault="00300350">
      <w:pPr>
        <w:pStyle w:val="Heading4"/>
        <w:spacing w:before="239"/>
        <w:ind w:left="720" w:firstLine="0"/>
      </w:pPr>
      <w:r>
        <w:rPr>
          <w:color w:val="231F20"/>
          <w:u w:val="single" w:color="231F20"/>
        </w:rPr>
        <w:t>OPTION</w:t>
      </w:r>
      <w:r w:rsidR="00A72B6A">
        <w:rPr>
          <w:color w:val="231F20"/>
          <w:u w:val="single" w:color="231F20"/>
        </w:rPr>
        <w:t xml:space="preserve"> </w:t>
      </w:r>
      <w:r>
        <w:rPr>
          <w:color w:val="231F20"/>
          <w:u w:val="single" w:color="231F20"/>
        </w:rPr>
        <w:t>2</w:t>
      </w:r>
    </w:p>
    <w:p w14:paraId="156D7AD3" w14:textId="77777777" w:rsidR="003B43F5" w:rsidRDefault="00300350">
      <w:pPr>
        <w:pStyle w:val="BodyText"/>
        <w:spacing w:before="242" w:line="230" w:lineRule="auto"/>
        <w:ind w:left="727" w:right="369" w:hanging="8"/>
        <w:jc w:val="both"/>
      </w:pPr>
      <w:r>
        <w:rPr>
          <w:color w:val="231F20"/>
        </w:rPr>
        <w:t>The Procuring Entity will consider all possible combinations of won Lots [contract(s)] and determine the combinations</w:t>
      </w:r>
      <w:r w:rsidR="00A72B6A">
        <w:rPr>
          <w:color w:val="231F20"/>
        </w:rPr>
        <w:t xml:space="preserve"> </w:t>
      </w:r>
      <w:r>
        <w:rPr>
          <w:color w:val="231F20"/>
        </w:rPr>
        <w:t>with</w:t>
      </w:r>
      <w:r w:rsidR="00A72B6A">
        <w:rPr>
          <w:color w:val="231F20"/>
        </w:rPr>
        <w:t xml:space="preserve"> </w:t>
      </w:r>
      <w:r>
        <w:rPr>
          <w:color w:val="231F20"/>
        </w:rPr>
        <w:t>the</w:t>
      </w:r>
      <w:r w:rsidR="00A72B6A">
        <w:rPr>
          <w:color w:val="231F20"/>
        </w:rPr>
        <w:t xml:space="preserve"> </w:t>
      </w:r>
      <w:r>
        <w:rPr>
          <w:color w:val="231F20"/>
        </w:rPr>
        <w:t>lowest</w:t>
      </w:r>
      <w:r w:rsidR="00A72B6A">
        <w:rPr>
          <w:color w:val="231F20"/>
        </w:rPr>
        <w:t xml:space="preserve"> </w:t>
      </w:r>
      <w:r>
        <w:rPr>
          <w:color w:val="231F20"/>
        </w:rPr>
        <w:t>evaluated</w:t>
      </w:r>
      <w:r w:rsidR="00A72B6A">
        <w:rPr>
          <w:color w:val="231F20"/>
        </w:rPr>
        <w:t xml:space="preserve"> </w:t>
      </w:r>
      <w:r>
        <w:rPr>
          <w:color w:val="231F20"/>
        </w:rPr>
        <w:t>price.</w:t>
      </w:r>
      <w:r w:rsidR="00A72B6A">
        <w:rPr>
          <w:color w:val="231F20"/>
        </w:rPr>
        <w:t xml:space="preserve"> </w:t>
      </w:r>
      <w:r>
        <w:rPr>
          <w:color w:val="231F20"/>
          <w:spacing w:val="-3"/>
        </w:rPr>
        <w:t>Tenders</w:t>
      </w:r>
      <w:r w:rsidR="00A72B6A">
        <w:rPr>
          <w:color w:val="231F20"/>
          <w:spacing w:val="-3"/>
        </w:rPr>
        <w:t xml:space="preserve"> </w:t>
      </w:r>
      <w:r>
        <w:rPr>
          <w:color w:val="231F20"/>
        </w:rPr>
        <w:t>will</w:t>
      </w:r>
      <w:r w:rsidR="00A72B6A">
        <w:rPr>
          <w:color w:val="231F20"/>
        </w:rPr>
        <w:t xml:space="preserve"> </w:t>
      </w:r>
      <w:r>
        <w:rPr>
          <w:color w:val="231F20"/>
        </w:rPr>
        <w:t>then</w:t>
      </w:r>
      <w:r w:rsidR="00A72B6A">
        <w:rPr>
          <w:color w:val="231F20"/>
        </w:rPr>
        <w:t xml:space="preserve"> </w:t>
      </w:r>
      <w:r>
        <w:rPr>
          <w:color w:val="231F20"/>
        </w:rPr>
        <w:t>be</w:t>
      </w:r>
      <w:r w:rsidR="00A72B6A">
        <w:rPr>
          <w:color w:val="231F20"/>
        </w:rPr>
        <w:t xml:space="preserve"> </w:t>
      </w:r>
      <w:r>
        <w:rPr>
          <w:color w:val="231F20"/>
        </w:rPr>
        <w:t>awarded</w:t>
      </w:r>
      <w:r w:rsidR="00A72B6A">
        <w:rPr>
          <w:color w:val="231F20"/>
        </w:rPr>
        <w:t xml:space="preserve"> to the </w:t>
      </w:r>
      <w:r>
        <w:rPr>
          <w:color w:val="231F20"/>
        </w:rPr>
        <w:t>Tenderer</w:t>
      </w:r>
      <w:r w:rsidR="00A72B6A">
        <w:rPr>
          <w:color w:val="231F20"/>
        </w:rPr>
        <w:t xml:space="preserve"> </w:t>
      </w:r>
      <w:r>
        <w:rPr>
          <w:color w:val="231F20"/>
        </w:rPr>
        <w:t>or</w:t>
      </w:r>
      <w:r w:rsidR="00A72B6A">
        <w:rPr>
          <w:color w:val="231F20"/>
        </w:rPr>
        <w:t xml:space="preserve"> </w:t>
      </w:r>
      <w:r>
        <w:rPr>
          <w:color w:val="231F20"/>
        </w:rPr>
        <w:t>Tenderers</w:t>
      </w:r>
      <w:r w:rsidR="00A72B6A">
        <w:rPr>
          <w:color w:val="231F20"/>
        </w:rPr>
        <w:t xml:space="preserve"> </w:t>
      </w:r>
      <w:r>
        <w:rPr>
          <w:color w:val="231F20"/>
        </w:rPr>
        <w:t>in</w:t>
      </w:r>
      <w:r w:rsidR="00A72B6A">
        <w:rPr>
          <w:color w:val="231F20"/>
        </w:rPr>
        <w:t xml:space="preserve"> </w:t>
      </w:r>
      <w:r>
        <w:rPr>
          <w:color w:val="231F20"/>
        </w:rPr>
        <w:t>the combinations provided the tenderer meets the aggregate Eligibility and Qualiﬁcation Criteria for all the won Lots.</w:t>
      </w:r>
    </w:p>
    <w:p w14:paraId="240DA1BB" w14:textId="77777777" w:rsidR="003B43F5" w:rsidRDefault="00300350" w:rsidP="00DA5FA8">
      <w:pPr>
        <w:pStyle w:val="Heading4"/>
        <w:numPr>
          <w:ilvl w:val="0"/>
          <w:numId w:val="94"/>
        </w:numPr>
        <w:tabs>
          <w:tab w:val="left" w:pos="719"/>
          <w:tab w:val="left" w:pos="720"/>
        </w:tabs>
        <w:spacing w:before="239"/>
        <w:ind w:left="719" w:hanging="570"/>
      </w:pPr>
      <w:bookmarkStart w:id="73" w:name="_TOC_250051"/>
      <w:r>
        <w:rPr>
          <w:color w:val="231F20"/>
        </w:rPr>
        <w:t>Alternative</w:t>
      </w:r>
      <w:r w:rsidR="00A72B6A">
        <w:rPr>
          <w:color w:val="231F20"/>
        </w:rPr>
        <w:t xml:space="preserve"> </w:t>
      </w:r>
      <w:r>
        <w:rPr>
          <w:color w:val="231F20"/>
          <w:spacing w:val="-3"/>
        </w:rPr>
        <w:t>Tenders</w:t>
      </w:r>
      <w:r w:rsidR="00A72B6A">
        <w:rPr>
          <w:color w:val="231F20"/>
          <w:spacing w:val="-3"/>
        </w:rPr>
        <w:t xml:space="preserve"> </w:t>
      </w:r>
      <w:r>
        <w:rPr>
          <w:color w:val="231F20"/>
        </w:rPr>
        <w:t>(ITT</w:t>
      </w:r>
      <w:bookmarkEnd w:id="73"/>
      <w:r w:rsidR="00A72B6A">
        <w:rPr>
          <w:color w:val="231F20"/>
        </w:rPr>
        <w:t xml:space="preserve"> </w:t>
      </w:r>
      <w:r>
        <w:rPr>
          <w:color w:val="231F20"/>
        </w:rPr>
        <w:t>12.1)</w:t>
      </w:r>
    </w:p>
    <w:p w14:paraId="3A025BCD" w14:textId="77777777" w:rsidR="003B43F5" w:rsidRDefault="00300350">
      <w:pPr>
        <w:spacing w:before="234"/>
        <w:ind w:left="719"/>
        <w:rPr>
          <w:i/>
        </w:rPr>
      </w:pPr>
      <w:r>
        <w:rPr>
          <w:i/>
          <w:color w:val="231F20"/>
        </w:rPr>
        <w:t>An alternative if permitted under ITT 12.1, will be evaluated as follows:</w:t>
      </w:r>
    </w:p>
    <w:p w14:paraId="07888B49" w14:textId="77777777" w:rsidR="003B43F5" w:rsidRDefault="00300350">
      <w:pPr>
        <w:pStyle w:val="BodyText"/>
        <w:spacing w:before="243" w:line="230" w:lineRule="auto"/>
        <w:ind w:left="727" w:right="369" w:hanging="8"/>
        <w:jc w:val="both"/>
      </w:pPr>
      <w:r>
        <w:rPr>
          <w:color w:val="231F20"/>
        </w:rPr>
        <w:t>“A</w:t>
      </w:r>
      <w:r w:rsidR="00A72B6A">
        <w:rPr>
          <w:color w:val="231F20"/>
        </w:rPr>
        <w:t xml:space="preserve"> </w:t>
      </w:r>
      <w:r>
        <w:rPr>
          <w:color w:val="231F20"/>
        </w:rPr>
        <w:t>tenderer</w:t>
      </w:r>
      <w:r w:rsidR="00A72B6A">
        <w:rPr>
          <w:color w:val="231F20"/>
        </w:rPr>
        <w:t xml:space="preserve"> </w:t>
      </w:r>
      <w:r>
        <w:rPr>
          <w:color w:val="231F20"/>
        </w:rPr>
        <w:t>may</w:t>
      </w:r>
      <w:r w:rsidR="00A72B6A">
        <w:rPr>
          <w:color w:val="231F20"/>
        </w:rPr>
        <w:t xml:space="preserve"> </w:t>
      </w:r>
      <w:r>
        <w:rPr>
          <w:color w:val="231F20"/>
        </w:rPr>
        <w:t>submit</w:t>
      </w:r>
      <w:r w:rsidR="00A72B6A">
        <w:rPr>
          <w:color w:val="231F20"/>
        </w:rPr>
        <w:t xml:space="preserve"> </w:t>
      </w:r>
      <w:r>
        <w:rPr>
          <w:color w:val="231F20"/>
        </w:rPr>
        <w:t>an</w:t>
      </w:r>
      <w:r w:rsidR="00A72B6A">
        <w:rPr>
          <w:color w:val="231F20"/>
        </w:rPr>
        <w:t xml:space="preserve"> </w:t>
      </w:r>
      <w:r>
        <w:rPr>
          <w:color w:val="231F20"/>
        </w:rPr>
        <w:t>alternative</w:t>
      </w:r>
      <w:r w:rsidR="00A72B6A">
        <w:rPr>
          <w:color w:val="231F20"/>
        </w:rPr>
        <w:t xml:space="preserve"> </w:t>
      </w:r>
      <w:r>
        <w:rPr>
          <w:color w:val="231F20"/>
          <w:spacing w:val="-3"/>
        </w:rPr>
        <w:t>Tender</w:t>
      </w:r>
      <w:r w:rsidR="00A72B6A">
        <w:rPr>
          <w:color w:val="231F20"/>
          <w:spacing w:val="-3"/>
        </w:rPr>
        <w:t xml:space="preserve"> </w:t>
      </w:r>
      <w:r>
        <w:rPr>
          <w:color w:val="231F20"/>
        </w:rPr>
        <w:t>with</w:t>
      </w:r>
      <w:r w:rsidR="00A72B6A">
        <w:rPr>
          <w:color w:val="231F20"/>
        </w:rPr>
        <w:t xml:space="preserve"> </w:t>
      </w:r>
      <w:r>
        <w:rPr>
          <w:color w:val="231F20"/>
        </w:rPr>
        <w:t>or</w:t>
      </w:r>
      <w:r w:rsidR="00A72B6A">
        <w:rPr>
          <w:color w:val="231F20"/>
        </w:rPr>
        <w:t xml:space="preserve"> </w:t>
      </w:r>
      <w:r>
        <w:rPr>
          <w:color w:val="231F20"/>
        </w:rPr>
        <w:t>without</w:t>
      </w:r>
      <w:r w:rsidR="00A72B6A">
        <w:rPr>
          <w:color w:val="231F20"/>
        </w:rPr>
        <w:t xml:space="preserve"> </w:t>
      </w:r>
      <w:r>
        <w:rPr>
          <w:color w:val="231F20"/>
        </w:rPr>
        <w:t>a</w:t>
      </w:r>
      <w:r w:rsidR="00A72B6A">
        <w:rPr>
          <w:color w:val="231F20"/>
        </w:rPr>
        <w:t xml:space="preserve"> </w:t>
      </w:r>
      <w:r>
        <w:rPr>
          <w:color w:val="231F20"/>
          <w:spacing w:val="-3"/>
        </w:rPr>
        <w:t>Tender</w:t>
      </w:r>
      <w:r w:rsidR="00A72B6A">
        <w:rPr>
          <w:color w:val="231F20"/>
          <w:spacing w:val="-3"/>
        </w:rPr>
        <w:t xml:space="preserve"> </w:t>
      </w:r>
      <w:r>
        <w:rPr>
          <w:color w:val="231F20"/>
        </w:rPr>
        <w:t>for</w:t>
      </w:r>
      <w:r w:rsidR="00A72B6A">
        <w:rPr>
          <w:color w:val="231F20"/>
        </w:rPr>
        <w:t xml:space="preserve"> </w:t>
      </w:r>
      <w:r>
        <w:rPr>
          <w:color w:val="231F20"/>
        </w:rPr>
        <w:t>the</w:t>
      </w:r>
      <w:r w:rsidR="00A72B6A">
        <w:rPr>
          <w:color w:val="231F20"/>
        </w:rPr>
        <w:t xml:space="preserve"> </w:t>
      </w:r>
      <w:r>
        <w:rPr>
          <w:color w:val="231F20"/>
        </w:rPr>
        <w:t>base</w:t>
      </w:r>
      <w:r w:rsidR="00A72B6A">
        <w:rPr>
          <w:color w:val="231F20"/>
        </w:rPr>
        <w:t xml:space="preserve"> </w:t>
      </w:r>
      <w:r>
        <w:rPr>
          <w:color w:val="231F20"/>
        </w:rPr>
        <w:t>case.</w:t>
      </w:r>
      <w:r w:rsidR="00A72B6A">
        <w:rPr>
          <w:color w:val="231F20"/>
        </w:rPr>
        <w:t xml:space="preserve"> </w:t>
      </w:r>
      <w:r>
        <w:rPr>
          <w:color w:val="231F20"/>
        </w:rPr>
        <w:t>The</w:t>
      </w:r>
      <w:r w:rsidR="00A72B6A">
        <w:rPr>
          <w:color w:val="231F20"/>
        </w:rPr>
        <w:t xml:space="preserve"> </w:t>
      </w:r>
      <w:r>
        <w:rPr>
          <w:color w:val="231F20"/>
        </w:rPr>
        <w:t>Procuring</w:t>
      </w:r>
      <w:r w:rsidR="00A72B6A">
        <w:rPr>
          <w:color w:val="231F20"/>
        </w:rPr>
        <w:t xml:space="preserve"> </w:t>
      </w:r>
      <w:r>
        <w:rPr>
          <w:color w:val="231F20"/>
        </w:rPr>
        <w:t xml:space="preserve">Entity shall consider </w:t>
      </w:r>
      <w:r>
        <w:rPr>
          <w:color w:val="231F20"/>
          <w:spacing w:val="-3"/>
        </w:rPr>
        <w:t xml:space="preserve">Tenders </w:t>
      </w:r>
      <w:r>
        <w:rPr>
          <w:color w:val="231F20"/>
        </w:rPr>
        <w:t xml:space="preserve">offered for alternatives as speciﬁed in the Technical Speciﬁcations of Section VII, Schedule of Requirements. All </w:t>
      </w:r>
      <w:r>
        <w:rPr>
          <w:color w:val="231F20"/>
          <w:spacing w:val="-3"/>
        </w:rPr>
        <w:t xml:space="preserve">Tenders </w:t>
      </w:r>
      <w:r>
        <w:rPr>
          <w:color w:val="231F20"/>
        </w:rPr>
        <w:t xml:space="preserve">received, for the base case, as well as alternative </w:t>
      </w:r>
      <w:r>
        <w:rPr>
          <w:color w:val="231F20"/>
          <w:spacing w:val="-3"/>
        </w:rPr>
        <w:t xml:space="preserve">Tenders </w:t>
      </w:r>
      <w:r>
        <w:rPr>
          <w:color w:val="231F20"/>
        </w:rPr>
        <w:t>meeting the speciﬁed requirements, shall be evaluated on their own merits in accordance with the same procedures, as speciﬁed</w:t>
      </w:r>
      <w:r w:rsidR="00A72B6A">
        <w:rPr>
          <w:color w:val="231F20"/>
        </w:rPr>
        <w:t xml:space="preserve"> in the </w:t>
      </w:r>
      <w:r>
        <w:rPr>
          <w:color w:val="231F20"/>
        </w:rPr>
        <w:t>ITT</w:t>
      </w:r>
      <w:r w:rsidR="00A72B6A">
        <w:rPr>
          <w:color w:val="231F20"/>
        </w:rPr>
        <w:t xml:space="preserve"> </w:t>
      </w:r>
      <w:r>
        <w:rPr>
          <w:color w:val="231F20"/>
        </w:rPr>
        <w:t>34</w:t>
      </w:r>
      <w:r w:rsidR="00A72B6A">
        <w:rPr>
          <w:color w:val="231F20"/>
        </w:rPr>
        <w:t xml:space="preserve"> </w:t>
      </w:r>
      <w:r>
        <w:rPr>
          <w:color w:val="231F20"/>
        </w:rPr>
        <w:t>to</w:t>
      </w:r>
      <w:r w:rsidR="00A72B6A">
        <w:rPr>
          <w:color w:val="231F20"/>
        </w:rPr>
        <w:t xml:space="preserve"> </w:t>
      </w:r>
      <w:r>
        <w:rPr>
          <w:color w:val="231F20"/>
        </w:rPr>
        <w:t>determine</w:t>
      </w:r>
      <w:r w:rsidR="00A72B6A">
        <w:rPr>
          <w:color w:val="231F20"/>
        </w:rPr>
        <w:t xml:space="preserve"> </w:t>
      </w:r>
      <w:r>
        <w:rPr>
          <w:color w:val="231F20"/>
        </w:rPr>
        <w:t>the</w:t>
      </w:r>
      <w:r w:rsidR="00A72B6A">
        <w:rPr>
          <w:color w:val="231F20"/>
        </w:rPr>
        <w:t xml:space="preserve"> </w:t>
      </w:r>
      <w:r>
        <w:rPr>
          <w:color w:val="231F20"/>
        </w:rPr>
        <w:t>Lowest</w:t>
      </w:r>
      <w:r w:rsidR="00A72B6A">
        <w:rPr>
          <w:color w:val="231F20"/>
        </w:rPr>
        <w:t xml:space="preserve"> </w:t>
      </w:r>
      <w:r>
        <w:rPr>
          <w:color w:val="231F20"/>
        </w:rPr>
        <w:t>Evaluated</w:t>
      </w:r>
      <w:r w:rsidR="00A72B6A">
        <w:rPr>
          <w:color w:val="231F20"/>
        </w:rPr>
        <w:t xml:space="preserve"> </w:t>
      </w:r>
      <w:r>
        <w:rPr>
          <w:color w:val="231F20"/>
          <w:spacing w:val="-4"/>
        </w:rPr>
        <w:t>Tender.”</w:t>
      </w:r>
    </w:p>
    <w:p w14:paraId="1C5431C2" w14:textId="77777777" w:rsidR="003B43F5" w:rsidRDefault="00300350" w:rsidP="00DA5FA8">
      <w:pPr>
        <w:pStyle w:val="Heading4"/>
        <w:numPr>
          <w:ilvl w:val="0"/>
          <w:numId w:val="94"/>
        </w:numPr>
        <w:tabs>
          <w:tab w:val="left" w:pos="719"/>
          <w:tab w:val="left" w:pos="720"/>
        </w:tabs>
        <w:spacing w:before="239"/>
        <w:ind w:left="720" w:hanging="576"/>
      </w:pPr>
      <w:r>
        <w:rPr>
          <w:color w:val="231F20"/>
        </w:rPr>
        <w:t>Qualiﬁcation</w:t>
      </w:r>
      <w:r w:rsidR="00A72B6A">
        <w:rPr>
          <w:color w:val="231F20"/>
        </w:rPr>
        <w:t xml:space="preserve"> </w:t>
      </w:r>
      <w:r>
        <w:rPr>
          <w:color w:val="231F20"/>
        </w:rPr>
        <w:t>(ITT</w:t>
      </w:r>
      <w:r w:rsidR="00A72B6A">
        <w:rPr>
          <w:color w:val="231F20"/>
        </w:rPr>
        <w:t xml:space="preserve"> </w:t>
      </w:r>
      <w:r>
        <w:rPr>
          <w:color w:val="231F20"/>
        </w:rPr>
        <w:t>35)</w:t>
      </w:r>
    </w:p>
    <w:p w14:paraId="6505A8D4" w14:textId="77777777" w:rsidR="003B43F5" w:rsidRDefault="00300350" w:rsidP="00DA5FA8">
      <w:pPr>
        <w:pStyle w:val="ListParagraph"/>
        <w:numPr>
          <w:ilvl w:val="1"/>
          <w:numId w:val="94"/>
        </w:numPr>
        <w:tabs>
          <w:tab w:val="left" w:pos="720"/>
        </w:tabs>
        <w:spacing w:before="243" w:line="230" w:lineRule="auto"/>
        <w:ind w:left="720" w:right="370" w:hanging="576"/>
        <w:jc w:val="both"/>
        <w:rPr>
          <w:color w:val="231F20"/>
        </w:rPr>
      </w:pPr>
      <w:r>
        <w:rPr>
          <w:color w:val="231F20"/>
        </w:rPr>
        <w:t>After</w:t>
      </w:r>
      <w:r w:rsidR="00A72B6A">
        <w:rPr>
          <w:color w:val="231F20"/>
        </w:rPr>
        <w:t xml:space="preserve"> </w:t>
      </w:r>
      <w:r>
        <w:rPr>
          <w:color w:val="231F20"/>
        </w:rPr>
        <w:t>determining</w:t>
      </w:r>
      <w:r w:rsidR="00A72B6A">
        <w:rPr>
          <w:color w:val="231F20"/>
        </w:rPr>
        <w:t xml:space="preserve"> </w:t>
      </w:r>
      <w:r>
        <w:rPr>
          <w:color w:val="231F20"/>
        </w:rPr>
        <w:t>the</w:t>
      </w:r>
      <w:r w:rsidR="00A72B6A">
        <w:rPr>
          <w:color w:val="231F20"/>
        </w:rPr>
        <w:t xml:space="preserve"> </w:t>
      </w:r>
      <w:r>
        <w:rPr>
          <w:color w:val="231F20"/>
        </w:rPr>
        <w:t>substantially</w:t>
      </w:r>
      <w:r w:rsidR="00A72B6A">
        <w:rPr>
          <w:color w:val="231F20"/>
        </w:rPr>
        <w:t xml:space="preserve"> </w:t>
      </w:r>
      <w:r>
        <w:rPr>
          <w:color w:val="231F20"/>
        </w:rPr>
        <w:t>responsive</w:t>
      </w:r>
      <w:r w:rsidR="00A72B6A">
        <w:rPr>
          <w:color w:val="231F20"/>
        </w:rPr>
        <w:t xml:space="preserve"> </w:t>
      </w:r>
      <w:r>
        <w:rPr>
          <w:color w:val="231F20"/>
          <w:spacing w:val="-3"/>
        </w:rPr>
        <w:t>Tender</w:t>
      </w:r>
      <w:r w:rsidR="00A72B6A">
        <w:rPr>
          <w:color w:val="231F20"/>
          <w:spacing w:val="-3"/>
        </w:rPr>
        <w:t xml:space="preserve"> </w:t>
      </w:r>
      <w:r>
        <w:rPr>
          <w:color w:val="231F20"/>
        </w:rPr>
        <w:t>which</w:t>
      </w:r>
      <w:r w:rsidR="00A72B6A">
        <w:rPr>
          <w:color w:val="231F20"/>
        </w:rPr>
        <w:t xml:space="preserve"> </w:t>
      </w:r>
      <w:r>
        <w:rPr>
          <w:color w:val="231F20"/>
        </w:rPr>
        <w:t>offers</w:t>
      </w:r>
      <w:r w:rsidR="00A72B6A">
        <w:rPr>
          <w:color w:val="231F20"/>
        </w:rPr>
        <w:t xml:space="preserve"> </w:t>
      </w:r>
      <w:r>
        <w:rPr>
          <w:color w:val="231F20"/>
        </w:rPr>
        <w:t>the</w:t>
      </w:r>
      <w:r w:rsidR="00A72B6A">
        <w:rPr>
          <w:color w:val="231F20"/>
        </w:rPr>
        <w:t xml:space="preserve"> </w:t>
      </w:r>
      <w:r>
        <w:rPr>
          <w:color w:val="231F20"/>
        </w:rPr>
        <w:t>lowest-evaluated</w:t>
      </w:r>
      <w:r w:rsidR="00A72B6A">
        <w:rPr>
          <w:color w:val="231F20"/>
        </w:rPr>
        <w:t xml:space="preserve"> </w:t>
      </w:r>
      <w:r>
        <w:rPr>
          <w:color w:val="231F20"/>
        </w:rPr>
        <w:t>cost</w:t>
      </w:r>
      <w:r w:rsidR="00A72B6A">
        <w:rPr>
          <w:color w:val="231F20"/>
        </w:rPr>
        <w:t xml:space="preserve"> </w:t>
      </w:r>
      <w:r>
        <w:rPr>
          <w:color w:val="231F20"/>
        </w:rPr>
        <w:t>in</w:t>
      </w:r>
      <w:r w:rsidR="00A72B6A">
        <w:rPr>
          <w:color w:val="231F20"/>
        </w:rPr>
        <w:t xml:space="preserve"> </w:t>
      </w:r>
      <w:r>
        <w:rPr>
          <w:color w:val="231F20"/>
        </w:rPr>
        <w:t>accordance</w:t>
      </w:r>
      <w:r w:rsidR="00A72B6A">
        <w:rPr>
          <w:color w:val="231F20"/>
        </w:rPr>
        <w:t xml:space="preserve"> </w:t>
      </w:r>
      <w:r>
        <w:rPr>
          <w:color w:val="231F20"/>
        </w:rPr>
        <w:t>with ITT</w:t>
      </w:r>
      <w:r w:rsidR="00A72B6A">
        <w:rPr>
          <w:color w:val="231F20"/>
        </w:rPr>
        <w:t xml:space="preserve"> </w:t>
      </w:r>
      <w:r>
        <w:rPr>
          <w:color w:val="231F20"/>
        </w:rPr>
        <w:t>33,</w:t>
      </w:r>
      <w:r w:rsidR="00A72B6A">
        <w:rPr>
          <w:color w:val="231F20"/>
        </w:rPr>
        <w:t xml:space="preserve"> </w:t>
      </w:r>
      <w:r>
        <w:rPr>
          <w:color w:val="231F20"/>
        </w:rPr>
        <w:t>and,</w:t>
      </w:r>
      <w:r w:rsidR="00A72B6A">
        <w:rPr>
          <w:color w:val="231F20"/>
        </w:rPr>
        <w:t xml:space="preserve"> </w:t>
      </w:r>
      <w:r>
        <w:rPr>
          <w:color w:val="231F20"/>
        </w:rPr>
        <w:t>if</w:t>
      </w:r>
      <w:r w:rsidR="00A72B6A">
        <w:rPr>
          <w:color w:val="231F20"/>
        </w:rPr>
        <w:t xml:space="preserve"> </w:t>
      </w:r>
      <w:r>
        <w:rPr>
          <w:color w:val="231F20"/>
        </w:rPr>
        <w:t>applicable,</w:t>
      </w:r>
      <w:r w:rsidR="00A72B6A">
        <w:rPr>
          <w:color w:val="231F20"/>
        </w:rPr>
        <w:t xml:space="preserve"> </w:t>
      </w:r>
      <w:r>
        <w:rPr>
          <w:color w:val="231F20"/>
        </w:rPr>
        <w:t>the</w:t>
      </w:r>
      <w:r w:rsidR="00A72B6A">
        <w:rPr>
          <w:color w:val="231F20"/>
        </w:rPr>
        <w:t xml:space="preserve"> </w:t>
      </w:r>
      <w:r>
        <w:rPr>
          <w:color w:val="231F20"/>
        </w:rPr>
        <w:t>assessment</w:t>
      </w:r>
      <w:r w:rsidR="00A72B6A">
        <w:rPr>
          <w:color w:val="231F20"/>
        </w:rPr>
        <w:t xml:space="preserve"> </w:t>
      </w:r>
      <w:r>
        <w:rPr>
          <w:color w:val="231F20"/>
        </w:rPr>
        <w:t>of</w:t>
      </w:r>
      <w:r w:rsidR="00A72B6A">
        <w:rPr>
          <w:color w:val="231F20"/>
        </w:rPr>
        <w:t xml:space="preserve"> </w:t>
      </w:r>
      <w:r>
        <w:rPr>
          <w:color w:val="231F20"/>
        </w:rPr>
        <w:t>any</w:t>
      </w:r>
      <w:r w:rsidR="00A72B6A">
        <w:rPr>
          <w:color w:val="231F20"/>
        </w:rPr>
        <w:t xml:space="preserve"> </w:t>
      </w:r>
      <w:r>
        <w:rPr>
          <w:color w:val="231F20"/>
        </w:rPr>
        <w:t>Abnormally</w:t>
      </w:r>
      <w:r w:rsidR="00A72B6A">
        <w:rPr>
          <w:color w:val="231F20"/>
        </w:rPr>
        <w:t xml:space="preserve"> </w:t>
      </w:r>
      <w:r>
        <w:rPr>
          <w:color w:val="231F20"/>
        </w:rPr>
        <w:t>Low</w:t>
      </w:r>
      <w:r w:rsidR="00A72B6A">
        <w:rPr>
          <w:color w:val="231F20"/>
        </w:rPr>
        <w:t xml:space="preserve"> </w:t>
      </w:r>
      <w:r>
        <w:rPr>
          <w:color w:val="231F20"/>
        </w:rPr>
        <w:t>or</w:t>
      </w:r>
      <w:r w:rsidR="00A72B6A">
        <w:rPr>
          <w:color w:val="231F20"/>
        </w:rPr>
        <w:t xml:space="preserve"> </w:t>
      </w:r>
      <w:r>
        <w:rPr>
          <w:color w:val="231F20"/>
        </w:rPr>
        <w:t>high</w:t>
      </w:r>
      <w:r w:rsidR="00A72B6A">
        <w:rPr>
          <w:color w:val="231F20"/>
        </w:rPr>
        <w:t xml:space="preserve"> </w:t>
      </w:r>
      <w:r>
        <w:rPr>
          <w:color w:val="231F20"/>
          <w:spacing w:val="-3"/>
        </w:rPr>
        <w:t>Tender</w:t>
      </w:r>
      <w:r w:rsidR="00A72B6A">
        <w:rPr>
          <w:color w:val="231F20"/>
          <w:spacing w:val="-3"/>
        </w:rPr>
        <w:t xml:space="preserve"> </w:t>
      </w:r>
      <w:r>
        <w:rPr>
          <w:color w:val="231F20"/>
        </w:rPr>
        <w:t>(in</w:t>
      </w:r>
      <w:r w:rsidR="00A72B6A">
        <w:rPr>
          <w:color w:val="231F20"/>
        </w:rPr>
        <w:t xml:space="preserve"> </w:t>
      </w:r>
      <w:r>
        <w:rPr>
          <w:color w:val="231F20"/>
        </w:rPr>
        <w:t>accordance</w:t>
      </w:r>
      <w:r w:rsidR="00A72B6A">
        <w:rPr>
          <w:color w:val="231F20"/>
        </w:rPr>
        <w:t xml:space="preserve"> </w:t>
      </w:r>
      <w:r>
        <w:rPr>
          <w:color w:val="231F20"/>
        </w:rPr>
        <w:t>with</w:t>
      </w:r>
      <w:r w:rsidR="00A72B6A">
        <w:rPr>
          <w:color w:val="231F20"/>
        </w:rPr>
        <w:t xml:space="preserve"> </w:t>
      </w:r>
      <w:r>
        <w:rPr>
          <w:color w:val="231F20"/>
        </w:rPr>
        <w:t>ITT</w:t>
      </w:r>
      <w:r w:rsidR="006A2F5C">
        <w:rPr>
          <w:color w:val="231F20"/>
        </w:rPr>
        <w:t>35) the</w:t>
      </w:r>
      <w:r>
        <w:rPr>
          <w:color w:val="231F20"/>
        </w:rPr>
        <w:t xml:space="preserve"> Procuring</w:t>
      </w:r>
      <w:r w:rsidR="00A72B6A">
        <w:rPr>
          <w:color w:val="231F20"/>
        </w:rPr>
        <w:t xml:space="preserve"> </w:t>
      </w:r>
      <w:r>
        <w:rPr>
          <w:color w:val="231F20"/>
        </w:rPr>
        <w:t>Entity</w:t>
      </w:r>
      <w:r w:rsidR="00A72B6A">
        <w:rPr>
          <w:color w:val="231F20"/>
        </w:rPr>
        <w:t xml:space="preserve"> </w:t>
      </w:r>
      <w:r>
        <w:rPr>
          <w:color w:val="231F20"/>
        </w:rPr>
        <w:t>shall</w:t>
      </w:r>
      <w:r w:rsidR="00A72B6A">
        <w:rPr>
          <w:color w:val="231F20"/>
        </w:rPr>
        <w:t xml:space="preserve"> </w:t>
      </w:r>
      <w:r>
        <w:rPr>
          <w:color w:val="231F20"/>
        </w:rPr>
        <w:t>carry</w:t>
      </w:r>
      <w:r w:rsidR="00A72B6A">
        <w:rPr>
          <w:color w:val="231F20"/>
        </w:rPr>
        <w:t xml:space="preserve"> </w:t>
      </w:r>
      <w:r>
        <w:rPr>
          <w:color w:val="231F20"/>
        </w:rPr>
        <w:t>out</w:t>
      </w:r>
      <w:r w:rsidR="00A72B6A">
        <w:rPr>
          <w:color w:val="231F20"/>
        </w:rPr>
        <w:t xml:space="preserve"> </w:t>
      </w:r>
      <w:r>
        <w:rPr>
          <w:color w:val="231F20"/>
        </w:rPr>
        <w:t>the</w:t>
      </w:r>
      <w:r w:rsidR="00A72B6A">
        <w:rPr>
          <w:color w:val="231F20"/>
        </w:rPr>
        <w:t xml:space="preserve"> </w:t>
      </w:r>
      <w:r>
        <w:rPr>
          <w:color w:val="231F20"/>
        </w:rPr>
        <w:t>post-qualiﬁcation</w:t>
      </w:r>
      <w:r w:rsidR="00A72B6A">
        <w:rPr>
          <w:color w:val="231F20"/>
        </w:rPr>
        <w:t xml:space="preserve"> </w:t>
      </w:r>
      <w:r>
        <w:rPr>
          <w:color w:val="231F20"/>
        </w:rPr>
        <w:t>of</w:t>
      </w:r>
      <w:r w:rsidR="00A72B6A">
        <w:rPr>
          <w:color w:val="231F20"/>
        </w:rPr>
        <w:t xml:space="preserve"> </w:t>
      </w:r>
      <w:r>
        <w:rPr>
          <w:color w:val="231F20"/>
        </w:rPr>
        <w:t>the</w:t>
      </w:r>
      <w:r w:rsidR="00A72B6A">
        <w:rPr>
          <w:color w:val="231F20"/>
        </w:rPr>
        <w:t xml:space="preserve"> </w:t>
      </w:r>
      <w:r>
        <w:rPr>
          <w:color w:val="231F20"/>
        </w:rPr>
        <w:t>tenderer</w:t>
      </w:r>
      <w:r w:rsidR="00A72B6A">
        <w:rPr>
          <w:color w:val="231F20"/>
        </w:rPr>
        <w:t xml:space="preserve"> </w:t>
      </w:r>
      <w:r>
        <w:rPr>
          <w:color w:val="231F20"/>
        </w:rPr>
        <w:t>in</w:t>
      </w:r>
      <w:r w:rsidR="00A72B6A">
        <w:rPr>
          <w:color w:val="231F20"/>
        </w:rPr>
        <w:t xml:space="preserve"> </w:t>
      </w:r>
      <w:r>
        <w:rPr>
          <w:color w:val="231F20"/>
        </w:rPr>
        <w:t>accordance</w:t>
      </w:r>
      <w:r w:rsidR="00A72B6A">
        <w:rPr>
          <w:color w:val="231F20"/>
        </w:rPr>
        <w:t xml:space="preserve"> </w:t>
      </w:r>
      <w:r>
        <w:rPr>
          <w:color w:val="231F20"/>
        </w:rPr>
        <w:t>with</w:t>
      </w:r>
      <w:r w:rsidR="00A72B6A">
        <w:rPr>
          <w:color w:val="231F20"/>
        </w:rPr>
        <w:t xml:space="preserve"> </w:t>
      </w:r>
      <w:r>
        <w:rPr>
          <w:color w:val="231F20"/>
        </w:rPr>
        <w:t>ITT</w:t>
      </w:r>
      <w:r w:rsidR="006A2F5C">
        <w:rPr>
          <w:color w:val="231F20"/>
        </w:rPr>
        <w:t>36, using only the</w:t>
      </w:r>
      <w:r>
        <w:rPr>
          <w:color w:val="231F20"/>
        </w:rPr>
        <w:t xml:space="preserve"> requirements speciﬁed. Requirements not included in the text below shall not be used in the evaluation of the Tenderer</w:t>
      </w:r>
      <w:r w:rsidR="00A72B6A">
        <w:rPr>
          <w:color w:val="231F20"/>
        </w:rPr>
        <w:t xml:space="preserve"> </w:t>
      </w:r>
      <w:r>
        <w:rPr>
          <w:color w:val="231F20"/>
        </w:rPr>
        <w:t>qualiﬁcations.</w:t>
      </w:r>
    </w:p>
    <w:p w14:paraId="252AC68D" w14:textId="77777777" w:rsidR="003B43F5" w:rsidRDefault="00300350" w:rsidP="00DA5FA8">
      <w:pPr>
        <w:pStyle w:val="ListParagraph"/>
        <w:numPr>
          <w:ilvl w:val="1"/>
          <w:numId w:val="94"/>
        </w:numPr>
        <w:tabs>
          <w:tab w:val="left" w:pos="719"/>
          <w:tab w:val="left" w:pos="720"/>
        </w:tabs>
        <w:spacing w:before="239"/>
        <w:ind w:left="720" w:hanging="576"/>
        <w:rPr>
          <w:color w:val="231F20"/>
        </w:rPr>
      </w:pPr>
      <w:r>
        <w:rPr>
          <w:color w:val="231F20"/>
        </w:rPr>
        <w:t>For</w:t>
      </w:r>
      <w:r w:rsidR="00A72B6A">
        <w:rPr>
          <w:color w:val="231F20"/>
        </w:rPr>
        <w:t xml:space="preserve"> </w:t>
      </w:r>
      <w:r>
        <w:rPr>
          <w:color w:val="231F20"/>
        </w:rPr>
        <w:t>lease</w:t>
      </w:r>
      <w:r w:rsidR="00A72B6A">
        <w:rPr>
          <w:color w:val="231F20"/>
        </w:rPr>
        <w:t xml:space="preserve"> </w:t>
      </w:r>
      <w:r>
        <w:rPr>
          <w:color w:val="231F20"/>
        </w:rPr>
        <w:t>of</w:t>
      </w:r>
      <w:r w:rsidR="00A72B6A">
        <w:rPr>
          <w:color w:val="231F20"/>
        </w:rPr>
        <w:t xml:space="preserve"> </w:t>
      </w:r>
      <w:r>
        <w:rPr>
          <w:color w:val="231F20"/>
        </w:rPr>
        <w:t>infrastructural</w:t>
      </w:r>
      <w:r w:rsidR="00A72B6A">
        <w:rPr>
          <w:color w:val="231F20"/>
        </w:rPr>
        <w:t xml:space="preserve"> </w:t>
      </w:r>
      <w:r>
        <w:rPr>
          <w:color w:val="231F20"/>
        </w:rPr>
        <w:t>facilities</w:t>
      </w:r>
      <w:r w:rsidR="00A72B6A">
        <w:rPr>
          <w:color w:val="231F20"/>
        </w:rPr>
        <w:t xml:space="preserve"> </w:t>
      </w:r>
      <w:r>
        <w:rPr>
          <w:color w:val="231F20"/>
        </w:rPr>
        <w:t>(real</w:t>
      </w:r>
      <w:r w:rsidR="00A72B6A">
        <w:rPr>
          <w:color w:val="231F20"/>
        </w:rPr>
        <w:t xml:space="preserve"> </w:t>
      </w:r>
      <w:r>
        <w:rPr>
          <w:color w:val="231F20"/>
        </w:rPr>
        <w:t>estate)</w:t>
      </w:r>
    </w:p>
    <w:p w14:paraId="750FDA86" w14:textId="77777777" w:rsidR="003B43F5" w:rsidRDefault="00300350" w:rsidP="004E211F">
      <w:pPr>
        <w:spacing w:before="243" w:line="230" w:lineRule="auto"/>
        <w:ind w:left="720"/>
        <w:rPr>
          <w:i/>
        </w:rPr>
      </w:pPr>
      <w:r>
        <w:rPr>
          <w:color w:val="231F20"/>
        </w:rPr>
        <w:t>List the requirements (</w:t>
      </w:r>
      <w:r>
        <w:rPr>
          <w:i/>
          <w:color w:val="231F20"/>
        </w:rPr>
        <w:t>e.g. the property is in the right location, it is in good status of maintenance, there are proper services for water, power, etc., the space is adequate, access, there is case of lease litigation, etc.</w:t>
      </w:r>
    </w:p>
    <w:p w14:paraId="7C3F3592" w14:textId="77777777" w:rsidR="003B43F5" w:rsidRDefault="00300350" w:rsidP="004E211F">
      <w:pPr>
        <w:pStyle w:val="BodyText"/>
        <w:spacing w:before="245" w:line="230" w:lineRule="auto"/>
        <w:ind w:left="720"/>
      </w:pPr>
      <w:r>
        <w:rPr>
          <w:color w:val="231F20"/>
          <w:u w:val="single" w:color="231F20"/>
        </w:rPr>
        <w:t>Make a physical check to ensure that each listed item is met. Determine if the facility is acceptable or not</w:t>
      </w:r>
      <w:r w:rsidR="00A72B6A">
        <w:rPr>
          <w:color w:val="231F20"/>
          <w:u w:val="single" w:color="231F20"/>
        </w:rPr>
        <w:t xml:space="preserve"> </w:t>
      </w:r>
      <w:r>
        <w:rPr>
          <w:color w:val="231F20"/>
          <w:u w:val="single" w:color="231F20"/>
        </w:rPr>
        <w:t>acceptable.</w:t>
      </w:r>
    </w:p>
    <w:p w14:paraId="1FF71BA6" w14:textId="77777777" w:rsidR="003B43F5" w:rsidRDefault="00300350" w:rsidP="00DA5FA8">
      <w:pPr>
        <w:pStyle w:val="ListParagraph"/>
        <w:numPr>
          <w:ilvl w:val="1"/>
          <w:numId w:val="94"/>
        </w:numPr>
        <w:tabs>
          <w:tab w:val="left" w:pos="719"/>
          <w:tab w:val="left" w:pos="720"/>
        </w:tabs>
        <w:spacing w:before="237"/>
        <w:ind w:left="720" w:hanging="576"/>
        <w:rPr>
          <w:color w:val="231F20"/>
        </w:rPr>
      </w:pPr>
      <w:r>
        <w:rPr>
          <w:color w:val="231F20"/>
        </w:rPr>
        <w:t>For</w:t>
      </w:r>
      <w:r w:rsidR="00A72B6A">
        <w:rPr>
          <w:color w:val="231F20"/>
        </w:rPr>
        <w:t xml:space="preserve"> </w:t>
      </w:r>
      <w:r>
        <w:rPr>
          <w:color w:val="231F20"/>
        </w:rPr>
        <w:t>lease</w:t>
      </w:r>
      <w:r w:rsidR="00A72B6A">
        <w:rPr>
          <w:color w:val="231F20"/>
        </w:rPr>
        <w:t xml:space="preserve"> </w:t>
      </w:r>
      <w:r>
        <w:rPr>
          <w:color w:val="231F20"/>
        </w:rPr>
        <w:t>of</w:t>
      </w:r>
      <w:r w:rsidR="00A72B6A">
        <w:rPr>
          <w:color w:val="231F20"/>
        </w:rPr>
        <w:t xml:space="preserve"> </w:t>
      </w:r>
      <w:r>
        <w:rPr>
          <w:color w:val="231F20"/>
        </w:rPr>
        <w:t>plant/equipment,</w:t>
      </w:r>
      <w:r w:rsidR="00A72B6A">
        <w:rPr>
          <w:color w:val="231F20"/>
        </w:rPr>
        <w:t xml:space="preserve"> </w:t>
      </w:r>
      <w:r>
        <w:rPr>
          <w:color w:val="231F20"/>
        </w:rPr>
        <w:t>vehicles</w:t>
      </w:r>
      <w:r w:rsidR="00A72B6A">
        <w:rPr>
          <w:color w:val="231F20"/>
        </w:rPr>
        <w:t xml:space="preserve"> </w:t>
      </w:r>
      <w:r>
        <w:rPr>
          <w:color w:val="231F20"/>
        </w:rPr>
        <w:t>(movable</w:t>
      </w:r>
      <w:r w:rsidR="00A72B6A">
        <w:rPr>
          <w:color w:val="231F20"/>
        </w:rPr>
        <w:t xml:space="preserve"> </w:t>
      </w:r>
      <w:r>
        <w:rPr>
          <w:color w:val="231F20"/>
        </w:rPr>
        <w:t>assets)</w:t>
      </w:r>
    </w:p>
    <w:p w14:paraId="65EC81A6" w14:textId="77777777" w:rsidR="003B43F5" w:rsidRDefault="00300350" w:rsidP="00DA5FA8">
      <w:pPr>
        <w:pStyle w:val="ListParagraph"/>
        <w:numPr>
          <w:ilvl w:val="0"/>
          <w:numId w:val="34"/>
        </w:numPr>
        <w:tabs>
          <w:tab w:val="left" w:pos="1169"/>
          <w:tab w:val="left" w:pos="1170"/>
        </w:tabs>
        <w:spacing w:before="112"/>
        <w:ind w:hanging="447"/>
      </w:pPr>
      <w:r>
        <w:rPr>
          <w:color w:val="231F20"/>
        </w:rPr>
        <w:t>Conﬁrm</w:t>
      </w:r>
      <w:r w:rsidR="00A72B6A">
        <w:rPr>
          <w:color w:val="231F20"/>
        </w:rPr>
        <w:t xml:space="preserve"> </w:t>
      </w:r>
      <w:r>
        <w:rPr>
          <w:color w:val="231F20"/>
        </w:rPr>
        <w:t>the</w:t>
      </w:r>
      <w:r w:rsidR="00A72B6A">
        <w:rPr>
          <w:color w:val="231F20"/>
        </w:rPr>
        <w:t xml:space="preserve"> </w:t>
      </w:r>
      <w:r>
        <w:rPr>
          <w:color w:val="231F20"/>
        </w:rPr>
        <w:t>offered</w:t>
      </w:r>
      <w:r w:rsidR="00A72B6A">
        <w:rPr>
          <w:color w:val="231F20"/>
        </w:rPr>
        <w:t xml:space="preserve"> </w:t>
      </w:r>
      <w:r>
        <w:rPr>
          <w:color w:val="231F20"/>
        </w:rPr>
        <w:t>items</w:t>
      </w:r>
      <w:r w:rsidR="00A72B6A">
        <w:rPr>
          <w:color w:val="231F20"/>
        </w:rPr>
        <w:t xml:space="preserve"> </w:t>
      </w:r>
      <w:r>
        <w:rPr>
          <w:color w:val="231F20"/>
        </w:rPr>
        <w:t>meet</w:t>
      </w:r>
      <w:r w:rsidR="00A72B6A">
        <w:rPr>
          <w:color w:val="231F20"/>
        </w:rPr>
        <w:t xml:space="preserve"> </w:t>
      </w:r>
      <w:r>
        <w:rPr>
          <w:color w:val="231F20"/>
        </w:rPr>
        <w:t>the</w:t>
      </w:r>
      <w:r w:rsidR="00A72B6A">
        <w:rPr>
          <w:color w:val="231F20"/>
        </w:rPr>
        <w:t xml:space="preserve"> </w:t>
      </w:r>
      <w:r>
        <w:rPr>
          <w:color w:val="231F20"/>
        </w:rPr>
        <w:t>speciﬁcations,</w:t>
      </w:r>
      <w:r w:rsidR="00A72B6A">
        <w:rPr>
          <w:color w:val="231F20"/>
        </w:rPr>
        <w:t xml:space="preserve"> and the </w:t>
      </w:r>
      <w:r>
        <w:rPr>
          <w:color w:val="231F20"/>
        </w:rPr>
        <w:t>capacity,</w:t>
      </w:r>
      <w:r w:rsidR="00A72B6A">
        <w:rPr>
          <w:color w:val="231F20"/>
        </w:rPr>
        <w:t xml:space="preserve"> </w:t>
      </w:r>
      <w:r>
        <w:rPr>
          <w:color w:val="231F20"/>
        </w:rPr>
        <w:t>age</w:t>
      </w:r>
      <w:r w:rsidR="00A72B6A">
        <w:rPr>
          <w:color w:val="231F20"/>
        </w:rPr>
        <w:t xml:space="preserve"> </w:t>
      </w:r>
      <w:r>
        <w:rPr>
          <w:color w:val="231F20"/>
        </w:rPr>
        <w:t>etc.</w:t>
      </w:r>
    </w:p>
    <w:p w14:paraId="3D36AF0C" w14:textId="77777777" w:rsidR="003B43F5" w:rsidRDefault="00300350" w:rsidP="00DA5FA8">
      <w:pPr>
        <w:pStyle w:val="ListParagraph"/>
        <w:numPr>
          <w:ilvl w:val="0"/>
          <w:numId w:val="34"/>
        </w:numPr>
        <w:tabs>
          <w:tab w:val="left" w:pos="1168"/>
          <w:tab w:val="left" w:pos="1170"/>
        </w:tabs>
        <w:spacing w:before="113"/>
        <w:ind w:left="1169"/>
      </w:pPr>
      <w:r>
        <w:rPr>
          <w:color w:val="231F20"/>
        </w:rPr>
        <w:t>Conﬁrm</w:t>
      </w:r>
      <w:r w:rsidR="00A72B6A">
        <w:rPr>
          <w:color w:val="231F20"/>
        </w:rPr>
        <w:t xml:space="preserve"> </w:t>
      </w:r>
      <w:r>
        <w:rPr>
          <w:color w:val="231F20"/>
        </w:rPr>
        <w:t>their</w:t>
      </w:r>
      <w:r w:rsidR="00A72B6A">
        <w:rPr>
          <w:color w:val="231F20"/>
        </w:rPr>
        <w:t xml:space="preserve"> </w:t>
      </w:r>
      <w:r>
        <w:rPr>
          <w:color w:val="231F20"/>
        </w:rPr>
        <w:t>availability,</w:t>
      </w:r>
      <w:r w:rsidR="00A72B6A">
        <w:rPr>
          <w:color w:val="231F20"/>
        </w:rPr>
        <w:t xml:space="preserve"> </w:t>
      </w:r>
      <w:r>
        <w:rPr>
          <w:color w:val="231F20"/>
        </w:rPr>
        <w:t>etc.</w:t>
      </w:r>
    </w:p>
    <w:p w14:paraId="75E62EDB" w14:textId="77777777" w:rsidR="003B43F5" w:rsidRDefault="00300350" w:rsidP="00DA5FA8">
      <w:pPr>
        <w:pStyle w:val="ListParagraph"/>
        <w:numPr>
          <w:ilvl w:val="0"/>
          <w:numId w:val="34"/>
        </w:numPr>
        <w:tabs>
          <w:tab w:val="left" w:pos="1170"/>
        </w:tabs>
        <w:spacing w:before="121" w:line="230" w:lineRule="auto"/>
        <w:ind w:right="370" w:hanging="447"/>
        <w:rPr>
          <w:i/>
        </w:rPr>
      </w:pPr>
      <w:r>
        <w:rPr>
          <w:b/>
          <w:color w:val="231F20"/>
        </w:rPr>
        <w:t xml:space="preserve">Financial Capability </w:t>
      </w:r>
      <w:r>
        <w:rPr>
          <w:color w:val="231F20"/>
        </w:rPr>
        <w:t>- The tenderer shall furnish documentary evidence that it meets the following ﬁnancial</w:t>
      </w:r>
      <w:r w:rsidR="00A72B6A">
        <w:rPr>
          <w:color w:val="231F20"/>
        </w:rPr>
        <w:t xml:space="preserve"> </w:t>
      </w:r>
      <w:r>
        <w:rPr>
          <w:color w:val="231F20"/>
        </w:rPr>
        <w:t>requirement(s):</w:t>
      </w:r>
      <w:r w:rsidR="00A72B6A">
        <w:rPr>
          <w:color w:val="231F20"/>
        </w:rPr>
        <w:t xml:space="preserve"> </w:t>
      </w:r>
      <w:r>
        <w:rPr>
          <w:i/>
          <w:color w:val="231F20"/>
        </w:rPr>
        <w:t>[list</w:t>
      </w:r>
      <w:r w:rsidR="00A72B6A">
        <w:rPr>
          <w:i/>
          <w:color w:val="231F20"/>
        </w:rPr>
        <w:t xml:space="preserve"> </w:t>
      </w:r>
      <w:r>
        <w:rPr>
          <w:i/>
          <w:color w:val="231F20"/>
        </w:rPr>
        <w:t>the</w:t>
      </w:r>
      <w:r w:rsidR="00A72B6A">
        <w:rPr>
          <w:i/>
          <w:color w:val="231F20"/>
        </w:rPr>
        <w:t xml:space="preserve"> </w:t>
      </w:r>
      <w:r>
        <w:rPr>
          <w:i/>
          <w:color w:val="231F20"/>
        </w:rPr>
        <w:t>requirement(s)</w:t>
      </w:r>
      <w:r w:rsidR="00A72B6A">
        <w:rPr>
          <w:i/>
          <w:color w:val="231F20"/>
        </w:rPr>
        <w:t xml:space="preserve"> </w:t>
      </w:r>
      <w:r>
        <w:rPr>
          <w:i/>
          <w:color w:val="231F20"/>
        </w:rPr>
        <w:t>including</w:t>
      </w:r>
      <w:r w:rsidR="00A72B6A">
        <w:rPr>
          <w:i/>
          <w:color w:val="231F20"/>
        </w:rPr>
        <w:t xml:space="preserve"> </w:t>
      </w:r>
      <w:r>
        <w:rPr>
          <w:i/>
          <w:color w:val="231F20"/>
        </w:rPr>
        <w:t>period]</w:t>
      </w:r>
    </w:p>
    <w:p w14:paraId="1AA07D0C" w14:textId="77777777" w:rsidR="003B43F5" w:rsidRDefault="00300350" w:rsidP="00DA5FA8">
      <w:pPr>
        <w:pStyle w:val="ListParagraph"/>
        <w:numPr>
          <w:ilvl w:val="0"/>
          <w:numId w:val="34"/>
        </w:numPr>
        <w:tabs>
          <w:tab w:val="left" w:pos="1168"/>
          <w:tab w:val="left" w:pos="1169"/>
        </w:tabs>
        <w:spacing w:before="123" w:line="230" w:lineRule="auto"/>
        <w:ind w:right="370" w:hanging="448"/>
        <w:rPr>
          <w:i/>
        </w:rPr>
      </w:pPr>
      <w:r>
        <w:rPr>
          <w:b/>
          <w:color w:val="231F20"/>
        </w:rPr>
        <w:t>Documentary</w:t>
      </w:r>
      <w:r w:rsidR="00A72B6A">
        <w:rPr>
          <w:b/>
          <w:color w:val="231F20"/>
        </w:rPr>
        <w:t xml:space="preserve"> </w:t>
      </w:r>
      <w:r>
        <w:rPr>
          <w:b/>
          <w:color w:val="231F20"/>
        </w:rPr>
        <w:t>Evidence</w:t>
      </w:r>
      <w:r>
        <w:rPr>
          <w:color w:val="231F20"/>
        </w:rPr>
        <w:t>-</w:t>
      </w:r>
      <w:r w:rsidR="00A72B6A">
        <w:rPr>
          <w:color w:val="231F20"/>
        </w:rPr>
        <w:t xml:space="preserve"> </w:t>
      </w:r>
      <w:r>
        <w:rPr>
          <w:color w:val="231F20"/>
        </w:rPr>
        <w:t>The</w:t>
      </w:r>
      <w:r w:rsidR="00A72B6A">
        <w:rPr>
          <w:color w:val="231F20"/>
        </w:rPr>
        <w:t xml:space="preserve"> </w:t>
      </w:r>
      <w:r>
        <w:rPr>
          <w:color w:val="231F20"/>
        </w:rPr>
        <w:t>tenderer</w:t>
      </w:r>
      <w:r w:rsidR="00A72B6A">
        <w:rPr>
          <w:color w:val="231F20"/>
        </w:rPr>
        <w:t xml:space="preserve"> </w:t>
      </w:r>
      <w:r>
        <w:rPr>
          <w:color w:val="231F20"/>
        </w:rPr>
        <w:t>shall</w:t>
      </w:r>
      <w:r w:rsidR="00A72B6A">
        <w:rPr>
          <w:color w:val="231F20"/>
        </w:rPr>
        <w:t xml:space="preserve"> </w:t>
      </w:r>
      <w:r>
        <w:rPr>
          <w:color w:val="231F20"/>
        </w:rPr>
        <w:t>furnish</w:t>
      </w:r>
      <w:r w:rsidR="00A72B6A">
        <w:rPr>
          <w:color w:val="231F20"/>
        </w:rPr>
        <w:t xml:space="preserve"> </w:t>
      </w:r>
      <w:r>
        <w:rPr>
          <w:color w:val="231F20"/>
        </w:rPr>
        <w:t>documentary</w:t>
      </w:r>
      <w:r w:rsidR="00A72B6A">
        <w:rPr>
          <w:color w:val="231F20"/>
        </w:rPr>
        <w:t xml:space="preserve"> </w:t>
      </w:r>
      <w:r>
        <w:rPr>
          <w:color w:val="231F20"/>
        </w:rPr>
        <w:t>evidence</w:t>
      </w:r>
      <w:r w:rsidR="00A72B6A">
        <w:rPr>
          <w:color w:val="231F20"/>
        </w:rPr>
        <w:t xml:space="preserve"> </w:t>
      </w:r>
      <w:r>
        <w:rPr>
          <w:color w:val="231F20"/>
        </w:rPr>
        <w:t>to</w:t>
      </w:r>
      <w:r w:rsidR="00A72B6A">
        <w:rPr>
          <w:color w:val="231F20"/>
        </w:rPr>
        <w:t xml:space="preserve"> </w:t>
      </w:r>
      <w:r>
        <w:rPr>
          <w:color w:val="231F20"/>
        </w:rPr>
        <w:t>demonstrate</w:t>
      </w:r>
      <w:r w:rsidR="00A72B6A">
        <w:rPr>
          <w:color w:val="231F20"/>
        </w:rPr>
        <w:t xml:space="preserve"> </w:t>
      </w:r>
      <w:r>
        <w:rPr>
          <w:color w:val="231F20"/>
        </w:rPr>
        <w:t>that</w:t>
      </w:r>
      <w:r w:rsidR="00A72B6A">
        <w:rPr>
          <w:color w:val="231F20"/>
        </w:rPr>
        <w:t xml:space="preserve"> </w:t>
      </w:r>
      <w:r>
        <w:rPr>
          <w:color w:val="231F20"/>
        </w:rPr>
        <w:t>the</w:t>
      </w:r>
      <w:r w:rsidR="00A72B6A">
        <w:rPr>
          <w:color w:val="231F20"/>
        </w:rPr>
        <w:t xml:space="preserve"> </w:t>
      </w:r>
      <w:r>
        <w:rPr>
          <w:color w:val="231F20"/>
        </w:rPr>
        <w:t>Lease Items</w:t>
      </w:r>
      <w:r w:rsidR="00A72B6A">
        <w:rPr>
          <w:color w:val="231F20"/>
        </w:rPr>
        <w:t xml:space="preserve"> </w:t>
      </w:r>
      <w:r>
        <w:rPr>
          <w:color w:val="231F20"/>
        </w:rPr>
        <w:t>it</w:t>
      </w:r>
      <w:r w:rsidR="00A72B6A">
        <w:rPr>
          <w:color w:val="231F20"/>
        </w:rPr>
        <w:t xml:space="preserve"> </w:t>
      </w:r>
      <w:r>
        <w:rPr>
          <w:color w:val="231F20"/>
        </w:rPr>
        <w:t>offers</w:t>
      </w:r>
      <w:r w:rsidR="00A72B6A">
        <w:rPr>
          <w:color w:val="231F20"/>
        </w:rPr>
        <w:t xml:space="preserve"> </w:t>
      </w:r>
      <w:r>
        <w:rPr>
          <w:color w:val="231F20"/>
        </w:rPr>
        <w:t>meet</w:t>
      </w:r>
      <w:r w:rsidR="00A72B6A">
        <w:rPr>
          <w:color w:val="231F20"/>
        </w:rPr>
        <w:t xml:space="preserve"> </w:t>
      </w:r>
      <w:r>
        <w:rPr>
          <w:color w:val="231F20"/>
        </w:rPr>
        <w:t>the</w:t>
      </w:r>
      <w:r w:rsidR="00A72B6A">
        <w:rPr>
          <w:color w:val="231F20"/>
        </w:rPr>
        <w:t xml:space="preserve"> </w:t>
      </w:r>
      <w:r>
        <w:rPr>
          <w:color w:val="231F20"/>
        </w:rPr>
        <w:t>following</w:t>
      </w:r>
      <w:r w:rsidR="00A72B6A">
        <w:rPr>
          <w:color w:val="231F20"/>
        </w:rPr>
        <w:t xml:space="preserve"> </w:t>
      </w:r>
      <w:r>
        <w:rPr>
          <w:color w:val="231F20"/>
        </w:rPr>
        <w:t>usage</w:t>
      </w:r>
      <w:r w:rsidR="00A72B6A">
        <w:rPr>
          <w:color w:val="231F20"/>
        </w:rPr>
        <w:t xml:space="preserve"> </w:t>
      </w:r>
      <w:r w:rsidR="006A2F5C">
        <w:rPr>
          <w:color w:val="231F20"/>
        </w:rPr>
        <w:t>requirement:</w:t>
      </w:r>
      <w:r w:rsidR="006A2F5C">
        <w:rPr>
          <w:i/>
          <w:color w:val="231F20"/>
        </w:rPr>
        <w:t xml:space="preserve"> [</w:t>
      </w:r>
      <w:r>
        <w:rPr>
          <w:i/>
          <w:color w:val="231F20"/>
        </w:rPr>
        <w:t>list</w:t>
      </w:r>
      <w:r w:rsidR="00A72B6A">
        <w:rPr>
          <w:i/>
          <w:color w:val="231F20"/>
        </w:rPr>
        <w:t xml:space="preserve"> </w:t>
      </w:r>
      <w:r>
        <w:rPr>
          <w:i/>
          <w:color w:val="231F20"/>
        </w:rPr>
        <w:t>the</w:t>
      </w:r>
      <w:r w:rsidR="00A72B6A">
        <w:rPr>
          <w:i/>
          <w:color w:val="231F20"/>
        </w:rPr>
        <w:t xml:space="preserve"> </w:t>
      </w:r>
      <w:r>
        <w:rPr>
          <w:i/>
          <w:color w:val="231F20"/>
        </w:rPr>
        <w:t>requirement(s)]</w:t>
      </w:r>
    </w:p>
    <w:p w14:paraId="19EA0802" w14:textId="77777777" w:rsidR="003B43F5" w:rsidRDefault="00300350">
      <w:pPr>
        <w:pStyle w:val="BodyText"/>
        <w:spacing w:before="245" w:line="230" w:lineRule="auto"/>
        <w:ind w:left="726" w:hanging="8"/>
      </w:pPr>
      <w:r>
        <w:rPr>
          <w:color w:val="231F20"/>
          <w:u w:val="single" w:color="231F20"/>
        </w:rPr>
        <w:t>Make a physical check to ensure that each listed item is met. Determine if the facility is acceptable or not</w:t>
      </w:r>
      <w:r w:rsidR="00A72B6A">
        <w:rPr>
          <w:color w:val="231F20"/>
          <w:u w:val="single" w:color="231F20"/>
        </w:rPr>
        <w:t xml:space="preserve"> </w:t>
      </w:r>
      <w:r>
        <w:rPr>
          <w:color w:val="231F20"/>
          <w:u w:val="single" w:color="231F20"/>
        </w:rPr>
        <w:t>acceptable.</w:t>
      </w:r>
    </w:p>
    <w:p w14:paraId="4241F59D" w14:textId="77777777" w:rsidR="003B43F5" w:rsidRDefault="003B43F5">
      <w:pPr>
        <w:spacing w:line="230" w:lineRule="auto"/>
        <w:sectPr w:rsidR="003B43F5">
          <w:pgSz w:w="11910" w:h="16840"/>
          <w:pgMar w:top="340" w:right="480" w:bottom="640" w:left="700" w:header="0" w:footer="441" w:gutter="0"/>
          <w:cols w:space="720"/>
        </w:sectPr>
      </w:pPr>
    </w:p>
    <w:p w14:paraId="77786D69" w14:textId="77777777" w:rsidR="003B43F5" w:rsidRDefault="003B43F5">
      <w:pPr>
        <w:pStyle w:val="BodyText"/>
        <w:rPr>
          <w:sz w:val="20"/>
        </w:rPr>
      </w:pPr>
    </w:p>
    <w:p w14:paraId="620A4C21" w14:textId="77777777" w:rsidR="003B43F5" w:rsidRDefault="00300350" w:rsidP="00DA5FA8">
      <w:pPr>
        <w:pStyle w:val="ListParagraph"/>
        <w:numPr>
          <w:ilvl w:val="1"/>
          <w:numId w:val="94"/>
        </w:numPr>
        <w:tabs>
          <w:tab w:val="left" w:pos="723"/>
        </w:tabs>
        <w:spacing w:before="250" w:line="230" w:lineRule="auto"/>
        <w:ind w:left="720" w:right="374" w:hanging="576"/>
        <w:jc w:val="both"/>
        <w:rPr>
          <w:color w:val="231F20"/>
        </w:rPr>
      </w:pPr>
      <w:r>
        <w:rPr>
          <w:color w:val="231F20"/>
        </w:rPr>
        <w:t xml:space="preserve">After determining the substantially responsive </w:t>
      </w:r>
      <w:r>
        <w:rPr>
          <w:color w:val="231F20"/>
          <w:spacing w:val="-3"/>
        </w:rPr>
        <w:t xml:space="preserve">Tender </w:t>
      </w:r>
      <w:r>
        <w:rPr>
          <w:color w:val="231F20"/>
        </w:rPr>
        <w:t>which offers the lowest-evaluated price meets the requirements in Items 6.2 and 6.3 above, the Procuring Entity shall carry out the post-qualiﬁcation</w:t>
      </w:r>
      <w:r w:rsidR="00A72B6A">
        <w:rPr>
          <w:color w:val="231F20"/>
        </w:rPr>
        <w:t xml:space="preserve"> </w:t>
      </w:r>
      <w:r>
        <w:rPr>
          <w:color w:val="231F20"/>
        </w:rPr>
        <w:t>using the following</w:t>
      </w:r>
      <w:r w:rsidR="00A72B6A">
        <w:rPr>
          <w:color w:val="231F20"/>
        </w:rPr>
        <w:t xml:space="preserve"> </w:t>
      </w:r>
      <w:r>
        <w:rPr>
          <w:color w:val="231F20"/>
        </w:rPr>
        <w:t>criteria:</w:t>
      </w:r>
    </w:p>
    <w:p w14:paraId="401778E9" w14:textId="77777777" w:rsidR="003B43F5" w:rsidRDefault="00300350" w:rsidP="00DA5FA8">
      <w:pPr>
        <w:pStyle w:val="Heading4"/>
        <w:numPr>
          <w:ilvl w:val="0"/>
          <w:numId w:val="95"/>
        </w:numPr>
        <w:tabs>
          <w:tab w:val="left" w:pos="1157"/>
          <w:tab w:val="left" w:pos="1158"/>
        </w:tabs>
        <w:rPr>
          <w:b w:val="0"/>
        </w:rPr>
      </w:pPr>
      <w:r>
        <w:rPr>
          <w:color w:val="231F20"/>
        </w:rPr>
        <w:t>History</w:t>
      </w:r>
      <w:r w:rsidR="00A72B6A">
        <w:rPr>
          <w:color w:val="231F20"/>
        </w:rPr>
        <w:t xml:space="preserve"> </w:t>
      </w:r>
      <w:r>
        <w:rPr>
          <w:color w:val="231F20"/>
        </w:rPr>
        <w:t>of</w:t>
      </w:r>
      <w:r w:rsidR="00A72B6A">
        <w:rPr>
          <w:color w:val="231F20"/>
        </w:rPr>
        <w:t xml:space="preserve"> </w:t>
      </w:r>
      <w:r>
        <w:rPr>
          <w:color w:val="231F20"/>
        </w:rPr>
        <w:t>non-performing</w:t>
      </w:r>
      <w:r w:rsidR="00A72B6A">
        <w:rPr>
          <w:color w:val="231F20"/>
        </w:rPr>
        <w:t xml:space="preserve"> </w:t>
      </w:r>
      <w:r>
        <w:rPr>
          <w:color w:val="231F20"/>
        </w:rPr>
        <w:t>lease</w:t>
      </w:r>
      <w:r w:rsidR="00A72B6A">
        <w:rPr>
          <w:color w:val="231F20"/>
        </w:rPr>
        <w:t xml:space="preserve"> </w:t>
      </w:r>
      <w:r>
        <w:rPr>
          <w:color w:val="231F20"/>
        </w:rPr>
        <w:t>contracts</w:t>
      </w:r>
      <w:r>
        <w:rPr>
          <w:b w:val="0"/>
          <w:color w:val="231F20"/>
        </w:rPr>
        <w:t>:</w:t>
      </w:r>
    </w:p>
    <w:p w14:paraId="5F866433" w14:textId="77777777" w:rsidR="003B43F5" w:rsidRDefault="00300350" w:rsidP="004E211F">
      <w:pPr>
        <w:pStyle w:val="BodyText"/>
        <w:spacing w:before="242" w:line="230" w:lineRule="auto"/>
        <w:ind w:left="1156" w:right="370"/>
        <w:jc w:val="both"/>
      </w:pPr>
      <w:r>
        <w:rPr>
          <w:color w:val="231F20"/>
        </w:rPr>
        <w:t>Tenderer</w:t>
      </w:r>
      <w:r w:rsidR="00A72B6A">
        <w:rPr>
          <w:color w:val="231F20"/>
        </w:rPr>
        <w:t xml:space="preserve"> </w:t>
      </w:r>
      <w:r>
        <w:rPr>
          <w:color w:val="231F20"/>
        </w:rPr>
        <w:t>and</w:t>
      </w:r>
      <w:r w:rsidR="00A72B6A">
        <w:rPr>
          <w:color w:val="231F20"/>
        </w:rPr>
        <w:t xml:space="preserve"> </w:t>
      </w:r>
      <w:r>
        <w:rPr>
          <w:color w:val="231F20"/>
        </w:rPr>
        <w:t>each</w:t>
      </w:r>
      <w:r w:rsidR="00A72B6A">
        <w:rPr>
          <w:color w:val="231F20"/>
        </w:rPr>
        <w:t xml:space="preserve"> </w:t>
      </w:r>
      <w:r>
        <w:rPr>
          <w:color w:val="231F20"/>
        </w:rPr>
        <w:t>member</w:t>
      </w:r>
      <w:r w:rsidR="00A72B6A">
        <w:rPr>
          <w:color w:val="231F20"/>
        </w:rPr>
        <w:t xml:space="preserve"> </w:t>
      </w:r>
      <w:r>
        <w:rPr>
          <w:color w:val="231F20"/>
        </w:rPr>
        <w:t>of</w:t>
      </w:r>
      <w:r w:rsidR="00A72B6A">
        <w:rPr>
          <w:color w:val="231F20"/>
        </w:rPr>
        <w:t xml:space="preserve"> </w:t>
      </w:r>
      <w:r>
        <w:rPr>
          <w:color w:val="231F20"/>
        </w:rPr>
        <w:t>JV</w:t>
      </w:r>
      <w:r w:rsidR="00A72B6A">
        <w:rPr>
          <w:color w:val="231F20"/>
        </w:rPr>
        <w:t xml:space="preserve"> </w:t>
      </w:r>
      <w:r>
        <w:rPr>
          <w:color w:val="231F20"/>
        </w:rPr>
        <w:t>in</w:t>
      </w:r>
      <w:r w:rsidR="00A72B6A">
        <w:rPr>
          <w:color w:val="231F20"/>
        </w:rPr>
        <w:t xml:space="preserve"> </w:t>
      </w:r>
      <w:r>
        <w:rPr>
          <w:color w:val="231F20"/>
        </w:rPr>
        <w:t>case</w:t>
      </w:r>
      <w:r w:rsidR="00A72B6A">
        <w:rPr>
          <w:color w:val="231F20"/>
        </w:rPr>
        <w:t xml:space="preserve"> </w:t>
      </w:r>
      <w:r>
        <w:rPr>
          <w:color w:val="231F20"/>
        </w:rPr>
        <w:t>the</w:t>
      </w:r>
      <w:r w:rsidR="00A72B6A">
        <w:rPr>
          <w:color w:val="231F20"/>
        </w:rPr>
        <w:t xml:space="preserve"> </w:t>
      </w:r>
      <w:r>
        <w:rPr>
          <w:color w:val="231F20"/>
        </w:rPr>
        <w:t>Tenderer</w:t>
      </w:r>
      <w:r w:rsidR="00A72B6A">
        <w:rPr>
          <w:color w:val="231F20"/>
        </w:rPr>
        <w:t xml:space="preserve"> </w:t>
      </w:r>
      <w:r>
        <w:rPr>
          <w:color w:val="231F20"/>
        </w:rPr>
        <w:t>is</w:t>
      </w:r>
      <w:r w:rsidR="00A72B6A">
        <w:rPr>
          <w:color w:val="231F20"/>
        </w:rPr>
        <w:t xml:space="preserve"> </w:t>
      </w:r>
      <w:r>
        <w:rPr>
          <w:color w:val="231F20"/>
        </w:rPr>
        <w:t>a</w:t>
      </w:r>
      <w:r w:rsidR="00A72B6A">
        <w:rPr>
          <w:color w:val="231F20"/>
        </w:rPr>
        <w:t xml:space="preserve"> </w:t>
      </w:r>
      <w:r>
        <w:rPr>
          <w:color w:val="231F20"/>
          <w:spacing w:val="-10"/>
        </w:rPr>
        <w:t>JV,</w:t>
      </w:r>
      <w:r w:rsidR="00A72B6A">
        <w:rPr>
          <w:color w:val="231F20"/>
          <w:spacing w:val="-10"/>
        </w:rPr>
        <w:t xml:space="preserve"> </w:t>
      </w:r>
      <w:r>
        <w:rPr>
          <w:color w:val="231F20"/>
        </w:rPr>
        <w:t>shall</w:t>
      </w:r>
      <w:r w:rsidR="00A72B6A">
        <w:rPr>
          <w:color w:val="231F20"/>
        </w:rPr>
        <w:t xml:space="preserve"> </w:t>
      </w:r>
      <w:r>
        <w:rPr>
          <w:color w:val="231F20"/>
        </w:rPr>
        <w:t>demonstrate</w:t>
      </w:r>
      <w:r w:rsidR="00A72B6A">
        <w:rPr>
          <w:color w:val="231F20"/>
        </w:rPr>
        <w:t xml:space="preserve"> </w:t>
      </w:r>
      <w:r>
        <w:rPr>
          <w:color w:val="231F20"/>
        </w:rPr>
        <w:t>that</w:t>
      </w:r>
      <w:r w:rsidR="00A72B6A">
        <w:rPr>
          <w:color w:val="231F20"/>
        </w:rPr>
        <w:t xml:space="preserve"> </w:t>
      </w:r>
      <w:r>
        <w:rPr>
          <w:color w:val="231F20"/>
        </w:rPr>
        <w:t>Non-performance</w:t>
      </w:r>
      <w:r w:rsidR="00A72B6A">
        <w:rPr>
          <w:color w:val="231F20"/>
        </w:rPr>
        <w:t xml:space="preserve"> </w:t>
      </w:r>
      <w:r>
        <w:rPr>
          <w:color w:val="231F20"/>
        </w:rPr>
        <w:t>of</w:t>
      </w:r>
      <w:r w:rsidR="00A72B6A">
        <w:rPr>
          <w:color w:val="231F20"/>
        </w:rPr>
        <w:t xml:space="preserve"> </w:t>
      </w:r>
      <w:r>
        <w:rPr>
          <w:color w:val="231F20"/>
        </w:rPr>
        <w:t xml:space="preserve">a contract did not occur because of the default of the </w:t>
      </w:r>
      <w:r>
        <w:rPr>
          <w:color w:val="231F20"/>
          <w:spacing w:val="-3"/>
        </w:rPr>
        <w:t xml:space="preserve">Tenderer, </w:t>
      </w:r>
      <w:r>
        <w:rPr>
          <w:color w:val="231F20"/>
        </w:rPr>
        <w:t xml:space="preserve">or the member of a </w:t>
      </w:r>
      <w:proofErr w:type="spellStart"/>
      <w:r>
        <w:rPr>
          <w:color w:val="231F20"/>
        </w:rPr>
        <w:t>JVin</w:t>
      </w:r>
      <w:proofErr w:type="spellEnd"/>
      <w:r>
        <w:rPr>
          <w:color w:val="231F20"/>
        </w:rPr>
        <w:t xml:space="preserve"> the last</w:t>
      </w:r>
    </w:p>
    <w:p w14:paraId="41BEE566" w14:textId="77777777" w:rsidR="003B43F5" w:rsidRDefault="00300350" w:rsidP="004E211F">
      <w:pPr>
        <w:pStyle w:val="BodyText"/>
        <w:tabs>
          <w:tab w:val="left" w:pos="3175"/>
        </w:tabs>
        <w:spacing w:line="246" w:lineRule="exact"/>
        <w:ind w:left="1156"/>
      </w:pPr>
      <w:r>
        <w:rPr>
          <w:color w:val="231F20"/>
        </w:rPr>
        <w:t>(</w:t>
      </w:r>
      <w:r>
        <w:rPr>
          <w:i/>
          <w:color w:val="231F20"/>
        </w:rPr>
        <w:t>specify</w:t>
      </w:r>
      <w:r w:rsidR="00A72B6A">
        <w:rPr>
          <w:i/>
          <w:color w:val="231F20"/>
        </w:rPr>
        <w:t xml:space="preserve"> </w:t>
      </w:r>
      <w:r>
        <w:rPr>
          <w:i/>
          <w:color w:val="231F20"/>
        </w:rPr>
        <w:t>years</w:t>
      </w:r>
      <w:r>
        <w:rPr>
          <w:color w:val="231F20"/>
        </w:rPr>
        <w:t>).</w:t>
      </w:r>
      <w:r w:rsidR="00A72B6A">
        <w:rPr>
          <w:color w:val="231F20"/>
        </w:rPr>
        <w:t xml:space="preserve"> </w:t>
      </w:r>
      <w:r>
        <w:rPr>
          <w:color w:val="231F20"/>
        </w:rPr>
        <w:t>The</w:t>
      </w:r>
      <w:r w:rsidR="00A72B6A">
        <w:rPr>
          <w:color w:val="231F20"/>
        </w:rPr>
        <w:t xml:space="preserve"> </w:t>
      </w:r>
      <w:r>
        <w:rPr>
          <w:color w:val="231F20"/>
        </w:rPr>
        <w:t>required</w:t>
      </w:r>
      <w:r w:rsidR="00A72B6A">
        <w:rPr>
          <w:color w:val="231F20"/>
        </w:rPr>
        <w:t xml:space="preserve"> </w:t>
      </w:r>
      <w:r>
        <w:rPr>
          <w:color w:val="231F20"/>
        </w:rPr>
        <w:t>information</w:t>
      </w:r>
      <w:r w:rsidR="00A72B6A">
        <w:rPr>
          <w:color w:val="231F20"/>
        </w:rPr>
        <w:t xml:space="preserve"> </w:t>
      </w:r>
      <w:r>
        <w:rPr>
          <w:color w:val="231F20"/>
        </w:rPr>
        <w:t>shall</w:t>
      </w:r>
      <w:r w:rsidR="00A72B6A">
        <w:rPr>
          <w:color w:val="231F20"/>
        </w:rPr>
        <w:t xml:space="preserve"> </w:t>
      </w:r>
      <w:r>
        <w:rPr>
          <w:color w:val="231F20"/>
        </w:rPr>
        <w:t>be</w:t>
      </w:r>
      <w:r w:rsidR="00A72B6A">
        <w:rPr>
          <w:color w:val="231F20"/>
        </w:rPr>
        <w:t xml:space="preserve"> </w:t>
      </w:r>
      <w:r>
        <w:rPr>
          <w:color w:val="231F20"/>
        </w:rPr>
        <w:t>furnished</w:t>
      </w:r>
      <w:r w:rsidR="00A72B6A">
        <w:rPr>
          <w:color w:val="231F20"/>
        </w:rPr>
        <w:t xml:space="preserve"> in the </w:t>
      </w:r>
      <w:r>
        <w:rPr>
          <w:color w:val="231F20"/>
        </w:rPr>
        <w:t>appropriate</w:t>
      </w:r>
      <w:r w:rsidR="00A72B6A">
        <w:rPr>
          <w:color w:val="231F20"/>
        </w:rPr>
        <w:t xml:space="preserve"> </w:t>
      </w:r>
      <w:r>
        <w:rPr>
          <w:color w:val="231F20"/>
        </w:rPr>
        <w:t>form.</w:t>
      </w:r>
    </w:p>
    <w:p w14:paraId="537350F8" w14:textId="77777777" w:rsidR="003B43F5" w:rsidRDefault="00300350" w:rsidP="00DA5FA8">
      <w:pPr>
        <w:pStyle w:val="Heading4"/>
        <w:numPr>
          <w:ilvl w:val="0"/>
          <w:numId w:val="95"/>
        </w:numPr>
        <w:tabs>
          <w:tab w:val="left" w:pos="1157"/>
          <w:tab w:val="left" w:pos="1158"/>
        </w:tabs>
        <w:spacing w:before="235"/>
      </w:pPr>
      <w:r>
        <w:rPr>
          <w:color w:val="231F20"/>
        </w:rPr>
        <w:t>Pending</w:t>
      </w:r>
      <w:r w:rsidR="00A72B6A">
        <w:rPr>
          <w:color w:val="231F20"/>
        </w:rPr>
        <w:t xml:space="preserve"> </w:t>
      </w:r>
      <w:r>
        <w:rPr>
          <w:color w:val="231F20"/>
        </w:rPr>
        <w:t>Litigation</w:t>
      </w:r>
    </w:p>
    <w:p w14:paraId="09F62EE9" w14:textId="77777777" w:rsidR="003B43F5" w:rsidRDefault="00300350" w:rsidP="004E211F">
      <w:pPr>
        <w:pStyle w:val="BodyText"/>
        <w:spacing w:before="242" w:line="230" w:lineRule="auto"/>
        <w:ind w:left="1156" w:right="370"/>
        <w:jc w:val="both"/>
      </w:pPr>
      <w:r>
        <w:rPr>
          <w:color w:val="231F20"/>
        </w:rPr>
        <w:t xml:space="preserve">Financial position and prospective long-term proﬁtability of the Single </w:t>
      </w:r>
      <w:r>
        <w:rPr>
          <w:color w:val="231F20"/>
          <w:spacing w:val="-3"/>
        </w:rPr>
        <w:t xml:space="preserve">Tenderer, </w:t>
      </w:r>
      <w:r>
        <w:rPr>
          <w:color w:val="231F20"/>
        </w:rPr>
        <w:t>and in the case the Tenderer</w:t>
      </w:r>
      <w:r w:rsidR="00A72B6A">
        <w:rPr>
          <w:color w:val="231F20"/>
        </w:rPr>
        <w:t xml:space="preserve"> </w:t>
      </w:r>
      <w:r>
        <w:rPr>
          <w:color w:val="231F20"/>
        </w:rPr>
        <w:t>is</w:t>
      </w:r>
      <w:r w:rsidR="00A72B6A">
        <w:rPr>
          <w:color w:val="231F20"/>
        </w:rPr>
        <w:t xml:space="preserve"> </w:t>
      </w:r>
      <w:r>
        <w:rPr>
          <w:color w:val="231F20"/>
        </w:rPr>
        <w:t>a</w:t>
      </w:r>
      <w:r w:rsidR="00A72B6A">
        <w:rPr>
          <w:color w:val="231F20"/>
        </w:rPr>
        <w:t xml:space="preserve"> </w:t>
      </w:r>
      <w:r>
        <w:rPr>
          <w:color w:val="231F20"/>
          <w:spacing w:val="-10"/>
        </w:rPr>
        <w:t>JV,</w:t>
      </w:r>
      <w:r w:rsidR="00A72B6A">
        <w:rPr>
          <w:color w:val="231F20"/>
          <w:spacing w:val="-10"/>
        </w:rPr>
        <w:t xml:space="preserve"> </w:t>
      </w:r>
      <w:r>
        <w:rPr>
          <w:color w:val="231F20"/>
        </w:rPr>
        <w:t>of</w:t>
      </w:r>
      <w:r w:rsidR="00A72B6A">
        <w:rPr>
          <w:color w:val="231F20"/>
        </w:rPr>
        <w:t xml:space="preserve"> </w:t>
      </w:r>
      <w:r>
        <w:rPr>
          <w:color w:val="231F20"/>
        </w:rPr>
        <w:t>each</w:t>
      </w:r>
      <w:r w:rsidR="00A72B6A">
        <w:rPr>
          <w:color w:val="231F20"/>
        </w:rPr>
        <w:t xml:space="preserve"> </w:t>
      </w:r>
      <w:r>
        <w:rPr>
          <w:color w:val="231F20"/>
        </w:rPr>
        <w:t>member</w:t>
      </w:r>
      <w:r w:rsidR="00A72B6A">
        <w:rPr>
          <w:color w:val="231F20"/>
        </w:rPr>
        <w:t xml:space="preserve"> of the </w:t>
      </w:r>
      <w:r>
        <w:rPr>
          <w:color w:val="231F20"/>
          <w:spacing w:val="-10"/>
        </w:rPr>
        <w:t>JV,</w:t>
      </w:r>
      <w:r w:rsidR="00A72B6A">
        <w:rPr>
          <w:color w:val="231F20"/>
          <w:spacing w:val="-10"/>
        </w:rPr>
        <w:t xml:space="preserve"> </w:t>
      </w:r>
      <w:r>
        <w:rPr>
          <w:color w:val="231F20"/>
        </w:rPr>
        <w:t>shall</w:t>
      </w:r>
      <w:r w:rsidR="00A72B6A">
        <w:rPr>
          <w:color w:val="231F20"/>
        </w:rPr>
        <w:t xml:space="preserve"> </w:t>
      </w:r>
      <w:r>
        <w:rPr>
          <w:color w:val="231F20"/>
        </w:rPr>
        <w:t>remain</w:t>
      </w:r>
      <w:r w:rsidR="00A72B6A">
        <w:rPr>
          <w:color w:val="231F20"/>
        </w:rPr>
        <w:t xml:space="preserve"> </w:t>
      </w:r>
      <w:r>
        <w:rPr>
          <w:color w:val="231F20"/>
        </w:rPr>
        <w:t>sound</w:t>
      </w:r>
      <w:r w:rsidR="00A72B6A">
        <w:rPr>
          <w:color w:val="231F20"/>
        </w:rPr>
        <w:t xml:space="preserve"> </w:t>
      </w:r>
      <w:r>
        <w:rPr>
          <w:color w:val="231F20"/>
        </w:rPr>
        <w:t>according</w:t>
      </w:r>
      <w:r w:rsidR="00A72B6A">
        <w:rPr>
          <w:color w:val="231F20"/>
        </w:rPr>
        <w:t xml:space="preserve"> </w:t>
      </w:r>
      <w:r>
        <w:rPr>
          <w:color w:val="231F20"/>
        </w:rPr>
        <w:t>to</w:t>
      </w:r>
      <w:r w:rsidR="00A72B6A">
        <w:rPr>
          <w:color w:val="231F20"/>
        </w:rPr>
        <w:t xml:space="preserve"> </w:t>
      </w:r>
      <w:r>
        <w:rPr>
          <w:color w:val="231F20"/>
        </w:rPr>
        <w:t>criteria</w:t>
      </w:r>
      <w:r w:rsidR="00A72B6A">
        <w:rPr>
          <w:color w:val="231F20"/>
        </w:rPr>
        <w:t xml:space="preserve"> </w:t>
      </w:r>
      <w:r>
        <w:rPr>
          <w:color w:val="231F20"/>
        </w:rPr>
        <w:t>established</w:t>
      </w:r>
      <w:r w:rsidR="00A72B6A">
        <w:rPr>
          <w:color w:val="231F20"/>
        </w:rPr>
        <w:t xml:space="preserve"> </w:t>
      </w:r>
      <w:r>
        <w:rPr>
          <w:color w:val="231F20"/>
        </w:rPr>
        <w:t>with</w:t>
      </w:r>
      <w:r w:rsidR="00A72B6A">
        <w:rPr>
          <w:color w:val="231F20"/>
        </w:rPr>
        <w:t xml:space="preserve"> </w:t>
      </w:r>
      <w:r>
        <w:rPr>
          <w:color w:val="231F20"/>
        </w:rPr>
        <w:t xml:space="preserve">respect to Financial Capability under Paragraph (a) above if all pending litigation will be resolved against the </w:t>
      </w:r>
      <w:r>
        <w:rPr>
          <w:color w:val="231F20"/>
          <w:spacing w:val="-4"/>
        </w:rPr>
        <w:t>Tenderer.</w:t>
      </w:r>
      <w:r w:rsidR="00A72B6A">
        <w:rPr>
          <w:color w:val="231F20"/>
          <w:spacing w:val="-4"/>
        </w:rPr>
        <w:t xml:space="preserve"> </w:t>
      </w:r>
      <w:r>
        <w:rPr>
          <w:color w:val="231F20"/>
        </w:rPr>
        <w:t>Tenderer</w:t>
      </w:r>
      <w:r w:rsidR="00A72B6A">
        <w:rPr>
          <w:color w:val="231F20"/>
        </w:rPr>
        <w:t xml:space="preserve"> </w:t>
      </w:r>
      <w:r>
        <w:rPr>
          <w:color w:val="231F20"/>
        </w:rPr>
        <w:t>shall</w:t>
      </w:r>
      <w:r w:rsidR="00A72B6A">
        <w:rPr>
          <w:color w:val="231F20"/>
        </w:rPr>
        <w:t xml:space="preserve"> </w:t>
      </w:r>
      <w:r>
        <w:rPr>
          <w:color w:val="231F20"/>
        </w:rPr>
        <w:t>provide</w:t>
      </w:r>
      <w:r w:rsidR="00A72B6A">
        <w:rPr>
          <w:color w:val="231F20"/>
        </w:rPr>
        <w:t xml:space="preserve"> </w:t>
      </w:r>
      <w:r>
        <w:rPr>
          <w:color w:val="231F20"/>
        </w:rPr>
        <w:t>information</w:t>
      </w:r>
      <w:r w:rsidR="00A72B6A">
        <w:rPr>
          <w:color w:val="231F20"/>
        </w:rPr>
        <w:t xml:space="preserve"> </w:t>
      </w:r>
      <w:r>
        <w:rPr>
          <w:color w:val="231F20"/>
        </w:rPr>
        <w:t>on</w:t>
      </w:r>
      <w:r w:rsidR="00A72B6A">
        <w:rPr>
          <w:color w:val="231F20"/>
        </w:rPr>
        <w:t xml:space="preserve"> </w:t>
      </w:r>
      <w:r>
        <w:rPr>
          <w:color w:val="231F20"/>
        </w:rPr>
        <w:t>pending</w:t>
      </w:r>
      <w:r w:rsidR="00A72B6A">
        <w:rPr>
          <w:color w:val="231F20"/>
        </w:rPr>
        <w:t xml:space="preserve"> </w:t>
      </w:r>
      <w:r>
        <w:rPr>
          <w:color w:val="231F20"/>
        </w:rPr>
        <w:t>litigations</w:t>
      </w:r>
      <w:r w:rsidR="00A72B6A">
        <w:rPr>
          <w:color w:val="231F20"/>
        </w:rPr>
        <w:t xml:space="preserve"> </w:t>
      </w:r>
      <w:r>
        <w:rPr>
          <w:color w:val="231F20"/>
        </w:rPr>
        <w:t>in</w:t>
      </w:r>
      <w:r w:rsidR="00A72B6A">
        <w:rPr>
          <w:color w:val="231F20"/>
        </w:rPr>
        <w:t xml:space="preserve"> </w:t>
      </w:r>
      <w:r>
        <w:rPr>
          <w:color w:val="231F20"/>
        </w:rPr>
        <w:t>the</w:t>
      </w:r>
      <w:r w:rsidR="00A72B6A">
        <w:rPr>
          <w:color w:val="231F20"/>
        </w:rPr>
        <w:t xml:space="preserve"> </w:t>
      </w:r>
      <w:r>
        <w:rPr>
          <w:color w:val="231F20"/>
        </w:rPr>
        <w:t>appropriate</w:t>
      </w:r>
      <w:r w:rsidR="00A72B6A">
        <w:rPr>
          <w:color w:val="231F20"/>
        </w:rPr>
        <w:t xml:space="preserve"> </w:t>
      </w:r>
      <w:r>
        <w:rPr>
          <w:color w:val="231F20"/>
        </w:rPr>
        <w:t>form.</w:t>
      </w:r>
    </w:p>
    <w:p w14:paraId="44725AF0" w14:textId="77777777" w:rsidR="003B43F5" w:rsidRDefault="00300350" w:rsidP="00DA5FA8">
      <w:pPr>
        <w:pStyle w:val="Heading4"/>
        <w:numPr>
          <w:ilvl w:val="0"/>
          <w:numId w:val="95"/>
        </w:numPr>
        <w:tabs>
          <w:tab w:val="left" w:pos="1157"/>
          <w:tab w:val="left" w:pos="1158"/>
        </w:tabs>
        <w:spacing w:before="239"/>
      </w:pPr>
      <w:r>
        <w:rPr>
          <w:color w:val="231F20"/>
        </w:rPr>
        <w:t>Litigation</w:t>
      </w:r>
      <w:r w:rsidR="00A72B6A">
        <w:rPr>
          <w:color w:val="231F20"/>
        </w:rPr>
        <w:t xml:space="preserve"> </w:t>
      </w:r>
      <w:r>
        <w:rPr>
          <w:color w:val="231F20"/>
        </w:rPr>
        <w:t>History</w:t>
      </w:r>
    </w:p>
    <w:p w14:paraId="72178F2A" w14:textId="77777777" w:rsidR="003B43F5" w:rsidRDefault="00300350" w:rsidP="004E211F">
      <w:pPr>
        <w:pStyle w:val="BodyText"/>
        <w:spacing w:before="234" w:line="248" w:lineRule="exact"/>
        <w:ind w:left="1156"/>
      </w:pPr>
      <w:r>
        <w:rPr>
          <w:color w:val="231F20"/>
        </w:rPr>
        <w:t>There shall be no consistent history of court/arbitral award decisions against the Tenderer, in the last</w:t>
      </w:r>
    </w:p>
    <w:p w14:paraId="0CDC2044" w14:textId="77777777" w:rsidR="003B43F5" w:rsidRDefault="00300350" w:rsidP="004E211F">
      <w:pPr>
        <w:pStyle w:val="BodyText"/>
        <w:tabs>
          <w:tab w:val="left" w:pos="3228"/>
        </w:tabs>
        <w:spacing w:before="4" w:line="230" w:lineRule="auto"/>
        <w:ind w:left="1156" w:right="371"/>
        <w:jc w:val="both"/>
      </w:pPr>
      <w:r>
        <w:rPr>
          <w:color w:val="231F20"/>
        </w:rPr>
        <w:t>(</w:t>
      </w:r>
      <w:r>
        <w:rPr>
          <w:i/>
          <w:color w:val="231F20"/>
        </w:rPr>
        <w:t>specify years</w:t>
      </w:r>
      <w:r>
        <w:rPr>
          <w:color w:val="231F20"/>
        </w:rPr>
        <w:t>)</w:t>
      </w:r>
      <w:r>
        <w:rPr>
          <w:i/>
          <w:color w:val="231F20"/>
        </w:rPr>
        <w:t xml:space="preserve">. </w:t>
      </w:r>
      <w:r>
        <w:rPr>
          <w:color w:val="231F20"/>
        </w:rPr>
        <w:t>All parties to the contract shall furnish the information in the appropriate</w:t>
      </w:r>
      <w:r w:rsidR="00B900CF">
        <w:rPr>
          <w:color w:val="231F20"/>
        </w:rPr>
        <w:t xml:space="preserve"> </w:t>
      </w:r>
      <w:r>
        <w:rPr>
          <w:color w:val="231F20"/>
        </w:rPr>
        <w:t>form</w:t>
      </w:r>
      <w:r w:rsidR="00B900CF">
        <w:rPr>
          <w:color w:val="231F20"/>
        </w:rPr>
        <w:t xml:space="preserve"> </w:t>
      </w:r>
      <w:r>
        <w:rPr>
          <w:color w:val="231F20"/>
        </w:rPr>
        <w:t>about</w:t>
      </w:r>
      <w:r w:rsidR="00B900CF">
        <w:rPr>
          <w:color w:val="231F20"/>
        </w:rPr>
        <w:t xml:space="preserve"> </w:t>
      </w:r>
      <w:r>
        <w:rPr>
          <w:color w:val="231F20"/>
        </w:rPr>
        <w:t>any</w:t>
      </w:r>
      <w:r w:rsidR="00B900CF">
        <w:rPr>
          <w:color w:val="231F20"/>
        </w:rPr>
        <w:t xml:space="preserve"> </w:t>
      </w:r>
      <w:r>
        <w:rPr>
          <w:color w:val="231F20"/>
        </w:rPr>
        <w:t>litigation</w:t>
      </w:r>
      <w:r w:rsidR="00B900CF">
        <w:rPr>
          <w:color w:val="231F20"/>
        </w:rPr>
        <w:t xml:space="preserve"> </w:t>
      </w:r>
      <w:r>
        <w:rPr>
          <w:color w:val="231F20"/>
        </w:rPr>
        <w:t>or</w:t>
      </w:r>
      <w:r w:rsidR="00B900CF">
        <w:rPr>
          <w:color w:val="231F20"/>
        </w:rPr>
        <w:t xml:space="preserve"> </w:t>
      </w:r>
      <w:r>
        <w:rPr>
          <w:color w:val="231F20"/>
        </w:rPr>
        <w:t>arbitration</w:t>
      </w:r>
      <w:r w:rsidR="00B900CF">
        <w:rPr>
          <w:color w:val="231F20"/>
        </w:rPr>
        <w:t xml:space="preserve"> </w:t>
      </w:r>
      <w:r>
        <w:rPr>
          <w:color w:val="231F20"/>
        </w:rPr>
        <w:t>resulting</w:t>
      </w:r>
      <w:r w:rsidR="00B900CF">
        <w:rPr>
          <w:color w:val="231F20"/>
        </w:rPr>
        <w:t xml:space="preserve"> </w:t>
      </w:r>
      <w:r>
        <w:rPr>
          <w:color w:val="231F20"/>
        </w:rPr>
        <w:t>from</w:t>
      </w:r>
      <w:r w:rsidR="00B900CF">
        <w:rPr>
          <w:color w:val="231F20"/>
        </w:rPr>
        <w:t xml:space="preserve"> </w:t>
      </w:r>
      <w:r>
        <w:rPr>
          <w:color w:val="231F20"/>
        </w:rPr>
        <w:t>contracts</w:t>
      </w:r>
      <w:r w:rsidR="00B900CF">
        <w:rPr>
          <w:color w:val="231F20"/>
        </w:rPr>
        <w:t xml:space="preserve"> </w:t>
      </w:r>
      <w:r>
        <w:rPr>
          <w:color w:val="231F20"/>
        </w:rPr>
        <w:t>completed</w:t>
      </w:r>
      <w:r w:rsidR="00B900CF">
        <w:rPr>
          <w:color w:val="231F20"/>
        </w:rPr>
        <w:t xml:space="preserve"> </w:t>
      </w:r>
      <w:r>
        <w:rPr>
          <w:color w:val="231F20"/>
        </w:rPr>
        <w:t>or</w:t>
      </w:r>
      <w:r w:rsidR="00B900CF">
        <w:rPr>
          <w:color w:val="231F20"/>
        </w:rPr>
        <w:t xml:space="preserve"> </w:t>
      </w:r>
      <w:r>
        <w:rPr>
          <w:color w:val="231F20"/>
        </w:rPr>
        <w:t>ongoing</w:t>
      </w:r>
      <w:r w:rsidR="00B900CF">
        <w:rPr>
          <w:color w:val="231F20"/>
        </w:rPr>
        <w:t xml:space="preserve"> </w:t>
      </w:r>
      <w:r>
        <w:rPr>
          <w:color w:val="231F20"/>
        </w:rPr>
        <w:t>under</w:t>
      </w:r>
      <w:r w:rsidR="00B900CF">
        <w:rPr>
          <w:color w:val="231F20"/>
        </w:rPr>
        <w:t xml:space="preserve"> </w:t>
      </w:r>
      <w:r>
        <w:rPr>
          <w:color w:val="231F20"/>
        </w:rPr>
        <w:t>its execution</w:t>
      </w:r>
      <w:r w:rsidR="00B900CF">
        <w:rPr>
          <w:color w:val="231F20"/>
        </w:rPr>
        <w:t xml:space="preserve"> </w:t>
      </w:r>
      <w:r>
        <w:rPr>
          <w:color w:val="231F20"/>
        </w:rPr>
        <w:t>over</w:t>
      </w:r>
      <w:r w:rsidR="00B900CF">
        <w:rPr>
          <w:color w:val="231F20"/>
        </w:rPr>
        <w:t xml:space="preserve"> </w:t>
      </w:r>
      <w:r>
        <w:rPr>
          <w:color w:val="231F20"/>
        </w:rPr>
        <w:t>the</w:t>
      </w:r>
      <w:r w:rsidR="00B900CF">
        <w:rPr>
          <w:color w:val="231F20"/>
        </w:rPr>
        <w:t xml:space="preserve"> </w:t>
      </w:r>
      <w:r>
        <w:rPr>
          <w:color w:val="231F20"/>
        </w:rPr>
        <w:t>years</w:t>
      </w:r>
      <w:r w:rsidR="00B900CF">
        <w:rPr>
          <w:color w:val="231F20"/>
        </w:rPr>
        <w:t xml:space="preserve"> </w:t>
      </w:r>
      <w:r>
        <w:rPr>
          <w:color w:val="231F20"/>
        </w:rPr>
        <w:t>speciﬁed.</w:t>
      </w:r>
      <w:r w:rsidR="00B900CF">
        <w:rPr>
          <w:color w:val="231F20"/>
        </w:rPr>
        <w:t xml:space="preserve"> </w:t>
      </w:r>
      <w:r>
        <w:rPr>
          <w:color w:val="231F20"/>
        </w:rPr>
        <w:t>A</w:t>
      </w:r>
      <w:r w:rsidR="00B900CF">
        <w:rPr>
          <w:color w:val="231F20"/>
        </w:rPr>
        <w:t xml:space="preserve"> </w:t>
      </w:r>
      <w:r>
        <w:rPr>
          <w:color w:val="231F20"/>
        </w:rPr>
        <w:t>consistent</w:t>
      </w:r>
      <w:r w:rsidR="00B900CF">
        <w:rPr>
          <w:color w:val="231F20"/>
        </w:rPr>
        <w:t xml:space="preserve"> </w:t>
      </w:r>
      <w:r>
        <w:rPr>
          <w:color w:val="231F20"/>
        </w:rPr>
        <w:t>history</w:t>
      </w:r>
      <w:r w:rsidR="00B900CF">
        <w:rPr>
          <w:color w:val="231F20"/>
        </w:rPr>
        <w:t xml:space="preserve"> </w:t>
      </w:r>
      <w:r>
        <w:rPr>
          <w:color w:val="231F20"/>
        </w:rPr>
        <w:t>of</w:t>
      </w:r>
      <w:r w:rsidR="00B900CF">
        <w:rPr>
          <w:color w:val="231F20"/>
        </w:rPr>
        <w:t xml:space="preserve"> </w:t>
      </w:r>
      <w:r>
        <w:rPr>
          <w:color w:val="231F20"/>
        </w:rPr>
        <w:t>awards</w:t>
      </w:r>
      <w:r w:rsidR="00B900CF">
        <w:rPr>
          <w:color w:val="231F20"/>
        </w:rPr>
        <w:t xml:space="preserve"> </w:t>
      </w:r>
      <w:r>
        <w:rPr>
          <w:color w:val="231F20"/>
        </w:rPr>
        <w:t>against</w:t>
      </w:r>
      <w:r w:rsidR="00B900CF">
        <w:rPr>
          <w:color w:val="231F20"/>
        </w:rPr>
        <w:t xml:space="preserve"> </w:t>
      </w:r>
      <w:r>
        <w:rPr>
          <w:color w:val="231F20"/>
        </w:rPr>
        <w:t>the</w:t>
      </w:r>
      <w:r w:rsidR="00B900CF">
        <w:rPr>
          <w:color w:val="231F20"/>
        </w:rPr>
        <w:t xml:space="preserve"> </w:t>
      </w:r>
      <w:r>
        <w:rPr>
          <w:color w:val="231F20"/>
        </w:rPr>
        <w:t>Tenderer</w:t>
      </w:r>
      <w:r w:rsidR="00B900CF">
        <w:rPr>
          <w:color w:val="231F20"/>
        </w:rPr>
        <w:t xml:space="preserve"> </w:t>
      </w:r>
      <w:r>
        <w:rPr>
          <w:color w:val="231F20"/>
        </w:rPr>
        <w:t>or</w:t>
      </w:r>
      <w:r w:rsidR="00B900CF">
        <w:rPr>
          <w:color w:val="231F20"/>
        </w:rPr>
        <w:t xml:space="preserve"> </w:t>
      </w:r>
      <w:r>
        <w:rPr>
          <w:color w:val="231F20"/>
        </w:rPr>
        <w:t>any</w:t>
      </w:r>
      <w:r w:rsidR="00B900CF">
        <w:rPr>
          <w:color w:val="231F20"/>
        </w:rPr>
        <w:t xml:space="preserve"> </w:t>
      </w:r>
      <w:r>
        <w:rPr>
          <w:color w:val="231F20"/>
        </w:rPr>
        <w:t>member</w:t>
      </w:r>
      <w:r w:rsidR="00B900CF">
        <w:rPr>
          <w:color w:val="231F20"/>
        </w:rPr>
        <w:t xml:space="preserve"> </w:t>
      </w:r>
      <w:r>
        <w:rPr>
          <w:color w:val="231F20"/>
        </w:rPr>
        <w:t>of</w:t>
      </w:r>
      <w:r w:rsidR="00B900CF">
        <w:rPr>
          <w:color w:val="231F20"/>
        </w:rPr>
        <w:t xml:space="preserve"> </w:t>
      </w:r>
      <w:r>
        <w:rPr>
          <w:color w:val="231F20"/>
        </w:rPr>
        <w:t>a JV</w:t>
      </w:r>
      <w:r w:rsidR="00B900CF">
        <w:rPr>
          <w:color w:val="231F20"/>
        </w:rPr>
        <w:t xml:space="preserve"> </w:t>
      </w:r>
      <w:r>
        <w:rPr>
          <w:color w:val="231F20"/>
        </w:rPr>
        <w:t>may</w:t>
      </w:r>
      <w:r w:rsidR="00B900CF">
        <w:rPr>
          <w:color w:val="231F20"/>
        </w:rPr>
        <w:t xml:space="preserve"> </w:t>
      </w:r>
      <w:r>
        <w:rPr>
          <w:color w:val="231F20"/>
        </w:rPr>
        <w:t>result</w:t>
      </w:r>
      <w:r w:rsidR="00B900CF">
        <w:rPr>
          <w:color w:val="231F20"/>
        </w:rPr>
        <w:t xml:space="preserve"> </w:t>
      </w:r>
      <w:r>
        <w:rPr>
          <w:color w:val="231F20"/>
        </w:rPr>
        <w:t>in</w:t>
      </w:r>
      <w:r w:rsidR="00B900CF">
        <w:rPr>
          <w:color w:val="231F20"/>
        </w:rPr>
        <w:t xml:space="preserve"> </w:t>
      </w:r>
      <w:r>
        <w:rPr>
          <w:color w:val="231F20"/>
        </w:rPr>
        <w:t>rejection</w:t>
      </w:r>
      <w:r w:rsidR="00B900CF">
        <w:rPr>
          <w:color w:val="231F20"/>
        </w:rPr>
        <w:t xml:space="preserve"> of the </w:t>
      </w:r>
      <w:r>
        <w:rPr>
          <w:color w:val="231F20"/>
        </w:rPr>
        <w:t>tender.</w:t>
      </w:r>
    </w:p>
    <w:p w14:paraId="73CE9AA8" w14:textId="77777777" w:rsidR="003B43F5" w:rsidRDefault="003B43F5">
      <w:pPr>
        <w:spacing w:line="230" w:lineRule="auto"/>
        <w:jc w:val="both"/>
        <w:sectPr w:rsidR="003B43F5">
          <w:pgSz w:w="11910" w:h="16840"/>
          <w:pgMar w:top="340" w:right="480" w:bottom="640" w:left="700" w:header="0" w:footer="441" w:gutter="0"/>
          <w:cols w:space="720"/>
        </w:sectPr>
      </w:pPr>
    </w:p>
    <w:p w14:paraId="58100395" w14:textId="77777777" w:rsidR="003B43F5" w:rsidRDefault="003B43F5">
      <w:pPr>
        <w:pStyle w:val="BodyText"/>
        <w:rPr>
          <w:sz w:val="20"/>
        </w:rPr>
      </w:pPr>
    </w:p>
    <w:p w14:paraId="79666256" w14:textId="77777777" w:rsidR="003B43F5" w:rsidRDefault="00300350">
      <w:pPr>
        <w:pStyle w:val="Heading2"/>
        <w:spacing w:before="246"/>
        <w:ind w:left="155"/>
      </w:pPr>
      <w:bookmarkStart w:id="74" w:name="_TOC_250050"/>
      <w:bookmarkStart w:id="75" w:name="_Toc145511945"/>
      <w:bookmarkEnd w:id="74"/>
      <w:r>
        <w:rPr>
          <w:color w:val="231F20"/>
        </w:rPr>
        <w:t>Section IV - Tendering Forms</w:t>
      </w:r>
      <w:bookmarkEnd w:id="75"/>
    </w:p>
    <w:p w14:paraId="67D77D11" w14:textId="77777777" w:rsidR="003B43F5" w:rsidRDefault="003B43F5">
      <w:pPr>
        <w:pStyle w:val="BodyText"/>
        <w:spacing w:before="8"/>
        <w:rPr>
          <w:b/>
          <w:sz w:val="40"/>
        </w:rPr>
      </w:pPr>
    </w:p>
    <w:p w14:paraId="50E5F0E2" w14:textId="77777777" w:rsidR="003B43F5" w:rsidRDefault="00300350" w:rsidP="00DA5FA8">
      <w:pPr>
        <w:pStyle w:val="ListParagraph"/>
        <w:numPr>
          <w:ilvl w:val="0"/>
          <w:numId w:val="33"/>
        </w:numPr>
        <w:tabs>
          <w:tab w:val="left" w:pos="719"/>
          <w:tab w:val="left" w:pos="720"/>
        </w:tabs>
      </w:pPr>
      <w:r>
        <w:rPr>
          <w:color w:val="231F20"/>
        </w:rPr>
        <w:t>Form of</w:t>
      </w:r>
      <w:r w:rsidR="00B900CF">
        <w:rPr>
          <w:color w:val="231F20"/>
        </w:rPr>
        <w:t xml:space="preserve"> </w:t>
      </w:r>
      <w:r>
        <w:rPr>
          <w:color w:val="231F20"/>
          <w:spacing w:val="-3"/>
        </w:rPr>
        <w:t>Tender</w:t>
      </w:r>
    </w:p>
    <w:p w14:paraId="2056E3AC" w14:textId="77777777" w:rsidR="003B43F5" w:rsidRDefault="00300350" w:rsidP="00DA5FA8">
      <w:pPr>
        <w:pStyle w:val="ListParagraph"/>
        <w:numPr>
          <w:ilvl w:val="0"/>
          <w:numId w:val="33"/>
        </w:numPr>
        <w:tabs>
          <w:tab w:val="left" w:pos="719"/>
          <w:tab w:val="left" w:pos="720"/>
        </w:tabs>
        <w:spacing w:before="113"/>
      </w:pPr>
      <w:r>
        <w:rPr>
          <w:color w:val="231F20"/>
        </w:rPr>
        <w:t>Tenderer Information</w:t>
      </w:r>
      <w:r w:rsidR="00B900CF">
        <w:rPr>
          <w:color w:val="231F20"/>
        </w:rPr>
        <w:t xml:space="preserve"> </w:t>
      </w:r>
      <w:r>
        <w:rPr>
          <w:color w:val="231F20"/>
        </w:rPr>
        <w:t>Form</w:t>
      </w:r>
    </w:p>
    <w:p w14:paraId="40690198" w14:textId="77777777" w:rsidR="003B43F5" w:rsidRDefault="00300350" w:rsidP="00DA5FA8">
      <w:pPr>
        <w:pStyle w:val="ListParagraph"/>
        <w:numPr>
          <w:ilvl w:val="0"/>
          <w:numId w:val="33"/>
        </w:numPr>
        <w:tabs>
          <w:tab w:val="left" w:pos="719"/>
          <w:tab w:val="left" w:pos="720"/>
        </w:tabs>
        <w:spacing w:before="112"/>
      </w:pPr>
      <w:r>
        <w:rPr>
          <w:color w:val="231F20"/>
        </w:rPr>
        <w:t>Tenderer JV Members Information</w:t>
      </w:r>
      <w:r w:rsidR="00B900CF">
        <w:rPr>
          <w:color w:val="231F20"/>
        </w:rPr>
        <w:t xml:space="preserve"> </w:t>
      </w:r>
      <w:r>
        <w:rPr>
          <w:color w:val="231F20"/>
        </w:rPr>
        <w:t>Form</w:t>
      </w:r>
    </w:p>
    <w:p w14:paraId="176F0255" w14:textId="77777777" w:rsidR="003B43F5" w:rsidRDefault="00300350" w:rsidP="00DA5FA8">
      <w:pPr>
        <w:pStyle w:val="ListParagraph"/>
        <w:numPr>
          <w:ilvl w:val="0"/>
          <w:numId w:val="33"/>
        </w:numPr>
        <w:tabs>
          <w:tab w:val="left" w:pos="719"/>
          <w:tab w:val="left" w:pos="720"/>
        </w:tabs>
        <w:spacing w:before="113"/>
      </w:pPr>
      <w:r>
        <w:rPr>
          <w:color w:val="231F20"/>
        </w:rPr>
        <w:t>Price Schedule -Schedule of Requirements (Lease Items).</w:t>
      </w:r>
    </w:p>
    <w:p w14:paraId="18B92FC1" w14:textId="77777777" w:rsidR="003B43F5" w:rsidRDefault="00300350" w:rsidP="00DA5FA8">
      <w:pPr>
        <w:pStyle w:val="ListParagraph"/>
        <w:numPr>
          <w:ilvl w:val="0"/>
          <w:numId w:val="33"/>
        </w:numPr>
        <w:tabs>
          <w:tab w:val="left" w:pos="719"/>
          <w:tab w:val="left" w:pos="720"/>
        </w:tabs>
        <w:spacing w:before="112"/>
      </w:pPr>
      <w:r>
        <w:rPr>
          <w:color w:val="231F20"/>
        </w:rPr>
        <w:t xml:space="preserve">Form of </w:t>
      </w:r>
      <w:r>
        <w:rPr>
          <w:color w:val="231F20"/>
          <w:spacing w:val="-3"/>
        </w:rPr>
        <w:t xml:space="preserve">Tender </w:t>
      </w:r>
      <w:r>
        <w:rPr>
          <w:color w:val="231F20"/>
        </w:rPr>
        <w:t xml:space="preserve">Security </w:t>
      </w:r>
      <w:r w:rsidR="00B900CF">
        <w:rPr>
          <w:color w:val="231F20"/>
        </w:rPr>
        <w:t>–</w:t>
      </w:r>
      <w:r>
        <w:rPr>
          <w:color w:val="231F20"/>
        </w:rPr>
        <w:t xml:space="preserve"> Demand</w:t>
      </w:r>
      <w:r w:rsidR="00B900CF">
        <w:rPr>
          <w:color w:val="231F20"/>
        </w:rPr>
        <w:t xml:space="preserve"> </w:t>
      </w:r>
      <w:r>
        <w:rPr>
          <w:color w:val="231F20"/>
        </w:rPr>
        <w:t>Guarantee</w:t>
      </w:r>
    </w:p>
    <w:p w14:paraId="1369AD6C" w14:textId="275CC3C9" w:rsidR="003B43F5" w:rsidRDefault="00300350" w:rsidP="00DA5FA8">
      <w:pPr>
        <w:pStyle w:val="ListParagraph"/>
        <w:numPr>
          <w:ilvl w:val="0"/>
          <w:numId w:val="33"/>
        </w:numPr>
        <w:tabs>
          <w:tab w:val="left" w:pos="719"/>
          <w:tab w:val="left" w:pos="720"/>
        </w:tabs>
        <w:spacing w:before="113"/>
      </w:pPr>
      <w:r>
        <w:rPr>
          <w:color w:val="231F20"/>
        </w:rPr>
        <w:t xml:space="preserve">Form of </w:t>
      </w:r>
      <w:r>
        <w:rPr>
          <w:color w:val="231F20"/>
          <w:spacing w:val="-3"/>
        </w:rPr>
        <w:t xml:space="preserve">Tender </w:t>
      </w:r>
      <w:r>
        <w:rPr>
          <w:color w:val="231F20"/>
        </w:rPr>
        <w:t xml:space="preserve">Security </w:t>
      </w:r>
      <w:r>
        <w:rPr>
          <w:color w:val="231F20"/>
          <w:spacing w:val="-3"/>
        </w:rPr>
        <w:t>(</w:t>
      </w:r>
      <w:r w:rsidR="001E00FB">
        <w:rPr>
          <w:color w:val="231F20"/>
          <w:spacing w:val="-3"/>
        </w:rPr>
        <w:t>Insurance Guarantee</w:t>
      </w:r>
      <w:r>
        <w:rPr>
          <w:color w:val="231F20"/>
        </w:rPr>
        <w:t>)</w:t>
      </w:r>
    </w:p>
    <w:p w14:paraId="582EC573" w14:textId="77777777" w:rsidR="003B43F5" w:rsidRDefault="00300350" w:rsidP="00DA5FA8">
      <w:pPr>
        <w:pStyle w:val="ListParagraph"/>
        <w:numPr>
          <w:ilvl w:val="0"/>
          <w:numId w:val="33"/>
        </w:numPr>
        <w:tabs>
          <w:tab w:val="left" w:pos="719"/>
          <w:tab w:val="left" w:pos="720"/>
        </w:tabs>
        <w:spacing w:before="112"/>
      </w:pPr>
      <w:r>
        <w:rPr>
          <w:color w:val="231F20"/>
        </w:rPr>
        <w:t>Form of Tender-</w:t>
      </w:r>
      <w:r w:rsidR="00B900CF">
        <w:rPr>
          <w:color w:val="231F20"/>
        </w:rPr>
        <w:t xml:space="preserve"> </w:t>
      </w:r>
      <w:r>
        <w:rPr>
          <w:color w:val="231F20"/>
        </w:rPr>
        <w:t>Securing</w:t>
      </w:r>
      <w:r w:rsidR="00B900CF">
        <w:rPr>
          <w:color w:val="231F20"/>
        </w:rPr>
        <w:t xml:space="preserve"> </w:t>
      </w:r>
      <w:r>
        <w:rPr>
          <w:color w:val="231F20"/>
        </w:rPr>
        <w:t>Declaration</w:t>
      </w:r>
    </w:p>
    <w:p w14:paraId="1559B5FB" w14:textId="77777777" w:rsidR="003B43F5" w:rsidRDefault="00300350" w:rsidP="00DA5FA8">
      <w:pPr>
        <w:pStyle w:val="ListParagraph"/>
        <w:numPr>
          <w:ilvl w:val="0"/>
          <w:numId w:val="33"/>
        </w:numPr>
        <w:tabs>
          <w:tab w:val="left" w:pos="720"/>
        </w:tabs>
        <w:spacing w:before="113"/>
      </w:pPr>
      <w:r>
        <w:rPr>
          <w:color w:val="231F20"/>
        </w:rPr>
        <w:t>Owner's</w:t>
      </w:r>
      <w:r w:rsidR="00B900CF">
        <w:rPr>
          <w:color w:val="231F20"/>
        </w:rPr>
        <w:t xml:space="preserve"> </w:t>
      </w:r>
      <w:r>
        <w:rPr>
          <w:color w:val="231F20"/>
        </w:rPr>
        <w:t>Authorization</w:t>
      </w:r>
    </w:p>
    <w:p w14:paraId="2DA7128F" w14:textId="77777777" w:rsidR="003B43F5" w:rsidRDefault="00300350">
      <w:pPr>
        <w:pStyle w:val="Heading4"/>
        <w:spacing w:before="234"/>
        <w:ind w:left="155" w:firstLine="0"/>
      </w:pPr>
      <w:r>
        <w:rPr>
          <w:color w:val="231F20"/>
        </w:rPr>
        <w:t>Other Forms to be completed</w:t>
      </w:r>
    </w:p>
    <w:p w14:paraId="7D7FD083" w14:textId="77777777" w:rsidR="003B43F5" w:rsidRDefault="00300350" w:rsidP="00DA5FA8">
      <w:pPr>
        <w:pStyle w:val="ListParagraph"/>
        <w:numPr>
          <w:ilvl w:val="0"/>
          <w:numId w:val="32"/>
        </w:numPr>
        <w:tabs>
          <w:tab w:val="left" w:pos="719"/>
          <w:tab w:val="left" w:pos="720"/>
        </w:tabs>
        <w:spacing w:before="234"/>
      </w:pPr>
      <w:r>
        <w:rPr>
          <w:color w:val="231F20"/>
        </w:rPr>
        <w:t>Tenderer's Eligibility- Conﬁdential Business</w:t>
      </w:r>
      <w:r w:rsidR="00B900CF">
        <w:rPr>
          <w:color w:val="231F20"/>
        </w:rPr>
        <w:t xml:space="preserve"> </w:t>
      </w:r>
      <w:r>
        <w:rPr>
          <w:color w:val="231F20"/>
        </w:rPr>
        <w:t>Questionnaire</w:t>
      </w:r>
    </w:p>
    <w:p w14:paraId="2B6F2641" w14:textId="77777777" w:rsidR="003B43F5" w:rsidRDefault="00300350" w:rsidP="00DA5FA8">
      <w:pPr>
        <w:pStyle w:val="ListParagraph"/>
        <w:numPr>
          <w:ilvl w:val="0"/>
          <w:numId w:val="32"/>
        </w:numPr>
        <w:tabs>
          <w:tab w:val="left" w:pos="719"/>
          <w:tab w:val="left" w:pos="720"/>
        </w:tabs>
        <w:spacing w:before="113"/>
      </w:pPr>
      <w:r>
        <w:rPr>
          <w:color w:val="231F20"/>
        </w:rPr>
        <w:t xml:space="preserve">Certiﬁcate of Independent </w:t>
      </w:r>
      <w:r>
        <w:rPr>
          <w:color w:val="231F20"/>
          <w:spacing w:val="-3"/>
        </w:rPr>
        <w:t>Tender</w:t>
      </w:r>
      <w:r w:rsidR="00B900CF">
        <w:rPr>
          <w:color w:val="231F20"/>
          <w:spacing w:val="-3"/>
        </w:rPr>
        <w:t xml:space="preserve"> </w:t>
      </w:r>
      <w:r>
        <w:rPr>
          <w:color w:val="231F20"/>
        </w:rPr>
        <w:t>Determination</w:t>
      </w:r>
    </w:p>
    <w:p w14:paraId="621B5E68" w14:textId="77777777" w:rsidR="003B43F5" w:rsidRDefault="00300350" w:rsidP="00DA5FA8">
      <w:pPr>
        <w:pStyle w:val="ListParagraph"/>
        <w:numPr>
          <w:ilvl w:val="0"/>
          <w:numId w:val="32"/>
        </w:numPr>
        <w:tabs>
          <w:tab w:val="left" w:pos="719"/>
          <w:tab w:val="left" w:pos="720"/>
        </w:tabs>
        <w:spacing w:before="112"/>
      </w:pPr>
      <w:r>
        <w:rPr>
          <w:color w:val="231F20"/>
        </w:rPr>
        <w:t>Self-Declaration Form</w:t>
      </w:r>
    </w:p>
    <w:p w14:paraId="4F01B0F8" w14:textId="77777777" w:rsidR="003B43F5" w:rsidRDefault="00300350" w:rsidP="00DA5FA8">
      <w:pPr>
        <w:pStyle w:val="ListParagraph"/>
        <w:numPr>
          <w:ilvl w:val="0"/>
          <w:numId w:val="32"/>
        </w:numPr>
        <w:tabs>
          <w:tab w:val="left" w:pos="719"/>
          <w:tab w:val="left" w:pos="720"/>
        </w:tabs>
        <w:spacing w:before="113"/>
      </w:pPr>
      <w:r>
        <w:rPr>
          <w:color w:val="231F20"/>
        </w:rPr>
        <w:t>Appendix 1- Fraud and Corruption</w:t>
      </w:r>
    </w:p>
    <w:p w14:paraId="0EEEF73C" w14:textId="77777777" w:rsidR="003B43F5" w:rsidRDefault="003B43F5">
      <w:pPr>
        <w:sectPr w:rsidR="003B43F5">
          <w:pgSz w:w="11910" w:h="16840"/>
          <w:pgMar w:top="360" w:right="480" w:bottom="640" w:left="700" w:header="0" w:footer="441" w:gutter="0"/>
          <w:cols w:space="720"/>
        </w:sectPr>
      </w:pPr>
    </w:p>
    <w:p w14:paraId="008F63CF" w14:textId="77777777" w:rsidR="003B43F5" w:rsidRDefault="003B43F5">
      <w:pPr>
        <w:pStyle w:val="BodyText"/>
        <w:rPr>
          <w:sz w:val="20"/>
        </w:rPr>
      </w:pPr>
    </w:p>
    <w:p w14:paraId="17F4B9B8" w14:textId="77777777" w:rsidR="003B43F5" w:rsidRDefault="00300350">
      <w:pPr>
        <w:pStyle w:val="Heading4"/>
        <w:spacing w:before="254"/>
        <w:ind w:left="152" w:firstLine="0"/>
      </w:pPr>
      <w:r>
        <w:rPr>
          <w:color w:val="231F20"/>
        </w:rPr>
        <w:t>FORM OF TENDER</w:t>
      </w:r>
    </w:p>
    <w:p w14:paraId="226BC592" w14:textId="77777777" w:rsidR="00443684" w:rsidRPr="004824AE" w:rsidRDefault="00443684" w:rsidP="00443684">
      <w:pPr>
        <w:pStyle w:val="Heading3"/>
        <w:spacing w:before="178"/>
        <w:ind w:left="0"/>
        <w:jc w:val="center"/>
        <w:rPr>
          <w:b/>
          <w:color w:val="231F20"/>
        </w:rPr>
      </w:pPr>
      <w:bookmarkStart w:id="76" w:name="_Toc145511946"/>
      <w:r>
        <w:rPr>
          <w:color w:val="231F20"/>
        </w:rPr>
        <w:t>(Amended and issued pursuant to PPRA</w:t>
      </w:r>
      <w:r w:rsidRPr="00B83B26">
        <w:rPr>
          <w:rFonts w:eastAsiaTheme="minorHAnsi"/>
          <w:lang w:bidi="en-US"/>
        </w:rPr>
        <w:t xml:space="preserve"> CIRCULAR No. 02/2022</w:t>
      </w:r>
      <w:r>
        <w:rPr>
          <w:rFonts w:eastAsiaTheme="minorHAnsi"/>
          <w:lang w:bidi="en-US"/>
        </w:rPr>
        <w:t>)</w:t>
      </w:r>
      <w:bookmarkEnd w:id="76"/>
    </w:p>
    <w:p w14:paraId="1B873B19" w14:textId="77777777" w:rsidR="00443684" w:rsidRPr="00DE0EF1" w:rsidRDefault="00443684" w:rsidP="00443684">
      <w:pPr>
        <w:spacing w:before="257"/>
        <w:jc w:val="both"/>
        <w:rPr>
          <w:b/>
          <w:i/>
        </w:rPr>
      </w:pPr>
      <w:r w:rsidRPr="00DE0EF1">
        <w:rPr>
          <w:b/>
          <w:i/>
          <w:color w:val="231F20"/>
        </w:rPr>
        <w:t>INSTRUCTIONS TO TENDERERS</w:t>
      </w:r>
    </w:p>
    <w:p w14:paraId="2DF2E561" w14:textId="77777777" w:rsidR="00443684" w:rsidRPr="00DE0EF1" w:rsidRDefault="00443684" w:rsidP="00443684">
      <w:pPr>
        <w:pStyle w:val="ListParagraph"/>
        <w:numPr>
          <w:ilvl w:val="0"/>
          <w:numId w:val="136"/>
        </w:numPr>
        <w:tabs>
          <w:tab w:val="left" w:pos="1481"/>
          <w:tab w:val="left" w:pos="1483"/>
        </w:tabs>
        <w:spacing w:before="238"/>
        <w:ind w:left="0" w:hanging="270"/>
        <w:jc w:val="both"/>
        <w:rPr>
          <w:i/>
        </w:rPr>
      </w:pPr>
      <w:proofErr w:type="gramStart"/>
      <w:r w:rsidRPr="00DE0EF1">
        <w:rPr>
          <w:i/>
          <w:color w:val="231F20"/>
        </w:rPr>
        <w:t>All  italicized</w:t>
      </w:r>
      <w:proofErr w:type="gramEnd"/>
      <w:r w:rsidRPr="00DE0EF1">
        <w:rPr>
          <w:i/>
          <w:color w:val="231F20"/>
        </w:rPr>
        <w:t xml:space="preserve">  text  is  to  help  </w:t>
      </w:r>
      <w:r>
        <w:rPr>
          <w:i/>
          <w:color w:val="231F20"/>
        </w:rPr>
        <w:t xml:space="preserve">the </w:t>
      </w:r>
      <w:r w:rsidRPr="00DE0EF1">
        <w:rPr>
          <w:i/>
          <w:color w:val="231F20"/>
        </w:rPr>
        <w:t>Tenderer  in  preparing  this  form.</w:t>
      </w:r>
    </w:p>
    <w:p w14:paraId="5A569606" w14:textId="77777777" w:rsidR="00443684" w:rsidRPr="00486294" w:rsidRDefault="00443684" w:rsidP="00443684">
      <w:pPr>
        <w:pStyle w:val="ListParagraph"/>
        <w:numPr>
          <w:ilvl w:val="0"/>
          <w:numId w:val="136"/>
        </w:numPr>
        <w:tabs>
          <w:tab w:val="left" w:pos="1452"/>
          <w:tab w:val="left" w:pos="1454"/>
        </w:tabs>
        <w:spacing w:before="242" w:line="230" w:lineRule="auto"/>
        <w:ind w:left="0" w:hanging="270"/>
        <w:jc w:val="both"/>
        <w:rPr>
          <w:i/>
        </w:rPr>
      </w:pPr>
      <w:proofErr w:type="gramStart"/>
      <w:r w:rsidRPr="00DE0EF1">
        <w:rPr>
          <w:i/>
          <w:color w:val="231F20"/>
        </w:rPr>
        <w:t>The  Tenderer</w:t>
      </w:r>
      <w:proofErr w:type="gramEnd"/>
      <w:r w:rsidRPr="00DE0EF1">
        <w:rPr>
          <w:i/>
          <w:color w:val="231F20"/>
        </w:rPr>
        <w:t xml:space="preserve">  must  prepare  this  Form  of  Tender  on  stationery  with  its  letterhead  clearly  showing  the  Tenderer's  complete  name  and  business  address.</w:t>
      </w:r>
      <w:r>
        <w:rPr>
          <w:i/>
          <w:color w:val="231F20"/>
        </w:rPr>
        <w:t xml:space="preserve"> </w:t>
      </w:r>
      <w:r w:rsidRPr="00582F06">
        <w:rPr>
          <w:i/>
          <w:color w:val="231F20"/>
        </w:rPr>
        <w:t xml:space="preserve">Tenderers are reminded that this is a mandatory requirement. </w:t>
      </w:r>
    </w:p>
    <w:p w14:paraId="46C65193" w14:textId="77777777" w:rsidR="00443684" w:rsidRPr="00DE0EF1" w:rsidRDefault="00443684" w:rsidP="00443684">
      <w:pPr>
        <w:pStyle w:val="ListParagraph"/>
        <w:numPr>
          <w:ilvl w:val="0"/>
          <w:numId w:val="136"/>
        </w:numPr>
        <w:tabs>
          <w:tab w:val="left" w:pos="1452"/>
          <w:tab w:val="left" w:pos="1453"/>
        </w:tabs>
        <w:spacing w:before="242" w:line="230" w:lineRule="auto"/>
        <w:ind w:left="0" w:hanging="270"/>
        <w:jc w:val="both"/>
        <w:rPr>
          <w:i/>
        </w:rPr>
      </w:pPr>
      <w:proofErr w:type="gramStart"/>
      <w:r w:rsidRPr="00DE0EF1">
        <w:rPr>
          <w:i/>
          <w:color w:val="231F20"/>
        </w:rPr>
        <w:t>Tenderer  must</w:t>
      </w:r>
      <w:proofErr w:type="gramEnd"/>
      <w:r w:rsidRPr="00DE0EF1">
        <w:rPr>
          <w:i/>
          <w:color w:val="231F20"/>
        </w:rPr>
        <w:t xml:space="preserve">  complete  and  sign</w:t>
      </w:r>
      <w:r>
        <w:rPr>
          <w:i/>
          <w:color w:val="231F20"/>
        </w:rPr>
        <w:t xml:space="preserve"> </w:t>
      </w:r>
      <w:r w:rsidRPr="00DE0EF1">
        <w:rPr>
          <w:i/>
          <w:color w:val="231F20"/>
        </w:rPr>
        <w:t xml:space="preserve"> CERTIFICATE  OF  INDEPENDENT  TENDER  DETERMINATION  and  the  SELF  DECLARATION  </w:t>
      </w:r>
      <w:r>
        <w:rPr>
          <w:i/>
          <w:color w:val="231F20"/>
        </w:rPr>
        <w:t xml:space="preserve">FORMS </w:t>
      </w:r>
      <w:r w:rsidRPr="00DE0EF1">
        <w:rPr>
          <w:i/>
          <w:color w:val="231F20"/>
        </w:rPr>
        <w:t xml:space="preserve">OF  THE  TENDERER </w:t>
      </w:r>
      <w:r>
        <w:rPr>
          <w:i/>
          <w:color w:val="231F20"/>
        </w:rPr>
        <w:t xml:space="preserve"> as listed under (s) below</w:t>
      </w:r>
      <w:r w:rsidRPr="00DE0EF1">
        <w:rPr>
          <w:i/>
          <w:color w:val="231F20"/>
        </w:rPr>
        <w:t>.</w:t>
      </w:r>
    </w:p>
    <w:p w14:paraId="413455BC" w14:textId="77777777" w:rsidR="00443684" w:rsidRPr="00DE0EF1" w:rsidRDefault="00443684" w:rsidP="00443684">
      <w:pPr>
        <w:spacing w:before="237" w:line="463" w:lineRule="auto"/>
        <w:ind w:hanging="270"/>
        <w:jc w:val="both"/>
        <w:rPr>
          <w:i/>
        </w:rPr>
      </w:pPr>
      <w:proofErr w:type="gramStart"/>
      <w:r w:rsidRPr="00DE0EF1">
        <w:rPr>
          <w:b/>
          <w:color w:val="231F20"/>
        </w:rPr>
        <w:t>Date  of</w:t>
      </w:r>
      <w:proofErr w:type="gramEnd"/>
      <w:r w:rsidRPr="00DE0EF1">
        <w:rPr>
          <w:b/>
          <w:color w:val="231F20"/>
        </w:rPr>
        <w:t xml:space="preserve">  this  Tender  submission</w:t>
      </w:r>
      <w:r w:rsidRPr="00DE0EF1">
        <w:rPr>
          <w:color w:val="231F20"/>
        </w:rPr>
        <w:t>:.............</w:t>
      </w:r>
      <w:r w:rsidRPr="00DE0EF1">
        <w:rPr>
          <w:i/>
          <w:color w:val="231F20"/>
        </w:rPr>
        <w:t xml:space="preserve">[insert  date  (as  day,  month  and  year)  of  Tender  submission]  </w:t>
      </w:r>
      <w:r w:rsidRPr="00DE0EF1">
        <w:rPr>
          <w:b/>
          <w:color w:val="231F20"/>
        </w:rPr>
        <w:t>Tender                      Name                    and                    Identiﬁcation</w:t>
      </w:r>
      <w:r w:rsidRPr="00DE0EF1">
        <w:rPr>
          <w:color w:val="231F20"/>
        </w:rPr>
        <w:t>:....................</w:t>
      </w:r>
      <w:r w:rsidRPr="00DE0EF1">
        <w:rPr>
          <w:i/>
          <w:color w:val="231F20"/>
        </w:rPr>
        <w:t xml:space="preserve">[insert                    identiﬁcation]  </w:t>
      </w:r>
      <w:r w:rsidRPr="00DE0EF1">
        <w:rPr>
          <w:b/>
          <w:color w:val="231F20"/>
        </w:rPr>
        <w:t>Alternative  No.</w:t>
      </w:r>
      <w:r w:rsidRPr="00DE0EF1">
        <w:rPr>
          <w:color w:val="231F20"/>
        </w:rPr>
        <w:t>:.............................................</w:t>
      </w:r>
      <w:r w:rsidRPr="00DE0EF1">
        <w:rPr>
          <w:i/>
          <w:color w:val="231F20"/>
        </w:rPr>
        <w:t>[insert  identiﬁcation  No  if  this  is  a  Tender  for  an  alternative]</w:t>
      </w:r>
    </w:p>
    <w:p w14:paraId="0FC9E544" w14:textId="77777777" w:rsidR="00443684" w:rsidRPr="00DE0EF1" w:rsidRDefault="00443684" w:rsidP="00443684">
      <w:pPr>
        <w:spacing w:line="250" w:lineRule="exact"/>
        <w:jc w:val="both"/>
        <w:rPr>
          <w:i/>
        </w:rPr>
      </w:pPr>
      <w:r w:rsidRPr="00DE0EF1">
        <w:rPr>
          <w:color w:val="231F20"/>
        </w:rPr>
        <w:t>To: ....................................</w:t>
      </w:r>
      <w:r w:rsidRPr="00DE0EF1">
        <w:rPr>
          <w:i/>
          <w:color w:val="231F20"/>
        </w:rPr>
        <w:t xml:space="preserve"> [Insert complete name of Procuring Entity]</w:t>
      </w:r>
    </w:p>
    <w:p w14:paraId="19F5D32B" w14:textId="3CD519AC" w:rsidR="003B43F5" w:rsidRDefault="00300350" w:rsidP="00DA5FA8">
      <w:pPr>
        <w:pStyle w:val="ListParagraph"/>
        <w:numPr>
          <w:ilvl w:val="0"/>
          <w:numId w:val="30"/>
        </w:numPr>
        <w:tabs>
          <w:tab w:val="left" w:pos="715"/>
          <w:tab w:val="left" w:pos="716"/>
        </w:tabs>
        <w:spacing w:before="243" w:line="230" w:lineRule="auto"/>
        <w:ind w:right="370" w:hanging="558"/>
        <w:rPr>
          <w:color w:val="231F20"/>
        </w:rPr>
      </w:pPr>
      <w:r>
        <w:rPr>
          <w:b/>
          <w:color w:val="231F20"/>
        </w:rPr>
        <w:t>No</w:t>
      </w:r>
      <w:r w:rsidR="00B900CF">
        <w:rPr>
          <w:b/>
          <w:color w:val="231F20"/>
        </w:rPr>
        <w:t xml:space="preserve"> </w:t>
      </w:r>
      <w:r>
        <w:rPr>
          <w:b/>
          <w:color w:val="231F20"/>
        </w:rPr>
        <w:t>reservations:</w:t>
      </w:r>
      <w:r w:rsidR="00B900CF">
        <w:rPr>
          <w:b/>
          <w:color w:val="231F20"/>
        </w:rPr>
        <w:t xml:space="preserve"> </w:t>
      </w:r>
      <w:r>
        <w:rPr>
          <w:color w:val="231F20"/>
          <w:spacing w:val="-9"/>
        </w:rPr>
        <w:t>We</w:t>
      </w:r>
      <w:r w:rsidR="00B900CF">
        <w:rPr>
          <w:color w:val="231F20"/>
          <w:spacing w:val="-9"/>
        </w:rPr>
        <w:t xml:space="preserve"> </w:t>
      </w:r>
      <w:r>
        <w:rPr>
          <w:color w:val="231F20"/>
        </w:rPr>
        <w:t>have</w:t>
      </w:r>
      <w:r w:rsidR="00B900CF">
        <w:rPr>
          <w:color w:val="231F20"/>
        </w:rPr>
        <w:t xml:space="preserve"> </w:t>
      </w:r>
      <w:r>
        <w:rPr>
          <w:color w:val="231F20"/>
        </w:rPr>
        <w:t>examined</w:t>
      </w:r>
      <w:r w:rsidR="00B900CF">
        <w:rPr>
          <w:color w:val="231F20"/>
        </w:rPr>
        <w:t xml:space="preserve"> </w:t>
      </w:r>
      <w:r>
        <w:rPr>
          <w:color w:val="231F20"/>
        </w:rPr>
        <w:t>and</w:t>
      </w:r>
      <w:r w:rsidR="00B900CF">
        <w:rPr>
          <w:color w:val="231F20"/>
        </w:rPr>
        <w:t xml:space="preserve"> </w:t>
      </w:r>
      <w:r>
        <w:rPr>
          <w:color w:val="231F20"/>
        </w:rPr>
        <w:t>have</w:t>
      </w:r>
      <w:r w:rsidR="00B900CF">
        <w:rPr>
          <w:color w:val="231F20"/>
        </w:rPr>
        <w:t xml:space="preserve"> </w:t>
      </w:r>
      <w:r>
        <w:rPr>
          <w:color w:val="231F20"/>
        </w:rPr>
        <w:t>no</w:t>
      </w:r>
      <w:r w:rsidR="00B900CF">
        <w:rPr>
          <w:color w:val="231F20"/>
        </w:rPr>
        <w:t xml:space="preserve"> </w:t>
      </w:r>
      <w:r>
        <w:rPr>
          <w:color w:val="231F20"/>
        </w:rPr>
        <w:t>reservations</w:t>
      </w:r>
      <w:r w:rsidR="00B900CF">
        <w:rPr>
          <w:color w:val="231F20"/>
        </w:rPr>
        <w:t xml:space="preserve"> to the </w:t>
      </w:r>
      <w:r>
        <w:rPr>
          <w:color w:val="231F20"/>
        </w:rPr>
        <w:t>Tendering</w:t>
      </w:r>
      <w:r w:rsidR="00B900CF">
        <w:rPr>
          <w:color w:val="231F20"/>
        </w:rPr>
        <w:t xml:space="preserve"> </w:t>
      </w:r>
      <w:r>
        <w:rPr>
          <w:color w:val="231F20"/>
        </w:rPr>
        <w:t>document,</w:t>
      </w:r>
      <w:r w:rsidR="00B900CF">
        <w:rPr>
          <w:color w:val="231F20"/>
        </w:rPr>
        <w:t xml:space="preserve"> </w:t>
      </w:r>
      <w:r>
        <w:rPr>
          <w:color w:val="231F20"/>
        </w:rPr>
        <w:t>including</w:t>
      </w:r>
      <w:r w:rsidR="00B900CF">
        <w:rPr>
          <w:color w:val="231F20"/>
        </w:rPr>
        <w:t xml:space="preserve"> </w:t>
      </w:r>
      <w:r>
        <w:rPr>
          <w:color w:val="231F20"/>
        </w:rPr>
        <w:t>Addenda issued</w:t>
      </w:r>
      <w:r w:rsidR="00B900CF">
        <w:rPr>
          <w:color w:val="231F20"/>
        </w:rPr>
        <w:t xml:space="preserve"> </w:t>
      </w:r>
      <w:r>
        <w:rPr>
          <w:color w:val="231F20"/>
        </w:rPr>
        <w:t>in</w:t>
      </w:r>
      <w:r w:rsidR="00B900CF">
        <w:rPr>
          <w:color w:val="231F20"/>
        </w:rPr>
        <w:t xml:space="preserve"> </w:t>
      </w:r>
      <w:r>
        <w:rPr>
          <w:color w:val="231F20"/>
        </w:rPr>
        <w:t>accordance</w:t>
      </w:r>
      <w:r w:rsidR="00B900CF">
        <w:rPr>
          <w:color w:val="231F20"/>
        </w:rPr>
        <w:t xml:space="preserve"> </w:t>
      </w:r>
      <w:r>
        <w:rPr>
          <w:color w:val="231F20"/>
        </w:rPr>
        <w:t>with</w:t>
      </w:r>
      <w:r w:rsidR="00B900CF">
        <w:rPr>
          <w:color w:val="231F20"/>
        </w:rPr>
        <w:t xml:space="preserve"> </w:t>
      </w:r>
      <w:r>
        <w:rPr>
          <w:color w:val="231F20"/>
        </w:rPr>
        <w:t>Instructions</w:t>
      </w:r>
      <w:r w:rsidR="00B900CF">
        <w:rPr>
          <w:color w:val="231F20"/>
        </w:rPr>
        <w:t xml:space="preserve"> </w:t>
      </w:r>
      <w:r>
        <w:rPr>
          <w:color w:val="231F20"/>
        </w:rPr>
        <w:t>to</w:t>
      </w:r>
      <w:r w:rsidR="00B900CF">
        <w:rPr>
          <w:color w:val="231F20"/>
        </w:rPr>
        <w:t xml:space="preserve"> </w:t>
      </w:r>
      <w:r>
        <w:rPr>
          <w:color w:val="231F20"/>
        </w:rPr>
        <w:t>tenderers (ITT</w:t>
      </w:r>
      <w:r w:rsidR="00B900CF">
        <w:rPr>
          <w:color w:val="231F20"/>
        </w:rPr>
        <w:t xml:space="preserve"> </w:t>
      </w:r>
      <w:r>
        <w:rPr>
          <w:color w:val="231F20"/>
        </w:rPr>
        <w:t>7);</w:t>
      </w:r>
    </w:p>
    <w:p w14:paraId="06B2E281" w14:textId="77777777" w:rsidR="003B43F5" w:rsidRDefault="00300350" w:rsidP="00DA5FA8">
      <w:pPr>
        <w:pStyle w:val="ListParagraph"/>
        <w:numPr>
          <w:ilvl w:val="0"/>
          <w:numId w:val="30"/>
        </w:numPr>
        <w:tabs>
          <w:tab w:val="left" w:pos="715"/>
          <w:tab w:val="left" w:pos="716"/>
        </w:tabs>
        <w:spacing w:before="237"/>
        <w:ind w:left="715"/>
        <w:rPr>
          <w:color w:val="231F20"/>
        </w:rPr>
      </w:pPr>
      <w:r>
        <w:rPr>
          <w:b/>
          <w:color w:val="231F20"/>
        </w:rPr>
        <w:t>Eligibility</w:t>
      </w:r>
      <w:r>
        <w:rPr>
          <w:color w:val="231F20"/>
        </w:rPr>
        <w:t>:</w:t>
      </w:r>
      <w:r w:rsidR="00B900CF">
        <w:rPr>
          <w:color w:val="231F20"/>
        </w:rPr>
        <w:t xml:space="preserve"> </w:t>
      </w:r>
      <w:r>
        <w:rPr>
          <w:color w:val="231F20"/>
          <w:spacing w:val="-9"/>
        </w:rPr>
        <w:t>We</w:t>
      </w:r>
      <w:r w:rsidR="00B900CF">
        <w:rPr>
          <w:color w:val="231F20"/>
          <w:spacing w:val="-9"/>
        </w:rPr>
        <w:t xml:space="preserve"> </w:t>
      </w:r>
      <w:r>
        <w:rPr>
          <w:color w:val="231F20"/>
        </w:rPr>
        <w:t>meet</w:t>
      </w:r>
      <w:r w:rsidR="00B900CF">
        <w:rPr>
          <w:color w:val="231F20"/>
        </w:rPr>
        <w:t xml:space="preserve"> </w:t>
      </w:r>
      <w:r>
        <w:rPr>
          <w:color w:val="231F20"/>
        </w:rPr>
        <w:t>the</w:t>
      </w:r>
      <w:r w:rsidR="00B900CF">
        <w:rPr>
          <w:color w:val="231F20"/>
        </w:rPr>
        <w:t xml:space="preserve"> eligibilit</w:t>
      </w:r>
      <w:r>
        <w:rPr>
          <w:color w:val="231F20"/>
        </w:rPr>
        <w:t>y</w:t>
      </w:r>
      <w:r w:rsidR="00B900CF">
        <w:rPr>
          <w:color w:val="231F20"/>
        </w:rPr>
        <w:t xml:space="preserve"> </w:t>
      </w:r>
      <w:r>
        <w:rPr>
          <w:color w:val="231F20"/>
        </w:rPr>
        <w:t>requirements</w:t>
      </w:r>
      <w:r w:rsidR="00B900CF">
        <w:rPr>
          <w:color w:val="231F20"/>
        </w:rPr>
        <w:t xml:space="preserve"> </w:t>
      </w:r>
      <w:r>
        <w:rPr>
          <w:color w:val="231F20"/>
        </w:rPr>
        <w:t>and</w:t>
      </w:r>
      <w:r w:rsidR="00B900CF">
        <w:rPr>
          <w:color w:val="231F20"/>
        </w:rPr>
        <w:t xml:space="preserve"> </w:t>
      </w:r>
      <w:r>
        <w:rPr>
          <w:color w:val="231F20"/>
        </w:rPr>
        <w:t>have</w:t>
      </w:r>
      <w:r w:rsidR="00B900CF">
        <w:rPr>
          <w:color w:val="231F20"/>
        </w:rPr>
        <w:t xml:space="preserve"> </w:t>
      </w:r>
      <w:r>
        <w:rPr>
          <w:color w:val="231F20"/>
        </w:rPr>
        <w:t>no</w:t>
      </w:r>
      <w:r w:rsidR="00B900CF">
        <w:rPr>
          <w:color w:val="231F20"/>
        </w:rPr>
        <w:t xml:space="preserve"> </w:t>
      </w:r>
      <w:r>
        <w:rPr>
          <w:color w:val="231F20"/>
        </w:rPr>
        <w:t>conﬂict</w:t>
      </w:r>
      <w:r w:rsidR="00B900CF">
        <w:rPr>
          <w:color w:val="231F20"/>
        </w:rPr>
        <w:t xml:space="preserve"> </w:t>
      </w:r>
      <w:r>
        <w:rPr>
          <w:color w:val="231F20"/>
        </w:rPr>
        <w:t>of</w:t>
      </w:r>
      <w:r w:rsidR="00B900CF">
        <w:rPr>
          <w:color w:val="231F20"/>
        </w:rPr>
        <w:t xml:space="preserve"> </w:t>
      </w:r>
      <w:r>
        <w:rPr>
          <w:color w:val="231F20"/>
        </w:rPr>
        <w:t>interest</w:t>
      </w:r>
      <w:r w:rsidR="00B900CF">
        <w:rPr>
          <w:color w:val="231F20"/>
        </w:rPr>
        <w:t xml:space="preserve"> </w:t>
      </w:r>
      <w:r>
        <w:rPr>
          <w:color w:val="231F20"/>
        </w:rPr>
        <w:t>in</w:t>
      </w:r>
      <w:r w:rsidR="00B900CF">
        <w:rPr>
          <w:color w:val="231F20"/>
        </w:rPr>
        <w:t xml:space="preserve"> </w:t>
      </w:r>
      <w:r>
        <w:rPr>
          <w:color w:val="231F20"/>
        </w:rPr>
        <w:t>accordance</w:t>
      </w:r>
      <w:r w:rsidR="00B900CF">
        <w:rPr>
          <w:color w:val="231F20"/>
        </w:rPr>
        <w:t xml:space="preserve"> </w:t>
      </w:r>
      <w:r>
        <w:rPr>
          <w:color w:val="231F20"/>
        </w:rPr>
        <w:t>with</w:t>
      </w:r>
      <w:r w:rsidR="00B900CF">
        <w:rPr>
          <w:color w:val="231F20"/>
        </w:rPr>
        <w:t xml:space="preserve"> </w:t>
      </w:r>
      <w:r>
        <w:rPr>
          <w:color w:val="231F20"/>
        </w:rPr>
        <w:t>ITT</w:t>
      </w:r>
      <w:r w:rsidR="00B900CF">
        <w:rPr>
          <w:color w:val="231F20"/>
        </w:rPr>
        <w:t xml:space="preserve"> </w:t>
      </w:r>
      <w:r>
        <w:rPr>
          <w:color w:val="231F20"/>
        </w:rPr>
        <w:t>3;</w:t>
      </w:r>
    </w:p>
    <w:p w14:paraId="17A82617" w14:textId="77777777" w:rsidR="003B43F5" w:rsidRDefault="00300350" w:rsidP="00DA5FA8">
      <w:pPr>
        <w:pStyle w:val="Heading4"/>
        <w:numPr>
          <w:ilvl w:val="0"/>
          <w:numId w:val="30"/>
        </w:numPr>
        <w:tabs>
          <w:tab w:val="left" w:pos="715"/>
          <w:tab w:val="left" w:pos="716"/>
        </w:tabs>
        <w:spacing w:before="234" w:line="248" w:lineRule="exact"/>
        <w:ind w:left="715"/>
        <w:rPr>
          <w:b w:val="0"/>
          <w:color w:val="231F20"/>
        </w:rPr>
      </w:pPr>
      <w:r>
        <w:rPr>
          <w:color w:val="231F20"/>
        </w:rPr>
        <w:t>Tender/Proposal-</w:t>
      </w:r>
      <w:r w:rsidR="00B900CF">
        <w:rPr>
          <w:color w:val="231F20"/>
        </w:rPr>
        <w:t xml:space="preserve"> </w:t>
      </w:r>
      <w:r>
        <w:rPr>
          <w:color w:val="231F20"/>
        </w:rPr>
        <w:t>Securing</w:t>
      </w:r>
      <w:r w:rsidR="00B900CF">
        <w:rPr>
          <w:color w:val="231F20"/>
        </w:rPr>
        <w:t xml:space="preserve"> </w:t>
      </w:r>
      <w:r>
        <w:rPr>
          <w:color w:val="231F20"/>
        </w:rPr>
        <w:t>Declaration</w:t>
      </w:r>
      <w:r>
        <w:rPr>
          <w:b w:val="0"/>
          <w:color w:val="231F20"/>
        </w:rPr>
        <w:t>:</w:t>
      </w:r>
    </w:p>
    <w:p w14:paraId="28C9EED0" w14:textId="77777777" w:rsidR="003B43F5" w:rsidRDefault="00300350">
      <w:pPr>
        <w:pStyle w:val="BodyText"/>
        <w:spacing w:before="4" w:line="230" w:lineRule="auto"/>
        <w:ind w:left="709" w:firstLine="6"/>
      </w:pPr>
      <w:r>
        <w:rPr>
          <w:color w:val="231F20"/>
        </w:rPr>
        <w:t>We have not been debarred by the Authority based on execution of a Tender-Securing Declaration or Tender Securing Declaration in Kenya in accordance with ITT 3.7;</w:t>
      </w:r>
    </w:p>
    <w:p w14:paraId="65DB6CB7" w14:textId="77777777" w:rsidR="003B43F5" w:rsidRDefault="00300350" w:rsidP="00DA5FA8">
      <w:pPr>
        <w:pStyle w:val="ListParagraph"/>
        <w:numPr>
          <w:ilvl w:val="0"/>
          <w:numId w:val="30"/>
        </w:numPr>
        <w:tabs>
          <w:tab w:val="left" w:pos="715"/>
          <w:tab w:val="left" w:pos="716"/>
        </w:tabs>
        <w:spacing w:before="245" w:line="230" w:lineRule="auto"/>
        <w:ind w:right="370" w:hanging="558"/>
        <w:rPr>
          <w:color w:val="231F20"/>
        </w:rPr>
      </w:pPr>
      <w:r>
        <w:rPr>
          <w:b/>
          <w:color w:val="231F20"/>
        </w:rPr>
        <w:t>Performance Security</w:t>
      </w:r>
      <w:r>
        <w:rPr>
          <w:color w:val="231F20"/>
        </w:rPr>
        <w:t xml:space="preserve">: If our </w:t>
      </w:r>
      <w:r>
        <w:rPr>
          <w:color w:val="231F20"/>
          <w:spacing w:val="-3"/>
        </w:rPr>
        <w:t xml:space="preserve">Tender </w:t>
      </w:r>
      <w:r>
        <w:rPr>
          <w:color w:val="231F20"/>
        </w:rPr>
        <w:t xml:space="preserve">is accepted, we commit to obtain a performance security in accordance </w:t>
      </w:r>
      <w:r w:rsidR="00B900CF">
        <w:rPr>
          <w:color w:val="231F20"/>
        </w:rPr>
        <w:t xml:space="preserve">with the </w:t>
      </w:r>
      <w:r>
        <w:rPr>
          <w:color w:val="231F20"/>
        </w:rPr>
        <w:t>Tendering</w:t>
      </w:r>
      <w:r w:rsidR="00B900CF">
        <w:rPr>
          <w:color w:val="231F20"/>
        </w:rPr>
        <w:t xml:space="preserve"> </w:t>
      </w:r>
      <w:r>
        <w:rPr>
          <w:color w:val="231F20"/>
        </w:rPr>
        <w:t>document;</w:t>
      </w:r>
    </w:p>
    <w:p w14:paraId="2DE68970" w14:textId="77777777" w:rsidR="003B43F5" w:rsidRDefault="00300350" w:rsidP="00DA5FA8">
      <w:pPr>
        <w:pStyle w:val="ListParagraph"/>
        <w:numPr>
          <w:ilvl w:val="0"/>
          <w:numId w:val="30"/>
        </w:numPr>
        <w:tabs>
          <w:tab w:val="left" w:pos="715"/>
          <w:tab w:val="left" w:pos="716"/>
        </w:tabs>
        <w:spacing w:before="245" w:line="230" w:lineRule="auto"/>
        <w:ind w:right="370" w:hanging="558"/>
        <w:rPr>
          <w:color w:val="231F20"/>
        </w:rPr>
      </w:pPr>
      <w:r>
        <w:rPr>
          <w:b/>
          <w:color w:val="231F20"/>
        </w:rPr>
        <w:t xml:space="preserve">Conformity: </w:t>
      </w:r>
      <w:r>
        <w:rPr>
          <w:color w:val="231F20"/>
          <w:spacing w:val="-9"/>
        </w:rPr>
        <w:t xml:space="preserve">We </w:t>
      </w:r>
      <w:r>
        <w:rPr>
          <w:color w:val="231F20"/>
        </w:rPr>
        <w:t>offer to lease in conformity with the Tendering Document and in accordance with the lease periods,</w:t>
      </w:r>
      <w:r w:rsidR="00B900CF">
        <w:rPr>
          <w:color w:val="231F20"/>
        </w:rPr>
        <w:t xml:space="preserve"> </w:t>
      </w:r>
      <w:r>
        <w:rPr>
          <w:color w:val="231F20"/>
        </w:rPr>
        <w:t>the</w:t>
      </w:r>
      <w:r w:rsidR="00B900CF">
        <w:rPr>
          <w:color w:val="231F20"/>
        </w:rPr>
        <w:t xml:space="preserve"> </w:t>
      </w:r>
      <w:r>
        <w:rPr>
          <w:color w:val="231F20"/>
        </w:rPr>
        <w:t>Lease</w:t>
      </w:r>
      <w:r w:rsidR="00B900CF">
        <w:rPr>
          <w:color w:val="231F20"/>
        </w:rPr>
        <w:t xml:space="preserve"> </w:t>
      </w:r>
      <w:r>
        <w:rPr>
          <w:color w:val="231F20"/>
        </w:rPr>
        <w:t>items</w:t>
      </w:r>
      <w:r w:rsidR="00B900CF">
        <w:rPr>
          <w:color w:val="231F20"/>
        </w:rPr>
        <w:t xml:space="preserve"> </w:t>
      </w:r>
      <w:r>
        <w:rPr>
          <w:color w:val="231F20"/>
        </w:rPr>
        <w:t>speciﬁed</w:t>
      </w:r>
      <w:r w:rsidR="00B900CF">
        <w:rPr>
          <w:color w:val="231F20"/>
        </w:rPr>
        <w:t xml:space="preserve"> </w:t>
      </w:r>
      <w:r>
        <w:rPr>
          <w:color w:val="231F20"/>
        </w:rPr>
        <w:t>in</w:t>
      </w:r>
      <w:r w:rsidR="00B900CF">
        <w:rPr>
          <w:color w:val="231F20"/>
        </w:rPr>
        <w:t xml:space="preserve"> </w:t>
      </w:r>
      <w:r>
        <w:rPr>
          <w:color w:val="231F20"/>
        </w:rPr>
        <w:t>the</w:t>
      </w:r>
      <w:r w:rsidR="00B900CF">
        <w:rPr>
          <w:color w:val="231F20"/>
        </w:rPr>
        <w:t xml:space="preserve"> </w:t>
      </w:r>
      <w:r>
        <w:rPr>
          <w:color w:val="231F20"/>
        </w:rPr>
        <w:t>Schedule</w:t>
      </w:r>
      <w:r w:rsidR="00B900CF">
        <w:rPr>
          <w:color w:val="231F20"/>
        </w:rPr>
        <w:t xml:space="preserve"> </w:t>
      </w:r>
      <w:r>
        <w:rPr>
          <w:color w:val="231F20"/>
        </w:rPr>
        <w:t>below:</w:t>
      </w:r>
    </w:p>
    <w:p w14:paraId="0033692E" w14:textId="77777777" w:rsidR="003B43F5" w:rsidRDefault="00300350">
      <w:pPr>
        <w:spacing w:before="237"/>
        <w:ind w:left="715"/>
        <w:rPr>
          <w:i/>
        </w:rPr>
      </w:pPr>
      <w:r>
        <w:rPr>
          <w:i/>
          <w:color w:val="231F20"/>
        </w:rPr>
        <w:t xml:space="preserve">[insert completed </w:t>
      </w:r>
      <w:r>
        <w:rPr>
          <w:b/>
          <w:color w:val="231F20"/>
        </w:rPr>
        <w:t>LIST OF LEASE ITEMS AND PRICES</w:t>
      </w:r>
      <w:r>
        <w:rPr>
          <w:i/>
          <w:color w:val="231F20"/>
        </w:rPr>
        <w:t>]</w:t>
      </w:r>
    </w:p>
    <w:p w14:paraId="4F56B4DE" w14:textId="77777777" w:rsidR="003B43F5" w:rsidRDefault="00300350" w:rsidP="00DA5FA8">
      <w:pPr>
        <w:pStyle w:val="ListParagraph"/>
        <w:numPr>
          <w:ilvl w:val="0"/>
          <w:numId w:val="30"/>
        </w:numPr>
        <w:tabs>
          <w:tab w:val="left" w:pos="715"/>
          <w:tab w:val="left" w:pos="716"/>
        </w:tabs>
        <w:spacing w:before="235"/>
        <w:ind w:left="715"/>
        <w:rPr>
          <w:color w:val="231F20"/>
        </w:rPr>
      </w:pPr>
      <w:r>
        <w:rPr>
          <w:b/>
          <w:color w:val="231F20"/>
          <w:spacing w:val="-4"/>
        </w:rPr>
        <w:t>Tender</w:t>
      </w:r>
      <w:r w:rsidR="00B900CF">
        <w:rPr>
          <w:b/>
          <w:color w:val="231F20"/>
          <w:spacing w:val="-4"/>
        </w:rPr>
        <w:t xml:space="preserve"> </w:t>
      </w:r>
      <w:r>
        <w:rPr>
          <w:b/>
          <w:color w:val="231F20"/>
        </w:rPr>
        <w:t>Price</w:t>
      </w:r>
      <w:r>
        <w:rPr>
          <w:color w:val="231F20"/>
        </w:rPr>
        <w:t>:</w:t>
      </w:r>
      <w:r w:rsidR="00B900CF">
        <w:rPr>
          <w:color w:val="231F20"/>
        </w:rPr>
        <w:t xml:space="preserve"> </w:t>
      </w:r>
      <w:r>
        <w:rPr>
          <w:color w:val="231F20"/>
        </w:rPr>
        <w:t>The</w:t>
      </w:r>
      <w:r w:rsidR="00B900CF">
        <w:rPr>
          <w:color w:val="231F20"/>
        </w:rPr>
        <w:t xml:space="preserve"> </w:t>
      </w:r>
      <w:r>
        <w:rPr>
          <w:color w:val="231F20"/>
        </w:rPr>
        <w:t>total</w:t>
      </w:r>
      <w:r w:rsidR="00B900CF">
        <w:rPr>
          <w:color w:val="231F20"/>
        </w:rPr>
        <w:t xml:space="preserve"> </w:t>
      </w:r>
      <w:r>
        <w:rPr>
          <w:color w:val="231F20"/>
        </w:rPr>
        <w:t>price</w:t>
      </w:r>
      <w:r w:rsidR="00B900CF">
        <w:rPr>
          <w:color w:val="231F20"/>
        </w:rPr>
        <w:t xml:space="preserve"> </w:t>
      </w:r>
      <w:r>
        <w:rPr>
          <w:color w:val="231F20"/>
        </w:rPr>
        <w:t>of</w:t>
      </w:r>
      <w:r w:rsidR="00B900CF">
        <w:rPr>
          <w:color w:val="231F20"/>
        </w:rPr>
        <w:t xml:space="preserve"> </w:t>
      </w:r>
      <w:r>
        <w:rPr>
          <w:color w:val="231F20"/>
        </w:rPr>
        <w:t>our</w:t>
      </w:r>
      <w:r w:rsidR="00B900CF">
        <w:rPr>
          <w:color w:val="231F20"/>
        </w:rPr>
        <w:t xml:space="preserve"> </w:t>
      </w:r>
      <w:r>
        <w:rPr>
          <w:color w:val="231F20"/>
          <w:spacing w:val="-4"/>
        </w:rPr>
        <w:t>Tender,</w:t>
      </w:r>
      <w:r w:rsidR="00B900CF">
        <w:rPr>
          <w:color w:val="231F20"/>
          <w:spacing w:val="-4"/>
        </w:rPr>
        <w:t xml:space="preserve"> </w:t>
      </w:r>
      <w:r>
        <w:rPr>
          <w:color w:val="231F20"/>
        </w:rPr>
        <w:t>excluding</w:t>
      </w:r>
      <w:r w:rsidR="00B900CF">
        <w:rPr>
          <w:color w:val="231F20"/>
        </w:rPr>
        <w:t xml:space="preserve"> </w:t>
      </w:r>
      <w:r>
        <w:rPr>
          <w:color w:val="231F20"/>
        </w:rPr>
        <w:t>any</w:t>
      </w:r>
      <w:r w:rsidR="00B900CF">
        <w:rPr>
          <w:color w:val="231F20"/>
        </w:rPr>
        <w:t xml:space="preserve"> </w:t>
      </w:r>
      <w:r>
        <w:rPr>
          <w:color w:val="231F20"/>
        </w:rPr>
        <w:t>discounts</w:t>
      </w:r>
      <w:r w:rsidR="00B900CF">
        <w:rPr>
          <w:color w:val="231F20"/>
        </w:rPr>
        <w:t xml:space="preserve"> </w:t>
      </w:r>
      <w:r>
        <w:rPr>
          <w:color w:val="231F20"/>
        </w:rPr>
        <w:t>offered</w:t>
      </w:r>
      <w:r w:rsidR="00B900CF">
        <w:rPr>
          <w:color w:val="231F20"/>
        </w:rPr>
        <w:t xml:space="preserve"> </w:t>
      </w:r>
      <w:r>
        <w:rPr>
          <w:color w:val="231F20"/>
        </w:rPr>
        <w:t>in</w:t>
      </w:r>
      <w:r w:rsidR="00B900CF">
        <w:rPr>
          <w:color w:val="231F20"/>
        </w:rPr>
        <w:t xml:space="preserve"> </w:t>
      </w:r>
      <w:r>
        <w:rPr>
          <w:color w:val="231F20"/>
        </w:rPr>
        <w:t>item</w:t>
      </w:r>
      <w:r w:rsidR="00B900CF">
        <w:rPr>
          <w:color w:val="231F20"/>
        </w:rPr>
        <w:t xml:space="preserve"> </w:t>
      </w:r>
      <w:r>
        <w:rPr>
          <w:color w:val="231F20"/>
        </w:rPr>
        <w:t>(f)</w:t>
      </w:r>
      <w:r w:rsidR="00B900CF">
        <w:rPr>
          <w:color w:val="231F20"/>
        </w:rPr>
        <w:t xml:space="preserve"> </w:t>
      </w:r>
      <w:r>
        <w:rPr>
          <w:color w:val="231F20"/>
        </w:rPr>
        <w:t>below</w:t>
      </w:r>
      <w:r w:rsidR="00B900CF">
        <w:rPr>
          <w:color w:val="231F20"/>
        </w:rPr>
        <w:t xml:space="preserve"> </w:t>
      </w:r>
      <w:r>
        <w:rPr>
          <w:color w:val="231F20"/>
        </w:rPr>
        <w:t>is:</w:t>
      </w:r>
    </w:p>
    <w:p w14:paraId="4C659A77" w14:textId="77777777" w:rsidR="003B43F5" w:rsidRDefault="00300350">
      <w:pPr>
        <w:spacing w:before="242" w:line="230" w:lineRule="auto"/>
        <w:ind w:left="709" w:right="317" w:firstLine="6"/>
        <w:rPr>
          <w:i/>
        </w:rPr>
      </w:pPr>
      <w:r>
        <w:rPr>
          <w:b/>
          <w:color w:val="231F20"/>
        </w:rPr>
        <w:t>Option</w:t>
      </w:r>
      <w:r w:rsidR="00B900CF">
        <w:rPr>
          <w:b/>
          <w:color w:val="231F20"/>
        </w:rPr>
        <w:t xml:space="preserve"> </w:t>
      </w:r>
      <w:r>
        <w:rPr>
          <w:b/>
          <w:color w:val="231F20"/>
        </w:rPr>
        <w:t>1</w:t>
      </w:r>
      <w:r>
        <w:rPr>
          <w:color w:val="231F20"/>
        </w:rPr>
        <w:t>,</w:t>
      </w:r>
      <w:r w:rsidR="00B900CF">
        <w:rPr>
          <w:color w:val="231F20"/>
        </w:rPr>
        <w:t xml:space="preserve"> </w:t>
      </w:r>
      <w:r>
        <w:rPr>
          <w:color w:val="231F20"/>
        </w:rPr>
        <w:t>in</w:t>
      </w:r>
      <w:r w:rsidR="00B900CF">
        <w:rPr>
          <w:color w:val="231F20"/>
        </w:rPr>
        <w:t xml:space="preserve"> </w:t>
      </w:r>
      <w:r>
        <w:rPr>
          <w:color w:val="231F20"/>
        </w:rPr>
        <w:t>case</w:t>
      </w:r>
      <w:r w:rsidR="00B900CF">
        <w:rPr>
          <w:color w:val="231F20"/>
        </w:rPr>
        <w:t xml:space="preserve"> </w:t>
      </w:r>
      <w:r>
        <w:rPr>
          <w:color w:val="231F20"/>
        </w:rPr>
        <w:t>of</w:t>
      </w:r>
      <w:r w:rsidR="00B900CF">
        <w:rPr>
          <w:color w:val="231F20"/>
        </w:rPr>
        <w:t xml:space="preserve"> </w:t>
      </w:r>
      <w:r>
        <w:rPr>
          <w:color w:val="231F20"/>
        </w:rPr>
        <w:t>one</w:t>
      </w:r>
      <w:r w:rsidR="00B900CF">
        <w:rPr>
          <w:color w:val="231F20"/>
        </w:rPr>
        <w:t xml:space="preserve"> </w:t>
      </w:r>
      <w:r>
        <w:rPr>
          <w:color w:val="231F20"/>
        </w:rPr>
        <w:t>lot:</w:t>
      </w:r>
      <w:r w:rsidR="00B900CF">
        <w:rPr>
          <w:color w:val="231F20"/>
        </w:rPr>
        <w:t xml:space="preserve"> </w:t>
      </w:r>
      <w:r>
        <w:rPr>
          <w:color w:val="231F20"/>
          <w:spacing w:val="-4"/>
        </w:rPr>
        <w:t>Total</w:t>
      </w:r>
      <w:r w:rsidR="00B900CF">
        <w:rPr>
          <w:color w:val="231F20"/>
          <w:spacing w:val="-4"/>
        </w:rPr>
        <w:t xml:space="preserve"> </w:t>
      </w:r>
      <w:r>
        <w:rPr>
          <w:color w:val="231F20"/>
        </w:rPr>
        <w:t>price</w:t>
      </w:r>
      <w:r w:rsidR="00B900CF">
        <w:rPr>
          <w:color w:val="231F20"/>
        </w:rPr>
        <w:t xml:space="preserve"> </w:t>
      </w:r>
      <w:r w:rsidR="006A2F5C">
        <w:rPr>
          <w:color w:val="231F20"/>
        </w:rPr>
        <w:t>is: ......................................</w:t>
      </w:r>
      <w:r>
        <w:rPr>
          <w:i/>
          <w:color w:val="231F20"/>
        </w:rPr>
        <w:t>[insert</w:t>
      </w:r>
      <w:r w:rsidR="00B900CF">
        <w:rPr>
          <w:i/>
          <w:color w:val="231F20"/>
        </w:rPr>
        <w:t xml:space="preserve"> </w:t>
      </w:r>
      <w:r>
        <w:rPr>
          <w:i/>
          <w:color w:val="231F20"/>
        </w:rPr>
        <w:t>the</w:t>
      </w:r>
      <w:r w:rsidR="00B900CF">
        <w:rPr>
          <w:i/>
          <w:color w:val="231F20"/>
        </w:rPr>
        <w:t xml:space="preserve"> </w:t>
      </w:r>
      <w:r>
        <w:rPr>
          <w:i/>
          <w:color w:val="231F20"/>
        </w:rPr>
        <w:t>total</w:t>
      </w:r>
      <w:r w:rsidR="00B900CF">
        <w:rPr>
          <w:i/>
          <w:color w:val="231F20"/>
        </w:rPr>
        <w:t xml:space="preserve"> </w:t>
      </w:r>
      <w:r>
        <w:rPr>
          <w:i/>
          <w:color w:val="231F20"/>
        </w:rPr>
        <w:t>price</w:t>
      </w:r>
      <w:r w:rsidR="00B900CF">
        <w:rPr>
          <w:i/>
          <w:color w:val="231F20"/>
        </w:rPr>
        <w:t xml:space="preserve"> of the </w:t>
      </w:r>
      <w:r>
        <w:rPr>
          <w:i/>
          <w:color w:val="231F20"/>
          <w:spacing w:val="-4"/>
        </w:rPr>
        <w:t>Tender</w:t>
      </w:r>
      <w:r w:rsidR="00B900CF">
        <w:rPr>
          <w:i/>
          <w:color w:val="231F20"/>
          <w:spacing w:val="-4"/>
        </w:rPr>
        <w:t xml:space="preserve"> </w:t>
      </w:r>
      <w:r>
        <w:rPr>
          <w:i/>
          <w:color w:val="231F20"/>
        </w:rPr>
        <w:t>in</w:t>
      </w:r>
      <w:r w:rsidR="00B900CF">
        <w:rPr>
          <w:i/>
          <w:color w:val="231F20"/>
        </w:rPr>
        <w:t xml:space="preserve"> </w:t>
      </w:r>
      <w:r>
        <w:rPr>
          <w:i/>
          <w:color w:val="231F20"/>
        </w:rPr>
        <w:t>words and</w:t>
      </w:r>
      <w:r w:rsidR="00B900CF">
        <w:rPr>
          <w:i/>
          <w:color w:val="231F20"/>
        </w:rPr>
        <w:t xml:space="preserve"> </w:t>
      </w:r>
      <w:r>
        <w:rPr>
          <w:i/>
          <w:color w:val="231F20"/>
        </w:rPr>
        <w:t>ﬁgures,</w:t>
      </w:r>
      <w:r w:rsidR="00B900CF">
        <w:rPr>
          <w:i/>
          <w:color w:val="231F20"/>
        </w:rPr>
        <w:t xml:space="preserve"> </w:t>
      </w:r>
      <w:r>
        <w:rPr>
          <w:i/>
          <w:color w:val="231F20"/>
        </w:rPr>
        <w:t>indicating</w:t>
      </w:r>
      <w:r w:rsidR="00B900CF">
        <w:rPr>
          <w:i/>
          <w:color w:val="231F20"/>
        </w:rPr>
        <w:t xml:space="preserve"> </w:t>
      </w:r>
      <w:r>
        <w:rPr>
          <w:i/>
          <w:color w:val="231F20"/>
        </w:rPr>
        <w:t>the</w:t>
      </w:r>
      <w:r w:rsidR="00B900CF">
        <w:rPr>
          <w:i/>
          <w:color w:val="231F20"/>
        </w:rPr>
        <w:t xml:space="preserve"> </w:t>
      </w:r>
      <w:r>
        <w:rPr>
          <w:i/>
          <w:color w:val="231F20"/>
        </w:rPr>
        <w:t>various</w:t>
      </w:r>
      <w:r w:rsidR="00B900CF">
        <w:rPr>
          <w:i/>
          <w:color w:val="231F20"/>
        </w:rPr>
        <w:t xml:space="preserve"> </w:t>
      </w:r>
      <w:r>
        <w:rPr>
          <w:i/>
          <w:color w:val="231F20"/>
        </w:rPr>
        <w:t>amounts</w:t>
      </w:r>
      <w:r w:rsidR="00B900CF">
        <w:rPr>
          <w:i/>
          <w:color w:val="231F20"/>
        </w:rPr>
        <w:t xml:space="preserve"> </w:t>
      </w:r>
      <w:r>
        <w:rPr>
          <w:i/>
          <w:color w:val="231F20"/>
        </w:rPr>
        <w:t>and</w:t>
      </w:r>
      <w:r w:rsidR="00B900CF">
        <w:rPr>
          <w:i/>
          <w:color w:val="231F20"/>
        </w:rPr>
        <w:t xml:space="preserve"> </w:t>
      </w:r>
      <w:r>
        <w:rPr>
          <w:i/>
          <w:color w:val="231F20"/>
        </w:rPr>
        <w:t>the</w:t>
      </w:r>
      <w:r w:rsidR="00B900CF">
        <w:rPr>
          <w:i/>
          <w:color w:val="231F20"/>
        </w:rPr>
        <w:t xml:space="preserve"> </w:t>
      </w:r>
      <w:r>
        <w:rPr>
          <w:i/>
          <w:color w:val="231F20"/>
        </w:rPr>
        <w:t>respective</w:t>
      </w:r>
      <w:r w:rsidR="00B900CF">
        <w:rPr>
          <w:i/>
          <w:color w:val="231F20"/>
        </w:rPr>
        <w:t xml:space="preserve"> </w:t>
      </w:r>
      <w:r>
        <w:rPr>
          <w:i/>
          <w:color w:val="231F20"/>
        </w:rPr>
        <w:t>currencies];</w:t>
      </w:r>
    </w:p>
    <w:p w14:paraId="70E3AC15" w14:textId="77777777" w:rsidR="003B43F5" w:rsidRDefault="00300350">
      <w:pPr>
        <w:pStyle w:val="BodyText"/>
        <w:spacing w:before="115"/>
        <w:ind w:left="715"/>
      </w:pPr>
      <w:r>
        <w:rPr>
          <w:color w:val="231F20"/>
        </w:rPr>
        <w:t>or</w:t>
      </w:r>
    </w:p>
    <w:p w14:paraId="694D8E33" w14:textId="77777777" w:rsidR="003B43F5" w:rsidRDefault="00300350">
      <w:pPr>
        <w:spacing w:before="121" w:line="230" w:lineRule="auto"/>
        <w:ind w:left="709" w:right="370" w:firstLine="6"/>
        <w:jc w:val="both"/>
      </w:pPr>
      <w:r>
        <w:rPr>
          <w:b/>
          <w:color w:val="231F20"/>
        </w:rPr>
        <w:t>Option 2</w:t>
      </w:r>
      <w:r>
        <w:rPr>
          <w:color w:val="231F20"/>
        </w:rPr>
        <w:t xml:space="preserve">, in case of lots: (a) Total price of each lot </w:t>
      </w:r>
      <w:r>
        <w:rPr>
          <w:i/>
          <w:color w:val="231F20"/>
        </w:rPr>
        <w:t>[insert the total price of each lot in words and ﬁgures, indicating the various amounts and the respective currencies]</w:t>
      </w:r>
      <w:r>
        <w:rPr>
          <w:color w:val="231F20"/>
        </w:rPr>
        <w:t xml:space="preserve">; and (b) Total price of all lots (sum of all lots) </w:t>
      </w:r>
      <w:r>
        <w:rPr>
          <w:i/>
          <w:color w:val="231F20"/>
        </w:rPr>
        <w:t>[insert the total price of all lots in words and ﬁgures, indicating the various amounts and the respective currencies]</w:t>
      </w:r>
      <w:r>
        <w:rPr>
          <w:color w:val="231F20"/>
        </w:rPr>
        <w:t>;</w:t>
      </w:r>
    </w:p>
    <w:p w14:paraId="5F551C02" w14:textId="77777777" w:rsidR="003B43F5" w:rsidRDefault="00300350" w:rsidP="00DA5FA8">
      <w:pPr>
        <w:pStyle w:val="ListParagraph"/>
        <w:numPr>
          <w:ilvl w:val="0"/>
          <w:numId w:val="30"/>
        </w:numPr>
        <w:tabs>
          <w:tab w:val="left" w:pos="715"/>
          <w:tab w:val="left" w:pos="716"/>
        </w:tabs>
        <w:spacing w:before="239"/>
        <w:ind w:left="715"/>
        <w:rPr>
          <w:color w:val="231F20"/>
        </w:rPr>
      </w:pPr>
      <w:r>
        <w:rPr>
          <w:b/>
          <w:color w:val="231F20"/>
        </w:rPr>
        <w:t>Discounts</w:t>
      </w:r>
      <w:r>
        <w:rPr>
          <w:color w:val="231F20"/>
        </w:rPr>
        <w:t>:</w:t>
      </w:r>
      <w:r w:rsidR="00B900CF">
        <w:rPr>
          <w:color w:val="231F20"/>
        </w:rPr>
        <w:t xml:space="preserve"> </w:t>
      </w:r>
      <w:r>
        <w:rPr>
          <w:color w:val="231F20"/>
        </w:rPr>
        <w:t>The</w:t>
      </w:r>
      <w:r w:rsidR="00B900CF">
        <w:rPr>
          <w:color w:val="231F20"/>
        </w:rPr>
        <w:t xml:space="preserve"> </w:t>
      </w:r>
      <w:r>
        <w:rPr>
          <w:color w:val="231F20"/>
        </w:rPr>
        <w:t>discounts</w:t>
      </w:r>
      <w:r w:rsidR="00B900CF">
        <w:rPr>
          <w:color w:val="231F20"/>
        </w:rPr>
        <w:t xml:space="preserve"> </w:t>
      </w:r>
      <w:r>
        <w:rPr>
          <w:color w:val="231F20"/>
        </w:rPr>
        <w:t>offered</w:t>
      </w:r>
      <w:r w:rsidR="00B900CF">
        <w:rPr>
          <w:color w:val="231F20"/>
        </w:rPr>
        <w:t xml:space="preserve"> </w:t>
      </w:r>
      <w:r>
        <w:rPr>
          <w:color w:val="231F20"/>
        </w:rPr>
        <w:t>and</w:t>
      </w:r>
      <w:r w:rsidR="00B900CF">
        <w:rPr>
          <w:color w:val="231F20"/>
        </w:rPr>
        <w:t xml:space="preserve"> </w:t>
      </w:r>
      <w:r>
        <w:rPr>
          <w:color w:val="231F20"/>
        </w:rPr>
        <w:t>the</w:t>
      </w:r>
      <w:r w:rsidR="00B900CF">
        <w:rPr>
          <w:color w:val="231F20"/>
        </w:rPr>
        <w:t xml:space="preserve"> </w:t>
      </w:r>
      <w:r>
        <w:rPr>
          <w:color w:val="231F20"/>
        </w:rPr>
        <w:t>methodology</w:t>
      </w:r>
      <w:r w:rsidR="00B900CF">
        <w:rPr>
          <w:color w:val="231F20"/>
        </w:rPr>
        <w:t xml:space="preserve"> </w:t>
      </w:r>
      <w:r>
        <w:rPr>
          <w:color w:val="231F20"/>
        </w:rPr>
        <w:t>for</w:t>
      </w:r>
      <w:r w:rsidR="00B900CF">
        <w:rPr>
          <w:color w:val="231F20"/>
        </w:rPr>
        <w:t xml:space="preserve"> </w:t>
      </w:r>
      <w:r>
        <w:rPr>
          <w:color w:val="231F20"/>
        </w:rPr>
        <w:t>their</w:t>
      </w:r>
      <w:r w:rsidR="00B900CF">
        <w:rPr>
          <w:color w:val="231F20"/>
        </w:rPr>
        <w:t xml:space="preserve"> </w:t>
      </w:r>
      <w:r>
        <w:rPr>
          <w:color w:val="231F20"/>
        </w:rPr>
        <w:t>application</w:t>
      </w:r>
      <w:r w:rsidR="00B900CF">
        <w:rPr>
          <w:color w:val="231F20"/>
        </w:rPr>
        <w:t xml:space="preserve"> </w:t>
      </w:r>
      <w:r>
        <w:rPr>
          <w:color w:val="231F20"/>
        </w:rPr>
        <w:t>are:</w:t>
      </w:r>
    </w:p>
    <w:p w14:paraId="5F205EA1" w14:textId="77777777" w:rsidR="003B43F5" w:rsidRDefault="00300350" w:rsidP="00DA5FA8">
      <w:pPr>
        <w:pStyle w:val="ListParagraph"/>
        <w:numPr>
          <w:ilvl w:val="1"/>
          <w:numId w:val="30"/>
        </w:numPr>
        <w:tabs>
          <w:tab w:val="left" w:pos="1153"/>
        </w:tabs>
        <w:spacing w:before="112"/>
        <w:ind w:hanging="437"/>
        <w:jc w:val="both"/>
        <w:rPr>
          <w:i/>
        </w:rPr>
      </w:pPr>
      <w:r>
        <w:rPr>
          <w:color w:val="231F20"/>
        </w:rPr>
        <w:t>The</w:t>
      </w:r>
      <w:r w:rsidR="00B900CF">
        <w:rPr>
          <w:color w:val="231F20"/>
        </w:rPr>
        <w:t xml:space="preserve"> </w:t>
      </w:r>
      <w:r>
        <w:rPr>
          <w:color w:val="231F20"/>
        </w:rPr>
        <w:t>discounts</w:t>
      </w:r>
      <w:r w:rsidR="00B900CF">
        <w:rPr>
          <w:color w:val="231F20"/>
        </w:rPr>
        <w:t xml:space="preserve"> </w:t>
      </w:r>
      <w:r>
        <w:rPr>
          <w:color w:val="231F20"/>
        </w:rPr>
        <w:t>offered</w:t>
      </w:r>
      <w:r w:rsidR="00B900CF">
        <w:rPr>
          <w:color w:val="231F20"/>
        </w:rPr>
        <w:t xml:space="preserve"> </w:t>
      </w:r>
      <w:r>
        <w:rPr>
          <w:color w:val="231F20"/>
        </w:rPr>
        <w:t>are:</w:t>
      </w:r>
      <w:r w:rsidR="00B900CF">
        <w:rPr>
          <w:color w:val="231F20"/>
        </w:rPr>
        <w:t xml:space="preserve"> </w:t>
      </w:r>
      <w:r>
        <w:rPr>
          <w:i/>
          <w:color w:val="231F20"/>
        </w:rPr>
        <w:t>[Specify</w:t>
      </w:r>
      <w:r w:rsidR="00B900CF">
        <w:rPr>
          <w:i/>
          <w:color w:val="231F20"/>
        </w:rPr>
        <w:t xml:space="preserve"> </w:t>
      </w:r>
      <w:r>
        <w:rPr>
          <w:i/>
          <w:color w:val="231F20"/>
        </w:rPr>
        <w:t>in</w:t>
      </w:r>
      <w:r w:rsidR="00B900CF">
        <w:rPr>
          <w:i/>
          <w:color w:val="231F20"/>
        </w:rPr>
        <w:t xml:space="preserve"> </w:t>
      </w:r>
      <w:r>
        <w:rPr>
          <w:i/>
          <w:color w:val="231F20"/>
        </w:rPr>
        <w:t>detail</w:t>
      </w:r>
      <w:r w:rsidR="00B900CF">
        <w:rPr>
          <w:i/>
          <w:color w:val="231F20"/>
        </w:rPr>
        <w:t xml:space="preserve"> </w:t>
      </w:r>
      <w:r>
        <w:rPr>
          <w:i/>
          <w:color w:val="231F20"/>
        </w:rPr>
        <w:t>each</w:t>
      </w:r>
      <w:r w:rsidR="00B900CF">
        <w:rPr>
          <w:i/>
          <w:color w:val="231F20"/>
        </w:rPr>
        <w:t xml:space="preserve"> </w:t>
      </w:r>
      <w:r>
        <w:rPr>
          <w:i/>
          <w:color w:val="231F20"/>
        </w:rPr>
        <w:t>discount</w:t>
      </w:r>
      <w:r w:rsidR="00B900CF">
        <w:rPr>
          <w:i/>
          <w:color w:val="231F20"/>
        </w:rPr>
        <w:t xml:space="preserve"> </w:t>
      </w:r>
      <w:r>
        <w:rPr>
          <w:i/>
          <w:color w:val="231F20"/>
        </w:rPr>
        <w:t>offered.]</w:t>
      </w:r>
    </w:p>
    <w:p w14:paraId="77DB2186" w14:textId="77777777" w:rsidR="003B43F5" w:rsidRDefault="00300350" w:rsidP="00DA5FA8">
      <w:pPr>
        <w:pStyle w:val="ListParagraph"/>
        <w:numPr>
          <w:ilvl w:val="1"/>
          <w:numId w:val="30"/>
        </w:numPr>
        <w:tabs>
          <w:tab w:val="left" w:pos="1153"/>
        </w:tabs>
        <w:spacing w:before="113" w:line="248" w:lineRule="exact"/>
        <w:ind w:hanging="437"/>
        <w:jc w:val="both"/>
      </w:pPr>
      <w:r>
        <w:rPr>
          <w:color w:val="231F20"/>
        </w:rPr>
        <w:t>The</w:t>
      </w:r>
      <w:r w:rsidR="00B900CF">
        <w:rPr>
          <w:color w:val="231F20"/>
        </w:rPr>
        <w:t xml:space="preserve"> </w:t>
      </w:r>
      <w:r>
        <w:rPr>
          <w:color w:val="231F20"/>
        </w:rPr>
        <w:t>exact</w:t>
      </w:r>
      <w:r w:rsidR="00B900CF">
        <w:rPr>
          <w:color w:val="231F20"/>
        </w:rPr>
        <w:t xml:space="preserve"> </w:t>
      </w:r>
      <w:r>
        <w:rPr>
          <w:color w:val="231F20"/>
        </w:rPr>
        <w:t>method</w:t>
      </w:r>
      <w:r w:rsidR="00B900CF">
        <w:rPr>
          <w:color w:val="231F20"/>
        </w:rPr>
        <w:t xml:space="preserve"> </w:t>
      </w:r>
      <w:r>
        <w:rPr>
          <w:color w:val="231F20"/>
        </w:rPr>
        <w:t>of</w:t>
      </w:r>
      <w:r w:rsidR="00B900CF">
        <w:rPr>
          <w:color w:val="231F20"/>
        </w:rPr>
        <w:t xml:space="preserve"> </w:t>
      </w:r>
      <w:r>
        <w:rPr>
          <w:color w:val="231F20"/>
        </w:rPr>
        <w:t>calculations</w:t>
      </w:r>
      <w:r w:rsidR="00B900CF">
        <w:rPr>
          <w:color w:val="231F20"/>
        </w:rPr>
        <w:t xml:space="preserve"> </w:t>
      </w:r>
      <w:r>
        <w:rPr>
          <w:color w:val="231F20"/>
        </w:rPr>
        <w:t>to</w:t>
      </w:r>
      <w:r w:rsidR="00B900CF">
        <w:rPr>
          <w:color w:val="231F20"/>
        </w:rPr>
        <w:t xml:space="preserve"> </w:t>
      </w:r>
      <w:r>
        <w:rPr>
          <w:color w:val="231F20"/>
        </w:rPr>
        <w:t>determine</w:t>
      </w:r>
      <w:r w:rsidR="00B900CF">
        <w:rPr>
          <w:color w:val="231F20"/>
        </w:rPr>
        <w:t xml:space="preserve"> </w:t>
      </w:r>
      <w:r>
        <w:rPr>
          <w:color w:val="231F20"/>
        </w:rPr>
        <w:t>the</w:t>
      </w:r>
      <w:r w:rsidR="00B900CF">
        <w:rPr>
          <w:color w:val="231F20"/>
        </w:rPr>
        <w:t xml:space="preserve"> </w:t>
      </w:r>
      <w:r>
        <w:rPr>
          <w:color w:val="231F20"/>
        </w:rPr>
        <w:t>net</w:t>
      </w:r>
      <w:r w:rsidR="00B900CF">
        <w:rPr>
          <w:color w:val="231F20"/>
        </w:rPr>
        <w:t xml:space="preserve"> </w:t>
      </w:r>
      <w:r>
        <w:rPr>
          <w:color w:val="231F20"/>
        </w:rPr>
        <w:t>price</w:t>
      </w:r>
      <w:r w:rsidR="00B900CF">
        <w:rPr>
          <w:color w:val="231F20"/>
        </w:rPr>
        <w:t xml:space="preserve"> </w:t>
      </w:r>
      <w:r>
        <w:rPr>
          <w:color w:val="231F20"/>
        </w:rPr>
        <w:t>after</w:t>
      </w:r>
      <w:r w:rsidR="00B900CF">
        <w:rPr>
          <w:color w:val="231F20"/>
        </w:rPr>
        <w:t xml:space="preserve"> </w:t>
      </w:r>
      <w:r>
        <w:rPr>
          <w:color w:val="231F20"/>
        </w:rPr>
        <w:t>application</w:t>
      </w:r>
      <w:r w:rsidR="00B900CF">
        <w:rPr>
          <w:color w:val="231F20"/>
        </w:rPr>
        <w:t xml:space="preserve"> </w:t>
      </w:r>
      <w:r>
        <w:rPr>
          <w:color w:val="231F20"/>
        </w:rPr>
        <w:t>of</w:t>
      </w:r>
      <w:r w:rsidR="00B900CF">
        <w:rPr>
          <w:color w:val="231F20"/>
        </w:rPr>
        <w:t xml:space="preserve"> </w:t>
      </w:r>
      <w:r>
        <w:rPr>
          <w:color w:val="231F20"/>
        </w:rPr>
        <w:t>discounts</w:t>
      </w:r>
      <w:r w:rsidR="00B900CF">
        <w:rPr>
          <w:color w:val="231F20"/>
        </w:rPr>
        <w:t xml:space="preserve"> </w:t>
      </w:r>
      <w:r>
        <w:rPr>
          <w:color w:val="231F20"/>
        </w:rPr>
        <w:t>are</w:t>
      </w:r>
      <w:r w:rsidR="00B900CF">
        <w:rPr>
          <w:color w:val="231F20"/>
        </w:rPr>
        <w:t xml:space="preserve"> </w:t>
      </w:r>
      <w:r>
        <w:rPr>
          <w:color w:val="231F20"/>
        </w:rPr>
        <w:t>shown</w:t>
      </w:r>
      <w:r w:rsidR="00B900CF">
        <w:rPr>
          <w:color w:val="231F20"/>
        </w:rPr>
        <w:t xml:space="preserve"> </w:t>
      </w:r>
      <w:r>
        <w:rPr>
          <w:color w:val="231F20"/>
        </w:rPr>
        <w:t>below:</w:t>
      </w:r>
    </w:p>
    <w:p w14:paraId="2CA2061F" w14:textId="77777777" w:rsidR="003B43F5" w:rsidRDefault="00300350">
      <w:pPr>
        <w:spacing w:line="248" w:lineRule="exact"/>
        <w:ind w:left="1003" w:right="3429"/>
        <w:jc w:val="center"/>
      </w:pPr>
      <w:r>
        <w:rPr>
          <w:i/>
          <w:color w:val="231F20"/>
        </w:rPr>
        <w:t>[Specify in detail the method that shall be used to apply the discounts]</w:t>
      </w:r>
      <w:r>
        <w:rPr>
          <w:color w:val="231F20"/>
        </w:rPr>
        <w:t>;</w:t>
      </w:r>
    </w:p>
    <w:p w14:paraId="5ED1913A" w14:textId="77777777" w:rsidR="003B43F5" w:rsidRDefault="003B43F5">
      <w:pPr>
        <w:spacing w:line="248" w:lineRule="exact"/>
        <w:jc w:val="center"/>
        <w:sectPr w:rsidR="003B43F5">
          <w:pgSz w:w="11910" w:h="16840"/>
          <w:pgMar w:top="340" w:right="480" w:bottom="640" w:left="700" w:header="0" w:footer="441" w:gutter="0"/>
          <w:cols w:space="720"/>
        </w:sectPr>
      </w:pPr>
    </w:p>
    <w:p w14:paraId="28BD403A" w14:textId="77777777" w:rsidR="003B43F5" w:rsidRDefault="003B43F5">
      <w:pPr>
        <w:pStyle w:val="BodyText"/>
        <w:rPr>
          <w:sz w:val="20"/>
        </w:rPr>
      </w:pPr>
    </w:p>
    <w:p w14:paraId="7F55C8F5" w14:textId="77777777" w:rsidR="003B43F5" w:rsidRDefault="00300350" w:rsidP="00DA5FA8">
      <w:pPr>
        <w:pStyle w:val="ListParagraph"/>
        <w:numPr>
          <w:ilvl w:val="0"/>
          <w:numId w:val="30"/>
        </w:numPr>
        <w:tabs>
          <w:tab w:val="left" w:pos="718"/>
        </w:tabs>
        <w:spacing w:before="264" w:line="230" w:lineRule="auto"/>
        <w:ind w:left="701" w:right="372" w:hanging="551"/>
        <w:jc w:val="both"/>
        <w:rPr>
          <w:color w:val="231F20"/>
        </w:rPr>
      </w:pPr>
      <w:r>
        <w:rPr>
          <w:b/>
          <w:color w:val="231F20"/>
          <w:spacing w:val="-4"/>
        </w:rPr>
        <w:t xml:space="preserve">Tender </w:t>
      </w:r>
      <w:r>
        <w:rPr>
          <w:b/>
          <w:color w:val="231F20"/>
          <w:spacing w:val="-3"/>
        </w:rPr>
        <w:t xml:space="preserve">Validity </w:t>
      </w:r>
      <w:r>
        <w:rPr>
          <w:b/>
          <w:color w:val="231F20"/>
        </w:rPr>
        <w:t>Period</w:t>
      </w:r>
      <w:r>
        <w:rPr>
          <w:color w:val="231F20"/>
        </w:rPr>
        <w:t xml:space="preserve">: Our </w:t>
      </w:r>
      <w:r>
        <w:rPr>
          <w:color w:val="231F20"/>
          <w:spacing w:val="-3"/>
        </w:rPr>
        <w:t xml:space="preserve">Tender </w:t>
      </w:r>
      <w:r>
        <w:rPr>
          <w:color w:val="231F20"/>
        </w:rPr>
        <w:t xml:space="preserve">shall be valid for the period speciﬁed in TDS 17.1 (as amended, if applicable) from the date ﬁxed for the </w:t>
      </w:r>
      <w:r>
        <w:rPr>
          <w:color w:val="231F20"/>
          <w:spacing w:val="-3"/>
        </w:rPr>
        <w:t xml:space="preserve">Tender </w:t>
      </w:r>
      <w:r>
        <w:rPr>
          <w:color w:val="231F20"/>
        </w:rPr>
        <w:t>submission deadline speciﬁed in TDS 21.1 (as amended, if applicable), and it shall remain binding upon us and may be accepted at any time before the expiration of that period;</w:t>
      </w:r>
    </w:p>
    <w:p w14:paraId="190B61AE" w14:textId="77777777" w:rsidR="003B43F5" w:rsidRDefault="00300350" w:rsidP="00DA5FA8">
      <w:pPr>
        <w:pStyle w:val="ListParagraph"/>
        <w:numPr>
          <w:ilvl w:val="0"/>
          <w:numId w:val="30"/>
        </w:numPr>
        <w:tabs>
          <w:tab w:val="left" w:pos="718"/>
        </w:tabs>
        <w:spacing w:before="247" w:line="230" w:lineRule="auto"/>
        <w:ind w:left="701" w:right="381" w:hanging="551"/>
        <w:jc w:val="both"/>
        <w:rPr>
          <w:color w:val="231F20"/>
        </w:rPr>
      </w:pPr>
      <w:r>
        <w:rPr>
          <w:b/>
          <w:color w:val="231F20"/>
        </w:rPr>
        <w:t>Performance Security</w:t>
      </w:r>
      <w:r>
        <w:rPr>
          <w:color w:val="231F20"/>
        </w:rPr>
        <w:t xml:space="preserve">: If our </w:t>
      </w:r>
      <w:r>
        <w:rPr>
          <w:color w:val="231F20"/>
          <w:spacing w:val="-3"/>
        </w:rPr>
        <w:t xml:space="preserve">Tender </w:t>
      </w:r>
      <w:r>
        <w:rPr>
          <w:color w:val="231F20"/>
        </w:rPr>
        <w:t>is accepted, we commit to obtain a performance security in accordance with</w:t>
      </w:r>
      <w:r w:rsidR="00B900CF">
        <w:rPr>
          <w:color w:val="231F20"/>
        </w:rPr>
        <w:t xml:space="preserve"> </w:t>
      </w:r>
      <w:r>
        <w:rPr>
          <w:color w:val="231F20"/>
        </w:rPr>
        <w:t>the</w:t>
      </w:r>
      <w:r w:rsidR="00B900CF">
        <w:rPr>
          <w:color w:val="231F20"/>
        </w:rPr>
        <w:t xml:space="preserve"> </w:t>
      </w:r>
      <w:r>
        <w:rPr>
          <w:color w:val="231F20"/>
        </w:rPr>
        <w:t>Tendering</w:t>
      </w:r>
      <w:r w:rsidR="00B900CF">
        <w:rPr>
          <w:color w:val="231F20"/>
        </w:rPr>
        <w:t xml:space="preserve"> </w:t>
      </w:r>
      <w:r>
        <w:rPr>
          <w:color w:val="231F20"/>
        </w:rPr>
        <w:t>document;</w:t>
      </w:r>
    </w:p>
    <w:p w14:paraId="64AF21A8" w14:textId="77777777" w:rsidR="003B43F5" w:rsidRDefault="00300350" w:rsidP="00DA5FA8">
      <w:pPr>
        <w:pStyle w:val="ListParagraph"/>
        <w:numPr>
          <w:ilvl w:val="0"/>
          <w:numId w:val="30"/>
        </w:numPr>
        <w:tabs>
          <w:tab w:val="left" w:pos="718"/>
        </w:tabs>
        <w:spacing w:before="245" w:line="230" w:lineRule="auto"/>
        <w:ind w:left="701" w:right="372" w:hanging="551"/>
        <w:jc w:val="both"/>
        <w:rPr>
          <w:color w:val="231F20"/>
        </w:rPr>
      </w:pPr>
      <w:r>
        <w:rPr>
          <w:b/>
          <w:color w:val="231F20"/>
        </w:rPr>
        <w:t>Suspension</w:t>
      </w:r>
      <w:r w:rsidR="00B900CF">
        <w:rPr>
          <w:b/>
          <w:color w:val="231F20"/>
        </w:rPr>
        <w:t xml:space="preserve"> </w:t>
      </w:r>
      <w:r>
        <w:rPr>
          <w:b/>
          <w:color w:val="231F20"/>
        </w:rPr>
        <w:t>and</w:t>
      </w:r>
      <w:r w:rsidR="00B900CF">
        <w:rPr>
          <w:b/>
          <w:color w:val="231F20"/>
        </w:rPr>
        <w:t xml:space="preserve"> </w:t>
      </w:r>
      <w:r>
        <w:rPr>
          <w:b/>
          <w:color w:val="231F20"/>
        </w:rPr>
        <w:t>Debarment</w:t>
      </w:r>
      <w:r>
        <w:rPr>
          <w:color w:val="231F20"/>
        </w:rPr>
        <w:t>:</w:t>
      </w:r>
      <w:r w:rsidR="00B900CF">
        <w:rPr>
          <w:color w:val="231F20"/>
        </w:rPr>
        <w:t xml:space="preserve"> </w:t>
      </w:r>
      <w:r>
        <w:rPr>
          <w:color w:val="231F20"/>
          <w:spacing w:val="-6"/>
        </w:rPr>
        <w:t>We,</w:t>
      </w:r>
      <w:r w:rsidR="00B900CF">
        <w:rPr>
          <w:color w:val="231F20"/>
          <w:spacing w:val="-6"/>
        </w:rPr>
        <w:t xml:space="preserve"> </w:t>
      </w:r>
      <w:r>
        <w:rPr>
          <w:color w:val="231F20"/>
        </w:rPr>
        <w:t>along</w:t>
      </w:r>
      <w:r w:rsidR="00B900CF">
        <w:rPr>
          <w:color w:val="231F20"/>
        </w:rPr>
        <w:t xml:space="preserve"> </w:t>
      </w:r>
      <w:r>
        <w:rPr>
          <w:color w:val="231F20"/>
        </w:rPr>
        <w:t>with</w:t>
      </w:r>
      <w:r w:rsidR="00B900CF">
        <w:rPr>
          <w:color w:val="231F20"/>
        </w:rPr>
        <w:t xml:space="preserve"> </w:t>
      </w:r>
      <w:r>
        <w:rPr>
          <w:color w:val="231F20"/>
        </w:rPr>
        <w:t>any</w:t>
      </w:r>
      <w:r w:rsidR="00B900CF">
        <w:rPr>
          <w:color w:val="231F20"/>
        </w:rPr>
        <w:t xml:space="preserve"> </w:t>
      </w:r>
      <w:r>
        <w:rPr>
          <w:color w:val="231F20"/>
        </w:rPr>
        <w:t>of</w:t>
      </w:r>
      <w:r w:rsidR="00B900CF">
        <w:rPr>
          <w:color w:val="231F20"/>
        </w:rPr>
        <w:t xml:space="preserve"> </w:t>
      </w:r>
      <w:r>
        <w:rPr>
          <w:color w:val="231F20"/>
        </w:rPr>
        <w:t>our</w:t>
      </w:r>
      <w:r w:rsidR="00B900CF">
        <w:rPr>
          <w:color w:val="231F20"/>
        </w:rPr>
        <w:t xml:space="preserve"> </w:t>
      </w:r>
      <w:r>
        <w:rPr>
          <w:color w:val="231F20"/>
        </w:rPr>
        <w:t>subcontractors,</w:t>
      </w:r>
      <w:r w:rsidR="00B900CF">
        <w:rPr>
          <w:color w:val="231F20"/>
        </w:rPr>
        <w:t xml:space="preserve"> </w:t>
      </w:r>
      <w:r>
        <w:rPr>
          <w:color w:val="231F20"/>
        </w:rPr>
        <w:t>Lessors,</w:t>
      </w:r>
      <w:r w:rsidR="00B900CF">
        <w:rPr>
          <w:color w:val="231F20"/>
        </w:rPr>
        <w:t xml:space="preserve"> </w:t>
      </w:r>
      <w:r>
        <w:rPr>
          <w:color w:val="231F20"/>
        </w:rPr>
        <w:t>consultants,</w:t>
      </w:r>
      <w:r w:rsidR="00B900CF">
        <w:rPr>
          <w:color w:val="231F20"/>
        </w:rPr>
        <w:t xml:space="preserve"> </w:t>
      </w:r>
      <w:r>
        <w:rPr>
          <w:color w:val="231F20"/>
        </w:rPr>
        <w:t>manufacturers,</w:t>
      </w:r>
      <w:r w:rsidR="00B900CF">
        <w:rPr>
          <w:color w:val="231F20"/>
        </w:rPr>
        <w:t xml:space="preserve"> </w:t>
      </w:r>
      <w:r>
        <w:rPr>
          <w:color w:val="231F20"/>
        </w:rPr>
        <w:t>or service</w:t>
      </w:r>
      <w:r w:rsidR="00B900CF">
        <w:rPr>
          <w:color w:val="231F20"/>
        </w:rPr>
        <w:t xml:space="preserve"> </w:t>
      </w:r>
      <w:r>
        <w:rPr>
          <w:color w:val="231F20"/>
        </w:rPr>
        <w:t>providers</w:t>
      </w:r>
      <w:r w:rsidR="00B900CF">
        <w:rPr>
          <w:color w:val="231F20"/>
        </w:rPr>
        <w:t xml:space="preserve"> </w:t>
      </w:r>
      <w:r>
        <w:rPr>
          <w:color w:val="231F20"/>
        </w:rPr>
        <w:t>for</w:t>
      </w:r>
      <w:r w:rsidR="00B900CF">
        <w:rPr>
          <w:color w:val="231F20"/>
        </w:rPr>
        <w:t xml:space="preserve"> </w:t>
      </w:r>
      <w:r>
        <w:rPr>
          <w:color w:val="231F20"/>
        </w:rPr>
        <w:t>any</w:t>
      </w:r>
      <w:r w:rsidR="00B900CF">
        <w:rPr>
          <w:color w:val="231F20"/>
        </w:rPr>
        <w:t xml:space="preserve"> </w:t>
      </w:r>
      <w:r>
        <w:rPr>
          <w:color w:val="231F20"/>
        </w:rPr>
        <w:t>part</w:t>
      </w:r>
      <w:r w:rsidR="00B900CF">
        <w:rPr>
          <w:color w:val="231F20"/>
        </w:rPr>
        <w:t xml:space="preserve"> of the </w:t>
      </w:r>
      <w:r>
        <w:rPr>
          <w:color w:val="231F20"/>
        </w:rPr>
        <w:t>contract,</w:t>
      </w:r>
      <w:r w:rsidR="00B900CF">
        <w:rPr>
          <w:color w:val="231F20"/>
        </w:rPr>
        <w:t xml:space="preserve"> </w:t>
      </w:r>
      <w:r>
        <w:rPr>
          <w:color w:val="231F20"/>
        </w:rPr>
        <w:t>are</w:t>
      </w:r>
      <w:r w:rsidR="00B900CF">
        <w:rPr>
          <w:color w:val="231F20"/>
        </w:rPr>
        <w:t xml:space="preserve"> </w:t>
      </w:r>
      <w:r>
        <w:rPr>
          <w:color w:val="231F20"/>
        </w:rPr>
        <w:t>not</w:t>
      </w:r>
      <w:r w:rsidR="00B900CF">
        <w:rPr>
          <w:color w:val="231F20"/>
        </w:rPr>
        <w:t xml:space="preserve"> </w:t>
      </w:r>
      <w:r>
        <w:rPr>
          <w:color w:val="231F20"/>
        </w:rPr>
        <w:t>subject</w:t>
      </w:r>
      <w:r w:rsidR="00B900CF">
        <w:rPr>
          <w:color w:val="231F20"/>
        </w:rPr>
        <w:t xml:space="preserve"> </w:t>
      </w:r>
      <w:r>
        <w:rPr>
          <w:color w:val="231F20"/>
        </w:rPr>
        <w:t>to,</w:t>
      </w:r>
      <w:r w:rsidR="00B900CF">
        <w:rPr>
          <w:color w:val="231F20"/>
        </w:rPr>
        <w:t xml:space="preserve"> </w:t>
      </w:r>
      <w:r>
        <w:rPr>
          <w:color w:val="231F20"/>
        </w:rPr>
        <w:t>and</w:t>
      </w:r>
      <w:r w:rsidR="00B900CF">
        <w:rPr>
          <w:color w:val="231F20"/>
        </w:rPr>
        <w:t xml:space="preserve"> </w:t>
      </w:r>
      <w:r>
        <w:rPr>
          <w:color w:val="231F20"/>
        </w:rPr>
        <w:t>not</w:t>
      </w:r>
      <w:r w:rsidR="00B900CF">
        <w:rPr>
          <w:color w:val="231F20"/>
        </w:rPr>
        <w:t xml:space="preserve"> </w:t>
      </w:r>
      <w:r>
        <w:rPr>
          <w:color w:val="231F20"/>
        </w:rPr>
        <w:t>controlled</w:t>
      </w:r>
      <w:r w:rsidR="00B900CF">
        <w:rPr>
          <w:color w:val="231F20"/>
        </w:rPr>
        <w:t xml:space="preserve"> </w:t>
      </w:r>
      <w:r>
        <w:rPr>
          <w:color w:val="231F20"/>
        </w:rPr>
        <w:t>by</w:t>
      </w:r>
      <w:r w:rsidR="00B900CF">
        <w:rPr>
          <w:color w:val="231F20"/>
        </w:rPr>
        <w:t xml:space="preserve"> </w:t>
      </w:r>
      <w:r>
        <w:rPr>
          <w:color w:val="231F20"/>
        </w:rPr>
        <w:t>any</w:t>
      </w:r>
      <w:r w:rsidR="00B900CF">
        <w:rPr>
          <w:color w:val="231F20"/>
        </w:rPr>
        <w:t xml:space="preserve"> </w:t>
      </w:r>
      <w:r>
        <w:rPr>
          <w:color w:val="231F20"/>
        </w:rPr>
        <w:t>entity</w:t>
      </w:r>
      <w:r w:rsidR="00B900CF">
        <w:rPr>
          <w:color w:val="231F20"/>
        </w:rPr>
        <w:t xml:space="preserve"> </w:t>
      </w:r>
      <w:r>
        <w:rPr>
          <w:color w:val="231F20"/>
        </w:rPr>
        <w:t>or</w:t>
      </w:r>
      <w:r w:rsidR="00B900CF">
        <w:rPr>
          <w:color w:val="231F20"/>
        </w:rPr>
        <w:t xml:space="preserve"> </w:t>
      </w:r>
      <w:r>
        <w:rPr>
          <w:color w:val="231F20"/>
        </w:rPr>
        <w:t>individual</w:t>
      </w:r>
      <w:r w:rsidR="00B900CF">
        <w:rPr>
          <w:color w:val="231F20"/>
        </w:rPr>
        <w:t xml:space="preserve"> </w:t>
      </w:r>
      <w:r>
        <w:rPr>
          <w:color w:val="231F20"/>
        </w:rPr>
        <w:t xml:space="preserve">that is subject to, a temporary suspension or a debarment imposed by the Procuring </w:t>
      </w:r>
      <w:r>
        <w:rPr>
          <w:color w:val="231F20"/>
          <w:spacing w:val="-3"/>
        </w:rPr>
        <w:t xml:space="preserve">Entity. </w:t>
      </w:r>
      <w:r>
        <w:rPr>
          <w:color w:val="231F20"/>
        </w:rPr>
        <w:t>Further, we are not ineligible</w:t>
      </w:r>
      <w:r w:rsidR="00B85558">
        <w:rPr>
          <w:color w:val="231F20"/>
        </w:rPr>
        <w:t xml:space="preserve"> </w:t>
      </w:r>
      <w:r>
        <w:rPr>
          <w:color w:val="231F20"/>
        </w:rPr>
        <w:t>under</w:t>
      </w:r>
      <w:r w:rsidR="00B85558">
        <w:rPr>
          <w:color w:val="231F20"/>
        </w:rPr>
        <w:t xml:space="preserve"> </w:t>
      </w:r>
      <w:r>
        <w:rPr>
          <w:color w:val="231F20"/>
        </w:rPr>
        <w:t>the</w:t>
      </w:r>
      <w:r w:rsidR="00B85558">
        <w:rPr>
          <w:color w:val="231F20"/>
        </w:rPr>
        <w:t xml:space="preserve"> </w:t>
      </w:r>
      <w:r>
        <w:rPr>
          <w:color w:val="231F20"/>
        </w:rPr>
        <w:t>Kenya</w:t>
      </w:r>
      <w:r w:rsidR="00B85558">
        <w:rPr>
          <w:color w:val="231F20"/>
        </w:rPr>
        <w:t xml:space="preserve"> </w:t>
      </w:r>
      <w:r>
        <w:rPr>
          <w:color w:val="231F20"/>
        </w:rPr>
        <w:t>laws</w:t>
      </w:r>
      <w:r w:rsidR="00B85558">
        <w:rPr>
          <w:color w:val="231F20"/>
        </w:rPr>
        <w:t xml:space="preserve"> </w:t>
      </w:r>
      <w:r>
        <w:rPr>
          <w:color w:val="231F20"/>
        </w:rPr>
        <w:t>or</w:t>
      </w:r>
      <w:r w:rsidR="00B85558">
        <w:rPr>
          <w:color w:val="231F20"/>
        </w:rPr>
        <w:t xml:space="preserve"> </w:t>
      </w:r>
      <w:r>
        <w:rPr>
          <w:color w:val="231F20"/>
        </w:rPr>
        <w:t>ofﬁcial</w:t>
      </w:r>
      <w:r w:rsidR="00B85558">
        <w:rPr>
          <w:color w:val="231F20"/>
        </w:rPr>
        <w:t xml:space="preserve"> </w:t>
      </w:r>
      <w:r>
        <w:rPr>
          <w:color w:val="231F20"/>
        </w:rPr>
        <w:t>regulations</w:t>
      </w:r>
      <w:r w:rsidR="00B85558">
        <w:rPr>
          <w:color w:val="231F20"/>
        </w:rPr>
        <w:t xml:space="preserve"> </w:t>
      </w:r>
      <w:r>
        <w:rPr>
          <w:color w:val="231F20"/>
        </w:rPr>
        <w:t>or</w:t>
      </w:r>
      <w:r w:rsidR="00B85558">
        <w:rPr>
          <w:color w:val="231F20"/>
        </w:rPr>
        <w:t xml:space="preserve"> </w:t>
      </w:r>
      <w:r>
        <w:rPr>
          <w:color w:val="231F20"/>
        </w:rPr>
        <w:t>pursuant</w:t>
      </w:r>
      <w:r w:rsidR="00B85558">
        <w:rPr>
          <w:color w:val="231F20"/>
        </w:rPr>
        <w:t xml:space="preserve"> </w:t>
      </w:r>
      <w:r>
        <w:rPr>
          <w:color w:val="231F20"/>
        </w:rPr>
        <w:t>to</w:t>
      </w:r>
      <w:r w:rsidR="00B85558">
        <w:rPr>
          <w:color w:val="231F20"/>
        </w:rPr>
        <w:t xml:space="preserve"> </w:t>
      </w:r>
      <w:r>
        <w:rPr>
          <w:color w:val="231F20"/>
        </w:rPr>
        <w:t>a</w:t>
      </w:r>
      <w:r w:rsidR="00B85558">
        <w:rPr>
          <w:color w:val="231F20"/>
        </w:rPr>
        <w:t xml:space="preserve"> </w:t>
      </w:r>
      <w:r>
        <w:rPr>
          <w:color w:val="231F20"/>
        </w:rPr>
        <w:t>decision</w:t>
      </w:r>
      <w:r w:rsidR="00B85558">
        <w:rPr>
          <w:color w:val="231F20"/>
        </w:rPr>
        <w:t xml:space="preserve"> of the </w:t>
      </w:r>
      <w:r>
        <w:rPr>
          <w:color w:val="231F20"/>
        </w:rPr>
        <w:t>United</w:t>
      </w:r>
      <w:r w:rsidR="00B85558">
        <w:rPr>
          <w:color w:val="231F20"/>
        </w:rPr>
        <w:t xml:space="preserve"> </w:t>
      </w:r>
      <w:r>
        <w:rPr>
          <w:color w:val="231F20"/>
        </w:rPr>
        <w:t>Nations</w:t>
      </w:r>
      <w:r w:rsidR="00B85558">
        <w:rPr>
          <w:color w:val="231F20"/>
        </w:rPr>
        <w:t xml:space="preserve"> </w:t>
      </w:r>
      <w:r>
        <w:rPr>
          <w:color w:val="231F20"/>
        </w:rPr>
        <w:t>Security Council;</w:t>
      </w:r>
    </w:p>
    <w:p w14:paraId="2DAB14E1" w14:textId="77777777" w:rsidR="003B43F5" w:rsidRDefault="00300350" w:rsidP="00DA5FA8">
      <w:pPr>
        <w:pStyle w:val="ListParagraph"/>
        <w:numPr>
          <w:ilvl w:val="0"/>
          <w:numId w:val="30"/>
        </w:numPr>
        <w:tabs>
          <w:tab w:val="left" w:pos="718"/>
        </w:tabs>
        <w:spacing w:before="248" w:line="230" w:lineRule="auto"/>
        <w:ind w:left="701" w:right="369" w:hanging="551"/>
        <w:jc w:val="both"/>
        <w:rPr>
          <w:i/>
          <w:color w:val="231F20"/>
        </w:rPr>
      </w:pPr>
      <w:r>
        <w:rPr>
          <w:b/>
          <w:color w:val="231F20"/>
        </w:rPr>
        <w:t>State-owned</w:t>
      </w:r>
      <w:r w:rsidR="00B85558">
        <w:rPr>
          <w:b/>
          <w:color w:val="231F20"/>
        </w:rPr>
        <w:t xml:space="preserve"> </w:t>
      </w:r>
      <w:r>
        <w:rPr>
          <w:b/>
          <w:color w:val="231F20"/>
        </w:rPr>
        <w:t>enterprise</w:t>
      </w:r>
      <w:r w:rsidR="00B85558">
        <w:rPr>
          <w:b/>
          <w:color w:val="231F20"/>
        </w:rPr>
        <w:t xml:space="preserve"> </w:t>
      </w:r>
      <w:r>
        <w:rPr>
          <w:b/>
          <w:color w:val="231F20"/>
        </w:rPr>
        <w:t>or</w:t>
      </w:r>
      <w:r w:rsidR="00B85558">
        <w:rPr>
          <w:b/>
          <w:color w:val="231F20"/>
        </w:rPr>
        <w:t xml:space="preserve"> </w:t>
      </w:r>
      <w:r>
        <w:rPr>
          <w:b/>
          <w:color w:val="231F20"/>
        </w:rPr>
        <w:t>institution</w:t>
      </w:r>
      <w:r>
        <w:rPr>
          <w:color w:val="231F20"/>
        </w:rPr>
        <w:t>:</w:t>
      </w:r>
      <w:r w:rsidR="00B85558">
        <w:rPr>
          <w:color w:val="231F20"/>
        </w:rPr>
        <w:t xml:space="preserve"> </w:t>
      </w:r>
      <w:r>
        <w:rPr>
          <w:i/>
          <w:color w:val="231F20"/>
        </w:rPr>
        <w:t>[select</w:t>
      </w:r>
      <w:r w:rsidR="00B85558">
        <w:rPr>
          <w:i/>
          <w:color w:val="231F20"/>
        </w:rPr>
        <w:t xml:space="preserve"> </w:t>
      </w:r>
      <w:r>
        <w:rPr>
          <w:i/>
          <w:color w:val="231F20"/>
        </w:rPr>
        <w:t>the</w:t>
      </w:r>
      <w:r w:rsidR="00B85558">
        <w:rPr>
          <w:i/>
          <w:color w:val="231F20"/>
        </w:rPr>
        <w:t xml:space="preserve"> </w:t>
      </w:r>
      <w:r>
        <w:rPr>
          <w:i/>
          <w:color w:val="231F20"/>
        </w:rPr>
        <w:t>appropriate</w:t>
      </w:r>
      <w:r w:rsidR="00B85558">
        <w:rPr>
          <w:i/>
          <w:color w:val="231F20"/>
        </w:rPr>
        <w:t xml:space="preserve"> </w:t>
      </w:r>
      <w:r>
        <w:rPr>
          <w:i/>
          <w:color w:val="231F20"/>
        </w:rPr>
        <w:t>option</w:t>
      </w:r>
      <w:r w:rsidR="00B85558">
        <w:rPr>
          <w:i/>
          <w:color w:val="231F20"/>
        </w:rPr>
        <w:t xml:space="preserve"> </w:t>
      </w:r>
      <w:r>
        <w:rPr>
          <w:i/>
          <w:color w:val="231F20"/>
        </w:rPr>
        <w:t>and</w:t>
      </w:r>
      <w:r w:rsidR="00B85558">
        <w:rPr>
          <w:i/>
          <w:color w:val="231F20"/>
        </w:rPr>
        <w:t xml:space="preserve"> </w:t>
      </w:r>
      <w:r>
        <w:rPr>
          <w:i/>
          <w:color w:val="231F20"/>
        </w:rPr>
        <w:t>delete</w:t>
      </w:r>
      <w:r w:rsidR="00B85558">
        <w:rPr>
          <w:i/>
          <w:color w:val="231F20"/>
        </w:rPr>
        <w:t xml:space="preserve"> </w:t>
      </w:r>
      <w:r>
        <w:rPr>
          <w:i/>
          <w:color w:val="231F20"/>
        </w:rPr>
        <w:t>the</w:t>
      </w:r>
      <w:r w:rsidR="00B85558">
        <w:rPr>
          <w:i/>
          <w:color w:val="231F20"/>
        </w:rPr>
        <w:t xml:space="preserve"> </w:t>
      </w:r>
      <w:r>
        <w:rPr>
          <w:i/>
          <w:color w:val="231F20"/>
        </w:rPr>
        <w:t>other]</w:t>
      </w:r>
      <w:r w:rsidR="00B85558">
        <w:rPr>
          <w:i/>
          <w:color w:val="231F20"/>
        </w:rPr>
        <w:t xml:space="preserve"> </w:t>
      </w:r>
      <w:r>
        <w:rPr>
          <w:i/>
          <w:color w:val="231F20"/>
          <w:spacing w:val="-7"/>
        </w:rPr>
        <w:t>[We</w:t>
      </w:r>
      <w:r w:rsidR="00B85558">
        <w:rPr>
          <w:i/>
          <w:color w:val="231F20"/>
          <w:spacing w:val="-7"/>
        </w:rPr>
        <w:t xml:space="preserve"> </w:t>
      </w:r>
      <w:r>
        <w:rPr>
          <w:i/>
          <w:color w:val="231F20"/>
          <w:spacing w:val="-3"/>
        </w:rPr>
        <w:t>are</w:t>
      </w:r>
      <w:r w:rsidR="00B85558">
        <w:rPr>
          <w:i/>
          <w:color w:val="231F20"/>
          <w:spacing w:val="-3"/>
        </w:rPr>
        <w:t xml:space="preserve"> </w:t>
      </w:r>
      <w:r>
        <w:rPr>
          <w:i/>
          <w:color w:val="231F20"/>
        </w:rPr>
        <w:t>not</w:t>
      </w:r>
      <w:r w:rsidR="00B85558">
        <w:rPr>
          <w:i/>
          <w:color w:val="231F20"/>
        </w:rPr>
        <w:t xml:space="preserve"> </w:t>
      </w:r>
      <w:r>
        <w:rPr>
          <w:i/>
          <w:color w:val="231F20"/>
        </w:rPr>
        <w:t>a</w:t>
      </w:r>
      <w:r w:rsidR="00B85558">
        <w:rPr>
          <w:i/>
          <w:color w:val="231F20"/>
        </w:rPr>
        <w:t xml:space="preserve"> </w:t>
      </w:r>
      <w:r>
        <w:rPr>
          <w:i/>
          <w:color w:val="231F20"/>
        </w:rPr>
        <w:t>state- owned</w:t>
      </w:r>
      <w:r w:rsidR="00B85558">
        <w:rPr>
          <w:i/>
          <w:color w:val="231F20"/>
        </w:rPr>
        <w:t xml:space="preserve"> </w:t>
      </w:r>
      <w:r>
        <w:rPr>
          <w:i/>
          <w:color w:val="231F20"/>
        </w:rPr>
        <w:t>enterprise</w:t>
      </w:r>
      <w:r w:rsidR="00B85558">
        <w:rPr>
          <w:i/>
          <w:color w:val="231F20"/>
        </w:rPr>
        <w:t xml:space="preserve"> </w:t>
      </w:r>
      <w:r>
        <w:rPr>
          <w:i/>
          <w:color w:val="231F20"/>
        </w:rPr>
        <w:t>or</w:t>
      </w:r>
      <w:r w:rsidR="00B85558">
        <w:rPr>
          <w:i/>
          <w:color w:val="231F20"/>
        </w:rPr>
        <w:t xml:space="preserve"> </w:t>
      </w:r>
      <w:r>
        <w:rPr>
          <w:i/>
          <w:color w:val="231F20"/>
        </w:rPr>
        <w:t>institution]</w:t>
      </w:r>
      <w:r>
        <w:rPr>
          <w:color w:val="231F20"/>
        </w:rPr>
        <w:t>/</w:t>
      </w:r>
      <w:r w:rsidR="006A2F5C">
        <w:rPr>
          <w:color w:val="231F20"/>
        </w:rPr>
        <w:t xml:space="preserve"> </w:t>
      </w:r>
      <w:r>
        <w:rPr>
          <w:i/>
          <w:color w:val="231F20"/>
          <w:spacing w:val="-7"/>
        </w:rPr>
        <w:t>[We</w:t>
      </w:r>
      <w:r w:rsidR="00B85558">
        <w:rPr>
          <w:i/>
          <w:color w:val="231F20"/>
          <w:spacing w:val="-7"/>
        </w:rPr>
        <w:t xml:space="preserve"> </w:t>
      </w:r>
      <w:r>
        <w:rPr>
          <w:i/>
          <w:color w:val="231F20"/>
          <w:spacing w:val="-3"/>
        </w:rPr>
        <w:t>are</w:t>
      </w:r>
      <w:r w:rsidR="00B85558">
        <w:rPr>
          <w:i/>
          <w:color w:val="231F20"/>
          <w:spacing w:val="-3"/>
        </w:rPr>
        <w:t xml:space="preserve"> </w:t>
      </w:r>
      <w:r>
        <w:rPr>
          <w:i/>
          <w:color w:val="231F20"/>
        </w:rPr>
        <w:t>a</w:t>
      </w:r>
      <w:r w:rsidR="00B85558">
        <w:rPr>
          <w:i/>
          <w:color w:val="231F20"/>
        </w:rPr>
        <w:t xml:space="preserve"> </w:t>
      </w:r>
      <w:r>
        <w:rPr>
          <w:i/>
          <w:color w:val="231F20"/>
        </w:rPr>
        <w:t>state-owned</w:t>
      </w:r>
      <w:r w:rsidR="00B85558">
        <w:rPr>
          <w:i/>
          <w:color w:val="231F20"/>
        </w:rPr>
        <w:t xml:space="preserve"> </w:t>
      </w:r>
      <w:r>
        <w:rPr>
          <w:i/>
          <w:color w:val="231F20"/>
        </w:rPr>
        <w:t>enterprise</w:t>
      </w:r>
      <w:r w:rsidR="00B85558">
        <w:rPr>
          <w:i/>
          <w:color w:val="231F20"/>
        </w:rPr>
        <w:t xml:space="preserve"> </w:t>
      </w:r>
      <w:r>
        <w:rPr>
          <w:i/>
          <w:color w:val="231F20"/>
        </w:rPr>
        <w:t>or</w:t>
      </w:r>
      <w:r w:rsidR="00B85558">
        <w:rPr>
          <w:i/>
          <w:color w:val="231F20"/>
        </w:rPr>
        <w:t xml:space="preserve"> </w:t>
      </w:r>
      <w:r>
        <w:rPr>
          <w:i/>
          <w:color w:val="231F20"/>
        </w:rPr>
        <w:t>institution</w:t>
      </w:r>
      <w:r w:rsidR="00B85558">
        <w:rPr>
          <w:i/>
          <w:color w:val="231F20"/>
        </w:rPr>
        <w:t xml:space="preserve"> </w:t>
      </w:r>
      <w:r>
        <w:rPr>
          <w:i/>
          <w:color w:val="231F20"/>
        </w:rPr>
        <w:t>but</w:t>
      </w:r>
      <w:r w:rsidR="00B85558">
        <w:rPr>
          <w:i/>
          <w:color w:val="231F20"/>
        </w:rPr>
        <w:t xml:space="preserve"> </w:t>
      </w:r>
      <w:r>
        <w:rPr>
          <w:i/>
          <w:color w:val="231F20"/>
        </w:rPr>
        <w:t>meet</w:t>
      </w:r>
      <w:r w:rsidR="00B85558">
        <w:rPr>
          <w:i/>
          <w:color w:val="231F20"/>
        </w:rPr>
        <w:t xml:space="preserve"> </w:t>
      </w:r>
      <w:r>
        <w:rPr>
          <w:i/>
          <w:color w:val="231F20"/>
        </w:rPr>
        <w:t>the</w:t>
      </w:r>
      <w:r w:rsidR="00B85558">
        <w:rPr>
          <w:i/>
          <w:color w:val="231F20"/>
        </w:rPr>
        <w:t xml:space="preserve"> </w:t>
      </w:r>
      <w:r>
        <w:rPr>
          <w:i/>
          <w:color w:val="231F20"/>
        </w:rPr>
        <w:t>requirements</w:t>
      </w:r>
      <w:r w:rsidR="00B85558">
        <w:rPr>
          <w:i/>
          <w:color w:val="231F20"/>
        </w:rPr>
        <w:t xml:space="preserve"> </w:t>
      </w:r>
      <w:r>
        <w:rPr>
          <w:i/>
          <w:color w:val="231F20"/>
        </w:rPr>
        <w:t>of</w:t>
      </w:r>
      <w:r w:rsidR="00B85558">
        <w:rPr>
          <w:i/>
          <w:color w:val="231F20"/>
        </w:rPr>
        <w:t xml:space="preserve"> </w:t>
      </w:r>
      <w:r>
        <w:rPr>
          <w:i/>
          <w:color w:val="231F20"/>
        </w:rPr>
        <w:t>ITT 3.8];</w:t>
      </w:r>
    </w:p>
    <w:p w14:paraId="174CD654" w14:textId="77777777" w:rsidR="003B43F5" w:rsidRDefault="00300350" w:rsidP="00DA5FA8">
      <w:pPr>
        <w:pStyle w:val="ListParagraph"/>
        <w:numPr>
          <w:ilvl w:val="0"/>
          <w:numId w:val="30"/>
        </w:numPr>
        <w:tabs>
          <w:tab w:val="left" w:pos="717"/>
        </w:tabs>
        <w:spacing w:before="246" w:line="230" w:lineRule="auto"/>
        <w:ind w:left="701" w:right="373" w:hanging="551"/>
        <w:jc w:val="both"/>
        <w:rPr>
          <w:i/>
          <w:color w:val="231F20"/>
        </w:rPr>
      </w:pPr>
      <w:r>
        <w:rPr>
          <w:b/>
          <w:color w:val="231F20"/>
        </w:rPr>
        <w:t xml:space="preserve">Commissions, gratuities, fees: </w:t>
      </w:r>
      <w:r>
        <w:rPr>
          <w:color w:val="231F20"/>
          <w:spacing w:val="-9"/>
        </w:rPr>
        <w:t xml:space="preserve">We </w:t>
      </w:r>
      <w:r>
        <w:rPr>
          <w:color w:val="231F20"/>
        </w:rPr>
        <w:t>have paid, or will pay the following commissions, gratuities, or fees with respect</w:t>
      </w:r>
      <w:r w:rsidR="00B85558">
        <w:rPr>
          <w:color w:val="231F20"/>
        </w:rPr>
        <w:t xml:space="preserve"> to the </w:t>
      </w:r>
      <w:r>
        <w:rPr>
          <w:color w:val="231F20"/>
        </w:rPr>
        <w:t>Tendering</w:t>
      </w:r>
      <w:r w:rsidR="00B85558">
        <w:rPr>
          <w:color w:val="231F20"/>
        </w:rPr>
        <w:t xml:space="preserve"> </w:t>
      </w:r>
      <w:r>
        <w:rPr>
          <w:color w:val="231F20"/>
        </w:rPr>
        <w:t>process</w:t>
      </w:r>
      <w:r w:rsidR="00B85558">
        <w:rPr>
          <w:color w:val="231F20"/>
        </w:rPr>
        <w:t xml:space="preserve"> </w:t>
      </w:r>
      <w:r>
        <w:rPr>
          <w:color w:val="231F20"/>
        </w:rPr>
        <w:t>or</w:t>
      </w:r>
      <w:r w:rsidR="00B85558">
        <w:rPr>
          <w:color w:val="231F20"/>
        </w:rPr>
        <w:t xml:space="preserve"> </w:t>
      </w:r>
      <w:r>
        <w:rPr>
          <w:color w:val="231F20"/>
        </w:rPr>
        <w:t>execution</w:t>
      </w:r>
      <w:r w:rsidR="00B85558">
        <w:rPr>
          <w:color w:val="231F20"/>
        </w:rPr>
        <w:t xml:space="preserve"> of the </w:t>
      </w:r>
      <w:r>
        <w:rPr>
          <w:color w:val="231F20"/>
        </w:rPr>
        <w:t>Contract:</w:t>
      </w:r>
      <w:r w:rsidR="00B85558">
        <w:rPr>
          <w:color w:val="231F20"/>
        </w:rPr>
        <w:t xml:space="preserve"> </w:t>
      </w:r>
      <w:r>
        <w:rPr>
          <w:i/>
          <w:color w:val="231F20"/>
        </w:rPr>
        <w:t>[insert</w:t>
      </w:r>
      <w:r w:rsidR="00B85558">
        <w:rPr>
          <w:i/>
          <w:color w:val="231F20"/>
        </w:rPr>
        <w:t xml:space="preserve"> </w:t>
      </w:r>
      <w:r>
        <w:rPr>
          <w:i/>
          <w:color w:val="231F20"/>
        </w:rPr>
        <w:t>complete</w:t>
      </w:r>
      <w:r w:rsidR="00B85558">
        <w:rPr>
          <w:i/>
          <w:color w:val="231F20"/>
        </w:rPr>
        <w:t xml:space="preserve"> </w:t>
      </w:r>
      <w:r>
        <w:rPr>
          <w:i/>
          <w:color w:val="231F20"/>
        </w:rPr>
        <w:t>name</w:t>
      </w:r>
      <w:r w:rsidR="00B85558">
        <w:rPr>
          <w:i/>
          <w:color w:val="231F20"/>
        </w:rPr>
        <w:t xml:space="preserve"> </w:t>
      </w:r>
      <w:r>
        <w:rPr>
          <w:i/>
          <w:color w:val="231F20"/>
        </w:rPr>
        <w:t>of</w:t>
      </w:r>
      <w:r w:rsidR="00B85558">
        <w:rPr>
          <w:i/>
          <w:color w:val="231F20"/>
        </w:rPr>
        <w:t xml:space="preserve"> </w:t>
      </w:r>
      <w:r>
        <w:rPr>
          <w:i/>
          <w:color w:val="231F20"/>
        </w:rPr>
        <w:t>each</w:t>
      </w:r>
      <w:r w:rsidR="00B85558">
        <w:rPr>
          <w:i/>
          <w:color w:val="231F20"/>
        </w:rPr>
        <w:t xml:space="preserve"> </w:t>
      </w:r>
      <w:r>
        <w:rPr>
          <w:i/>
          <w:color w:val="231F20"/>
        </w:rPr>
        <w:t>Recipient,</w:t>
      </w:r>
      <w:r w:rsidR="00B85558">
        <w:rPr>
          <w:i/>
          <w:color w:val="231F20"/>
        </w:rPr>
        <w:t xml:space="preserve"> </w:t>
      </w:r>
      <w:r>
        <w:rPr>
          <w:i/>
          <w:color w:val="231F20"/>
        </w:rPr>
        <w:t>its</w:t>
      </w:r>
      <w:r w:rsidR="00B85558">
        <w:rPr>
          <w:i/>
          <w:color w:val="231F20"/>
        </w:rPr>
        <w:t xml:space="preserve"> </w:t>
      </w:r>
      <w:r>
        <w:rPr>
          <w:i/>
          <w:color w:val="231F20"/>
        </w:rPr>
        <w:t>full address,</w:t>
      </w:r>
      <w:r w:rsidR="00B85558">
        <w:rPr>
          <w:i/>
          <w:color w:val="231F20"/>
        </w:rPr>
        <w:t xml:space="preserve"> </w:t>
      </w:r>
      <w:r>
        <w:rPr>
          <w:i/>
          <w:color w:val="231F20"/>
        </w:rPr>
        <w:t>the</w:t>
      </w:r>
      <w:r w:rsidR="00B85558">
        <w:rPr>
          <w:i/>
          <w:color w:val="231F20"/>
        </w:rPr>
        <w:t xml:space="preserve"> </w:t>
      </w:r>
      <w:r>
        <w:rPr>
          <w:i/>
          <w:color w:val="231F20"/>
        </w:rPr>
        <w:t>reason</w:t>
      </w:r>
      <w:r w:rsidR="00B85558">
        <w:rPr>
          <w:i/>
          <w:color w:val="231F20"/>
        </w:rPr>
        <w:t xml:space="preserve"> </w:t>
      </w:r>
      <w:r>
        <w:rPr>
          <w:i/>
          <w:color w:val="231F20"/>
        </w:rPr>
        <w:t>for</w:t>
      </w:r>
      <w:r w:rsidR="00B85558">
        <w:rPr>
          <w:i/>
          <w:color w:val="231F20"/>
        </w:rPr>
        <w:t xml:space="preserve"> </w:t>
      </w:r>
      <w:r>
        <w:rPr>
          <w:i/>
          <w:color w:val="231F20"/>
        </w:rPr>
        <w:t>which</w:t>
      </w:r>
      <w:r w:rsidR="00B85558">
        <w:rPr>
          <w:i/>
          <w:color w:val="231F20"/>
        </w:rPr>
        <w:t xml:space="preserve"> </w:t>
      </w:r>
      <w:r>
        <w:rPr>
          <w:i/>
          <w:color w:val="231F20"/>
        </w:rPr>
        <w:t>each</w:t>
      </w:r>
      <w:r w:rsidR="00B85558">
        <w:rPr>
          <w:i/>
          <w:color w:val="231F20"/>
        </w:rPr>
        <w:t xml:space="preserve"> </w:t>
      </w:r>
      <w:r>
        <w:rPr>
          <w:i/>
          <w:color w:val="231F20"/>
        </w:rPr>
        <w:t>commission</w:t>
      </w:r>
      <w:r w:rsidR="00B85558">
        <w:rPr>
          <w:i/>
          <w:color w:val="231F20"/>
        </w:rPr>
        <w:t xml:space="preserve"> </w:t>
      </w:r>
      <w:r>
        <w:rPr>
          <w:i/>
          <w:color w:val="231F20"/>
        </w:rPr>
        <w:t>or</w:t>
      </w:r>
      <w:r w:rsidR="00B85558">
        <w:rPr>
          <w:i/>
          <w:color w:val="231F20"/>
        </w:rPr>
        <w:t xml:space="preserve"> </w:t>
      </w:r>
      <w:r>
        <w:rPr>
          <w:i/>
          <w:color w:val="231F20"/>
        </w:rPr>
        <w:t>gratuity</w:t>
      </w:r>
      <w:r w:rsidR="00B85558">
        <w:rPr>
          <w:i/>
          <w:color w:val="231F20"/>
        </w:rPr>
        <w:t xml:space="preserve"> </w:t>
      </w:r>
      <w:r>
        <w:rPr>
          <w:i/>
          <w:color w:val="231F20"/>
        </w:rPr>
        <w:t>was</w:t>
      </w:r>
      <w:r w:rsidR="00B85558">
        <w:rPr>
          <w:i/>
          <w:color w:val="231F20"/>
        </w:rPr>
        <w:t xml:space="preserve"> </w:t>
      </w:r>
      <w:r>
        <w:rPr>
          <w:i/>
          <w:color w:val="231F20"/>
        </w:rPr>
        <w:t>paid</w:t>
      </w:r>
      <w:r w:rsidR="00B85558">
        <w:rPr>
          <w:i/>
          <w:color w:val="231F20"/>
        </w:rPr>
        <w:t xml:space="preserve"> and the </w:t>
      </w:r>
      <w:r>
        <w:rPr>
          <w:i/>
          <w:color w:val="231F20"/>
        </w:rPr>
        <w:t>amount</w:t>
      </w:r>
      <w:r w:rsidR="00B85558">
        <w:rPr>
          <w:i/>
          <w:color w:val="231F20"/>
        </w:rPr>
        <w:t xml:space="preserve"> </w:t>
      </w:r>
      <w:r>
        <w:rPr>
          <w:i/>
          <w:color w:val="231F20"/>
        </w:rPr>
        <w:t>and</w:t>
      </w:r>
      <w:r w:rsidR="00B85558">
        <w:rPr>
          <w:i/>
          <w:color w:val="231F20"/>
        </w:rPr>
        <w:t xml:space="preserve"> </w:t>
      </w:r>
      <w:r>
        <w:rPr>
          <w:i/>
          <w:color w:val="231F20"/>
        </w:rPr>
        <w:t>currency</w:t>
      </w:r>
      <w:r w:rsidR="00B85558">
        <w:rPr>
          <w:i/>
          <w:color w:val="231F20"/>
        </w:rPr>
        <w:t xml:space="preserve"> </w:t>
      </w:r>
      <w:r>
        <w:rPr>
          <w:i/>
          <w:color w:val="231F20"/>
        </w:rPr>
        <w:t>of</w:t>
      </w:r>
      <w:r w:rsidR="00B85558">
        <w:rPr>
          <w:i/>
          <w:color w:val="231F20"/>
        </w:rPr>
        <w:t xml:space="preserve"> </w:t>
      </w:r>
      <w:r>
        <w:rPr>
          <w:i/>
          <w:color w:val="231F20"/>
        </w:rPr>
        <w:t>each</w:t>
      </w:r>
      <w:r w:rsidR="00B85558">
        <w:rPr>
          <w:i/>
          <w:color w:val="231F20"/>
        </w:rPr>
        <w:t xml:space="preserve"> </w:t>
      </w:r>
      <w:r>
        <w:rPr>
          <w:i/>
          <w:color w:val="231F20"/>
        </w:rPr>
        <w:t>such commission or</w:t>
      </w:r>
      <w:r w:rsidR="00B85558">
        <w:rPr>
          <w:i/>
          <w:color w:val="231F20"/>
        </w:rPr>
        <w:t xml:space="preserve"> </w:t>
      </w:r>
      <w:r>
        <w:rPr>
          <w:i/>
          <w:color w:val="231F20"/>
        </w:rPr>
        <w:t>gratuity].</w:t>
      </w:r>
    </w:p>
    <w:p w14:paraId="79C71F24" w14:textId="77777777" w:rsidR="003B43F5" w:rsidRDefault="003B43F5">
      <w:pPr>
        <w:pStyle w:val="BodyText"/>
        <w:spacing w:before="4" w:after="1"/>
        <w:rPr>
          <w:i/>
          <w:sz w:val="25"/>
        </w:rPr>
      </w:pPr>
    </w:p>
    <w:tbl>
      <w:tblPr>
        <w:tblW w:w="86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B92F9D" w:rsidRPr="00B92F9D" w14:paraId="67B19CD2" w14:textId="77777777" w:rsidTr="00892D93">
        <w:tc>
          <w:tcPr>
            <w:tcW w:w="2520" w:type="dxa"/>
          </w:tcPr>
          <w:p w14:paraId="108ABB25" w14:textId="77777777" w:rsidR="00B92F9D" w:rsidRPr="00B92F9D" w:rsidRDefault="00B92F9D" w:rsidP="00892D93">
            <w:pPr>
              <w:rPr>
                <w:b/>
                <w:bCs/>
              </w:rPr>
            </w:pPr>
            <w:r w:rsidRPr="00B92F9D">
              <w:rPr>
                <w:b/>
                <w:bCs/>
              </w:rPr>
              <w:t>Name of Recipient</w:t>
            </w:r>
          </w:p>
        </w:tc>
        <w:tc>
          <w:tcPr>
            <w:tcW w:w="2520" w:type="dxa"/>
          </w:tcPr>
          <w:p w14:paraId="353A2959" w14:textId="77777777" w:rsidR="00B92F9D" w:rsidRPr="00B92F9D" w:rsidRDefault="00B92F9D" w:rsidP="00892D93">
            <w:pPr>
              <w:rPr>
                <w:b/>
                <w:bCs/>
              </w:rPr>
            </w:pPr>
            <w:r w:rsidRPr="00B92F9D">
              <w:rPr>
                <w:b/>
                <w:bCs/>
              </w:rPr>
              <w:t>Address</w:t>
            </w:r>
          </w:p>
        </w:tc>
        <w:tc>
          <w:tcPr>
            <w:tcW w:w="2070" w:type="dxa"/>
          </w:tcPr>
          <w:p w14:paraId="135109EF" w14:textId="77777777" w:rsidR="00B92F9D" w:rsidRPr="00B92F9D" w:rsidRDefault="00B92F9D" w:rsidP="00892D93">
            <w:pPr>
              <w:rPr>
                <w:b/>
                <w:bCs/>
              </w:rPr>
            </w:pPr>
            <w:r w:rsidRPr="00B92F9D">
              <w:rPr>
                <w:b/>
                <w:bCs/>
              </w:rPr>
              <w:t>Reason</w:t>
            </w:r>
          </w:p>
        </w:tc>
        <w:tc>
          <w:tcPr>
            <w:tcW w:w="1548" w:type="dxa"/>
          </w:tcPr>
          <w:p w14:paraId="26F6DE0F" w14:textId="77777777" w:rsidR="00B92F9D" w:rsidRPr="00B92F9D" w:rsidRDefault="00B92F9D" w:rsidP="00892D93">
            <w:pPr>
              <w:rPr>
                <w:b/>
                <w:bCs/>
              </w:rPr>
            </w:pPr>
            <w:r w:rsidRPr="00B92F9D">
              <w:rPr>
                <w:b/>
                <w:bCs/>
              </w:rPr>
              <w:t>Amount</w:t>
            </w:r>
          </w:p>
        </w:tc>
      </w:tr>
      <w:tr w:rsidR="00B92F9D" w:rsidRPr="00A07B0A" w14:paraId="1BF02BA1" w14:textId="77777777" w:rsidTr="00892D93">
        <w:tc>
          <w:tcPr>
            <w:tcW w:w="2520" w:type="dxa"/>
          </w:tcPr>
          <w:p w14:paraId="23DA070C" w14:textId="77777777" w:rsidR="00B92F9D" w:rsidRPr="00A07B0A" w:rsidRDefault="00B92F9D" w:rsidP="00892D93">
            <w:pPr>
              <w:rPr>
                <w:u w:val="single"/>
              </w:rPr>
            </w:pPr>
          </w:p>
        </w:tc>
        <w:tc>
          <w:tcPr>
            <w:tcW w:w="2520" w:type="dxa"/>
          </w:tcPr>
          <w:p w14:paraId="7E4D1A44" w14:textId="77777777" w:rsidR="00B92F9D" w:rsidRPr="00A07B0A" w:rsidRDefault="00B92F9D" w:rsidP="00892D93">
            <w:pPr>
              <w:rPr>
                <w:u w:val="single"/>
              </w:rPr>
            </w:pPr>
          </w:p>
        </w:tc>
        <w:tc>
          <w:tcPr>
            <w:tcW w:w="2070" w:type="dxa"/>
          </w:tcPr>
          <w:p w14:paraId="6EF5AAC5" w14:textId="77777777" w:rsidR="00B92F9D" w:rsidRPr="00A07B0A" w:rsidRDefault="00B92F9D" w:rsidP="00892D93">
            <w:pPr>
              <w:rPr>
                <w:u w:val="single"/>
              </w:rPr>
            </w:pPr>
          </w:p>
        </w:tc>
        <w:tc>
          <w:tcPr>
            <w:tcW w:w="1548" w:type="dxa"/>
          </w:tcPr>
          <w:p w14:paraId="61A5425F" w14:textId="77777777" w:rsidR="00B92F9D" w:rsidRPr="00A07B0A" w:rsidRDefault="00B92F9D" w:rsidP="00892D93">
            <w:pPr>
              <w:rPr>
                <w:u w:val="single"/>
              </w:rPr>
            </w:pPr>
          </w:p>
        </w:tc>
      </w:tr>
      <w:tr w:rsidR="00B92F9D" w:rsidRPr="00A07B0A" w14:paraId="6F305244" w14:textId="77777777" w:rsidTr="00892D93">
        <w:tc>
          <w:tcPr>
            <w:tcW w:w="2520" w:type="dxa"/>
          </w:tcPr>
          <w:p w14:paraId="67C66F4A" w14:textId="77777777" w:rsidR="00B92F9D" w:rsidRPr="00A07B0A" w:rsidRDefault="00B92F9D" w:rsidP="00892D93">
            <w:pPr>
              <w:rPr>
                <w:u w:val="single"/>
              </w:rPr>
            </w:pPr>
          </w:p>
        </w:tc>
        <w:tc>
          <w:tcPr>
            <w:tcW w:w="2520" w:type="dxa"/>
          </w:tcPr>
          <w:p w14:paraId="42A865BD" w14:textId="77777777" w:rsidR="00B92F9D" w:rsidRPr="00A07B0A" w:rsidRDefault="00B92F9D" w:rsidP="00892D93">
            <w:pPr>
              <w:rPr>
                <w:u w:val="single"/>
              </w:rPr>
            </w:pPr>
          </w:p>
        </w:tc>
        <w:tc>
          <w:tcPr>
            <w:tcW w:w="2070" w:type="dxa"/>
          </w:tcPr>
          <w:p w14:paraId="5153E72A" w14:textId="77777777" w:rsidR="00B92F9D" w:rsidRPr="00A07B0A" w:rsidRDefault="00B92F9D" w:rsidP="00892D93">
            <w:pPr>
              <w:rPr>
                <w:u w:val="single"/>
              </w:rPr>
            </w:pPr>
          </w:p>
        </w:tc>
        <w:tc>
          <w:tcPr>
            <w:tcW w:w="1548" w:type="dxa"/>
          </w:tcPr>
          <w:p w14:paraId="1AD8187E" w14:textId="77777777" w:rsidR="00B92F9D" w:rsidRPr="00A07B0A" w:rsidRDefault="00B92F9D" w:rsidP="00892D93">
            <w:pPr>
              <w:rPr>
                <w:u w:val="single"/>
              </w:rPr>
            </w:pPr>
          </w:p>
        </w:tc>
      </w:tr>
      <w:tr w:rsidR="00B92F9D" w:rsidRPr="00A07B0A" w14:paraId="7D5E4C2F" w14:textId="77777777" w:rsidTr="00892D93">
        <w:tc>
          <w:tcPr>
            <w:tcW w:w="2520" w:type="dxa"/>
          </w:tcPr>
          <w:p w14:paraId="2BD0F942" w14:textId="77777777" w:rsidR="00B92F9D" w:rsidRPr="00A07B0A" w:rsidRDefault="00B92F9D" w:rsidP="00892D93">
            <w:pPr>
              <w:rPr>
                <w:u w:val="single"/>
              </w:rPr>
            </w:pPr>
          </w:p>
        </w:tc>
        <w:tc>
          <w:tcPr>
            <w:tcW w:w="2520" w:type="dxa"/>
          </w:tcPr>
          <w:p w14:paraId="0AF72AE0" w14:textId="77777777" w:rsidR="00B92F9D" w:rsidRPr="00A07B0A" w:rsidRDefault="00B92F9D" w:rsidP="00892D93">
            <w:pPr>
              <w:rPr>
                <w:u w:val="single"/>
              </w:rPr>
            </w:pPr>
          </w:p>
        </w:tc>
        <w:tc>
          <w:tcPr>
            <w:tcW w:w="2070" w:type="dxa"/>
          </w:tcPr>
          <w:p w14:paraId="47349B4E" w14:textId="77777777" w:rsidR="00B92F9D" w:rsidRPr="00A07B0A" w:rsidRDefault="00B92F9D" w:rsidP="00892D93">
            <w:pPr>
              <w:rPr>
                <w:u w:val="single"/>
              </w:rPr>
            </w:pPr>
          </w:p>
        </w:tc>
        <w:tc>
          <w:tcPr>
            <w:tcW w:w="1548" w:type="dxa"/>
          </w:tcPr>
          <w:p w14:paraId="4836E790" w14:textId="77777777" w:rsidR="00B92F9D" w:rsidRPr="00A07B0A" w:rsidRDefault="00B92F9D" w:rsidP="00892D93">
            <w:pPr>
              <w:rPr>
                <w:u w:val="single"/>
              </w:rPr>
            </w:pPr>
          </w:p>
        </w:tc>
      </w:tr>
      <w:tr w:rsidR="00B92F9D" w:rsidRPr="00A07B0A" w14:paraId="4CE03B80" w14:textId="77777777" w:rsidTr="00892D93">
        <w:tc>
          <w:tcPr>
            <w:tcW w:w="2520" w:type="dxa"/>
          </w:tcPr>
          <w:p w14:paraId="259DB537" w14:textId="77777777" w:rsidR="00B92F9D" w:rsidRPr="00A07B0A" w:rsidRDefault="00B92F9D" w:rsidP="00892D93">
            <w:pPr>
              <w:rPr>
                <w:u w:val="single"/>
              </w:rPr>
            </w:pPr>
          </w:p>
        </w:tc>
        <w:tc>
          <w:tcPr>
            <w:tcW w:w="2520" w:type="dxa"/>
          </w:tcPr>
          <w:p w14:paraId="2E3DC87D" w14:textId="77777777" w:rsidR="00B92F9D" w:rsidRPr="00A07B0A" w:rsidRDefault="00B92F9D" w:rsidP="00892D93">
            <w:pPr>
              <w:rPr>
                <w:u w:val="single"/>
              </w:rPr>
            </w:pPr>
          </w:p>
        </w:tc>
        <w:tc>
          <w:tcPr>
            <w:tcW w:w="2070" w:type="dxa"/>
          </w:tcPr>
          <w:p w14:paraId="13411E28" w14:textId="77777777" w:rsidR="00B92F9D" w:rsidRPr="00A07B0A" w:rsidRDefault="00B92F9D" w:rsidP="00892D93">
            <w:pPr>
              <w:rPr>
                <w:u w:val="single"/>
              </w:rPr>
            </w:pPr>
          </w:p>
        </w:tc>
        <w:tc>
          <w:tcPr>
            <w:tcW w:w="1548" w:type="dxa"/>
          </w:tcPr>
          <w:p w14:paraId="442EA798" w14:textId="77777777" w:rsidR="00B92F9D" w:rsidRPr="00A07B0A" w:rsidRDefault="00B92F9D" w:rsidP="00892D93">
            <w:pPr>
              <w:rPr>
                <w:u w:val="single"/>
              </w:rPr>
            </w:pPr>
          </w:p>
        </w:tc>
      </w:tr>
    </w:tbl>
    <w:p w14:paraId="2659FB07" w14:textId="77777777" w:rsidR="003B43F5" w:rsidRDefault="00300350">
      <w:pPr>
        <w:pStyle w:val="BodyText"/>
        <w:spacing w:before="221"/>
        <w:ind w:left="155"/>
      </w:pPr>
      <w:r>
        <w:rPr>
          <w:color w:val="231F20"/>
        </w:rPr>
        <w:t>(If none has been paid or is to be paid, indicate “none.”)</w:t>
      </w:r>
    </w:p>
    <w:p w14:paraId="6500007A" w14:textId="77777777" w:rsidR="003B43F5" w:rsidRDefault="00300350" w:rsidP="00DA5FA8">
      <w:pPr>
        <w:pStyle w:val="ListParagraph"/>
        <w:numPr>
          <w:ilvl w:val="0"/>
          <w:numId w:val="30"/>
        </w:numPr>
        <w:tabs>
          <w:tab w:val="left" w:pos="718"/>
        </w:tabs>
        <w:spacing w:before="243" w:line="230" w:lineRule="auto"/>
        <w:ind w:left="721" w:right="370" w:hanging="566"/>
        <w:jc w:val="both"/>
        <w:rPr>
          <w:color w:val="231F20"/>
        </w:rPr>
      </w:pPr>
      <w:r>
        <w:rPr>
          <w:b/>
          <w:color w:val="231F20"/>
        </w:rPr>
        <w:t>Binding Contract</w:t>
      </w:r>
      <w:r>
        <w:rPr>
          <w:color w:val="231F20"/>
        </w:rPr>
        <w:t xml:space="preserve">: </w:t>
      </w:r>
      <w:r>
        <w:rPr>
          <w:color w:val="231F20"/>
          <w:spacing w:val="-9"/>
        </w:rPr>
        <w:t xml:space="preserve">We </w:t>
      </w:r>
      <w:r>
        <w:rPr>
          <w:color w:val="231F20"/>
        </w:rPr>
        <w:t xml:space="preserve">understand that this </w:t>
      </w:r>
      <w:r>
        <w:rPr>
          <w:color w:val="231F20"/>
          <w:spacing w:val="-4"/>
        </w:rPr>
        <w:t xml:space="preserve">Tender, </w:t>
      </w:r>
      <w:r>
        <w:rPr>
          <w:color w:val="231F20"/>
        </w:rPr>
        <w:t>together with your written acceptance thereof included in your</w:t>
      </w:r>
      <w:r w:rsidR="00B85558">
        <w:rPr>
          <w:color w:val="231F20"/>
        </w:rPr>
        <w:t xml:space="preserve"> </w:t>
      </w:r>
      <w:r>
        <w:rPr>
          <w:color w:val="231F20"/>
        </w:rPr>
        <w:t>Letter</w:t>
      </w:r>
      <w:r w:rsidR="00B85558">
        <w:rPr>
          <w:color w:val="231F20"/>
        </w:rPr>
        <w:t xml:space="preserve"> </w:t>
      </w:r>
      <w:r>
        <w:rPr>
          <w:color w:val="231F20"/>
        </w:rPr>
        <w:t>of</w:t>
      </w:r>
      <w:r w:rsidR="00B85558">
        <w:rPr>
          <w:color w:val="231F20"/>
        </w:rPr>
        <w:t xml:space="preserve"> </w:t>
      </w:r>
      <w:r>
        <w:rPr>
          <w:color w:val="231F20"/>
        </w:rPr>
        <w:t>Acceptance,</w:t>
      </w:r>
      <w:r w:rsidR="00B85558">
        <w:rPr>
          <w:color w:val="231F20"/>
        </w:rPr>
        <w:t xml:space="preserve"> </w:t>
      </w:r>
      <w:r>
        <w:rPr>
          <w:color w:val="231F20"/>
        </w:rPr>
        <w:t>shall</w:t>
      </w:r>
      <w:r w:rsidR="00B85558">
        <w:rPr>
          <w:color w:val="231F20"/>
        </w:rPr>
        <w:t xml:space="preserve"> </w:t>
      </w:r>
      <w:r>
        <w:rPr>
          <w:color w:val="231F20"/>
        </w:rPr>
        <w:t>constitute</w:t>
      </w:r>
      <w:r w:rsidR="00B85558">
        <w:rPr>
          <w:color w:val="231F20"/>
        </w:rPr>
        <w:t xml:space="preserve"> </w:t>
      </w:r>
      <w:r>
        <w:rPr>
          <w:color w:val="231F20"/>
        </w:rPr>
        <w:t>a</w:t>
      </w:r>
      <w:r w:rsidR="00B85558">
        <w:rPr>
          <w:color w:val="231F20"/>
        </w:rPr>
        <w:t xml:space="preserve"> </w:t>
      </w:r>
      <w:r>
        <w:rPr>
          <w:color w:val="231F20"/>
        </w:rPr>
        <w:t>binding</w:t>
      </w:r>
      <w:r w:rsidR="00B85558">
        <w:rPr>
          <w:color w:val="231F20"/>
        </w:rPr>
        <w:t xml:space="preserve"> </w:t>
      </w:r>
      <w:r>
        <w:rPr>
          <w:color w:val="231F20"/>
        </w:rPr>
        <w:t>contract</w:t>
      </w:r>
      <w:r w:rsidR="00B85558">
        <w:rPr>
          <w:color w:val="231F20"/>
        </w:rPr>
        <w:t xml:space="preserve"> </w:t>
      </w:r>
      <w:r>
        <w:rPr>
          <w:color w:val="231F20"/>
        </w:rPr>
        <w:t>between</w:t>
      </w:r>
      <w:r w:rsidR="00B85558">
        <w:rPr>
          <w:color w:val="231F20"/>
        </w:rPr>
        <w:t xml:space="preserve"> </w:t>
      </w:r>
      <w:r>
        <w:rPr>
          <w:color w:val="231F20"/>
        </w:rPr>
        <w:t>us,</w:t>
      </w:r>
      <w:r w:rsidR="00B85558">
        <w:rPr>
          <w:color w:val="231F20"/>
        </w:rPr>
        <w:t xml:space="preserve"> </w:t>
      </w:r>
      <w:r>
        <w:rPr>
          <w:color w:val="231F20"/>
        </w:rPr>
        <w:t>until</w:t>
      </w:r>
      <w:r w:rsidR="00B85558">
        <w:rPr>
          <w:color w:val="231F20"/>
        </w:rPr>
        <w:t xml:space="preserve"> </w:t>
      </w:r>
      <w:r>
        <w:rPr>
          <w:color w:val="231F20"/>
        </w:rPr>
        <w:t>a</w:t>
      </w:r>
      <w:r w:rsidR="00B85558">
        <w:rPr>
          <w:color w:val="231F20"/>
        </w:rPr>
        <w:t xml:space="preserve"> </w:t>
      </w:r>
      <w:r>
        <w:rPr>
          <w:color w:val="231F20"/>
        </w:rPr>
        <w:t>formal</w:t>
      </w:r>
      <w:r w:rsidR="00B85558">
        <w:rPr>
          <w:color w:val="231F20"/>
        </w:rPr>
        <w:t xml:space="preserve"> </w:t>
      </w:r>
      <w:r>
        <w:rPr>
          <w:color w:val="231F20"/>
        </w:rPr>
        <w:t>contract</w:t>
      </w:r>
      <w:r w:rsidR="00B85558">
        <w:rPr>
          <w:color w:val="231F20"/>
        </w:rPr>
        <w:t xml:space="preserve"> </w:t>
      </w:r>
      <w:r>
        <w:rPr>
          <w:color w:val="231F20"/>
        </w:rPr>
        <w:t>is</w:t>
      </w:r>
      <w:r w:rsidR="00B85558">
        <w:rPr>
          <w:color w:val="231F20"/>
        </w:rPr>
        <w:t xml:space="preserve"> </w:t>
      </w:r>
      <w:r>
        <w:rPr>
          <w:color w:val="231F20"/>
        </w:rPr>
        <w:t>prepared</w:t>
      </w:r>
      <w:r w:rsidR="00B85558">
        <w:rPr>
          <w:color w:val="231F20"/>
        </w:rPr>
        <w:t xml:space="preserve"> </w:t>
      </w:r>
      <w:r>
        <w:rPr>
          <w:color w:val="231F20"/>
        </w:rPr>
        <w:t>and executed;</w:t>
      </w:r>
    </w:p>
    <w:p w14:paraId="4C1F265B" w14:textId="77777777" w:rsidR="003B43F5" w:rsidRDefault="00300350" w:rsidP="00DA5FA8">
      <w:pPr>
        <w:pStyle w:val="ListParagraph"/>
        <w:numPr>
          <w:ilvl w:val="0"/>
          <w:numId w:val="30"/>
        </w:numPr>
        <w:tabs>
          <w:tab w:val="left" w:pos="718"/>
        </w:tabs>
        <w:spacing w:before="246" w:line="230" w:lineRule="auto"/>
        <w:ind w:left="721" w:right="370" w:hanging="566"/>
        <w:jc w:val="both"/>
        <w:rPr>
          <w:color w:val="231F20"/>
        </w:rPr>
      </w:pPr>
      <w:r>
        <w:rPr>
          <w:b/>
          <w:color w:val="231F20"/>
        </w:rPr>
        <w:t>Procuring</w:t>
      </w:r>
      <w:r w:rsidR="00B85558">
        <w:rPr>
          <w:b/>
          <w:color w:val="231F20"/>
        </w:rPr>
        <w:t xml:space="preserve"> </w:t>
      </w:r>
      <w:r>
        <w:rPr>
          <w:b/>
          <w:color w:val="231F20"/>
        </w:rPr>
        <w:t>Entity</w:t>
      </w:r>
      <w:r w:rsidR="00B85558">
        <w:rPr>
          <w:b/>
          <w:color w:val="231F20"/>
        </w:rPr>
        <w:t xml:space="preserve"> </w:t>
      </w:r>
      <w:r>
        <w:rPr>
          <w:b/>
          <w:color w:val="231F20"/>
        </w:rPr>
        <w:t>Not</w:t>
      </w:r>
      <w:r w:rsidR="00B85558">
        <w:rPr>
          <w:b/>
          <w:color w:val="231F20"/>
        </w:rPr>
        <w:t xml:space="preserve"> </w:t>
      </w:r>
      <w:r>
        <w:rPr>
          <w:b/>
          <w:color w:val="231F20"/>
        </w:rPr>
        <w:t>Bound</w:t>
      </w:r>
      <w:r w:rsidR="00B85558">
        <w:rPr>
          <w:b/>
          <w:color w:val="231F20"/>
        </w:rPr>
        <w:t xml:space="preserve"> </w:t>
      </w:r>
      <w:r>
        <w:rPr>
          <w:b/>
          <w:color w:val="231F20"/>
        </w:rPr>
        <w:t>to</w:t>
      </w:r>
      <w:r w:rsidR="00B85558">
        <w:rPr>
          <w:b/>
          <w:color w:val="231F20"/>
        </w:rPr>
        <w:t xml:space="preserve"> </w:t>
      </w:r>
      <w:r>
        <w:rPr>
          <w:b/>
          <w:color w:val="231F20"/>
        </w:rPr>
        <w:t>Accept</w:t>
      </w:r>
      <w:r>
        <w:rPr>
          <w:color w:val="231F20"/>
        </w:rPr>
        <w:t>:</w:t>
      </w:r>
      <w:r w:rsidR="00B85558">
        <w:rPr>
          <w:color w:val="231F20"/>
        </w:rPr>
        <w:t xml:space="preserve"> </w:t>
      </w:r>
      <w:r>
        <w:rPr>
          <w:color w:val="231F20"/>
          <w:spacing w:val="-9"/>
        </w:rPr>
        <w:t>We</w:t>
      </w:r>
      <w:r w:rsidR="00B85558">
        <w:rPr>
          <w:color w:val="231F20"/>
          <w:spacing w:val="-9"/>
        </w:rPr>
        <w:t xml:space="preserve"> </w:t>
      </w:r>
      <w:r>
        <w:rPr>
          <w:color w:val="231F20"/>
        </w:rPr>
        <w:t>understand</w:t>
      </w:r>
      <w:r w:rsidR="00B85558">
        <w:rPr>
          <w:color w:val="231F20"/>
        </w:rPr>
        <w:t xml:space="preserve"> </w:t>
      </w:r>
      <w:r>
        <w:rPr>
          <w:color w:val="231F20"/>
        </w:rPr>
        <w:t>that</w:t>
      </w:r>
      <w:r w:rsidR="00B85558">
        <w:rPr>
          <w:color w:val="231F20"/>
        </w:rPr>
        <w:t xml:space="preserve"> you are </w:t>
      </w:r>
      <w:r>
        <w:rPr>
          <w:color w:val="231F20"/>
        </w:rPr>
        <w:t>not</w:t>
      </w:r>
      <w:r w:rsidR="00B85558">
        <w:rPr>
          <w:color w:val="231F20"/>
        </w:rPr>
        <w:t xml:space="preserve"> </w:t>
      </w:r>
      <w:r>
        <w:rPr>
          <w:color w:val="231F20"/>
        </w:rPr>
        <w:t>bound</w:t>
      </w:r>
      <w:r w:rsidR="00B85558">
        <w:rPr>
          <w:color w:val="231F20"/>
        </w:rPr>
        <w:t xml:space="preserve"> </w:t>
      </w:r>
      <w:r>
        <w:rPr>
          <w:color w:val="231F20"/>
        </w:rPr>
        <w:t>to</w:t>
      </w:r>
      <w:r w:rsidR="00B85558">
        <w:rPr>
          <w:color w:val="231F20"/>
        </w:rPr>
        <w:t xml:space="preserve"> </w:t>
      </w:r>
      <w:r>
        <w:rPr>
          <w:color w:val="231F20"/>
        </w:rPr>
        <w:t>accept</w:t>
      </w:r>
      <w:r w:rsidR="00B85558">
        <w:rPr>
          <w:color w:val="231F20"/>
        </w:rPr>
        <w:t xml:space="preserve"> </w:t>
      </w:r>
      <w:r>
        <w:rPr>
          <w:color w:val="231F20"/>
        </w:rPr>
        <w:t>the</w:t>
      </w:r>
      <w:r w:rsidR="00B85558">
        <w:rPr>
          <w:color w:val="231F20"/>
        </w:rPr>
        <w:t xml:space="preserve"> </w:t>
      </w:r>
      <w:r>
        <w:rPr>
          <w:color w:val="231F20"/>
        </w:rPr>
        <w:t>lowest</w:t>
      </w:r>
      <w:r w:rsidR="00B85558">
        <w:rPr>
          <w:color w:val="231F20"/>
        </w:rPr>
        <w:t xml:space="preserve"> </w:t>
      </w:r>
      <w:r>
        <w:rPr>
          <w:color w:val="231F20"/>
        </w:rPr>
        <w:t>evaluated cost</w:t>
      </w:r>
      <w:r w:rsidR="00B85558">
        <w:rPr>
          <w:color w:val="231F20"/>
        </w:rPr>
        <w:t xml:space="preserve"> </w:t>
      </w:r>
      <w:r>
        <w:rPr>
          <w:color w:val="231F20"/>
          <w:spacing w:val="-4"/>
        </w:rPr>
        <w:t>Tender,</w:t>
      </w:r>
      <w:r w:rsidR="00B85558">
        <w:rPr>
          <w:color w:val="231F20"/>
          <w:spacing w:val="-4"/>
        </w:rPr>
        <w:t xml:space="preserve"> </w:t>
      </w:r>
      <w:r>
        <w:rPr>
          <w:color w:val="231F20"/>
        </w:rPr>
        <w:t>the</w:t>
      </w:r>
      <w:r w:rsidR="00B85558">
        <w:rPr>
          <w:color w:val="231F20"/>
        </w:rPr>
        <w:t xml:space="preserve"> </w:t>
      </w:r>
      <w:r>
        <w:rPr>
          <w:color w:val="231F20"/>
        </w:rPr>
        <w:t>Most</w:t>
      </w:r>
      <w:r w:rsidR="00B85558">
        <w:rPr>
          <w:color w:val="231F20"/>
        </w:rPr>
        <w:t xml:space="preserve"> </w:t>
      </w:r>
      <w:r>
        <w:rPr>
          <w:color w:val="231F20"/>
        </w:rPr>
        <w:t>Advantageous</w:t>
      </w:r>
      <w:r w:rsidR="00B85558">
        <w:rPr>
          <w:color w:val="231F20"/>
        </w:rPr>
        <w:t xml:space="preserve"> </w:t>
      </w:r>
      <w:r>
        <w:rPr>
          <w:color w:val="231F20"/>
          <w:spacing w:val="-3"/>
        </w:rPr>
        <w:t>Tender</w:t>
      </w:r>
      <w:r w:rsidR="00B85558">
        <w:rPr>
          <w:color w:val="231F20"/>
          <w:spacing w:val="-3"/>
        </w:rPr>
        <w:t xml:space="preserve"> </w:t>
      </w:r>
      <w:r>
        <w:rPr>
          <w:color w:val="231F20"/>
        </w:rPr>
        <w:t>or</w:t>
      </w:r>
      <w:r w:rsidR="00B85558">
        <w:rPr>
          <w:color w:val="231F20"/>
        </w:rPr>
        <w:t xml:space="preserve"> </w:t>
      </w:r>
      <w:r>
        <w:rPr>
          <w:color w:val="231F20"/>
        </w:rPr>
        <w:t>any</w:t>
      </w:r>
      <w:r w:rsidR="00B85558">
        <w:rPr>
          <w:color w:val="231F20"/>
        </w:rPr>
        <w:t xml:space="preserve"> </w:t>
      </w:r>
      <w:r>
        <w:rPr>
          <w:color w:val="231F20"/>
        </w:rPr>
        <w:t>other</w:t>
      </w:r>
      <w:r w:rsidR="00B85558">
        <w:rPr>
          <w:color w:val="231F20"/>
        </w:rPr>
        <w:t xml:space="preserve"> </w:t>
      </w:r>
      <w:r>
        <w:rPr>
          <w:color w:val="231F20"/>
          <w:spacing w:val="-3"/>
        </w:rPr>
        <w:t>Tender</w:t>
      </w:r>
      <w:r w:rsidR="00B85558">
        <w:rPr>
          <w:color w:val="231F20"/>
          <w:spacing w:val="-3"/>
        </w:rPr>
        <w:t xml:space="preserve"> </w:t>
      </w:r>
      <w:r>
        <w:rPr>
          <w:color w:val="231F20"/>
        </w:rPr>
        <w:t>that</w:t>
      </w:r>
      <w:r w:rsidR="00B85558">
        <w:rPr>
          <w:color w:val="231F20"/>
        </w:rPr>
        <w:t xml:space="preserve"> </w:t>
      </w:r>
      <w:r>
        <w:rPr>
          <w:color w:val="231F20"/>
        </w:rPr>
        <w:t>you</w:t>
      </w:r>
      <w:r w:rsidR="00B85558">
        <w:rPr>
          <w:color w:val="231F20"/>
        </w:rPr>
        <w:t xml:space="preserve"> </w:t>
      </w:r>
      <w:r>
        <w:rPr>
          <w:color w:val="231F20"/>
        </w:rPr>
        <w:t>may</w:t>
      </w:r>
      <w:r w:rsidR="00B85558">
        <w:rPr>
          <w:color w:val="231F20"/>
        </w:rPr>
        <w:t xml:space="preserve"> </w:t>
      </w:r>
      <w:r>
        <w:rPr>
          <w:color w:val="231F20"/>
        </w:rPr>
        <w:t>receive;</w:t>
      </w:r>
      <w:r w:rsidR="00B85558">
        <w:rPr>
          <w:color w:val="231F20"/>
        </w:rPr>
        <w:t xml:space="preserve"> </w:t>
      </w:r>
      <w:r>
        <w:rPr>
          <w:color w:val="231F20"/>
        </w:rPr>
        <w:t>and</w:t>
      </w:r>
    </w:p>
    <w:p w14:paraId="620F4953" w14:textId="77777777" w:rsidR="003B43F5" w:rsidRDefault="00300350" w:rsidP="00DA5FA8">
      <w:pPr>
        <w:pStyle w:val="ListParagraph"/>
        <w:numPr>
          <w:ilvl w:val="0"/>
          <w:numId w:val="30"/>
        </w:numPr>
        <w:tabs>
          <w:tab w:val="left" w:pos="718"/>
        </w:tabs>
        <w:spacing w:before="245" w:line="230" w:lineRule="auto"/>
        <w:ind w:left="721" w:right="370" w:hanging="566"/>
        <w:jc w:val="both"/>
        <w:rPr>
          <w:color w:val="231F20"/>
        </w:rPr>
      </w:pPr>
      <w:r>
        <w:rPr>
          <w:b/>
          <w:color w:val="231F20"/>
        </w:rPr>
        <w:t>Fraud</w:t>
      </w:r>
      <w:r w:rsidR="00B85558">
        <w:rPr>
          <w:b/>
          <w:color w:val="231F20"/>
        </w:rPr>
        <w:t xml:space="preserve"> </w:t>
      </w:r>
      <w:r>
        <w:rPr>
          <w:b/>
          <w:color w:val="231F20"/>
        </w:rPr>
        <w:t>and</w:t>
      </w:r>
      <w:r w:rsidR="00B85558">
        <w:rPr>
          <w:b/>
          <w:color w:val="231F20"/>
        </w:rPr>
        <w:t xml:space="preserve"> </w:t>
      </w:r>
      <w:r>
        <w:rPr>
          <w:b/>
          <w:color w:val="231F20"/>
        </w:rPr>
        <w:t>Corruption</w:t>
      </w:r>
      <w:r>
        <w:rPr>
          <w:color w:val="231F20"/>
        </w:rPr>
        <w:t>:</w:t>
      </w:r>
      <w:r w:rsidR="00B85558">
        <w:rPr>
          <w:color w:val="231F20"/>
        </w:rPr>
        <w:t xml:space="preserve"> </w:t>
      </w:r>
      <w:r>
        <w:rPr>
          <w:color w:val="231F20"/>
          <w:spacing w:val="-9"/>
        </w:rPr>
        <w:t>We</w:t>
      </w:r>
      <w:r w:rsidR="00B85558">
        <w:rPr>
          <w:color w:val="231F20"/>
          <w:spacing w:val="-9"/>
        </w:rPr>
        <w:t xml:space="preserve"> </w:t>
      </w:r>
      <w:r>
        <w:rPr>
          <w:color w:val="231F20"/>
        </w:rPr>
        <w:t>here</w:t>
      </w:r>
      <w:r w:rsidR="00B85558">
        <w:rPr>
          <w:color w:val="231F20"/>
        </w:rPr>
        <w:t xml:space="preserve"> </w:t>
      </w:r>
      <w:r>
        <w:rPr>
          <w:color w:val="231F20"/>
        </w:rPr>
        <w:t>by</w:t>
      </w:r>
      <w:r w:rsidR="00B85558">
        <w:rPr>
          <w:color w:val="231F20"/>
        </w:rPr>
        <w:t xml:space="preserve"> </w:t>
      </w:r>
      <w:r>
        <w:rPr>
          <w:color w:val="231F20"/>
        </w:rPr>
        <w:t>certify</w:t>
      </w:r>
      <w:r w:rsidR="00B85558">
        <w:rPr>
          <w:color w:val="231F20"/>
        </w:rPr>
        <w:t xml:space="preserve"> </w:t>
      </w:r>
      <w:r>
        <w:rPr>
          <w:color w:val="231F20"/>
        </w:rPr>
        <w:t>that</w:t>
      </w:r>
      <w:r w:rsidR="00B85558">
        <w:rPr>
          <w:color w:val="231F20"/>
        </w:rPr>
        <w:t xml:space="preserve"> </w:t>
      </w:r>
      <w:r>
        <w:rPr>
          <w:color w:val="231F20"/>
        </w:rPr>
        <w:t>we</w:t>
      </w:r>
      <w:r w:rsidR="00B85558">
        <w:rPr>
          <w:color w:val="231F20"/>
        </w:rPr>
        <w:t xml:space="preserve"> </w:t>
      </w:r>
      <w:r>
        <w:rPr>
          <w:color w:val="231F20"/>
        </w:rPr>
        <w:t>have</w:t>
      </w:r>
      <w:r w:rsidR="00B85558">
        <w:rPr>
          <w:color w:val="231F20"/>
        </w:rPr>
        <w:t xml:space="preserve"> </w:t>
      </w:r>
      <w:r>
        <w:rPr>
          <w:color w:val="231F20"/>
        </w:rPr>
        <w:t>taken</w:t>
      </w:r>
      <w:r w:rsidR="00B85558">
        <w:rPr>
          <w:color w:val="231F20"/>
        </w:rPr>
        <w:t xml:space="preserve"> </w:t>
      </w:r>
      <w:r>
        <w:rPr>
          <w:color w:val="231F20"/>
        </w:rPr>
        <w:t>steps</w:t>
      </w:r>
      <w:r w:rsidR="00B85558">
        <w:rPr>
          <w:color w:val="231F20"/>
        </w:rPr>
        <w:t xml:space="preserve"> </w:t>
      </w:r>
      <w:r>
        <w:rPr>
          <w:color w:val="231F20"/>
        </w:rPr>
        <w:t>to</w:t>
      </w:r>
      <w:r w:rsidR="00B85558">
        <w:rPr>
          <w:color w:val="231F20"/>
        </w:rPr>
        <w:t xml:space="preserve"> </w:t>
      </w:r>
      <w:r>
        <w:rPr>
          <w:color w:val="231F20"/>
        </w:rPr>
        <w:t>ensure</w:t>
      </w:r>
      <w:r w:rsidR="00B85558">
        <w:rPr>
          <w:color w:val="231F20"/>
        </w:rPr>
        <w:t xml:space="preserve"> </w:t>
      </w:r>
      <w:r>
        <w:rPr>
          <w:color w:val="231F20"/>
        </w:rPr>
        <w:t>that</w:t>
      </w:r>
      <w:r w:rsidR="00B85558">
        <w:rPr>
          <w:color w:val="231F20"/>
        </w:rPr>
        <w:t xml:space="preserve"> </w:t>
      </w:r>
      <w:r>
        <w:rPr>
          <w:color w:val="231F20"/>
        </w:rPr>
        <w:t>no</w:t>
      </w:r>
      <w:r w:rsidR="00B85558">
        <w:rPr>
          <w:color w:val="231F20"/>
        </w:rPr>
        <w:t xml:space="preserve"> </w:t>
      </w:r>
      <w:r>
        <w:rPr>
          <w:color w:val="231F20"/>
        </w:rPr>
        <w:t>person</w:t>
      </w:r>
      <w:r w:rsidR="00B85558">
        <w:rPr>
          <w:color w:val="231F20"/>
        </w:rPr>
        <w:t xml:space="preserve"> </w:t>
      </w:r>
      <w:r>
        <w:rPr>
          <w:color w:val="231F20"/>
        </w:rPr>
        <w:t>acting</w:t>
      </w:r>
      <w:r w:rsidR="00B85558">
        <w:rPr>
          <w:color w:val="231F20"/>
        </w:rPr>
        <w:t xml:space="preserve"> </w:t>
      </w:r>
      <w:r>
        <w:rPr>
          <w:color w:val="231F20"/>
        </w:rPr>
        <w:t>for</w:t>
      </w:r>
      <w:r w:rsidR="00B85558">
        <w:rPr>
          <w:color w:val="231F20"/>
        </w:rPr>
        <w:t xml:space="preserve"> </w:t>
      </w:r>
      <w:r>
        <w:rPr>
          <w:color w:val="231F20"/>
        </w:rPr>
        <w:t>us</w:t>
      </w:r>
      <w:r w:rsidR="00B85558">
        <w:rPr>
          <w:color w:val="231F20"/>
        </w:rPr>
        <w:t xml:space="preserve"> </w:t>
      </w:r>
      <w:r>
        <w:rPr>
          <w:color w:val="231F20"/>
        </w:rPr>
        <w:t>or</w:t>
      </w:r>
      <w:r w:rsidR="00B85558">
        <w:rPr>
          <w:color w:val="231F20"/>
        </w:rPr>
        <w:t xml:space="preserve"> </w:t>
      </w:r>
      <w:r>
        <w:rPr>
          <w:color w:val="231F20"/>
        </w:rPr>
        <w:t>on our</w:t>
      </w:r>
      <w:r w:rsidR="00B85558">
        <w:rPr>
          <w:color w:val="231F20"/>
        </w:rPr>
        <w:t xml:space="preserve"> </w:t>
      </w:r>
      <w:r>
        <w:rPr>
          <w:color w:val="231F20"/>
        </w:rPr>
        <w:t>behalf</w:t>
      </w:r>
      <w:r w:rsidR="00B85558">
        <w:rPr>
          <w:color w:val="231F20"/>
        </w:rPr>
        <w:t xml:space="preserve"> </w:t>
      </w:r>
      <w:r>
        <w:rPr>
          <w:color w:val="231F20"/>
        </w:rPr>
        <w:t>engages</w:t>
      </w:r>
      <w:r w:rsidR="00B85558">
        <w:rPr>
          <w:color w:val="231F20"/>
        </w:rPr>
        <w:t xml:space="preserve"> </w:t>
      </w:r>
      <w:r>
        <w:rPr>
          <w:color w:val="231F20"/>
        </w:rPr>
        <w:t>in</w:t>
      </w:r>
      <w:r w:rsidR="00B85558">
        <w:rPr>
          <w:color w:val="231F20"/>
        </w:rPr>
        <w:t xml:space="preserve"> </w:t>
      </w:r>
      <w:r>
        <w:rPr>
          <w:color w:val="231F20"/>
        </w:rPr>
        <w:t>any</w:t>
      </w:r>
      <w:r w:rsidR="00B85558">
        <w:rPr>
          <w:color w:val="231F20"/>
        </w:rPr>
        <w:t xml:space="preserve"> </w:t>
      </w:r>
      <w:r>
        <w:rPr>
          <w:color w:val="231F20"/>
        </w:rPr>
        <w:t>type</w:t>
      </w:r>
      <w:r w:rsidR="00B85558">
        <w:rPr>
          <w:color w:val="231F20"/>
        </w:rPr>
        <w:t xml:space="preserve"> </w:t>
      </w:r>
      <w:r>
        <w:rPr>
          <w:color w:val="231F20"/>
        </w:rPr>
        <w:t>of</w:t>
      </w:r>
      <w:r w:rsidR="00B85558">
        <w:rPr>
          <w:color w:val="231F20"/>
        </w:rPr>
        <w:t xml:space="preserve"> </w:t>
      </w:r>
      <w:r>
        <w:rPr>
          <w:color w:val="231F20"/>
        </w:rPr>
        <w:t>Fraud</w:t>
      </w:r>
      <w:r w:rsidR="00B85558">
        <w:rPr>
          <w:color w:val="231F20"/>
        </w:rPr>
        <w:t xml:space="preserve"> </w:t>
      </w:r>
      <w:r>
        <w:rPr>
          <w:color w:val="231F20"/>
        </w:rPr>
        <w:t>and</w:t>
      </w:r>
      <w:r w:rsidR="00B85558">
        <w:rPr>
          <w:color w:val="231F20"/>
        </w:rPr>
        <w:t xml:space="preserve"> </w:t>
      </w:r>
      <w:r>
        <w:rPr>
          <w:color w:val="231F20"/>
        </w:rPr>
        <w:t>Corruption.</w:t>
      </w:r>
    </w:p>
    <w:p w14:paraId="7F7CCDF0" w14:textId="77777777" w:rsidR="003B43F5" w:rsidRDefault="00300350" w:rsidP="00DA5FA8">
      <w:pPr>
        <w:pStyle w:val="ListParagraph"/>
        <w:numPr>
          <w:ilvl w:val="0"/>
          <w:numId w:val="30"/>
        </w:numPr>
        <w:tabs>
          <w:tab w:val="left" w:pos="718"/>
        </w:tabs>
        <w:spacing w:before="245" w:line="230" w:lineRule="auto"/>
        <w:ind w:left="721" w:right="370" w:hanging="567"/>
        <w:jc w:val="both"/>
        <w:rPr>
          <w:color w:val="231F20"/>
        </w:rPr>
      </w:pPr>
      <w:r>
        <w:rPr>
          <w:color w:val="231F20"/>
          <w:u w:val="single" w:color="231F20"/>
        </w:rPr>
        <w:t>Collusive</w:t>
      </w:r>
      <w:r w:rsidR="00B85558">
        <w:rPr>
          <w:color w:val="231F20"/>
          <w:u w:val="single" w:color="231F20"/>
        </w:rPr>
        <w:t xml:space="preserve"> </w:t>
      </w:r>
      <w:r>
        <w:rPr>
          <w:color w:val="231F20"/>
          <w:u w:val="single" w:color="231F20"/>
        </w:rPr>
        <w:t>practices</w:t>
      </w:r>
      <w:r>
        <w:rPr>
          <w:color w:val="231F20"/>
        </w:rPr>
        <w:t>:</w:t>
      </w:r>
      <w:r w:rsidR="00B85558">
        <w:rPr>
          <w:color w:val="231F20"/>
        </w:rPr>
        <w:t xml:space="preserve"> </w:t>
      </w:r>
      <w:r>
        <w:rPr>
          <w:color w:val="231F20"/>
          <w:spacing w:val="-9"/>
        </w:rPr>
        <w:t>We</w:t>
      </w:r>
      <w:r w:rsidR="00B85558">
        <w:rPr>
          <w:color w:val="231F20"/>
          <w:spacing w:val="-9"/>
        </w:rPr>
        <w:t xml:space="preserve"> </w:t>
      </w:r>
      <w:r>
        <w:rPr>
          <w:color w:val="231F20"/>
        </w:rPr>
        <w:t>hereby</w:t>
      </w:r>
      <w:r w:rsidR="00B85558">
        <w:rPr>
          <w:color w:val="231F20"/>
        </w:rPr>
        <w:t xml:space="preserve"> </w:t>
      </w:r>
      <w:r>
        <w:rPr>
          <w:color w:val="231F20"/>
        </w:rPr>
        <w:t>certify</w:t>
      </w:r>
      <w:r w:rsidR="00B85558">
        <w:rPr>
          <w:color w:val="231F20"/>
        </w:rPr>
        <w:t xml:space="preserve"> </w:t>
      </w:r>
      <w:r>
        <w:rPr>
          <w:color w:val="231F20"/>
        </w:rPr>
        <w:t>and</w:t>
      </w:r>
      <w:r w:rsidR="00B85558">
        <w:rPr>
          <w:color w:val="231F20"/>
        </w:rPr>
        <w:t xml:space="preserve"> </w:t>
      </w:r>
      <w:r>
        <w:rPr>
          <w:color w:val="231F20"/>
        </w:rPr>
        <w:t>conﬁrm</w:t>
      </w:r>
      <w:r w:rsidR="00B85558">
        <w:rPr>
          <w:color w:val="231F20"/>
        </w:rPr>
        <w:t xml:space="preserve"> </w:t>
      </w:r>
      <w:r>
        <w:rPr>
          <w:color w:val="231F20"/>
        </w:rPr>
        <w:t>that</w:t>
      </w:r>
      <w:r w:rsidR="00B85558">
        <w:rPr>
          <w:color w:val="231F20"/>
        </w:rPr>
        <w:t xml:space="preserve"> </w:t>
      </w:r>
      <w:r>
        <w:rPr>
          <w:color w:val="231F20"/>
        </w:rPr>
        <w:t>the</w:t>
      </w:r>
      <w:r w:rsidR="00B85558">
        <w:rPr>
          <w:color w:val="231F20"/>
        </w:rPr>
        <w:t xml:space="preserve"> </w:t>
      </w:r>
      <w:r>
        <w:rPr>
          <w:color w:val="231F20"/>
        </w:rPr>
        <w:t>tender</w:t>
      </w:r>
      <w:r w:rsidR="00B85558">
        <w:rPr>
          <w:color w:val="231F20"/>
        </w:rPr>
        <w:t xml:space="preserve"> </w:t>
      </w:r>
      <w:r>
        <w:rPr>
          <w:color w:val="231F20"/>
        </w:rPr>
        <w:t>is</w:t>
      </w:r>
      <w:r w:rsidR="00B85558">
        <w:rPr>
          <w:color w:val="231F20"/>
        </w:rPr>
        <w:t xml:space="preserve"> </w:t>
      </w:r>
      <w:r>
        <w:rPr>
          <w:color w:val="231F20"/>
        </w:rPr>
        <w:t>genuine,</w:t>
      </w:r>
      <w:r w:rsidR="00B85558">
        <w:rPr>
          <w:color w:val="231F20"/>
        </w:rPr>
        <w:t xml:space="preserve"> </w:t>
      </w:r>
      <w:r>
        <w:rPr>
          <w:color w:val="231F20"/>
        </w:rPr>
        <w:t>non-collusive</w:t>
      </w:r>
      <w:r w:rsidR="00B85558">
        <w:rPr>
          <w:color w:val="231F20"/>
        </w:rPr>
        <w:t xml:space="preserve"> </w:t>
      </w:r>
      <w:r>
        <w:rPr>
          <w:color w:val="231F20"/>
        </w:rPr>
        <w:t>and</w:t>
      </w:r>
      <w:r w:rsidR="00B85558">
        <w:rPr>
          <w:color w:val="231F20"/>
        </w:rPr>
        <w:t xml:space="preserve"> </w:t>
      </w:r>
      <w:r>
        <w:rPr>
          <w:color w:val="231F20"/>
        </w:rPr>
        <w:t>made</w:t>
      </w:r>
      <w:r w:rsidR="00B85558">
        <w:rPr>
          <w:color w:val="231F20"/>
        </w:rPr>
        <w:t xml:space="preserve"> </w:t>
      </w:r>
      <w:r>
        <w:rPr>
          <w:color w:val="231F20"/>
        </w:rPr>
        <w:t>with</w:t>
      </w:r>
      <w:r w:rsidR="00B85558">
        <w:rPr>
          <w:color w:val="231F20"/>
        </w:rPr>
        <w:t xml:space="preserve"> </w:t>
      </w:r>
      <w:r>
        <w:rPr>
          <w:color w:val="231F20"/>
        </w:rPr>
        <w:t xml:space="preserve">the intention of accepting the contract if awarded. </w:t>
      </w:r>
      <w:r>
        <w:rPr>
          <w:color w:val="231F20"/>
          <w:spacing w:val="-8"/>
        </w:rPr>
        <w:t xml:space="preserve">To </w:t>
      </w:r>
      <w:r>
        <w:rPr>
          <w:color w:val="231F20"/>
        </w:rPr>
        <w:t xml:space="preserve">this effect we have signed the “Certiﬁcate of Independent </w:t>
      </w:r>
      <w:r w:rsidR="006A2F5C">
        <w:rPr>
          <w:color w:val="231F20"/>
        </w:rPr>
        <w:t>Tender</w:t>
      </w:r>
      <w:r w:rsidR="00B85558">
        <w:rPr>
          <w:color w:val="231F20"/>
        </w:rPr>
        <w:t xml:space="preserve"> </w:t>
      </w:r>
      <w:r>
        <w:rPr>
          <w:color w:val="231F20"/>
        </w:rPr>
        <w:t>Determination”</w:t>
      </w:r>
      <w:r w:rsidR="00B85558">
        <w:rPr>
          <w:color w:val="231F20"/>
        </w:rPr>
        <w:t xml:space="preserve"> </w:t>
      </w:r>
      <w:r>
        <w:rPr>
          <w:color w:val="231F20"/>
        </w:rPr>
        <w:t>attached</w:t>
      </w:r>
      <w:r w:rsidR="00B85558">
        <w:rPr>
          <w:color w:val="231F20"/>
        </w:rPr>
        <w:t xml:space="preserve"> </w:t>
      </w:r>
      <w:r>
        <w:rPr>
          <w:color w:val="231F20"/>
          <w:spacing w:val="-3"/>
        </w:rPr>
        <w:t>below.</w:t>
      </w:r>
    </w:p>
    <w:p w14:paraId="71F579C1" w14:textId="0ADAF965" w:rsidR="003B43F5" w:rsidRPr="00443684" w:rsidRDefault="00300350" w:rsidP="00DA5FA8">
      <w:pPr>
        <w:pStyle w:val="ListParagraph"/>
        <w:numPr>
          <w:ilvl w:val="0"/>
          <w:numId w:val="29"/>
        </w:numPr>
        <w:tabs>
          <w:tab w:val="left" w:pos="718"/>
        </w:tabs>
        <w:spacing w:before="246" w:line="230" w:lineRule="auto"/>
        <w:ind w:right="371" w:hanging="566"/>
        <w:jc w:val="both"/>
      </w:pPr>
      <w:r>
        <w:rPr>
          <w:b/>
          <w:color w:val="231F20"/>
        </w:rPr>
        <w:t>Code</w:t>
      </w:r>
      <w:r w:rsidR="00B85558">
        <w:rPr>
          <w:b/>
          <w:color w:val="231F20"/>
        </w:rPr>
        <w:t xml:space="preserve"> </w:t>
      </w:r>
      <w:r>
        <w:rPr>
          <w:b/>
          <w:color w:val="231F20"/>
        </w:rPr>
        <w:t>of</w:t>
      </w:r>
      <w:r w:rsidR="00B85558">
        <w:rPr>
          <w:b/>
          <w:color w:val="231F20"/>
        </w:rPr>
        <w:t xml:space="preserve"> </w:t>
      </w:r>
      <w:r>
        <w:rPr>
          <w:b/>
          <w:color w:val="231F20"/>
        </w:rPr>
        <w:t>Ethical</w:t>
      </w:r>
      <w:r w:rsidR="00B85558">
        <w:rPr>
          <w:b/>
          <w:color w:val="231F20"/>
        </w:rPr>
        <w:t xml:space="preserve"> </w:t>
      </w:r>
      <w:r>
        <w:rPr>
          <w:b/>
          <w:color w:val="231F20"/>
        </w:rPr>
        <w:t>Conduct:</w:t>
      </w:r>
      <w:r w:rsidR="00B85558">
        <w:rPr>
          <w:b/>
          <w:color w:val="231F20"/>
        </w:rPr>
        <w:t xml:space="preserve"> </w:t>
      </w:r>
      <w:r>
        <w:rPr>
          <w:color w:val="231F20"/>
          <w:spacing w:val="-9"/>
        </w:rPr>
        <w:t>We</w:t>
      </w:r>
      <w:r w:rsidR="00B85558">
        <w:rPr>
          <w:color w:val="231F20"/>
          <w:spacing w:val="-9"/>
        </w:rPr>
        <w:t xml:space="preserve"> </w:t>
      </w:r>
      <w:r>
        <w:rPr>
          <w:color w:val="231F20"/>
        </w:rPr>
        <w:t>undertake</w:t>
      </w:r>
      <w:r w:rsidR="00B85558">
        <w:rPr>
          <w:color w:val="231F20"/>
        </w:rPr>
        <w:t xml:space="preserve"> </w:t>
      </w:r>
      <w:r>
        <w:rPr>
          <w:color w:val="231F20"/>
        </w:rPr>
        <w:t>to</w:t>
      </w:r>
      <w:r w:rsidR="00B85558">
        <w:rPr>
          <w:color w:val="231F20"/>
        </w:rPr>
        <w:t xml:space="preserve"> </w:t>
      </w:r>
      <w:r>
        <w:rPr>
          <w:color w:val="231F20"/>
        </w:rPr>
        <w:t>adhere</w:t>
      </w:r>
      <w:r w:rsidR="00B85558">
        <w:rPr>
          <w:color w:val="231F20"/>
        </w:rPr>
        <w:t xml:space="preserve"> </w:t>
      </w:r>
      <w:r>
        <w:rPr>
          <w:color w:val="231F20"/>
        </w:rPr>
        <w:t>by</w:t>
      </w:r>
      <w:r w:rsidR="00B85558">
        <w:rPr>
          <w:color w:val="231F20"/>
        </w:rPr>
        <w:t xml:space="preserve"> </w:t>
      </w:r>
      <w:r>
        <w:rPr>
          <w:color w:val="231F20"/>
        </w:rPr>
        <w:t>the</w:t>
      </w:r>
      <w:r w:rsidR="00B85558">
        <w:rPr>
          <w:color w:val="231F20"/>
        </w:rPr>
        <w:t xml:space="preserve"> </w:t>
      </w:r>
      <w:r>
        <w:rPr>
          <w:color w:val="231F20"/>
        </w:rPr>
        <w:t>Code</w:t>
      </w:r>
      <w:r w:rsidR="00B85558">
        <w:rPr>
          <w:color w:val="231F20"/>
        </w:rPr>
        <w:t xml:space="preserve"> </w:t>
      </w:r>
      <w:r>
        <w:rPr>
          <w:color w:val="231F20"/>
        </w:rPr>
        <w:t>of</w:t>
      </w:r>
      <w:r w:rsidR="00B85558">
        <w:rPr>
          <w:color w:val="231F20"/>
        </w:rPr>
        <w:t xml:space="preserve"> </w:t>
      </w:r>
      <w:r>
        <w:rPr>
          <w:color w:val="231F20"/>
        </w:rPr>
        <w:t>Ethical</w:t>
      </w:r>
      <w:r w:rsidR="00B85558">
        <w:rPr>
          <w:color w:val="231F20"/>
        </w:rPr>
        <w:t xml:space="preserve"> </w:t>
      </w:r>
      <w:r>
        <w:rPr>
          <w:color w:val="231F20"/>
        </w:rPr>
        <w:t>Conduct</w:t>
      </w:r>
      <w:r w:rsidR="00B85558">
        <w:rPr>
          <w:color w:val="231F20"/>
        </w:rPr>
        <w:t xml:space="preserve"> </w:t>
      </w:r>
      <w:r>
        <w:rPr>
          <w:color w:val="231F20"/>
        </w:rPr>
        <w:t>for</w:t>
      </w:r>
      <w:r w:rsidR="00B85558">
        <w:rPr>
          <w:color w:val="231F20"/>
        </w:rPr>
        <w:t xml:space="preserve"> </w:t>
      </w:r>
      <w:r>
        <w:rPr>
          <w:color w:val="231F20"/>
        </w:rPr>
        <w:t>Persons</w:t>
      </w:r>
      <w:r w:rsidR="00B85558">
        <w:rPr>
          <w:color w:val="231F20"/>
        </w:rPr>
        <w:t xml:space="preserve"> </w:t>
      </w:r>
      <w:r>
        <w:rPr>
          <w:color w:val="231F20"/>
        </w:rPr>
        <w:t>Participating</w:t>
      </w:r>
      <w:r w:rsidR="00B85558">
        <w:rPr>
          <w:color w:val="231F20"/>
        </w:rPr>
        <w:t xml:space="preserve"> </w:t>
      </w:r>
      <w:r>
        <w:rPr>
          <w:color w:val="231F20"/>
        </w:rPr>
        <w:t>in Public</w:t>
      </w:r>
      <w:r w:rsidR="00B85558">
        <w:rPr>
          <w:color w:val="231F20"/>
        </w:rPr>
        <w:t xml:space="preserve"> </w:t>
      </w:r>
      <w:r>
        <w:rPr>
          <w:color w:val="231F20"/>
        </w:rPr>
        <w:t>Procurement</w:t>
      </w:r>
      <w:r w:rsidR="00B85558">
        <w:rPr>
          <w:color w:val="231F20"/>
        </w:rPr>
        <w:t xml:space="preserve"> </w:t>
      </w:r>
      <w:r>
        <w:rPr>
          <w:color w:val="231F20"/>
        </w:rPr>
        <w:t>and</w:t>
      </w:r>
      <w:r w:rsidR="00B85558">
        <w:rPr>
          <w:color w:val="231F20"/>
        </w:rPr>
        <w:t xml:space="preserve"> </w:t>
      </w:r>
      <w:r>
        <w:rPr>
          <w:color w:val="231F20"/>
        </w:rPr>
        <w:t>Asset</w:t>
      </w:r>
      <w:r w:rsidR="00B85558">
        <w:rPr>
          <w:color w:val="231F20"/>
        </w:rPr>
        <w:t xml:space="preserve"> </w:t>
      </w:r>
      <w:r>
        <w:rPr>
          <w:color w:val="231F20"/>
        </w:rPr>
        <w:t>Disposal</w:t>
      </w:r>
      <w:r w:rsidR="00B85558">
        <w:rPr>
          <w:color w:val="231F20"/>
        </w:rPr>
        <w:t xml:space="preserve"> </w:t>
      </w:r>
      <w:r>
        <w:rPr>
          <w:color w:val="231F20"/>
        </w:rPr>
        <w:t>Activities</w:t>
      </w:r>
      <w:r w:rsidR="00B85558">
        <w:rPr>
          <w:color w:val="231F20"/>
        </w:rPr>
        <w:t xml:space="preserve"> </w:t>
      </w:r>
      <w:r>
        <w:rPr>
          <w:color w:val="231F20"/>
        </w:rPr>
        <w:t>in</w:t>
      </w:r>
      <w:r w:rsidR="00B85558">
        <w:rPr>
          <w:color w:val="231F20"/>
        </w:rPr>
        <w:t xml:space="preserve"> </w:t>
      </w:r>
      <w:r>
        <w:rPr>
          <w:color w:val="231F20"/>
        </w:rPr>
        <w:t>Kenya,</w:t>
      </w:r>
      <w:r w:rsidR="00B85558">
        <w:rPr>
          <w:color w:val="231F20"/>
        </w:rPr>
        <w:t xml:space="preserve"> </w:t>
      </w:r>
      <w:r>
        <w:rPr>
          <w:color w:val="231F20"/>
        </w:rPr>
        <w:t>copy</w:t>
      </w:r>
      <w:r w:rsidR="00B85558">
        <w:rPr>
          <w:color w:val="231F20"/>
        </w:rPr>
        <w:t xml:space="preserve"> </w:t>
      </w:r>
      <w:r>
        <w:rPr>
          <w:color w:val="231F20"/>
        </w:rPr>
        <w:t>available</w:t>
      </w:r>
      <w:r w:rsidR="00B85558">
        <w:rPr>
          <w:color w:val="231F20"/>
        </w:rPr>
        <w:t xml:space="preserve"> </w:t>
      </w:r>
      <w:r>
        <w:rPr>
          <w:color w:val="231F20"/>
        </w:rPr>
        <w:t>from</w:t>
      </w:r>
      <w:r w:rsidR="00B85558">
        <w:rPr>
          <w:color w:val="231F20"/>
        </w:rPr>
        <w:t xml:space="preserve"> </w:t>
      </w:r>
      <w:hyperlink r:id="rId33">
        <w:r>
          <w:rPr>
            <w:b/>
            <w:i/>
            <w:color w:val="231F20"/>
          </w:rPr>
          <w:t>www.pppra.go.ke</w:t>
        </w:r>
      </w:hyperlink>
      <w:r w:rsidR="00B85558">
        <w:rPr>
          <w:b/>
          <w:i/>
          <w:color w:val="231F20"/>
        </w:rPr>
        <w:t xml:space="preserve"> </w:t>
      </w:r>
      <w:r>
        <w:rPr>
          <w:color w:val="231F20"/>
        </w:rPr>
        <w:t>during</w:t>
      </w:r>
      <w:r w:rsidR="00B85558">
        <w:rPr>
          <w:color w:val="231F20"/>
        </w:rPr>
        <w:t xml:space="preserve"> </w:t>
      </w:r>
      <w:r>
        <w:rPr>
          <w:color w:val="231F20"/>
        </w:rPr>
        <w:t>the procurement</w:t>
      </w:r>
      <w:r w:rsidR="00B85558">
        <w:rPr>
          <w:color w:val="231F20"/>
        </w:rPr>
        <w:t xml:space="preserve"> </w:t>
      </w:r>
      <w:r>
        <w:rPr>
          <w:color w:val="231F20"/>
        </w:rPr>
        <w:t>process</w:t>
      </w:r>
      <w:r w:rsidR="00B85558">
        <w:rPr>
          <w:color w:val="231F20"/>
        </w:rPr>
        <w:t xml:space="preserve"> </w:t>
      </w:r>
      <w:r>
        <w:rPr>
          <w:color w:val="231F20"/>
        </w:rPr>
        <w:t>and</w:t>
      </w:r>
      <w:r w:rsidR="00B85558">
        <w:rPr>
          <w:color w:val="231F20"/>
        </w:rPr>
        <w:t xml:space="preserve"> </w:t>
      </w:r>
      <w:r>
        <w:rPr>
          <w:color w:val="231F20"/>
        </w:rPr>
        <w:t>the</w:t>
      </w:r>
      <w:r w:rsidR="00B85558">
        <w:rPr>
          <w:color w:val="231F20"/>
        </w:rPr>
        <w:t xml:space="preserve"> </w:t>
      </w:r>
      <w:r>
        <w:rPr>
          <w:color w:val="231F20"/>
        </w:rPr>
        <w:t>execution</w:t>
      </w:r>
      <w:r w:rsidR="00B85558">
        <w:rPr>
          <w:color w:val="231F20"/>
        </w:rPr>
        <w:t xml:space="preserve"> </w:t>
      </w:r>
      <w:r>
        <w:rPr>
          <w:color w:val="231F20"/>
        </w:rPr>
        <w:t>of</w:t>
      </w:r>
      <w:r w:rsidR="00B85558">
        <w:rPr>
          <w:color w:val="231F20"/>
        </w:rPr>
        <w:t xml:space="preserve"> </w:t>
      </w:r>
      <w:r>
        <w:rPr>
          <w:color w:val="231F20"/>
        </w:rPr>
        <w:t>any</w:t>
      </w:r>
      <w:r w:rsidR="00B85558">
        <w:rPr>
          <w:color w:val="231F20"/>
        </w:rPr>
        <w:t xml:space="preserve"> </w:t>
      </w:r>
      <w:r>
        <w:rPr>
          <w:color w:val="231F20"/>
        </w:rPr>
        <w:t>resulting</w:t>
      </w:r>
      <w:r w:rsidR="00B85558">
        <w:rPr>
          <w:color w:val="231F20"/>
        </w:rPr>
        <w:t xml:space="preserve"> </w:t>
      </w:r>
      <w:r>
        <w:rPr>
          <w:color w:val="231F20"/>
        </w:rPr>
        <w:t>contract.</w:t>
      </w:r>
    </w:p>
    <w:p w14:paraId="100AB4F5" w14:textId="77777777" w:rsidR="00443684" w:rsidRPr="002F29E4" w:rsidRDefault="00443684" w:rsidP="00443684">
      <w:pPr>
        <w:pStyle w:val="ListParagraph"/>
        <w:numPr>
          <w:ilvl w:val="0"/>
          <w:numId w:val="29"/>
        </w:numPr>
        <w:spacing w:before="238"/>
        <w:jc w:val="both"/>
      </w:pPr>
      <w:r w:rsidRPr="002F29E4">
        <w:rPr>
          <w:rFonts w:asciiTheme="majorBidi" w:hAnsiTheme="majorBidi" w:cstheme="majorBidi"/>
          <w:b/>
          <w:bCs/>
        </w:rPr>
        <w:t xml:space="preserve">Beneﬁcial Ownership Information: </w:t>
      </w:r>
      <w:r w:rsidRPr="002F29E4">
        <w:t>We</w:t>
      </w:r>
      <w:r w:rsidRPr="002F29E4">
        <w:rPr>
          <w:rFonts w:asciiTheme="majorBidi" w:hAnsiTheme="majorBidi" w:cstheme="majorBidi"/>
        </w:rPr>
        <w:t xml:space="preserve"> commit to provide to the procuring entity the Beneﬁcial Ownership Information in conformity with the Beneficial Ownership Disclosure Form upon receipt of notiﬁcation of intention to enter into a contract in the event we are the successful tenderer in this subject procurement proceeding. </w:t>
      </w:r>
    </w:p>
    <w:p w14:paraId="05CCD8E6" w14:textId="77777777" w:rsidR="00443684" w:rsidRPr="00DE0EF1" w:rsidRDefault="00443684" w:rsidP="00443684">
      <w:pPr>
        <w:pStyle w:val="ListParagraph"/>
        <w:numPr>
          <w:ilvl w:val="0"/>
          <w:numId w:val="29"/>
        </w:numPr>
        <w:spacing w:before="238"/>
        <w:jc w:val="both"/>
      </w:pPr>
      <w:proofErr w:type="gramStart"/>
      <w:r w:rsidRPr="00DE0EF1">
        <w:rPr>
          <w:color w:val="231F20"/>
        </w:rPr>
        <w:t>We,  the</w:t>
      </w:r>
      <w:proofErr w:type="gramEnd"/>
      <w:r w:rsidRPr="00DE0EF1">
        <w:rPr>
          <w:color w:val="231F20"/>
        </w:rPr>
        <w:t xml:space="preserve">  Tenderer,  have  </w:t>
      </w:r>
      <w:r>
        <w:rPr>
          <w:color w:val="231F20"/>
        </w:rPr>
        <w:t xml:space="preserve"> duly </w:t>
      </w:r>
      <w:r w:rsidRPr="00DE0EF1">
        <w:rPr>
          <w:color w:val="231F20"/>
        </w:rPr>
        <w:t>completed</w:t>
      </w:r>
      <w:r>
        <w:rPr>
          <w:color w:val="231F20"/>
        </w:rPr>
        <w:t xml:space="preserve">, </w:t>
      </w:r>
      <w:r w:rsidRPr="00DE0EF1">
        <w:rPr>
          <w:color w:val="231F20"/>
        </w:rPr>
        <w:t>signed</w:t>
      </w:r>
      <w:r>
        <w:rPr>
          <w:color w:val="231F20"/>
        </w:rPr>
        <w:t xml:space="preserve"> and stamped </w:t>
      </w:r>
      <w:r w:rsidRPr="00DE0EF1">
        <w:rPr>
          <w:color w:val="231F20"/>
        </w:rPr>
        <w:t xml:space="preserve"> the  following  Forms  as  part  of  our  Tender:</w:t>
      </w:r>
    </w:p>
    <w:p w14:paraId="2A8153CD" w14:textId="77777777" w:rsidR="003B43F5" w:rsidRDefault="00300350" w:rsidP="00DA5FA8">
      <w:pPr>
        <w:pStyle w:val="ListParagraph"/>
        <w:numPr>
          <w:ilvl w:val="1"/>
          <w:numId w:val="29"/>
        </w:numPr>
        <w:tabs>
          <w:tab w:val="left" w:pos="1155"/>
          <w:tab w:val="left" w:pos="1156"/>
        </w:tabs>
        <w:spacing w:before="96" w:line="230" w:lineRule="auto"/>
        <w:ind w:right="371" w:hanging="438"/>
      </w:pPr>
      <w:r>
        <w:rPr>
          <w:color w:val="231F20"/>
        </w:rPr>
        <w:t>Tenderer's Eligibility; Conﬁdential Business Questionnaire – to establish we are not in any conﬂict to interest.</w:t>
      </w:r>
    </w:p>
    <w:p w14:paraId="3E7896D8" w14:textId="77777777" w:rsidR="003B43F5" w:rsidRDefault="00300350" w:rsidP="00DA5FA8">
      <w:pPr>
        <w:pStyle w:val="ListParagraph"/>
        <w:numPr>
          <w:ilvl w:val="1"/>
          <w:numId w:val="29"/>
        </w:numPr>
        <w:tabs>
          <w:tab w:val="left" w:pos="1155"/>
          <w:tab w:val="left" w:pos="1156"/>
        </w:tabs>
        <w:spacing w:before="99" w:line="230" w:lineRule="auto"/>
        <w:ind w:right="371" w:hanging="438"/>
      </w:pPr>
      <w:r>
        <w:rPr>
          <w:color w:val="231F20"/>
        </w:rPr>
        <w:t xml:space="preserve">Certiﬁcate of Independent </w:t>
      </w:r>
      <w:r>
        <w:rPr>
          <w:color w:val="231F20"/>
          <w:spacing w:val="-3"/>
        </w:rPr>
        <w:t xml:space="preserve">Tender </w:t>
      </w:r>
      <w:r>
        <w:rPr>
          <w:color w:val="231F20"/>
        </w:rPr>
        <w:t>Determination – to declare that we completed the tender without colluding</w:t>
      </w:r>
      <w:r w:rsidR="00B85558">
        <w:rPr>
          <w:color w:val="231F20"/>
        </w:rPr>
        <w:t xml:space="preserve"> </w:t>
      </w:r>
      <w:r>
        <w:rPr>
          <w:color w:val="231F20"/>
        </w:rPr>
        <w:t>with</w:t>
      </w:r>
      <w:r w:rsidR="00B85558">
        <w:rPr>
          <w:color w:val="231F20"/>
        </w:rPr>
        <w:t xml:space="preserve"> </w:t>
      </w:r>
      <w:r>
        <w:rPr>
          <w:color w:val="231F20"/>
        </w:rPr>
        <w:t>other</w:t>
      </w:r>
      <w:r w:rsidR="00B85558">
        <w:rPr>
          <w:color w:val="231F20"/>
        </w:rPr>
        <w:t xml:space="preserve"> </w:t>
      </w:r>
      <w:r>
        <w:rPr>
          <w:color w:val="231F20"/>
        </w:rPr>
        <w:t>tenderers.</w:t>
      </w:r>
    </w:p>
    <w:p w14:paraId="333FBF3A" w14:textId="77777777" w:rsidR="003B43F5" w:rsidRDefault="00300350" w:rsidP="00DA5FA8">
      <w:pPr>
        <w:pStyle w:val="ListParagraph"/>
        <w:numPr>
          <w:ilvl w:val="1"/>
          <w:numId w:val="29"/>
        </w:numPr>
        <w:tabs>
          <w:tab w:val="left" w:pos="1156"/>
        </w:tabs>
        <w:spacing w:before="99" w:line="230" w:lineRule="auto"/>
        <w:ind w:right="371" w:hanging="438"/>
      </w:pPr>
      <w:r>
        <w:rPr>
          <w:color w:val="231F20"/>
        </w:rPr>
        <w:t>Self-Declaration</w:t>
      </w:r>
      <w:r w:rsidR="00B85558">
        <w:rPr>
          <w:color w:val="231F20"/>
        </w:rPr>
        <w:t xml:space="preserve"> of the </w:t>
      </w:r>
      <w:r>
        <w:rPr>
          <w:color w:val="231F20"/>
        </w:rPr>
        <w:t>Tenderer–to</w:t>
      </w:r>
      <w:r w:rsidR="00B85558">
        <w:rPr>
          <w:color w:val="231F20"/>
        </w:rPr>
        <w:t xml:space="preserve"> </w:t>
      </w:r>
      <w:r>
        <w:rPr>
          <w:color w:val="231F20"/>
        </w:rPr>
        <w:t>declare</w:t>
      </w:r>
      <w:r w:rsidR="00B85558">
        <w:rPr>
          <w:color w:val="231F20"/>
        </w:rPr>
        <w:t xml:space="preserve"> </w:t>
      </w:r>
      <w:r>
        <w:rPr>
          <w:color w:val="231F20"/>
        </w:rPr>
        <w:t>that</w:t>
      </w:r>
      <w:r w:rsidR="00B85558">
        <w:rPr>
          <w:color w:val="231F20"/>
        </w:rPr>
        <w:t xml:space="preserve"> </w:t>
      </w:r>
      <w:r>
        <w:rPr>
          <w:color w:val="231F20"/>
        </w:rPr>
        <w:t>we</w:t>
      </w:r>
      <w:r w:rsidR="00B85558">
        <w:rPr>
          <w:color w:val="231F20"/>
        </w:rPr>
        <w:t xml:space="preserve"> </w:t>
      </w:r>
      <w:r>
        <w:rPr>
          <w:color w:val="231F20"/>
        </w:rPr>
        <w:t>will,</w:t>
      </w:r>
      <w:r w:rsidR="00B85558">
        <w:rPr>
          <w:color w:val="231F20"/>
        </w:rPr>
        <w:t xml:space="preserve"> </w:t>
      </w:r>
      <w:r>
        <w:rPr>
          <w:color w:val="231F20"/>
        </w:rPr>
        <w:t>if</w:t>
      </w:r>
      <w:r w:rsidR="00B85558">
        <w:rPr>
          <w:color w:val="231F20"/>
        </w:rPr>
        <w:t xml:space="preserve"> </w:t>
      </w:r>
      <w:r>
        <w:rPr>
          <w:color w:val="231F20"/>
        </w:rPr>
        <w:t>awarded</w:t>
      </w:r>
      <w:r w:rsidR="00B85558">
        <w:rPr>
          <w:color w:val="231F20"/>
        </w:rPr>
        <w:t xml:space="preserve"> </w:t>
      </w:r>
      <w:r>
        <w:rPr>
          <w:color w:val="231F20"/>
        </w:rPr>
        <w:t>a</w:t>
      </w:r>
      <w:r w:rsidR="00B85558">
        <w:rPr>
          <w:color w:val="231F20"/>
        </w:rPr>
        <w:t xml:space="preserve"> </w:t>
      </w:r>
      <w:r>
        <w:rPr>
          <w:color w:val="231F20"/>
        </w:rPr>
        <w:t>contract,</w:t>
      </w:r>
      <w:r w:rsidR="00B85558">
        <w:rPr>
          <w:color w:val="231F20"/>
        </w:rPr>
        <w:t xml:space="preserve"> </w:t>
      </w:r>
      <w:r>
        <w:rPr>
          <w:color w:val="231F20"/>
        </w:rPr>
        <w:t>not</w:t>
      </w:r>
      <w:r w:rsidR="00B85558">
        <w:rPr>
          <w:color w:val="231F20"/>
        </w:rPr>
        <w:t xml:space="preserve"> </w:t>
      </w:r>
      <w:r>
        <w:rPr>
          <w:color w:val="231F20"/>
        </w:rPr>
        <w:t>engage</w:t>
      </w:r>
      <w:r w:rsidR="00B85558">
        <w:rPr>
          <w:color w:val="231F20"/>
        </w:rPr>
        <w:t xml:space="preserve"> </w:t>
      </w:r>
      <w:r>
        <w:rPr>
          <w:color w:val="231F20"/>
        </w:rPr>
        <w:t>in</w:t>
      </w:r>
      <w:r w:rsidR="00B85558">
        <w:rPr>
          <w:color w:val="231F20"/>
        </w:rPr>
        <w:t xml:space="preserve"> </w:t>
      </w:r>
      <w:r>
        <w:rPr>
          <w:color w:val="231F20"/>
        </w:rPr>
        <w:t>any</w:t>
      </w:r>
      <w:r w:rsidR="00B85558">
        <w:rPr>
          <w:color w:val="231F20"/>
        </w:rPr>
        <w:t xml:space="preserve"> </w:t>
      </w:r>
      <w:r>
        <w:rPr>
          <w:color w:val="231F20"/>
        </w:rPr>
        <w:t>form</w:t>
      </w:r>
      <w:r w:rsidR="00B85558">
        <w:rPr>
          <w:color w:val="231F20"/>
        </w:rPr>
        <w:t xml:space="preserve"> </w:t>
      </w:r>
      <w:r>
        <w:rPr>
          <w:color w:val="231F20"/>
        </w:rPr>
        <w:t>of fraud</w:t>
      </w:r>
      <w:r w:rsidR="00B85558">
        <w:rPr>
          <w:color w:val="231F20"/>
        </w:rPr>
        <w:t xml:space="preserve"> </w:t>
      </w:r>
      <w:r>
        <w:rPr>
          <w:color w:val="231F20"/>
        </w:rPr>
        <w:t>and</w:t>
      </w:r>
      <w:r w:rsidR="00B85558">
        <w:rPr>
          <w:color w:val="231F20"/>
        </w:rPr>
        <w:t xml:space="preserve"> </w:t>
      </w:r>
      <w:r>
        <w:rPr>
          <w:color w:val="231F20"/>
        </w:rPr>
        <w:t>corruption.</w:t>
      </w:r>
    </w:p>
    <w:p w14:paraId="1C6FCB46" w14:textId="77777777" w:rsidR="003B43F5" w:rsidRDefault="00B85558" w:rsidP="00DA5FA8">
      <w:pPr>
        <w:pStyle w:val="ListParagraph"/>
        <w:numPr>
          <w:ilvl w:val="1"/>
          <w:numId w:val="29"/>
        </w:numPr>
        <w:tabs>
          <w:tab w:val="left" w:pos="1154"/>
        </w:tabs>
        <w:spacing w:before="255" w:line="230" w:lineRule="auto"/>
        <w:ind w:left="1153" w:right="370" w:hanging="438"/>
      </w:pPr>
      <w:r>
        <w:rPr>
          <w:color w:val="231F20"/>
        </w:rPr>
        <w:lastRenderedPageBreak/>
        <w:t>D</w:t>
      </w:r>
      <w:r w:rsidR="00300350">
        <w:rPr>
          <w:color w:val="231F20"/>
        </w:rPr>
        <w:t>eclaration</w:t>
      </w:r>
      <w:r>
        <w:rPr>
          <w:color w:val="231F20"/>
        </w:rPr>
        <w:t xml:space="preserve"> </w:t>
      </w:r>
      <w:r w:rsidR="00300350">
        <w:rPr>
          <w:color w:val="231F20"/>
        </w:rPr>
        <w:t>and</w:t>
      </w:r>
      <w:r>
        <w:rPr>
          <w:color w:val="231F20"/>
        </w:rPr>
        <w:t xml:space="preserve"> </w:t>
      </w:r>
      <w:r w:rsidR="00300350">
        <w:rPr>
          <w:color w:val="231F20"/>
        </w:rPr>
        <w:t>commitment</w:t>
      </w:r>
      <w:r>
        <w:rPr>
          <w:color w:val="231F20"/>
        </w:rPr>
        <w:t xml:space="preserve"> to the </w:t>
      </w:r>
      <w:r w:rsidR="00300350">
        <w:rPr>
          <w:color w:val="231F20"/>
        </w:rPr>
        <w:t>code</w:t>
      </w:r>
      <w:r>
        <w:rPr>
          <w:color w:val="231F20"/>
        </w:rPr>
        <w:t xml:space="preserve"> </w:t>
      </w:r>
      <w:r w:rsidR="00300350">
        <w:rPr>
          <w:color w:val="231F20"/>
        </w:rPr>
        <w:t>of</w:t>
      </w:r>
      <w:r>
        <w:rPr>
          <w:color w:val="231F20"/>
        </w:rPr>
        <w:t xml:space="preserve"> </w:t>
      </w:r>
      <w:r w:rsidR="00300350">
        <w:rPr>
          <w:color w:val="231F20"/>
        </w:rPr>
        <w:t>ethics</w:t>
      </w:r>
      <w:r>
        <w:rPr>
          <w:color w:val="231F20"/>
        </w:rPr>
        <w:t xml:space="preserve"> </w:t>
      </w:r>
      <w:r w:rsidR="00300350">
        <w:rPr>
          <w:color w:val="231F20"/>
        </w:rPr>
        <w:t>for</w:t>
      </w:r>
      <w:r>
        <w:rPr>
          <w:color w:val="231F20"/>
        </w:rPr>
        <w:t xml:space="preserve"> </w:t>
      </w:r>
      <w:r w:rsidR="00300350">
        <w:rPr>
          <w:color w:val="231F20"/>
        </w:rPr>
        <w:t>Persons</w:t>
      </w:r>
      <w:r>
        <w:rPr>
          <w:color w:val="231F20"/>
        </w:rPr>
        <w:t xml:space="preserve"> </w:t>
      </w:r>
      <w:r w:rsidR="00300350">
        <w:rPr>
          <w:color w:val="231F20"/>
        </w:rPr>
        <w:t>Participating</w:t>
      </w:r>
      <w:r>
        <w:rPr>
          <w:color w:val="231F20"/>
        </w:rPr>
        <w:t xml:space="preserve"> </w:t>
      </w:r>
      <w:r w:rsidR="00300350">
        <w:rPr>
          <w:color w:val="231F20"/>
        </w:rPr>
        <w:t>in</w:t>
      </w:r>
      <w:r>
        <w:rPr>
          <w:color w:val="231F20"/>
        </w:rPr>
        <w:t xml:space="preserve"> </w:t>
      </w:r>
      <w:r w:rsidR="00300350">
        <w:rPr>
          <w:color w:val="231F20"/>
        </w:rPr>
        <w:t>Public</w:t>
      </w:r>
      <w:r>
        <w:rPr>
          <w:color w:val="231F20"/>
        </w:rPr>
        <w:t xml:space="preserve"> </w:t>
      </w:r>
      <w:r w:rsidR="00300350">
        <w:rPr>
          <w:color w:val="231F20"/>
        </w:rPr>
        <w:t>Procurement</w:t>
      </w:r>
      <w:r>
        <w:rPr>
          <w:color w:val="231F20"/>
        </w:rPr>
        <w:t xml:space="preserve"> </w:t>
      </w:r>
      <w:r w:rsidR="00300350">
        <w:rPr>
          <w:color w:val="231F20"/>
        </w:rPr>
        <w:t>and</w:t>
      </w:r>
      <w:r>
        <w:rPr>
          <w:color w:val="231F20"/>
        </w:rPr>
        <w:t xml:space="preserve"> </w:t>
      </w:r>
      <w:r w:rsidR="00300350">
        <w:rPr>
          <w:color w:val="231F20"/>
        </w:rPr>
        <w:t>Asset Disposal</w:t>
      </w:r>
      <w:r>
        <w:rPr>
          <w:color w:val="231F20"/>
        </w:rPr>
        <w:t xml:space="preserve"> </w:t>
      </w:r>
      <w:r w:rsidR="00300350">
        <w:rPr>
          <w:color w:val="231F20"/>
        </w:rPr>
        <w:t>Activities</w:t>
      </w:r>
      <w:r>
        <w:rPr>
          <w:color w:val="231F20"/>
        </w:rPr>
        <w:t xml:space="preserve"> </w:t>
      </w:r>
      <w:r w:rsidR="00300350">
        <w:rPr>
          <w:color w:val="231F20"/>
        </w:rPr>
        <w:t>in</w:t>
      </w:r>
      <w:r>
        <w:rPr>
          <w:color w:val="231F20"/>
        </w:rPr>
        <w:t xml:space="preserve"> </w:t>
      </w:r>
      <w:r w:rsidR="00300350">
        <w:rPr>
          <w:color w:val="231F20"/>
        </w:rPr>
        <w:t>Kenya,</w:t>
      </w:r>
    </w:p>
    <w:p w14:paraId="5A928365" w14:textId="77777777" w:rsidR="00B92F9D" w:rsidRDefault="00B92F9D">
      <w:pPr>
        <w:pStyle w:val="BodyText"/>
        <w:spacing w:before="237" w:line="248" w:lineRule="exact"/>
        <w:ind w:left="152"/>
        <w:rPr>
          <w:color w:val="231F20"/>
        </w:rPr>
      </w:pPr>
    </w:p>
    <w:p w14:paraId="07D60B2F" w14:textId="1D763316" w:rsidR="003B43F5" w:rsidRDefault="00300350">
      <w:pPr>
        <w:pStyle w:val="BodyText"/>
        <w:spacing w:before="237" w:line="248" w:lineRule="exact"/>
        <w:ind w:left="152"/>
      </w:pPr>
      <w:r>
        <w:rPr>
          <w:color w:val="231F20"/>
        </w:rPr>
        <w:t>Further, we conﬁrm that we have read and understood the full content and scope of fraud and corruption as informed in</w:t>
      </w:r>
    </w:p>
    <w:p w14:paraId="3977B9E1" w14:textId="77777777" w:rsidR="003B43F5" w:rsidRDefault="00300350">
      <w:pPr>
        <w:spacing w:line="248" w:lineRule="exact"/>
        <w:ind w:left="152"/>
      </w:pPr>
      <w:r>
        <w:rPr>
          <w:b/>
          <w:color w:val="231F20"/>
        </w:rPr>
        <w:t>“Appendix 1- Fraud and Corruption</w:t>
      </w:r>
      <w:r>
        <w:rPr>
          <w:color w:val="231F20"/>
        </w:rPr>
        <w:t>” attached to the Form of Tender.</w:t>
      </w:r>
    </w:p>
    <w:p w14:paraId="4122C23B" w14:textId="77777777" w:rsidR="003B43F5" w:rsidRDefault="003B43F5">
      <w:pPr>
        <w:pStyle w:val="BodyText"/>
        <w:spacing w:before="7"/>
        <w:rPr>
          <w:sz w:val="41"/>
        </w:rPr>
      </w:pPr>
    </w:p>
    <w:p w14:paraId="6D8234F0" w14:textId="77777777" w:rsidR="003B43F5" w:rsidRDefault="00300350">
      <w:pPr>
        <w:ind w:left="152"/>
      </w:pPr>
      <w:r>
        <w:rPr>
          <w:b/>
          <w:color w:val="231F20"/>
        </w:rPr>
        <w:t>Name of the tenderer</w:t>
      </w:r>
      <w:r>
        <w:rPr>
          <w:color w:val="231F20"/>
        </w:rPr>
        <w:t>: *[</w:t>
      </w:r>
      <w:r>
        <w:rPr>
          <w:i/>
          <w:color w:val="231F20"/>
        </w:rPr>
        <w:t>insert complete name of the tenderer</w:t>
      </w:r>
      <w:r>
        <w:rPr>
          <w:color w:val="231F20"/>
        </w:rPr>
        <w:t>]</w:t>
      </w:r>
    </w:p>
    <w:p w14:paraId="3735BD6B" w14:textId="77777777" w:rsidR="003B43F5" w:rsidRDefault="00300350">
      <w:pPr>
        <w:spacing w:before="242" w:line="230" w:lineRule="auto"/>
        <w:ind w:left="152"/>
      </w:pPr>
      <w:r>
        <w:rPr>
          <w:b/>
          <w:color w:val="231F20"/>
        </w:rPr>
        <w:t>Name of the person duly authorized to sign the Tender on behalf of the tenderer</w:t>
      </w:r>
      <w:r>
        <w:rPr>
          <w:color w:val="231F20"/>
        </w:rPr>
        <w:t>: **</w:t>
      </w:r>
      <w:r w:rsidR="00B85558">
        <w:rPr>
          <w:color w:val="231F20"/>
        </w:rPr>
        <w:t xml:space="preserve"> </w:t>
      </w:r>
      <w:r>
        <w:rPr>
          <w:color w:val="231F20"/>
        </w:rPr>
        <w:t>[</w:t>
      </w:r>
      <w:r>
        <w:rPr>
          <w:i/>
          <w:color w:val="231F20"/>
        </w:rPr>
        <w:t>insert complete name of person duly authorized to sign the Tender</w:t>
      </w:r>
      <w:r>
        <w:rPr>
          <w:color w:val="231F20"/>
        </w:rPr>
        <w:t>]</w:t>
      </w:r>
    </w:p>
    <w:p w14:paraId="23B090CF" w14:textId="77777777" w:rsidR="003B43F5" w:rsidRDefault="00300350">
      <w:pPr>
        <w:spacing w:before="237" w:line="463" w:lineRule="auto"/>
        <w:ind w:left="152" w:right="1047"/>
      </w:pPr>
      <w:r>
        <w:rPr>
          <w:b/>
          <w:color w:val="231F20"/>
        </w:rPr>
        <w:t>Title</w:t>
      </w:r>
      <w:r w:rsidR="00260C9E">
        <w:rPr>
          <w:b/>
          <w:color w:val="231F20"/>
        </w:rPr>
        <w:t xml:space="preserve"> </w:t>
      </w:r>
      <w:r>
        <w:rPr>
          <w:b/>
          <w:color w:val="231F20"/>
        </w:rPr>
        <w:t>of</w:t>
      </w:r>
      <w:r w:rsidR="00260C9E">
        <w:rPr>
          <w:b/>
          <w:color w:val="231F20"/>
        </w:rPr>
        <w:t xml:space="preserve"> </w:t>
      </w:r>
      <w:r>
        <w:rPr>
          <w:b/>
          <w:color w:val="231F20"/>
        </w:rPr>
        <w:t>the</w:t>
      </w:r>
      <w:r w:rsidR="00260C9E">
        <w:rPr>
          <w:b/>
          <w:color w:val="231F20"/>
        </w:rPr>
        <w:t xml:space="preserve"> </w:t>
      </w:r>
      <w:r>
        <w:rPr>
          <w:b/>
          <w:color w:val="231F20"/>
        </w:rPr>
        <w:t>person</w:t>
      </w:r>
      <w:r w:rsidR="00260C9E">
        <w:rPr>
          <w:b/>
          <w:color w:val="231F20"/>
        </w:rPr>
        <w:t xml:space="preserve"> </w:t>
      </w:r>
      <w:r>
        <w:rPr>
          <w:b/>
          <w:color w:val="231F20"/>
        </w:rPr>
        <w:t>signing</w:t>
      </w:r>
      <w:r w:rsidR="00260C9E">
        <w:rPr>
          <w:b/>
          <w:color w:val="231F20"/>
        </w:rPr>
        <w:t xml:space="preserve"> </w:t>
      </w:r>
      <w:r>
        <w:rPr>
          <w:b/>
          <w:color w:val="231F20"/>
        </w:rPr>
        <w:t>the</w:t>
      </w:r>
      <w:r w:rsidR="00260C9E">
        <w:rPr>
          <w:b/>
          <w:color w:val="231F20"/>
        </w:rPr>
        <w:t xml:space="preserve"> </w:t>
      </w:r>
      <w:r w:rsidR="006A2F5C">
        <w:rPr>
          <w:b/>
          <w:color w:val="231F20"/>
          <w:spacing w:val="-4"/>
        </w:rPr>
        <w:t>Tender</w:t>
      </w:r>
      <w:r w:rsidR="006A2F5C">
        <w:rPr>
          <w:color w:val="231F20"/>
          <w:spacing w:val="-4"/>
        </w:rPr>
        <w:t>:</w:t>
      </w:r>
      <w:r w:rsidR="006A2F5C" w:rsidRPr="006A2F5C">
        <w:rPr>
          <w:i/>
          <w:color w:val="231F20"/>
        </w:rPr>
        <w:t xml:space="preserve"> [</w:t>
      </w:r>
      <w:r>
        <w:rPr>
          <w:i/>
          <w:color w:val="231F20"/>
        </w:rPr>
        <w:t>insert</w:t>
      </w:r>
      <w:r w:rsidR="00260C9E">
        <w:rPr>
          <w:i/>
          <w:color w:val="231F20"/>
        </w:rPr>
        <w:t xml:space="preserve"> </w:t>
      </w:r>
      <w:r>
        <w:rPr>
          <w:i/>
          <w:color w:val="231F20"/>
        </w:rPr>
        <w:t>complete</w:t>
      </w:r>
      <w:r w:rsidR="00260C9E">
        <w:rPr>
          <w:i/>
          <w:color w:val="231F20"/>
        </w:rPr>
        <w:t xml:space="preserve"> </w:t>
      </w:r>
      <w:r>
        <w:rPr>
          <w:i/>
          <w:color w:val="231F20"/>
        </w:rPr>
        <w:t>title</w:t>
      </w:r>
      <w:r w:rsidR="00260C9E">
        <w:rPr>
          <w:i/>
          <w:color w:val="231F20"/>
        </w:rPr>
        <w:t xml:space="preserve"> </w:t>
      </w:r>
      <w:r>
        <w:rPr>
          <w:i/>
          <w:color w:val="231F20"/>
        </w:rPr>
        <w:t>of</w:t>
      </w:r>
      <w:r w:rsidR="00260C9E">
        <w:rPr>
          <w:i/>
          <w:color w:val="231F20"/>
        </w:rPr>
        <w:t xml:space="preserve"> </w:t>
      </w:r>
      <w:r>
        <w:rPr>
          <w:i/>
          <w:color w:val="231F20"/>
        </w:rPr>
        <w:t>the</w:t>
      </w:r>
      <w:r w:rsidR="00260C9E">
        <w:rPr>
          <w:i/>
          <w:color w:val="231F20"/>
        </w:rPr>
        <w:t xml:space="preserve"> </w:t>
      </w:r>
      <w:r>
        <w:rPr>
          <w:i/>
          <w:color w:val="231F20"/>
        </w:rPr>
        <w:t>person</w:t>
      </w:r>
      <w:r w:rsidR="00260C9E">
        <w:rPr>
          <w:i/>
          <w:color w:val="231F20"/>
        </w:rPr>
        <w:t xml:space="preserve"> </w:t>
      </w:r>
      <w:r>
        <w:rPr>
          <w:i/>
          <w:color w:val="231F20"/>
        </w:rPr>
        <w:t>signing</w:t>
      </w:r>
      <w:r w:rsidR="00260C9E">
        <w:rPr>
          <w:i/>
          <w:color w:val="231F20"/>
        </w:rPr>
        <w:t xml:space="preserve"> </w:t>
      </w:r>
      <w:r>
        <w:rPr>
          <w:i/>
          <w:color w:val="231F20"/>
        </w:rPr>
        <w:t>the</w:t>
      </w:r>
      <w:r w:rsidR="00260C9E">
        <w:rPr>
          <w:i/>
          <w:color w:val="231F20"/>
        </w:rPr>
        <w:t xml:space="preserve"> </w:t>
      </w:r>
      <w:proofErr w:type="gramStart"/>
      <w:r w:rsidR="006A2F5C">
        <w:rPr>
          <w:i/>
          <w:color w:val="231F20"/>
          <w:spacing w:val="-4"/>
        </w:rPr>
        <w:t>Tender</w:t>
      </w:r>
      <w:r w:rsidR="006A2F5C" w:rsidRPr="006A2F5C">
        <w:rPr>
          <w:i/>
          <w:color w:val="231F20"/>
          <w:spacing w:val="-4"/>
        </w:rPr>
        <w:t>]</w:t>
      </w:r>
      <w:r w:rsidR="006A2F5C">
        <w:rPr>
          <w:color w:val="231F20"/>
          <w:spacing w:val="-4"/>
        </w:rPr>
        <w:t xml:space="preserve">  </w:t>
      </w:r>
      <w:r>
        <w:rPr>
          <w:color w:val="231F20"/>
          <w:spacing w:val="-4"/>
        </w:rPr>
        <w:t xml:space="preserve"> </w:t>
      </w:r>
      <w:proofErr w:type="gramEnd"/>
      <w:r>
        <w:rPr>
          <w:color w:val="231F20"/>
          <w:spacing w:val="-4"/>
        </w:rPr>
        <w:t xml:space="preserve">  </w:t>
      </w:r>
      <w:r>
        <w:rPr>
          <w:b/>
          <w:color w:val="231F20"/>
        </w:rPr>
        <w:t>Signature</w:t>
      </w:r>
      <w:r w:rsidR="00B85558">
        <w:rPr>
          <w:b/>
          <w:color w:val="231F20"/>
        </w:rPr>
        <w:t xml:space="preserve"> </w:t>
      </w:r>
      <w:r>
        <w:rPr>
          <w:b/>
          <w:color w:val="231F20"/>
        </w:rPr>
        <w:t>of the person named above</w:t>
      </w:r>
      <w:r>
        <w:rPr>
          <w:color w:val="231F20"/>
        </w:rPr>
        <w:t>: [</w:t>
      </w:r>
      <w:r>
        <w:rPr>
          <w:i/>
          <w:color w:val="231F20"/>
        </w:rPr>
        <w:t xml:space="preserve">insert signature of person whose name and capacity </w:t>
      </w:r>
      <w:r>
        <w:rPr>
          <w:i/>
          <w:color w:val="231F20"/>
          <w:spacing w:val="-3"/>
        </w:rPr>
        <w:t xml:space="preserve">are </w:t>
      </w:r>
      <w:r>
        <w:rPr>
          <w:i/>
          <w:color w:val="231F20"/>
        </w:rPr>
        <w:t>shown above</w:t>
      </w:r>
      <w:r>
        <w:rPr>
          <w:color w:val="231F20"/>
        </w:rPr>
        <w:t xml:space="preserve">] </w:t>
      </w:r>
      <w:r>
        <w:rPr>
          <w:b/>
          <w:color w:val="231F20"/>
        </w:rPr>
        <w:t>Date signed</w:t>
      </w:r>
      <w:r w:rsidR="00260C9E">
        <w:rPr>
          <w:b/>
          <w:color w:val="231F20"/>
        </w:rPr>
        <w:t xml:space="preserve"> </w:t>
      </w:r>
      <w:r>
        <w:rPr>
          <w:color w:val="231F20"/>
        </w:rPr>
        <w:t>[</w:t>
      </w:r>
      <w:r>
        <w:rPr>
          <w:i/>
          <w:color w:val="231F20"/>
        </w:rPr>
        <w:t>insert</w:t>
      </w:r>
      <w:r w:rsidR="00260C9E">
        <w:rPr>
          <w:i/>
          <w:color w:val="231F20"/>
        </w:rPr>
        <w:t xml:space="preserve"> </w:t>
      </w:r>
      <w:r>
        <w:rPr>
          <w:i/>
          <w:color w:val="231F20"/>
        </w:rPr>
        <w:t>date</w:t>
      </w:r>
      <w:r w:rsidR="00260C9E">
        <w:rPr>
          <w:i/>
          <w:color w:val="231F20"/>
        </w:rPr>
        <w:t xml:space="preserve"> </w:t>
      </w:r>
      <w:r>
        <w:rPr>
          <w:i/>
          <w:color w:val="231F20"/>
        </w:rPr>
        <w:t>of</w:t>
      </w:r>
      <w:r w:rsidR="00260C9E">
        <w:rPr>
          <w:i/>
          <w:color w:val="231F20"/>
        </w:rPr>
        <w:t xml:space="preserve"> </w:t>
      </w:r>
      <w:r>
        <w:rPr>
          <w:i/>
          <w:color w:val="231F20"/>
        </w:rPr>
        <w:t>signing</w:t>
      </w:r>
      <w:r>
        <w:rPr>
          <w:color w:val="231F20"/>
        </w:rPr>
        <w:t>]</w:t>
      </w:r>
      <w:r w:rsidR="00260C9E">
        <w:rPr>
          <w:color w:val="231F20"/>
        </w:rPr>
        <w:t xml:space="preserve"> </w:t>
      </w:r>
      <w:r>
        <w:rPr>
          <w:b/>
          <w:color w:val="231F20"/>
        </w:rPr>
        <w:t>day</w:t>
      </w:r>
      <w:r w:rsidR="00260C9E">
        <w:rPr>
          <w:b/>
          <w:color w:val="231F20"/>
        </w:rPr>
        <w:t xml:space="preserve"> </w:t>
      </w:r>
      <w:r>
        <w:rPr>
          <w:b/>
          <w:color w:val="231F20"/>
        </w:rPr>
        <w:t>of</w:t>
      </w:r>
      <w:r w:rsidR="00260C9E">
        <w:rPr>
          <w:b/>
          <w:color w:val="231F20"/>
        </w:rPr>
        <w:t xml:space="preserve"> </w:t>
      </w:r>
      <w:r>
        <w:rPr>
          <w:color w:val="231F20"/>
        </w:rPr>
        <w:t>[</w:t>
      </w:r>
      <w:r>
        <w:rPr>
          <w:i/>
          <w:color w:val="231F20"/>
        </w:rPr>
        <w:t>insert</w:t>
      </w:r>
      <w:r w:rsidR="00260C9E">
        <w:rPr>
          <w:i/>
          <w:color w:val="231F20"/>
        </w:rPr>
        <w:t xml:space="preserve"> </w:t>
      </w:r>
      <w:r>
        <w:rPr>
          <w:i/>
          <w:color w:val="231F20"/>
        </w:rPr>
        <w:t>month</w:t>
      </w:r>
      <w:r>
        <w:rPr>
          <w:color w:val="231F20"/>
        </w:rPr>
        <w:t>],</w:t>
      </w:r>
      <w:r w:rsidR="00260C9E">
        <w:rPr>
          <w:color w:val="231F20"/>
        </w:rPr>
        <w:t xml:space="preserve"> </w:t>
      </w:r>
      <w:r>
        <w:rPr>
          <w:color w:val="231F20"/>
        </w:rPr>
        <w:t>[</w:t>
      </w:r>
      <w:r>
        <w:rPr>
          <w:i/>
          <w:color w:val="231F20"/>
        </w:rPr>
        <w:t>insert</w:t>
      </w:r>
      <w:r w:rsidR="00260C9E">
        <w:rPr>
          <w:i/>
          <w:color w:val="231F20"/>
        </w:rPr>
        <w:t xml:space="preserve"> </w:t>
      </w:r>
      <w:r>
        <w:rPr>
          <w:i/>
          <w:color w:val="231F20"/>
        </w:rPr>
        <w:t>year</w:t>
      </w:r>
      <w:r>
        <w:rPr>
          <w:color w:val="231F20"/>
        </w:rPr>
        <w:t>]</w:t>
      </w:r>
    </w:p>
    <w:p w14:paraId="47B00DFF" w14:textId="77777777" w:rsidR="003B43F5" w:rsidRDefault="00300350">
      <w:pPr>
        <w:pStyle w:val="BodyText"/>
        <w:spacing w:line="250" w:lineRule="exact"/>
        <w:ind w:left="152"/>
      </w:pPr>
      <w:r>
        <w:rPr>
          <w:b/>
          <w:color w:val="231F20"/>
        </w:rPr>
        <w:t>*</w:t>
      </w:r>
      <w:r>
        <w:rPr>
          <w:color w:val="231F20"/>
        </w:rPr>
        <w:t>: In the case of the Tender submitted by a Joint Venture specify the name of the Joint Venture as tenderer.</w:t>
      </w:r>
    </w:p>
    <w:p w14:paraId="4815BD56" w14:textId="77777777" w:rsidR="003B43F5" w:rsidRDefault="00300350">
      <w:pPr>
        <w:pStyle w:val="BodyText"/>
        <w:spacing w:before="243" w:line="230" w:lineRule="auto"/>
        <w:ind w:left="152"/>
      </w:pPr>
      <w:r>
        <w:rPr>
          <w:color w:val="231F20"/>
        </w:rPr>
        <w:t>**: Person signing the Tender shall have the power of attorney given by the tenderer. The power of attorney shall be attached with the Tender Schedules.</w:t>
      </w:r>
    </w:p>
    <w:p w14:paraId="050D73F2" w14:textId="77777777" w:rsidR="003B43F5" w:rsidRDefault="003B43F5">
      <w:pPr>
        <w:spacing w:line="230" w:lineRule="auto"/>
        <w:sectPr w:rsidR="003B43F5">
          <w:pgSz w:w="11910" w:h="16840"/>
          <w:pgMar w:top="340" w:right="480" w:bottom="640" w:left="700" w:header="0" w:footer="441" w:gutter="0"/>
          <w:cols w:space="720"/>
        </w:sectPr>
      </w:pPr>
    </w:p>
    <w:p w14:paraId="7025CD5F" w14:textId="77777777" w:rsidR="003B43F5" w:rsidRDefault="003B43F5">
      <w:pPr>
        <w:pStyle w:val="BodyText"/>
        <w:rPr>
          <w:sz w:val="20"/>
        </w:rPr>
      </w:pPr>
    </w:p>
    <w:p w14:paraId="7544BA22" w14:textId="77777777" w:rsidR="003B43F5" w:rsidRDefault="00300350">
      <w:pPr>
        <w:pStyle w:val="Heading2"/>
        <w:spacing w:before="249"/>
      </w:pPr>
      <w:bookmarkStart w:id="77" w:name="_Toc145511947"/>
      <w:r>
        <w:rPr>
          <w:color w:val="231F20"/>
        </w:rPr>
        <w:t>TENDERER'S ELIGIBILITY - CONFIDENTIAL BUSINESS QUESTIONNAIRE</w:t>
      </w:r>
      <w:bookmarkEnd w:id="77"/>
    </w:p>
    <w:p w14:paraId="68A597AB" w14:textId="77777777" w:rsidR="003B43F5" w:rsidRDefault="00300350">
      <w:pPr>
        <w:pStyle w:val="Heading4"/>
        <w:spacing w:before="235"/>
        <w:ind w:left="150" w:firstLine="0"/>
      </w:pPr>
      <w:r>
        <w:rPr>
          <w:color w:val="231F20"/>
        </w:rPr>
        <w:t>Instruction to Tenderer</w:t>
      </w:r>
    </w:p>
    <w:p w14:paraId="33B87BED" w14:textId="77777777" w:rsidR="003B43F5" w:rsidRDefault="00300350">
      <w:pPr>
        <w:spacing w:before="242" w:line="230" w:lineRule="auto"/>
        <w:ind w:left="150" w:right="317"/>
      </w:pPr>
      <w:r>
        <w:rPr>
          <w:color w:val="231F20"/>
          <w:spacing w:val="-3"/>
        </w:rPr>
        <w:t>Tender</w:t>
      </w:r>
      <w:r w:rsidR="00260C9E">
        <w:rPr>
          <w:color w:val="231F20"/>
          <w:spacing w:val="-3"/>
        </w:rPr>
        <w:t xml:space="preserve"> </w:t>
      </w:r>
      <w:r>
        <w:rPr>
          <w:color w:val="231F20"/>
        </w:rPr>
        <w:t>is</w:t>
      </w:r>
      <w:r w:rsidR="00260C9E">
        <w:rPr>
          <w:color w:val="231F20"/>
        </w:rPr>
        <w:t xml:space="preserve"> </w:t>
      </w:r>
      <w:r>
        <w:rPr>
          <w:color w:val="231F20"/>
        </w:rPr>
        <w:t>instructed</w:t>
      </w:r>
      <w:r w:rsidR="00260C9E">
        <w:rPr>
          <w:color w:val="231F20"/>
        </w:rPr>
        <w:t xml:space="preserve"> </w:t>
      </w:r>
      <w:r>
        <w:rPr>
          <w:color w:val="231F20"/>
        </w:rPr>
        <w:t>to</w:t>
      </w:r>
      <w:r w:rsidR="00260C9E">
        <w:rPr>
          <w:color w:val="231F20"/>
        </w:rPr>
        <w:t xml:space="preserve"> </w:t>
      </w:r>
      <w:r>
        <w:rPr>
          <w:color w:val="231F20"/>
        </w:rPr>
        <w:t>complete</w:t>
      </w:r>
      <w:r w:rsidR="00260C9E">
        <w:rPr>
          <w:color w:val="231F20"/>
        </w:rPr>
        <w:t xml:space="preserve"> </w:t>
      </w:r>
      <w:r>
        <w:rPr>
          <w:color w:val="231F20"/>
        </w:rPr>
        <w:t>the</w:t>
      </w:r>
      <w:r w:rsidR="00260C9E">
        <w:rPr>
          <w:color w:val="231F20"/>
        </w:rPr>
        <w:t xml:space="preserve"> </w:t>
      </w:r>
      <w:r>
        <w:rPr>
          <w:color w:val="231F20"/>
        </w:rPr>
        <w:t>particulars</w:t>
      </w:r>
      <w:r w:rsidR="00260C9E">
        <w:rPr>
          <w:color w:val="231F20"/>
        </w:rPr>
        <w:t xml:space="preserve"> </w:t>
      </w:r>
      <w:r>
        <w:rPr>
          <w:color w:val="231F20"/>
        </w:rPr>
        <w:t>required</w:t>
      </w:r>
      <w:r w:rsidR="00260C9E">
        <w:rPr>
          <w:color w:val="231F20"/>
        </w:rPr>
        <w:t xml:space="preserve"> </w:t>
      </w:r>
      <w:r>
        <w:rPr>
          <w:color w:val="231F20"/>
        </w:rPr>
        <w:t>in</w:t>
      </w:r>
      <w:r w:rsidR="00260C9E">
        <w:rPr>
          <w:color w:val="231F20"/>
        </w:rPr>
        <w:t xml:space="preserve"> </w:t>
      </w:r>
      <w:r>
        <w:rPr>
          <w:color w:val="231F20"/>
        </w:rPr>
        <w:t>this</w:t>
      </w:r>
      <w:r w:rsidR="00260C9E">
        <w:rPr>
          <w:color w:val="231F20"/>
        </w:rPr>
        <w:t xml:space="preserve"> </w:t>
      </w:r>
      <w:r>
        <w:rPr>
          <w:color w:val="231F20"/>
        </w:rPr>
        <w:t>Form,</w:t>
      </w:r>
      <w:r w:rsidR="00260C9E">
        <w:rPr>
          <w:color w:val="231F20"/>
        </w:rPr>
        <w:t xml:space="preserve"> </w:t>
      </w:r>
      <w:r>
        <w:rPr>
          <w:i/>
          <w:color w:val="231F20"/>
        </w:rPr>
        <w:t>one</w:t>
      </w:r>
      <w:r w:rsidR="00260C9E">
        <w:rPr>
          <w:i/>
          <w:color w:val="231F20"/>
        </w:rPr>
        <w:t xml:space="preserve"> </w:t>
      </w:r>
      <w:r>
        <w:rPr>
          <w:i/>
          <w:color w:val="231F20"/>
        </w:rPr>
        <w:t>form</w:t>
      </w:r>
      <w:r w:rsidR="00260C9E">
        <w:rPr>
          <w:i/>
          <w:color w:val="231F20"/>
        </w:rPr>
        <w:t xml:space="preserve"> </w:t>
      </w:r>
      <w:r>
        <w:rPr>
          <w:i/>
          <w:color w:val="231F20"/>
        </w:rPr>
        <w:t>for</w:t>
      </w:r>
      <w:r w:rsidR="00260C9E">
        <w:rPr>
          <w:i/>
          <w:color w:val="231F20"/>
        </w:rPr>
        <w:t xml:space="preserve"> </w:t>
      </w:r>
      <w:r>
        <w:rPr>
          <w:i/>
          <w:color w:val="231F20"/>
        </w:rPr>
        <w:t>each</w:t>
      </w:r>
      <w:r w:rsidR="00260C9E">
        <w:rPr>
          <w:i/>
          <w:color w:val="231F20"/>
        </w:rPr>
        <w:t xml:space="preserve"> </w:t>
      </w:r>
      <w:r>
        <w:rPr>
          <w:i/>
          <w:color w:val="231F20"/>
        </w:rPr>
        <w:t>entity</w:t>
      </w:r>
      <w:r w:rsidR="00260C9E">
        <w:rPr>
          <w:i/>
          <w:color w:val="231F20"/>
        </w:rPr>
        <w:t xml:space="preserve"> </w:t>
      </w:r>
      <w:r>
        <w:rPr>
          <w:i/>
          <w:color w:val="231F20"/>
        </w:rPr>
        <w:t>if</w:t>
      </w:r>
      <w:r w:rsidR="00260C9E">
        <w:rPr>
          <w:i/>
          <w:color w:val="231F20"/>
        </w:rPr>
        <w:t xml:space="preserve"> </w:t>
      </w:r>
      <w:r>
        <w:rPr>
          <w:i/>
          <w:color w:val="231F20"/>
          <w:spacing w:val="-4"/>
        </w:rPr>
        <w:t>Tender</w:t>
      </w:r>
      <w:r w:rsidR="00260C9E">
        <w:rPr>
          <w:i/>
          <w:color w:val="231F20"/>
          <w:spacing w:val="-4"/>
        </w:rPr>
        <w:t xml:space="preserve"> </w:t>
      </w:r>
      <w:r>
        <w:rPr>
          <w:i/>
          <w:color w:val="231F20"/>
        </w:rPr>
        <w:t>is</w:t>
      </w:r>
      <w:r w:rsidR="00260C9E">
        <w:rPr>
          <w:i/>
          <w:color w:val="231F20"/>
        </w:rPr>
        <w:t xml:space="preserve"> </w:t>
      </w:r>
      <w:r>
        <w:rPr>
          <w:i/>
          <w:color w:val="231F20"/>
        </w:rPr>
        <w:t>a</w:t>
      </w:r>
      <w:r w:rsidR="00260C9E">
        <w:rPr>
          <w:i/>
          <w:color w:val="231F20"/>
        </w:rPr>
        <w:t xml:space="preserve"> </w:t>
      </w:r>
      <w:r>
        <w:rPr>
          <w:i/>
          <w:color w:val="231F20"/>
          <w:spacing w:val="-10"/>
        </w:rPr>
        <w:t>JV.</w:t>
      </w:r>
      <w:r w:rsidR="00260C9E">
        <w:rPr>
          <w:i/>
          <w:color w:val="231F20"/>
          <w:spacing w:val="-10"/>
        </w:rPr>
        <w:t xml:space="preserve"> </w:t>
      </w:r>
      <w:r>
        <w:rPr>
          <w:color w:val="231F20"/>
        </w:rPr>
        <w:t>Tenderer is</w:t>
      </w:r>
      <w:r w:rsidR="00260C9E">
        <w:rPr>
          <w:color w:val="231F20"/>
        </w:rPr>
        <w:t xml:space="preserve"> </w:t>
      </w:r>
      <w:r>
        <w:rPr>
          <w:color w:val="231F20"/>
        </w:rPr>
        <w:t>further</w:t>
      </w:r>
      <w:r w:rsidR="00260C9E">
        <w:rPr>
          <w:color w:val="231F20"/>
        </w:rPr>
        <w:t xml:space="preserve"> </w:t>
      </w:r>
      <w:r>
        <w:rPr>
          <w:color w:val="231F20"/>
        </w:rPr>
        <w:t>reminded</w:t>
      </w:r>
      <w:r w:rsidR="00260C9E">
        <w:rPr>
          <w:color w:val="231F20"/>
        </w:rPr>
        <w:t xml:space="preserve"> </w:t>
      </w:r>
      <w:r>
        <w:rPr>
          <w:color w:val="231F20"/>
        </w:rPr>
        <w:t>that</w:t>
      </w:r>
      <w:r w:rsidR="00260C9E">
        <w:rPr>
          <w:color w:val="231F20"/>
        </w:rPr>
        <w:t xml:space="preserve"> </w:t>
      </w:r>
      <w:r>
        <w:rPr>
          <w:color w:val="231F20"/>
        </w:rPr>
        <w:t>it</w:t>
      </w:r>
      <w:r w:rsidR="00260C9E">
        <w:rPr>
          <w:color w:val="231F20"/>
        </w:rPr>
        <w:t xml:space="preserve"> </w:t>
      </w:r>
      <w:r>
        <w:rPr>
          <w:color w:val="231F20"/>
        </w:rPr>
        <w:t>is</w:t>
      </w:r>
      <w:r w:rsidR="00260C9E">
        <w:rPr>
          <w:color w:val="231F20"/>
        </w:rPr>
        <w:t xml:space="preserve"> </w:t>
      </w:r>
      <w:r>
        <w:rPr>
          <w:color w:val="231F20"/>
        </w:rPr>
        <w:t>an</w:t>
      </w:r>
      <w:r w:rsidR="00260C9E">
        <w:rPr>
          <w:color w:val="231F20"/>
        </w:rPr>
        <w:t xml:space="preserve"> </w:t>
      </w:r>
      <w:r>
        <w:rPr>
          <w:color w:val="231F20"/>
        </w:rPr>
        <w:t>offence</w:t>
      </w:r>
      <w:r w:rsidR="00260C9E">
        <w:rPr>
          <w:color w:val="231F20"/>
        </w:rPr>
        <w:t xml:space="preserve"> </w:t>
      </w:r>
      <w:r>
        <w:rPr>
          <w:color w:val="231F20"/>
        </w:rPr>
        <w:t>to</w:t>
      </w:r>
      <w:r w:rsidR="00260C9E">
        <w:rPr>
          <w:color w:val="231F20"/>
        </w:rPr>
        <w:t xml:space="preserve"> </w:t>
      </w:r>
      <w:r>
        <w:rPr>
          <w:color w:val="231F20"/>
        </w:rPr>
        <w:t>give</w:t>
      </w:r>
      <w:r w:rsidR="00260C9E">
        <w:rPr>
          <w:color w:val="231F20"/>
        </w:rPr>
        <w:t xml:space="preserve"> </w:t>
      </w:r>
      <w:r>
        <w:rPr>
          <w:color w:val="231F20"/>
        </w:rPr>
        <w:t>false</w:t>
      </w:r>
      <w:r w:rsidR="00260C9E">
        <w:rPr>
          <w:color w:val="231F20"/>
        </w:rPr>
        <w:t xml:space="preserve"> </w:t>
      </w:r>
      <w:r>
        <w:rPr>
          <w:color w:val="231F20"/>
        </w:rPr>
        <w:t>information</w:t>
      </w:r>
      <w:r w:rsidR="00260C9E">
        <w:rPr>
          <w:color w:val="231F20"/>
        </w:rPr>
        <w:t xml:space="preserve"> </w:t>
      </w:r>
      <w:r>
        <w:rPr>
          <w:color w:val="231F20"/>
        </w:rPr>
        <w:t>on</w:t>
      </w:r>
      <w:r w:rsidR="00260C9E">
        <w:rPr>
          <w:color w:val="231F20"/>
        </w:rPr>
        <w:t xml:space="preserve"> </w:t>
      </w:r>
      <w:r>
        <w:rPr>
          <w:color w:val="231F20"/>
        </w:rPr>
        <w:t>this</w:t>
      </w:r>
      <w:r w:rsidR="00260C9E">
        <w:rPr>
          <w:color w:val="231F20"/>
        </w:rPr>
        <w:t xml:space="preserve"> </w:t>
      </w:r>
      <w:r>
        <w:rPr>
          <w:color w:val="231F20"/>
        </w:rPr>
        <w:t>Form.</w:t>
      </w:r>
    </w:p>
    <w:p w14:paraId="4776EFCA" w14:textId="77777777" w:rsidR="003B43F5" w:rsidRDefault="00300350" w:rsidP="00DA5FA8">
      <w:pPr>
        <w:pStyle w:val="Heading4"/>
        <w:numPr>
          <w:ilvl w:val="0"/>
          <w:numId w:val="28"/>
        </w:numPr>
        <w:tabs>
          <w:tab w:val="left" w:pos="710"/>
          <w:tab w:val="left" w:pos="711"/>
        </w:tabs>
        <w:spacing w:before="237"/>
        <w:rPr>
          <w:color w:val="231F20"/>
        </w:rPr>
      </w:pPr>
      <w:r>
        <w:rPr>
          <w:color w:val="231F20"/>
          <w:spacing w:val="-3"/>
        </w:rPr>
        <w:t>Tenderer's</w:t>
      </w:r>
      <w:r w:rsidR="00260C9E">
        <w:rPr>
          <w:color w:val="231F20"/>
          <w:spacing w:val="-3"/>
        </w:rPr>
        <w:t xml:space="preserve"> </w:t>
      </w:r>
      <w:r>
        <w:rPr>
          <w:color w:val="231F20"/>
        </w:rPr>
        <w:t>details</w:t>
      </w:r>
    </w:p>
    <w:p w14:paraId="38D9F72B" w14:textId="77777777" w:rsidR="003B43F5" w:rsidRDefault="003B43F5">
      <w:pPr>
        <w:pStyle w:val="BodyText"/>
        <w:spacing w:before="7"/>
        <w:rPr>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3571"/>
        <w:gridCol w:w="4675"/>
      </w:tblGrid>
      <w:tr w:rsidR="00B92F9D" w:rsidRPr="00A07B0A" w14:paraId="719A6E69" w14:textId="77777777" w:rsidTr="00892D93">
        <w:tc>
          <w:tcPr>
            <w:tcW w:w="427" w:type="dxa"/>
            <w:shd w:val="clear" w:color="auto" w:fill="auto"/>
          </w:tcPr>
          <w:p w14:paraId="5BACCAB2" w14:textId="77777777" w:rsidR="00B92F9D" w:rsidRPr="00A07B0A" w:rsidRDefault="00B92F9D" w:rsidP="00892D93">
            <w:pPr>
              <w:rPr>
                <w:b/>
              </w:rPr>
            </w:pPr>
          </w:p>
        </w:tc>
        <w:tc>
          <w:tcPr>
            <w:tcW w:w="3571" w:type="dxa"/>
            <w:shd w:val="clear" w:color="auto" w:fill="auto"/>
          </w:tcPr>
          <w:p w14:paraId="0EE8EE80" w14:textId="77777777" w:rsidR="00B92F9D" w:rsidRPr="00A07B0A" w:rsidRDefault="00B92F9D" w:rsidP="00892D93">
            <w:pPr>
              <w:rPr>
                <w:b/>
              </w:rPr>
            </w:pPr>
            <w:r w:rsidRPr="00A07B0A">
              <w:rPr>
                <w:b/>
              </w:rPr>
              <w:t>ITEM</w:t>
            </w:r>
          </w:p>
        </w:tc>
        <w:tc>
          <w:tcPr>
            <w:tcW w:w="4675" w:type="dxa"/>
            <w:shd w:val="clear" w:color="auto" w:fill="auto"/>
          </w:tcPr>
          <w:p w14:paraId="19126431" w14:textId="77777777" w:rsidR="00B92F9D" w:rsidRPr="00A07B0A" w:rsidRDefault="00B92F9D" w:rsidP="00892D93">
            <w:pPr>
              <w:rPr>
                <w:b/>
              </w:rPr>
            </w:pPr>
            <w:r w:rsidRPr="00A07B0A">
              <w:rPr>
                <w:b/>
              </w:rPr>
              <w:t>DESCRIPTION</w:t>
            </w:r>
          </w:p>
        </w:tc>
      </w:tr>
      <w:tr w:rsidR="00B92F9D" w:rsidRPr="00A07B0A" w14:paraId="6AFB9959" w14:textId="77777777" w:rsidTr="00892D93">
        <w:trPr>
          <w:trHeight w:val="365"/>
        </w:trPr>
        <w:tc>
          <w:tcPr>
            <w:tcW w:w="427" w:type="dxa"/>
            <w:shd w:val="clear" w:color="auto" w:fill="auto"/>
          </w:tcPr>
          <w:p w14:paraId="4C8A9E57" w14:textId="77777777" w:rsidR="00B92F9D" w:rsidRPr="00A07B0A" w:rsidRDefault="00B92F9D" w:rsidP="00892D93">
            <w:r w:rsidRPr="00A07B0A">
              <w:t>1</w:t>
            </w:r>
          </w:p>
        </w:tc>
        <w:tc>
          <w:tcPr>
            <w:tcW w:w="3571" w:type="dxa"/>
            <w:shd w:val="clear" w:color="auto" w:fill="auto"/>
          </w:tcPr>
          <w:p w14:paraId="7CE95488" w14:textId="77777777" w:rsidR="00B92F9D" w:rsidRPr="00A07B0A" w:rsidRDefault="00B92F9D" w:rsidP="00892D93">
            <w:r w:rsidRPr="00A07B0A">
              <w:t>Name of the Procuring Entity</w:t>
            </w:r>
          </w:p>
        </w:tc>
        <w:tc>
          <w:tcPr>
            <w:tcW w:w="4675" w:type="dxa"/>
            <w:shd w:val="clear" w:color="auto" w:fill="auto"/>
          </w:tcPr>
          <w:p w14:paraId="1E5CD8F3" w14:textId="77777777" w:rsidR="00B92F9D" w:rsidRPr="00A07B0A" w:rsidRDefault="00B92F9D" w:rsidP="00892D93"/>
        </w:tc>
      </w:tr>
      <w:tr w:rsidR="00B92F9D" w:rsidRPr="00A07B0A" w14:paraId="7C4F6DC1" w14:textId="77777777" w:rsidTr="00892D93">
        <w:trPr>
          <w:trHeight w:val="365"/>
        </w:trPr>
        <w:tc>
          <w:tcPr>
            <w:tcW w:w="427" w:type="dxa"/>
            <w:shd w:val="clear" w:color="auto" w:fill="auto"/>
          </w:tcPr>
          <w:p w14:paraId="5136D894" w14:textId="77777777" w:rsidR="00B92F9D" w:rsidRPr="00A07B0A" w:rsidRDefault="00B92F9D" w:rsidP="00892D93">
            <w:r w:rsidRPr="00A07B0A">
              <w:t>2</w:t>
            </w:r>
          </w:p>
        </w:tc>
        <w:tc>
          <w:tcPr>
            <w:tcW w:w="3571" w:type="dxa"/>
            <w:shd w:val="clear" w:color="auto" w:fill="auto"/>
          </w:tcPr>
          <w:p w14:paraId="401F7950" w14:textId="77777777" w:rsidR="00B92F9D" w:rsidRPr="00A07B0A" w:rsidRDefault="00B92F9D" w:rsidP="00892D93">
            <w:r w:rsidRPr="00A07B0A">
              <w:t>Reference Number of the Tender</w:t>
            </w:r>
          </w:p>
        </w:tc>
        <w:tc>
          <w:tcPr>
            <w:tcW w:w="4675" w:type="dxa"/>
            <w:shd w:val="clear" w:color="auto" w:fill="auto"/>
          </w:tcPr>
          <w:p w14:paraId="127DB9D9" w14:textId="77777777" w:rsidR="00B92F9D" w:rsidRPr="00A07B0A" w:rsidRDefault="00B92F9D" w:rsidP="00892D93"/>
        </w:tc>
      </w:tr>
      <w:tr w:rsidR="00B92F9D" w:rsidRPr="00A07B0A" w14:paraId="734C6168" w14:textId="77777777" w:rsidTr="00892D93">
        <w:trPr>
          <w:trHeight w:val="365"/>
        </w:trPr>
        <w:tc>
          <w:tcPr>
            <w:tcW w:w="427" w:type="dxa"/>
            <w:shd w:val="clear" w:color="auto" w:fill="auto"/>
          </w:tcPr>
          <w:p w14:paraId="0E328099" w14:textId="77777777" w:rsidR="00B92F9D" w:rsidRPr="00A07B0A" w:rsidRDefault="00B92F9D" w:rsidP="00892D93">
            <w:r w:rsidRPr="00A07B0A">
              <w:t>3</w:t>
            </w:r>
          </w:p>
        </w:tc>
        <w:tc>
          <w:tcPr>
            <w:tcW w:w="3571" w:type="dxa"/>
            <w:shd w:val="clear" w:color="auto" w:fill="auto"/>
          </w:tcPr>
          <w:p w14:paraId="427C2E3F" w14:textId="77777777" w:rsidR="00B92F9D" w:rsidRPr="00A07B0A" w:rsidRDefault="00B92F9D" w:rsidP="00892D93">
            <w:r w:rsidRPr="00A07B0A">
              <w:t>Date and Time of Tender Opening</w:t>
            </w:r>
          </w:p>
        </w:tc>
        <w:tc>
          <w:tcPr>
            <w:tcW w:w="4675" w:type="dxa"/>
            <w:shd w:val="clear" w:color="auto" w:fill="auto"/>
          </w:tcPr>
          <w:p w14:paraId="3106F75C" w14:textId="77777777" w:rsidR="00B92F9D" w:rsidRPr="00A07B0A" w:rsidRDefault="00B92F9D" w:rsidP="00892D93"/>
        </w:tc>
      </w:tr>
      <w:tr w:rsidR="00B92F9D" w:rsidRPr="00A07B0A" w14:paraId="43DD8E0B" w14:textId="77777777" w:rsidTr="00892D93">
        <w:tc>
          <w:tcPr>
            <w:tcW w:w="427" w:type="dxa"/>
            <w:shd w:val="clear" w:color="auto" w:fill="auto"/>
          </w:tcPr>
          <w:p w14:paraId="5441BC94" w14:textId="77777777" w:rsidR="00B92F9D" w:rsidRPr="00A07B0A" w:rsidRDefault="00B92F9D" w:rsidP="00892D93">
            <w:r w:rsidRPr="00A07B0A">
              <w:t>4</w:t>
            </w:r>
          </w:p>
        </w:tc>
        <w:tc>
          <w:tcPr>
            <w:tcW w:w="3571" w:type="dxa"/>
            <w:shd w:val="clear" w:color="auto" w:fill="auto"/>
            <w:vAlign w:val="center"/>
          </w:tcPr>
          <w:p w14:paraId="78EC65E2" w14:textId="77777777" w:rsidR="00B92F9D" w:rsidRPr="00A07B0A" w:rsidRDefault="00B92F9D" w:rsidP="00892D93">
            <w:r w:rsidRPr="00A07B0A">
              <w:t>Name of the Tenderer</w:t>
            </w:r>
          </w:p>
        </w:tc>
        <w:tc>
          <w:tcPr>
            <w:tcW w:w="4675" w:type="dxa"/>
            <w:shd w:val="clear" w:color="auto" w:fill="auto"/>
          </w:tcPr>
          <w:p w14:paraId="200D936D" w14:textId="77777777" w:rsidR="00B92F9D" w:rsidRPr="00A07B0A" w:rsidRDefault="00B92F9D" w:rsidP="00892D93"/>
        </w:tc>
      </w:tr>
      <w:tr w:rsidR="00B92F9D" w:rsidRPr="00A07B0A" w14:paraId="730F3617" w14:textId="77777777" w:rsidTr="00892D93">
        <w:tc>
          <w:tcPr>
            <w:tcW w:w="427" w:type="dxa"/>
            <w:shd w:val="clear" w:color="auto" w:fill="auto"/>
          </w:tcPr>
          <w:p w14:paraId="259F26D9" w14:textId="77777777" w:rsidR="00B92F9D" w:rsidRPr="00A07B0A" w:rsidRDefault="00B92F9D" w:rsidP="00892D93">
            <w:r w:rsidRPr="00A07B0A">
              <w:t>5</w:t>
            </w:r>
          </w:p>
        </w:tc>
        <w:tc>
          <w:tcPr>
            <w:tcW w:w="3571" w:type="dxa"/>
            <w:shd w:val="clear" w:color="auto" w:fill="auto"/>
          </w:tcPr>
          <w:p w14:paraId="65A2070E" w14:textId="77777777" w:rsidR="00B92F9D" w:rsidRPr="00A07B0A" w:rsidRDefault="00B92F9D" w:rsidP="00892D93">
            <w:r w:rsidRPr="00A07B0A">
              <w:t>Full Address and Contact Details of the Tenderer.</w:t>
            </w:r>
          </w:p>
          <w:p w14:paraId="13F59515" w14:textId="77777777" w:rsidR="00B92F9D" w:rsidRPr="00A07B0A" w:rsidRDefault="00B92F9D" w:rsidP="00892D93"/>
          <w:p w14:paraId="4F64F6CF" w14:textId="77777777" w:rsidR="00B92F9D" w:rsidRPr="00A07B0A" w:rsidRDefault="00B92F9D" w:rsidP="00892D93"/>
          <w:p w14:paraId="6F5D352B" w14:textId="77777777" w:rsidR="00B92F9D" w:rsidRPr="00A07B0A" w:rsidRDefault="00B92F9D" w:rsidP="00892D93"/>
          <w:p w14:paraId="65CDA7E2" w14:textId="77777777" w:rsidR="00B92F9D" w:rsidRPr="00A07B0A" w:rsidRDefault="00B92F9D" w:rsidP="00892D93"/>
          <w:p w14:paraId="1DAE6D48" w14:textId="77777777" w:rsidR="00B92F9D" w:rsidRPr="00A07B0A" w:rsidRDefault="00B92F9D" w:rsidP="00892D93"/>
        </w:tc>
        <w:tc>
          <w:tcPr>
            <w:tcW w:w="4675" w:type="dxa"/>
            <w:shd w:val="clear" w:color="auto" w:fill="auto"/>
          </w:tcPr>
          <w:p w14:paraId="47A33760" w14:textId="77777777" w:rsidR="00B92F9D" w:rsidRPr="00A07B0A" w:rsidRDefault="00B92F9D" w:rsidP="00DA5FA8">
            <w:pPr>
              <w:widowControl/>
              <w:numPr>
                <w:ilvl w:val="0"/>
                <w:numId w:val="120"/>
              </w:numPr>
              <w:autoSpaceDE/>
              <w:autoSpaceDN/>
            </w:pPr>
            <w:r w:rsidRPr="00A07B0A">
              <w:t>Country</w:t>
            </w:r>
          </w:p>
          <w:p w14:paraId="5B903E02" w14:textId="77777777" w:rsidR="00B92F9D" w:rsidRPr="00A07B0A" w:rsidRDefault="00B92F9D" w:rsidP="00DA5FA8">
            <w:pPr>
              <w:widowControl/>
              <w:numPr>
                <w:ilvl w:val="0"/>
                <w:numId w:val="120"/>
              </w:numPr>
              <w:autoSpaceDE/>
              <w:autoSpaceDN/>
            </w:pPr>
            <w:r w:rsidRPr="00A07B0A">
              <w:t xml:space="preserve">City </w:t>
            </w:r>
          </w:p>
          <w:p w14:paraId="47A7AE4A" w14:textId="77777777" w:rsidR="00B92F9D" w:rsidRPr="00A07B0A" w:rsidRDefault="00B92F9D" w:rsidP="00DA5FA8">
            <w:pPr>
              <w:widowControl/>
              <w:numPr>
                <w:ilvl w:val="0"/>
                <w:numId w:val="120"/>
              </w:numPr>
              <w:autoSpaceDE/>
              <w:autoSpaceDN/>
              <w:rPr>
                <w:lang w:eastAsia="en-ZA"/>
              </w:rPr>
            </w:pPr>
            <w:r w:rsidRPr="00A07B0A">
              <w:t>Location</w:t>
            </w:r>
          </w:p>
          <w:p w14:paraId="06D62560" w14:textId="77777777" w:rsidR="00B92F9D" w:rsidRPr="00A07B0A" w:rsidRDefault="00B92F9D" w:rsidP="00DA5FA8">
            <w:pPr>
              <w:widowControl/>
              <w:numPr>
                <w:ilvl w:val="0"/>
                <w:numId w:val="120"/>
              </w:numPr>
              <w:autoSpaceDE/>
              <w:autoSpaceDN/>
            </w:pPr>
            <w:r w:rsidRPr="00A07B0A">
              <w:t>Building</w:t>
            </w:r>
          </w:p>
          <w:p w14:paraId="60649B35" w14:textId="77777777" w:rsidR="00B92F9D" w:rsidRPr="00A07B0A" w:rsidRDefault="00B92F9D" w:rsidP="00DA5FA8">
            <w:pPr>
              <w:widowControl/>
              <w:numPr>
                <w:ilvl w:val="0"/>
                <w:numId w:val="120"/>
              </w:numPr>
              <w:autoSpaceDE/>
              <w:autoSpaceDN/>
            </w:pPr>
            <w:r w:rsidRPr="00A07B0A">
              <w:t xml:space="preserve">Floor </w:t>
            </w:r>
          </w:p>
          <w:p w14:paraId="0EA31719" w14:textId="77777777" w:rsidR="00B92F9D" w:rsidRPr="00A07B0A" w:rsidRDefault="00B92F9D" w:rsidP="00DA5FA8">
            <w:pPr>
              <w:widowControl/>
              <w:numPr>
                <w:ilvl w:val="0"/>
                <w:numId w:val="120"/>
              </w:numPr>
              <w:autoSpaceDE/>
              <w:autoSpaceDN/>
              <w:rPr>
                <w:lang w:eastAsia="en-ZA"/>
              </w:rPr>
            </w:pPr>
            <w:r w:rsidRPr="00A07B0A">
              <w:t xml:space="preserve">Postal Address </w:t>
            </w:r>
          </w:p>
          <w:p w14:paraId="21B9E191" w14:textId="77777777" w:rsidR="00B92F9D" w:rsidRPr="00A07B0A" w:rsidRDefault="00B92F9D" w:rsidP="00DA5FA8">
            <w:pPr>
              <w:widowControl/>
              <w:numPr>
                <w:ilvl w:val="0"/>
                <w:numId w:val="120"/>
              </w:numPr>
              <w:autoSpaceDE/>
              <w:autoSpaceDN/>
            </w:pPr>
            <w:r w:rsidRPr="00A07B0A">
              <w:t>Name and email of contact person.</w:t>
            </w:r>
          </w:p>
        </w:tc>
      </w:tr>
      <w:tr w:rsidR="00B92F9D" w:rsidRPr="00A07B0A" w14:paraId="122E0E6A" w14:textId="77777777" w:rsidTr="00892D93">
        <w:tc>
          <w:tcPr>
            <w:tcW w:w="427" w:type="dxa"/>
            <w:shd w:val="clear" w:color="auto" w:fill="auto"/>
          </w:tcPr>
          <w:p w14:paraId="299AF5F6" w14:textId="77777777" w:rsidR="00B92F9D" w:rsidRPr="00A07B0A" w:rsidRDefault="00B92F9D" w:rsidP="00892D93">
            <w:r w:rsidRPr="00A07B0A">
              <w:t>6</w:t>
            </w:r>
          </w:p>
        </w:tc>
        <w:tc>
          <w:tcPr>
            <w:tcW w:w="3571" w:type="dxa"/>
            <w:shd w:val="clear" w:color="auto" w:fill="auto"/>
          </w:tcPr>
          <w:p w14:paraId="38DA9D88" w14:textId="77777777" w:rsidR="00B92F9D" w:rsidRPr="00A07B0A" w:rsidRDefault="00B92F9D" w:rsidP="00892D93">
            <w:r w:rsidRPr="00A07B0A">
              <w:t>Current Trade License Registration Number and Expiring date</w:t>
            </w:r>
          </w:p>
        </w:tc>
        <w:tc>
          <w:tcPr>
            <w:tcW w:w="4675" w:type="dxa"/>
            <w:shd w:val="clear" w:color="auto" w:fill="auto"/>
          </w:tcPr>
          <w:p w14:paraId="35DA48F7" w14:textId="77777777" w:rsidR="00B92F9D" w:rsidRPr="00A07B0A" w:rsidRDefault="00B92F9D" w:rsidP="00892D93"/>
        </w:tc>
      </w:tr>
      <w:tr w:rsidR="00B92F9D" w:rsidRPr="00A07B0A" w14:paraId="3587DE96" w14:textId="77777777" w:rsidTr="00892D93">
        <w:tc>
          <w:tcPr>
            <w:tcW w:w="427" w:type="dxa"/>
            <w:shd w:val="clear" w:color="auto" w:fill="auto"/>
          </w:tcPr>
          <w:p w14:paraId="0BEBB474" w14:textId="77777777" w:rsidR="00B92F9D" w:rsidRPr="00A07B0A" w:rsidRDefault="00B92F9D" w:rsidP="00892D93">
            <w:r w:rsidRPr="00A07B0A">
              <w:t>7</w:t>
            </w:r>
          </w:p>
        </w:tc>
        <w:tc>
          <w:tcPr>
            <w:tcW w:w="3571" w:type="dxa"/>
            <w:shd w:val="clear" w:color="auto" w:fill="auto"/>
          </w:tcPr>
          <w:p w14:paraId="6C76859A" w14:textId="77777777" w:rsidR="00B92F9D" w:rsidRPr="00A07B0A" w:rsidRDefault="00B92F9D" w:rsidP="00892D93">
            <w:r w:rsidRPr="00A07B0A">
              <w:t>Name, country and full address (</w:t>
            </w:r>
            <w:r w:rsidRPr="00A07B0A">
              <w:rPr>
                <w:i/>
              </w:rPr>
              <w:t>postal and physical addresses, email, and telephone number</w:t>
            </w:r>
            <w:r w:rsidRPr="00A07B0A">
              <w:t xml:space="preserve">) of Registering Body/Agency </w:t>
            </w:r>
          </w:p>
        </w:tc>
        <w:tc>
          <w:tcPr>
            <w:tcW w:w="4675" w:type="dxa"/>
            <w:shd w:val="clear" w:color="auto" w:fill="auto"/>
          </w:tcPr>
          <w:p w14:paraId="19F05F61" w14:textId="77777777" w:rsidR="00B92F9D" w:rsidRPr="00A07B0A" w:rsidRDefault="00B92F9D" w:rsidP="00892D93"/>
        </w:tc>
      </w:tr>
      <w:tr w:rsidR="00B92F9D" w:rsidRPr="00A07B0A" w14:paraId="17851021" w14:textId="77777777" w:rsidTr="00892D93">
        <w:tc>
          <w:tcPr>
            <w:tcW w:w="427" w:type="dxa"/>
            <w:shd w:val="clear" w:color="auto" w:fill="auto"/>
          </w:tcPr>
          <w:p w14:paraId="3872EBDF" w14:textId="77777777" w:rsidR="00B92F9D" w:rsidRPr="00A07B0A" w:rsidRDefault="00B92F9D" w:rsidP="00892D93">
            <w:r w:rsidRPr="00A07B0A">
              <w:t>8</w:t>
            </w:r>
          </w:p>
        </w:tc>
        <w:tc>
          <w:tcPr>
            <w:tcW w:w="3571" w:type="dxa"/>
            <w:shd w:val="clear" w:color="auto" w:fill="auto"/>
          </w:tcPr>
          <w:p w14:paraId="2BCF9983" w14:textId="77777777" w:rsidR="00B92F9D" w:rsidRPr="00A07B0A" w:rsidRDefault="00B92F9D" w:rsidP="00892D93">
            <w:pPr>
              <w:jc w:val="both"/>
            </w:pPr>
            <w:r w:rsidRPr="00A07B0A">
              <w:t>Description of Nature of Business</w:t>
            </w:r>
          </w:p>
        </w:tc>
        <w:tc>
          <w:tcPr>
            <w:tcW w:w="4675" w:type="dxa"/>
            <w:shd w:val="clear" w:color="auto" w:fill="auto"/>
          </w:tcPr>
          <w:p w14:paraId="564105B7" w14:textId="77777777" w:rsidR="00B92F9D" w:rsidRPr="00A07B0A" w:rsidRDefault="00B92F9D" w:rsidP="00892D93"/>
        </w:tc>
      </w:tr>
      <w:tr w:rsidR="00B92F9D" w:rsidRPr="00A07B0A" w14:paraId="274D9339" w14:textId="77777777" w:rsidTr="00892D93">
        <w:tc>
          <w:tcPr>
            <w:tcW w:w="427" w:type="dxa"/>
            <w:shd w:val="clear" w:color="auto" w:fill="auto"/>
          </w:tcPr>
          <w:p w14:paraId="66C882E0" w14:textId="77777777" w:rsidR="00B92F9D" w:rsidRPr="00A07B0A" w:rsidRDefault="00B92F9D" w:rsidP="00892D93">
            <w:r w:rsidRPr="00A07B0A">
              <w:t>9</w:t>
            </w:r>
          </w:p>
        </w:tc>
        <w:tc>
          <w:tcPr>
            <w:tcW w:w="3571" w:type="dxa"/>
            <w:shd w:val="clear" w:color="auto" w:fill="auto"/>
          </w:tcPr>
          <w:p w14:paraId="3551B0C1" w14:textId="77777777" w:rsidR="00B92F9D" w:rsidRPr="00A07B0A" w:rsidRDefault="00B92F9D" w:rsidP="00892D93">
            <w:pPr>
              <w:jc w:val="both"/>
            </w:pPr>
            <w:r w:rsidRPr="00A07B0A">
              <w:t>Maximum value of business which the Tenderer handles.</w:t>
            </w:r>
          </w:p>
        </w:tc>
        <w:tc>
          <w:tcPr>
            <w:tcW w:w="4675" w:type="dxa"/>
            <w:shd w:val="clear" w:color="auto" w:fill="auto"/>
          </w:tcPr>
          <w:p w14:paraId="19F6ACBD" w14:textId="77777777" w:rsidR="00B92F9D" w:rsidRPr="00A07B0A" w:rsidRDefault="00B92F9D" w:rsidP="00892D93"/>
        </w:tc>
      </w:tr>
      <w:tr w:rsidR="00B92F9D" w:rsidRPr="00A07B0A" w14:paraId="7D8CBA26" w14:textId="77777777" w:rsidTr="00892D93">
        <w:tc>
          <w:tcPr>
            <w:tcW w:w="427" w:type="dxa"/>
            <w:shd w:val="clear" w:color="auto" w:fill="auto"/>
          </w:tcPr>
          <w:p w14:paraId="6615ACE6" w14:textId="77777777" w:rsidR="00B92F9D" w:rsidRPr="00A07B0A" w:rsidRDefault="00B92F9D" w:rsidP="00892D93">
            <w:r w:rsidRPr="00A07B0A">
              <w:t>10</w:t>
            </w:r>
          </w:p>
        </w:tc>
        <w:tc>
          <w:tcPr>
            <w:tcW w:w="3571" w:type="dxa"/>
            <w:shd w:val="clear" w:color="auto" w:fill="auto"/>
          </w:tcPr>
          <w:p w14:paraId="6896E06C" w14:textId="77777777" w:rsidR="00B92F9D" w:rsidRPr="00A07B0A" w:rsidRDefault="00B92F9D" w:rsidP="00892D93">
            <w:pPr>
              <w:spacing w:after="200" w:line="276" w:lineRule="auto"/>
              <w:contextualSpacing/>
            </w:pPr>
            <w:r w:rsidRPr="00A07B0A">
              <w:t>State if Tenders Company is listed in stock exchange, give name and full address (</w:t>
            </w:r>
            <w:r w:rsidRPr="00A07B0A">
              <w:rPr>
                <w:i/>
              </w:rPr>
              <w:t>postal and physical addresses, email, and telephone number</w:t>
            </w:r>
            <w:r w:rsidRPr="00A07B0A">
              <w:t xml:space="preserve">) of  </w:t>
            </w:r>
          </w:p>
          <w:p w14:paraId="7F2C8C83" w14:textId="77777777" w:rsidR="00B92F9D" w:rsidRPr="00A07B0A" w:rsidRDefault="00B92F9D" w:rsidP="00892D93">
            <w:r w:rsidRPr="00A07B0A">
              <w:t>state which stock exchange</w:t>
            </w:r>
          </w:p>
        </w:tc>
        <w:tc>
          <w:tcPr>
            <w:tcW w:w="4675" w:type="dxa"/>
            <w:shd w:val="clear" w:color="auto" w:fill="auto"/>
          </w:tcPr>
          <w:p w14:paraId="6B177267" w14:textId="77777777" w:rsidR="00B92F9D" w:rsidRPr="00A07B0A" w:rsidRDefault="00B92F9D" w:rsidP="00892D93"/>
        </w:tc>
      </w:tr>
    </w:tbl>
    <w:p w14:paraId="5ED8561A" w14:textId="77777777" w:rsidR="003B43F5" w:rsidRDefault="003B43F5">
      <w:pPr>
        <w:pStyle w:val="BodyText"/>
        <w:spacing w:before="6"/>
        <w:rPr>
          <w:b/>
          <w:sz w:val="44"/>
        </w:rPr>
      </w:pPr>
    </w:p>
    <w:p w14:paraId="2C6C0288" w14:textId="77777777" w:rsidR="003B43F5" w:rsidRDefault="00300350">
      <w:pPr>
        <w:spacing w:before="1"/>
        <w:ind w:left="154"/>
        <w:rPr>
          <w:b/>
        </w:rPr>
      </w:pPr>
      <w:r>
        <w:rPr>
          <w:b/>
          <w:color w:val="231F20"/>
          <w:u w:val="single" w:color="231F20"/>
        </w:rPr>
        <w:t>General and Speciﬁc Details</w:t>
      </w:r>
    </w:p>
    <w:p w14:paraId="46A9E223" w14:textId="77777777" w:rsidR="003B43F5" w:rsidRDefault="00300350" w:rsidP="00DA5FA8">
      <w:pPr>
        <w:pStyle w:val="ListParagraph"/>
        <w:numPr>
          <w:ilvl w:val="0"/>
          <w:numId w:val="28"/>
        </w:numPr>
        <w:tabs>
          <w:tab w:val="left" w:pos="716"/>
          <w:tab w:val="left" w:pos="717"/>
        </w:tabs>
        <w:spacing w:before="234"/>
        <w:ind w:left="716" w:hanging="562"/>
        <w:rPr>
          <w:color w:val="231F20"/>
        </w:rPr>
      </w:pPr>
      <w:r>
        <w:rPr>
          <w:b/>
          <w:color w:val="231F20"/>
        </w:rPr>
        <w:t xml:space="preserve">Sole </w:t>
      </w:r>
      <w:r>
        <w:rPr>
          <w:b/>
          <w:color w:val="231F20"/>
          <w:spacing w:val="-3"/>
        </w:rPr>
        <w:t xml:space="preserve">Proprietor, </w:t>
      </w:r>
      <w:r>
        <w:rPr>
          <w:color w:val="231F20"/>
        </w:rPr>
        <w:t>provide the following</w:t>
      </w:r>
      <w:r w:rsidR="00260C9E">
        <w:rPr>
          <w:color w:val="231F20"/>
        </w:rPr>
        <w:t xml:space="preserve"> </w:t>
      </w:r>
      <w:r>
        <w:rPr>
          <w:color w:val="231F20"/>
        </w:rPr>
        <w:t>details.</w:t>
      </w:r>
    </w:p>
    <w:p w14:paraId="7E554488" w14:textId="77777777" w:rsidR="003B43F5" w:rsidRDefault="00300350">
      <w:pPr>
        <w:pStyle w:val="BodyText"/>
        <w:tabs>
          <w:tab w:val="left" w:pos="5383"/>
          <w:tab w:val="left" w:pos="6491"/>
          <w:tab w:val="left" w:pos="10480"/>
        </w:tabs>
        <w:spacing w:before="234" w:line="463" w:lineRule="auto"/>
        <w:ind w:left="716" w:right="243"/>
        <w:jc w:val="both"/>
      </w:pPr>
      <w:r>
        <w:rPr>
          <w:color w:val="231F20"/>
        </w:rPr>
        <w:t>Name in full</w:t>
      </w:r>
      <w:r>
        <w:rPr>
          <w:color w:val="231F20"/>
          <w:u w:val="single" w:color="221E1F"/>
        </w:rPr>
        <w:tab/>
      </w:r>
      <w:r>
        <w:rPr>
          <w:color w:val="231F20"/>
          <w:u w:val="single" w:color="221E1F"/>
        </w:rPr>
        <w:tab/>
      </w:r>
      <w:r>
        <w:rPr>
          <w:color w:val="231F20"/>
        </w:rPr>
        <w:t>Age</w:t>
      </w:r>
      <w:r>
        <w:rPr>
          <w:color w:val="231F20"/>
          <w:u w:val="single" w:color="221E1F"/>
        </w:rPr>
        <w:tab/>
      </w:r>
      <w:r>
        <w:rPr>
          <w:color w:val="231F20"/>
        </w:rPr>
        <w:t xml:space="preserve"> Nationality</w:t>
      </w:r>
      <w:r>
        <w:rPr>
          <w:color w:val="231F20"/>
          <w:u w:val="single" w:color="221E1F"/>
        </w:rPr>
        <w:tab/>
      </w:r>
      <w:r>
        <w:rPr>
          <w:color w:val="231F20"/>
          <w:u w:val="single" w:color="221E1F"/>
        </w:rPr>
        <w:tab/>
      </w:r>
      <w:r>
        <w:rPr>
          <w:color w:val="231F20"/>
        </w:rPr>
        <w:t>Country of Origin</w:t>
      </w:r>
      <w:r>
        <w:rPr>
          <w:color w:val="231F20"/>
          <w:u w:val="single" w:color="221E1F"/>
        </w:rPr>
        <w:tab/>
      </w:r>
      <w:r>
        <w:rPr>
          <w:color w:val="231F20"/>
        </w:rPr>
        <w:t xml:space="preserve"> Citizenship </w:t>
      </w:r>
      <w:r>
        <w:rPr>
          <w:color w:val="231F20"/>
          <w:u w:val="single" w:color="221E1F"/>
        </w:rPr>
        <w:tab/>
      </w:r>
    </w:p>
    <w:p w14:paraId="28332439" w14:textId="77777777" w:rsidR="003B43F5" w:rsidRDefault="00300350" w:rsidP="00DA5FA8">
      <w:pPr>
        <w:pStyle w:val="ListParagraph"/>
        <w:numPr>
          <w:ilvl w:val="0"/>
          <w:numId w:val="28"/>
        </w:numPr>
        <w:tabs>
          <w:tab w:val="left" w:pos="716"/>
          <w:tab w:val="left" w:pos="717"/>
        </w:tabs>
        <w:spacing w:line="250" w:lineRule="exact"/>
        <w:ind w:left="716" w:hanging="562"/>
        <w:rPr>
          <w:color w:val="231F20"/>
        </w:rPr>
      </w:pPr>
      <w:r>
        <w:rPr>
          <w:b/>
          <w:color w:val="231F20"/>
        </w:rPr>
        <w:t xml:space="preserve">Partnership, </w:t>
      </w:r>
      <w:r>
        <w:rPr>
          <w:color w:val="231F20"/>
        </w:rPr>
        <w:t>provide the following</w:t>
      </w:r>
      <w:r w:rsidR="00260C9E">
        <w:rPr>
          <w:color w:val="231F20"/>
        </w:rPr>
        <w:t xml:space="preserve"> </w:t>
      </w:r>
      <w:r>
        <w:rPr>
          <w:color w:val="231F20"/>
        </w:rPr>
        <w:t>details.</w:t>
      </w:r>
    </w:p>
    <w:p w14:paraId="35F6FADE" w14:textId="77777777" w:rsidR="003B43F5" w:rsidRDefault="003B43F5">
      <w:pPr>
        <w:spacing w:line="25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354"/>
        <w:gridCol w:w="1530"/>
        <w:gridCol w:w="3060"/>
      </w:tblGrid>
      <w:tr w:rsidR="00F866F3" w:rsidRPr="00F866F3" w14:paraId="0D69B9E4" w14:textId="77777777" w:rsidTr="00F866F3">
        <w:tc>
          <w:tcPr>
            <w:tcW w:w="421" w:type="dxa"/>
            <w:shd w:val="clear" w:color="auto" w:fill="E7E6E6"/>
          </w:tcPr>
          <w:p w14:paraId="5F02D9EF" w14:textId="77777777" w:rsidR="00F866F3" w:rsidRPr="00F866F3" w:rsidRDefault="00F866F3" w:rsidP="00892D93">
            <w:pPr>
              <w:rPr>
                <w:b/>
                <w:bCs/>
              </w:rPr>
            </w:pPr>
          </w:p>
        </w:tc>
        <w:tc>
          <w:tcPr>
            <w:tcW w:w="2990" w:type="dxa"/>
            <w:shd w:val="clear" w:color="auto" w:fill="E7E6E6"/>
          </w:tcPr>
          <w:p w14:paraId="0B6F8403" w14:textId="77777777" w:rsidR="00F866F3" w:rsidRPr="00F866F3" w:rsidRDefault="00F866F3" w:rsidP="00892D93">
            <w:pPr>
              <w:rPr>
                <w:b/>
                <w:bCs/>
              </w:rPr>
            </w:pPr>
            <w:r w:rsidRPr="00F866F3">
              <w:rPr>
                <w:b/>
                <w:bCs/>
              </w:rPr>
              <w:t>Names of Partners</w:t>
            </w:r>
          </w:p>
        </w:tc>
        <w:tc>
          <w:tcPr>
            <w:tcW w:w="1354" w:type="dxa"/>
            <w:shd w:val="clear" w:color="auto" w:fill="E7E6E6"/>
          </w:tcPr>
          <w:p w14:paraId="502826EE" w14:textId="77777777" w:rsidR="00F866F3" w:rsidRPr="00F866F3" w:rsidRDefault="00F866F3" w:rsidP="00892D93">
            <w:pPr>
              <w:rPr>
                <w:b/>
                <w:bCs/>
              </w:rPr>
            </w:pPr>
            <w:r w:rsidRPr="00F866F3">
              <w:rPr>
                <w:b/>
                <w:bCs/>
              </w:rPr>
              <w:t>Nationality</w:t>
            </w:r>
          </w:p>
        </w:tc>
        <w:tc>
          <w:tcPr>
            <w:tcW w:w="1530" w:type="dxa"/>
            <w:shd w:val="clear" w:color="auto" w:fill="E7E6E6"/>
          </w:tcPr>
          <w:p w14:paraId="2F6A4903" w14:textId="77777777" w:rsidR="00F866F3" w:rsidRPr="00F866F3" w:rsidRDefault="00F866F3" w:rsidP="00892D93">
            <w:pPr>
              <w:rPr>
                <w:b/>
                <w:bCs/>
              </w:rPr>
            </w:pPr>
            <w:r w:rsidRPr="00F866F3">
              <w:rPr>
                <w:b/>
                <w:bCs/>
              </w:rPr>
              <w:t>Citizenship</w:t>
            </w:r>
          </w:p>
        </w:tc>
        <w:tc>
          <w:tcPr>
            <w:tcW w:w="3060" w:type="dxa"/>
            <w:shd w:val="clear" w:color="auto" w:fill="E7E6E6"/>
          </w:tcPr>
          <w:p w14:paraId="1B7FB5AF" w14:textId="77777777" w:rsidR="00F866F3" w:rsidRPr="00F866F3" w:rsidRDefault="00F866F3" w:rsidP="00892D93">
            <w:pPr>
              <w:rPr>
                <w:b/>
                <w:bCs/>
              </w:rPr>
            </w:pPr>
            <w:r w:rsidRPr="00F866F3">
              <w:rPr>
                <w:b/>
                <w:bCs/>
              </w:rPr>
              <w:t>% Shares owned</w:t>
            </w:r>
          </w:p>
        </w:tc>
      </w:tr>
      <w:tr w:rsidR="00F866F3" w:rsidRPr="00A07B0A" w14:paraId="181F2FEC" w14:textId="77777777" w:rsidTr="00F866F3">
        <w:tc>
          <w:tcPr>
            <w:tcW w:w="421" w:type="dxa"/>
            <w:shd w:val="clear" w:color="auto" w:fill="auto"/>
          </w:tcPr>
          <w:p w14:paraId="2C0D25F6" w14:textId="77777777" w:rsidR="00F866F3" w:rsidRPr="00A07B0A" w:rsidRDefault="00F866F3" w:rsidP="00892D93">
            <w:r w:rsidRPr="00A07B0A">
              <w:t>1</w:t>
            </w:r>
          </w:p>
        </w:tc>
        <w:tc>
          <w:tcPr>
            <w:tcW w:w="2990" w:type="dxa"/>
            <w:shd w:val="clear" w:color="auto" w:fill="auto"/>
          </w:tcPr>
          <w:p w14:paraId="0F7628CF" w14:textId="77777777" w:rsidR="00F866F3" w:rsidRPr="00A07B0A" w:rsidRDefault="00F866F3" w:rsidP="00892D93"/>
        </w:tc>
        <w:tc>
          <w:tcPr>
            <w:tcW w:w="1354" w:type="dxa"/>
            <w:shd w:val="clear" w:color="auto" w:fill="auto"/>
          </w:tcPr>
          <w:p w14:paraId="430849E4" w14:textId="77777777" w:rsidR="00F866F3" w:rsidRPr="00A07B0A" w:rsidRDefault="00F866F3" w:rsidP="00892D93"/>
        </w:tc>
        <w:tc>
          <w:tcPr>
            <w:tcW w:w="1530" w:type="dxa"/>
            <w:shd w:val="clear" w:color="auto" w:fill="auto"/>
          </w:tcPr>
          <w:p w14:paraId="30078E9D" w14:textId="77777777" w:rsidR="00F866F3" w:rsidRPr="00A07B0A" w:rsidRDefault="00F866F3" w:rsidP="00892D93"/>
        </w:tc>
        <w:tc>
          <w:tcPr>
            <w:tcW w:w="3060" w:type="dxa"/>
            <w:shd w:val="clear" w:color="auto" w:fill="auto"/>
          </w:tcPr>
          <w:p w14:paraId="2CF6EE42" w14:textId="77777777" w:rsidR="00F866F3" w:rsidRPr="00A07B0A" w:rsidRDefault="00F866F3" w:rsidP="00892D93"/>
        </w:tc>
      </w:tr>
      <w:tr w:rsidR="00F866F3" w:rsidRPr="00A07B0A" w14:paraId="5BA32FD4" w14:textId="77777777" w:rsidTr="00F866F3">
        <w:tc>
          <w:tcPr>
            <w:tcW w:w="421" w:type="dxa"/>
            <w:shd w:val="clear" w:color="auto" w:fill="auto"/>
          </w:tcPr>
          <w:p w14:paraId="7F7E3152" w14:textId="77777777" w:rsidR="00F866F3" w:rsidRPr="00A07B0A" w:rsidRDefault="00F866F3" w:rsidP="00892D93">
            <w:r w:rsidRPr="00A07B0A">
              <w:t>2</w:t>
            </w:r>
          </w:p>
        </w:tc>
        <w:tc>
          <w:tcPr>
            <w:tcW w:w="2990" w:type="dxa"/>
            <w:shd w:val="clear" w:color="auto" w:fill="auto"/>
          </w:tcPr>
          <w:p w14:paraId="273706A9" w14:textId="77777777" w:rsidR="00F866F3" w:rsidRPr="00A07B0A" w:rsidRDefault="00F866F3" w:rsidP="00892D93"/>
        </w:tc>
        <w:tc>
          <w:tcPr>
            <w:tcW w:w="1354" w:type="dxa"/>
            <w:shd w:val="clear" w:color="auto" w:fill="auto"/>
          </w:tcPr>
          <w:p w14:paraId="05073C38" w14:textId="77777777" w:rsidR="00F866F3" w:rsidRPr="00A07B0A" w:rsidRDefault="00F866F3" w:rsidP="00892D93"/>
        </w:tc>
        <w:tc>
          <w:tcPr>
            <w:tcW w:w="1530" w:type="dxa"/>
            <w:shd w:val="clear" w:color="auto" w:fill="auto"/>
          </w:tcPr>
          <w:p w14:paraId="019DD404" w14:textId="77777777" w:rsidR="00F866F3" w:rsidRPr="00A07B0A" w:rsidRDefault="00F866F3" w:rsidP="00892D93"/>
        </w:tc>
        <w:tc>
          <w:tcPr>
            <w:tcW w:w="3060" w:type="dxa"/>
            <w:shd w:val="clear" w:color="auto" w:fill="auto"/>
          </w:tcPr>
          <w:p w14:paraId="1EDB3C40" w14:textId="77777777" w:rsidR="00F866F3" w:rsidRPr="00A07B0A" w:rsidRDefault="00F866F3" w:rsidP="00892D93"/>
        </w:tc>
      </w:tr>
      <w:tr w:rsidR="00F866F3" w:rsidRPr="00A07B0A" w14:paraId="24A81DB8" w14:textId="77777777" w:rsidTr="00F866F3">
        <w:tc>
          <w:tcPr>
            <w:tcW w:w="421" w:type="dxa"/>
            <w:shd w:val="clear" w:color="auto" w:fill="auto"/>
          </w:tcPr>
          <w:p w14:paraId="1E6EAF6C" w14:textId="77777777" w:rsidR="00F866F3" w:rsidRPr="00A07B0A" w:rsidRDefault="00F866F3" w:rsidP="00892D93">
            <w:r w:rsidRPr="00A07B0A">
              <w:t>3</w:t>
            </w:r>
          </w:p>
        </w:tc>
        <w:tc>
          <w:tcPr>
            <w:tcW w:w="2990" w:type="dxa"/>
            <w:shd w:val="clear" w:color="auto" w:fill="auto"/>
          </w:tcPr>
          <w:p w14:paraId="174C8479" w14:textId="77777777" w:rsidR="00F866F3" w:rsidRPr="00A07B0A" w:rsidRDefault="00F866F3" w:rsidP="00892D93"/>
        </w:tc>
        <w:tc>
          <w:tcPr>
            <w:tcW w:w="1354" w:type="dxa"/>
            <w:shd w:val="clear" w:color="auto" w:fill="auto"/>
          </w:tcPr>
          <w:p w14:paraId="6D82DF4F" w14:textId="77777777" w:rsidR="00F866F3" w:rsidRPr="00A07B0A" w:rsidRDefault="00F866F3" w:rsidP="00892D93"/>
        </w:tc>
        <w:tc>
          <w:tcPr>
            <w:tcW w:w="1530" w:type="dxa"/>
            <w:shd w:val="clear" w:color="auto" w:fill="auto"/>
          </w:tcPr>
          <w:p w14:paraId="50BDD33B" w14:textId="77777777" w:rsidR="00F866F3" w:rsidRPr="00A07B0A" w:rsidRDefault="00F866F3" w:rsidP="00892D93"/>
        </w:tc>
        <w:tc>
          <w:tcPr>
            <w:tcW w:w="3060" w:type="dxa"/>
            <w:shd w:val="clear" w:color="auto" w:fill="auto"/>
          </w:tcPr>
          <w:p w14:paraId="1D5D7041" w14:textId="77777777" w:rsidR="00F866F3" w:rsidRPr="00A07B0A" w:rsidRDefault="00F866F3" w:rsidP="00892D93"/>
        </w:tc>
      </w:tr>
    </w:tbl>
    <w:p w14:paraId="4D015A46" w14:textId="4D46F377" w:rsidR="00F866F3" w:rsidRDefault="00F866F3">
      <w:pPr>
        <w:spacing w:line="250" w:lineRule="exact"/>
        <w:sectPr w:rsidR="00F866F3">
          <w:pgSz w:w="11910" w:h="16840"/>
          <w:pgMar w:top="360" w:right="480" w:bottom="640" w:left="700" w:header="0" w:footer="441" w:gutter="0"/>
          <w:cols w:space="720"/>
        </w:sectPr>
      </w:pPr>
    </w:p>
    <w:p w14:paraId="47F118C7" w14:textId="77777777" w:rsidR="003B43F5" w:rsidRDefault="003B43F5">
      <w:pPr>
        <w:pStyle w:val="BodyText"/>
        <w:rPr>
          <w:sz w:val="20"/>
        </w:rPr>
      </w:pPr>
    </w:p>
    <w:p w14:paraId="55F9DA14" w14:textId="77777777" w:rsidR="003B43F5" w:rsidRDefault="00300350" w:rsidP="00DA5FA8">
      <w:pPr>
        <w:pStyle w:val="ListParagraph"/>
        <w:numPr>
          <w:ilvl w:val="0"/>
          <w:numId w:val="28"/>
        </w:numPr>
        <w:tabs>
          <w:tab w:val="left" w:pos="710"/>
          <w:tab w:val="left" w:pos="711"/>
        </w:tabs>
        <w:spacing w:before="127"/>
        <w:ind w:hanging="567"/>
        <w:rPr>
          <w:color w:val="231F20"/>
        </w:rPr>
      </w:pPr>
      <w:r>
        <w:rPr>
          <w:b/>
          <w:color w:val="231F20"/>
        </w:rPr>
        <w:t xml:space="preserve">Registered Company, </w:t>
      </w:r>
      <w:r>
        <w:rPr>
          <w:color w:val="231F20"/>
        </w:rPr>
        <w:t>provide the following</w:t>
      </w:r>
      <w:r w:rsidR="00260C9E">
        <w:rPr>
          <w:color w:val="231F20"/>
        </w:rPr>
        <w:t xml:space="preserve"> </w:t>
      </w:r>
      <w:r>
        <w:rPr>
          <w:color w:val="231F20"/>
        </w:rPr>
        <w:t>details.</w:t>
      </w:r>
    </w:p>
    <w:p w14:paraId="6D300A81" w14:textId="77777777" w:rsidR="003B43F5" w:rsidRDefault="00300350">
      <w:pPr>
        <w:pStyle w:val="BodyText"/>
        <w:tabs>
          <w:tab w:val="left" w:pos="1152"/>
        </w:tabs>
        <w:spacing w:before="234"/>
        <w:ind w:left="710"/>
      </w:pPr>
      <w:r>
        <w:rPr>
          <w:color w:val="231F20"/>
        </w:rPr>
        <w:t>I)</w:t>
      </w:r>
      <w:r>
        <w:rPr>
          <w:color w:val="231F20"/>
        </w:rPr>
        <w:tab/>
        <w:t>Private or public</w:t>
      </w:r>
      <w:r w:rsidR="00260C9E">
        <w:rPr>
          <w:color w:val="231F20"/>
        </w:rPr>
        <w:t xml:space="preserve"> </w:t>
      </w:r>
      <w:r>
        <w:rPr>
          <w:color w:val="231F20"/>
        </w:rPr>
        <w:t>Company........................................................................................................................</w:t>
      </w:r>
    </w:p>
    <w:p w14:paraId="670FDD83" w14:textId="77777777" w:rsidR="003B43F5" w:rsidRDefault="00300350" w:rsidP="00DA5FA8">
      <w:pPr>
        <w:pStyle w:val="ListParagraph"/>
        <w:numPr>
          <w:ilvl w:val="0"/>
          <w:numId w:val="27"/>
        </w:numPr>
        <w:tabs>
          <w:tab w:val="left" w:pos="1152"/>
          <w:tab w:val="left" w:pos="1153"/>
        </w:tabs>
        <w:spacing w:before="235"/>
      </w:pPr>
      <w:r>
        <w:rPr>
          <w:color w:val="231F20"/>
        </w:rPr>
        <w:t xml:space="preserve">State the nominal and issued capital of the </w:t>
      </w:r>
      <w:r w:rsidR="006A2F5C">
        <w:rPr>
          <w:color w:val="231F20"/>
        </w:rPr>
        <w:t>Company: -</w:t>
      </w:r>
    </w:p>
    <w:p w14:paraId="66B1E518" w14:textId="77777777" w:rsidR="003B43F5" w:rsidRDefault="00300350">
      <w:pPr>
        <w:pStyle w:val="BodyText"/>
        <w:spacing w:before="234"/>
        <w:ind w:left="1152"/>
      </w:pPr>
      <w:r>
        <w:rPr>
          <w:color w:val="231F20"/>
        </w:rPr>
        <w:t>Nominal Kenya Shillings (Equivalent).......................................................................................................</w:t>
      </w:r>
    </w:p>
    <w:p w14:paraId="51AEC93F" w14:textId="77777777" w:rsidR="003B43F5" w:rsidRDefault="00300350">
      <w:pPr>
        <w:pStyle w:val="BodyText"/>
        <w:spacing w:before="234"/>
        <w:ind w:left="1152"/>
      </w:pPr>
      <w:r>
        <w:rPr>
          <w:color w:val="231F20"/>
        </w:rPr>
        <w:t>Issued Kenya Shillings (Equivalent)...........................................................................................................</w:t>
      </w:r>
    </w:p>
    <w:p w14:paraId="396B5592" w14:textId="77777777" w:rsidR="003B43F5" w:rsidRDefault="00300350" w:rsidP="00DA5FA8">
      <w:pPr>
        <w:pStyle w:val="ListParagraph"/>
        <w:numPr>
          <w:ilvl w:val="0"/>
          <w:numId w:val="27"/>
        </w:numPr>
        <w:tabs>
          <w:tab w:val="left" w:pos="1153"/>
        </w:tabs>
        <w:spacing w:before="235"/>
      </w:pPr>
      <w:r>
        <w:rPr>
          <w:color w:val="231F20"/>
        </w:rPr>
        <w:t>Give details of Directors as follows.</w:t>
      </w:r>
    </w:p>
    <w:p w14:paraId="65BE9A27" w14:textId="77777777" w:rsidR="003B43F5" w:rsidRDefault="003B43F5">
      <w:pPr>
        <w:pStyle w:val="BodyText"/>
        <w:spacing w:before="2" w:after="1"/>
        <w:rPr>
          <w:sz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2566"/>
      </w:tblGrid>
      <w:tr w:rsidR="00F866F3" w:rsidRPr="00F866F3" w14:paraId="123AC0C8" w14:textId="77777777" w:rsidTr="00F866F3">
        <w:tc>
          <w:tcPr>
            <w:tcW w:w="421" w:type="dxa"/>
            <w:shd w:val="clear" w:color="auto" w:fill="E7E6E6"/>
          </w:tcPr>
          <w:p w14:paraId="747D75DB" w14:textId="77777777" w:rsidR="00F866F3" w:rsidRPr="00F866F3" w:rsidRDefault="00F866F3" w:rsidP="00892D93">
            <w:pPr>
              <w:rPr>
                <w:b/>
                <w:bCs/>
              </w:rPr>
            </w:pPr>
          </w:p>
        </w:tc>
        <w:tc>
          <w:tcPr>
            <w:tcW w:w="2990" w:type="dxa"/>
            <w:shd w:val="clear" w:color="auto" w:fill="E7E6E6"/>
          </w:tcPr>
          <w:p w14:paraId="0C1F4414" w14:textId="77777777" w:rsidR="00F866F3" w:rsidRPr="00F866F3" w:rsidRDefault="00F866F3" w:rsidP="00892D93">
            <w:pPr>
              <w:rPr>
                <w:b/>
                <w:bCs/>
              </w:rPr>
            </w:pPr>
            <w:r w:rsidRPr="00F866F3">
              <w:rPr>
                <w:b/>
                <w:bCs/>
              </w:rPr>
              <w:t>Names of Director</w:t>
            </w:r>
          </w:p>
        </w:tc>
        <w:tc>
          <w:tcPr>
            <w:tcW w:w="1912" w:type="dxa"/>
            <w:shd w:val="clear" w:color="auto" w:fill="E7E6E6"/>
          </w:tcPr>
          <w:p w14:paraId="26836DF0" w14:textId="77777777" w:rsidR="00F866F3" w:rsidRPr="00F866F3" w:rsidRDefault="00F866F3" w:rsidP="00892D93">
            <w:pPr>
              <w:rPr>
                <w:b/>
                <w:bCs/>
              </w:rPr>
            </w:pPr>
            <w:r w:rsidRPr="00F866F3">
              <w:rPr>
                <w:b/>
                <w:bCs/>
              </w:rPr>
              <w:t>Nationality</w:t>
            </w:r>
          </w:p>
        </w:tc>
        <w:tc>
          <w:tcPr>
            <w:tcW w:w="1916" w:type="dxa"/>
            <w:shd w:val="clear" w:color="auto" w:fill="E7E6E6"/>
          </w:tcPr>
          <w:p w14:paraId="1B1D4C48" w14:textId="77777777" w:rsidR="00F866F3" w:rsidRPr="00F866F3" w:rsidRDefault="00F866F3" w:rsidP="00892D93">
            <w:pPr>
              <w:rPr>
                <w:b/>
                <w:bCs/>
              </w:rPr>
            </w:pPr>
            <w:r w:rsidRPr="00F866F3">
              <w:rPr>
                <w:b/>
                <w:bCs/>
              </w:rPr>
              <w:t>Citizenship</w:t>
            </w:r>
          </w:p>
        </w:tc>
        <w:tc>
          <w:tcPr>
            <w:tcW w:w="2566" w:type="dxa"/>
            <w:shd w:val="clear" w:color="auto" w:fill="E7E6E6"/>
          </w:tcPr>
          <w:p w14:paraId="4E04338F" w14:textId="77777777" w:rsidR="00F866F3" w:rsidRPr="00F866F3" w:rsidRDefault="00F866F3" w:rsidP="00892D93">
            <w:pPr>
              <w:rPr>
                <w:b/>
                <w:bCs/>
              </w:rPr>
            </w:pPr>
            <w:r w:rsidRPr="00F866F3">
              <w:rPr>
                <w:b/>
                <w:bCs/>
              </w:rPr>
              <w:t>% Shares owned</w:t>
            </w:r>
          </w:p>
        </w:tc>
      </w:tr>
      <w:tr w:rsidR="00F866F3" w:rsidRPr="00A07B0A" w14:paraId="40F79D7F" w14:textId="77777777" w:rsidTr="00F866F3">
        <w:tc>
          <w:tcPr>
            <w:tcW w:w="421" w:type="dxa"/>
            <w:shd w:val="clear" w:color="auto" w:fill="auto"/>
          </w:tcPr>
          <w:p w14:paraId="7302653C" w14:textId="77777777" w:rsidR="00F866F3" w:rsidRPr="00A07B0A" w:rsidRDefault="00F866F3" w:rsidP="00892D93">
            <w:r w:rsidRPr="00A07B0A">
              <w:t>1</w:t>
            </w:r>
          </w:p>
        </w:tc>
        <w:tc>
          <w:tcPr>
            <w:tcW w:w="2990" w:type="dxa"/>
            <w:shd w:val="clear" w:color="auto" w:fill="auto"/>
          </w:tcPr>
          <w:p w14:paraId="3DF2B1EC" w14:textId="77777777" w:rsidR="00F866F3" w:rsidRPr="00A07B0A" w:rsidRDefault="00F866F3" w:rsidP="00892D93"/>
        </w:tc>
        <w:tc>
          <w:tcPr>
            <w:tcW w:w="1912" w:type="dxa"/>
            <w:shd w:val="clear" w:color="auto" w:fill="auto"/>
          </w:tcPr>
          <w:p w14:paraId="22A07FC8" w14:textId="77777777" w:rsidR="00F866F3" w:rsidRPr="00A07B0A" w:rsidRDefault="00F866F3" w:rsidP="00892D93"/>
        </w:tc>
        <w:tc>
          <w:tcPr>
            <w:tcW w:w="1916" w:type="dxa"/>
            <w:shd w:val="clear" w:color="auto" w:fill="auto"/>
          </w:tcPr>
          <w:p w14:paraId="0252D55B" w14:textId="77777777" w:rsidR="00F866F3" w:rsidRPr="00A07B0A" w:rsidRDefault="00F866F3" w:rsidP="00892D93"/>
        </w:tc>
        <w:tc>
          <w:tcPr>
            <w:tcW w:w="2566" w:type="dxa"/>
            <w:shd w:val="clear" w:color="auto" w:fill="auto"/>
          </w:tcPr>
          <w:p w14:paraId="3ECFB24A" w14:textId="77777777" w:rsidR="00F866F3" w:rsidRPr="00A07B0A" w:rsidRDefault="00F866F3" w:rsidP="00892D93"/>
        </w:tc>
      </w:tr>
      <w:tr w:rsidR="00F866F3" w:rsidRPr="00A07B0A" w14:paraId="1FC2C682" w14:textId="77777777" w:rsidTr="00F866F3">
        <w:tc>
          <w:tcPr>
            <w:tcW w:w="421" w:type="dxa"/>
            <w:shd w:val="clear" w:color="auto" w:fill="auto"/>
          </w:tcPr>
          <w:p w14:paraId="7661EF18" w14:textId="77777777" w:rsidR="00F866F3" w:rsidRPr="00A07B0A" w:rsidRDefault="00F866F3" w:rsidP="00892D93">
            <w:r w:rsidRPr="00A07B0A">
              <w:t>2</w:t>
            </w:r>
          </w:p>
        </w:tc>
        <w:tc>
          <w:tcPr>
            <w:tcW w:w="2990" w:type="dxa"/>
            <w:shd w:val="clear" w:color="auto" w:fill="auto"/>
          </w:tcPr>
          <w:p w14:paraId="261E6362" w14:textId="77777777" w:rsidR="00F866F3" w:rsidRPr="00A07B0A" w:rsidRDefault="00F866F3" w:rsidP="00892D93"/>
        </w:tc>
        <w:tc>
          <w:tcPr>
            <w:tcW w:w="1912" w:type="dxa"/>
            <w:shd w:val="clear" w:color="auto" w:fill="auto"/>
          </w:tcPr>
          <w:p w14:paraId="76D75D39" w14:textId="77777777" w:rsidR="00F866F3" w:rsidRPr="00A07B0A" w:rsidRDefault="00F866F3" w:rsidP="00892D93"/>
        </w:tc>
        <w:tc>
          <w:tcPr>
            <w:tcW w:w="1916" w:type="dxa"/>
            <w:shd w:val="clear" w:color="auto" w:fill="auto"/>
          </w:tcPr>
          <w:p w14:paraId="3F203D82" w14:textId="77777777" w:rsidR="00F866F3" w:rsidRPr="00A07B0A" w:rsidRDefault="00F866F3" w:rsidP="00892D93"/>
        </w:tc>
        <w:tc>
          <w:tcPr>
            <w:tcW w:w="2566" w:type="dxa"/>
            <w:shd w:val="clear" w:color="auto" w:fill="auto"/>
          </w:tcPr>
          <w:p w14:paraId="52E469FC" w14:textId="77777777" w:rsidR="00F866F3" w:rsidRPr="00A07B0A" w:rsidRDefault="00F866F3" w:rsidP="00892D93"/>
        </w:tc>
      </w:tr>
      <w:tr w:rsidR="00F866F3" w:rsidRPr="00A07B0A" w14:paraId="56ACBC68" w14:textId="77777777" w:rsidTr="00F866F3">
        <w:tc>
          <w:tcPr>
            <w:tcW w:w="421" w:type="dxa"/>
            <w:shd w:val="clear" w:color="auto" w:fill="auto"/>
          </w:tcPr>
          <w:p w14:paraId="0E463A87" w14:textId="77777777" w:rsidR="00F866F3" w:rsidRPr="00A07B0A" w:rsidRDefault="00F866F3" w:rsidP="00892D93">
            <w:r w:rsidRPr="00A07B0A">
              <w:t>3</w:t>
            </w:r>
          </w:p>
        </w:tc>
        <w:tc>
          <w:tcPr>
            <w:tcW w:w="2990" w:type="dxa"/>
            <w:shd w:val="clear" w:color="auto" w:fill="auto"/>
          </w:tcPr>
          <w:p w14:paraId="37400397" w14:textId="77777777" w:rsidR="00F866F3" w:rsidRPr="00A07B0A" w:rsidRDefault="00F866F3" w:rsidP="00892D93"/>
        </w:tc>
        <w:tc>
          <w:tcPr>
            <w:tcW w:w="1912" w:type="dxa"/>
            <w:shd w:val="clear" w:color="auto" w:fill="auto"/>
          </w:tcPr>
          <w:p w14:paraId="2DD69AB0" w14:textId="77777777" w:rsidR="00F866F3" w:rsidRPr="00A07B0A" w:rsidRDefault="00F866F3" w:rsidP="00892D93"/>
        </w:tc>
        <w:tc>
          <w:tcPr>
            <w:tcW w:w="1916" w:type="dxa"/>
            <w:shd w:val="clear" w:color="auto" w:fill="auto"/>
          </w:tcPr>
          <w:p w14:paraId="1CF91BD2" w14:textId="77777777" w:rsidR="00F866F3" w:rsidRPr="00A07B0A" w:rsidRDefault="00F866F3" w:rsidP="00892D93"/>
        </w:tc>
        <w:tc>
          <w:tcPr>
            <w:tcW w:w="2566" w:type="dxa"/>
            <w:shd w:val="clear" w:color="auto" w:fill="auto"/>
          </w:tcPr>
          <w:p w14:paraId="1BACFE84" w14:textId="77777777" w:rsidR="00F866F3" w:rsidRPr="00A07B0A" w:rsidRDefault="00F866F3" w:rsidP="00892D93"/>
        </w:tc>
      </w:tr>
    </w:tbl>
    <w:p w14:paraId="0CB059F5" w14:textId="77777777" w:rsidR="003B43F5" w:rsidRDefault="003B43F5">
      <w:pPr>
        <w:pStyle w:val="BodyText"/>
        <w:spacing w:before="5"/>
        <w:rPr>
          <w:sz w:val="40"/>
        </w:rPr>
      </w:pPr>
    </w:p>
    <w:p w14:paraId="6477CB51" w14:textId="77777777" w:rsidR="003B43F5" w:rsidRDefault="00300350" w:rsidP="00DA5FA8">
      <w:pPr>
        <w:pStyle w:val="Heading4"/>
        <w:numPr>
          <w:ilvl w:val="0"/>
          <w:numId w:val="28"/>
        </w:numPr>
        <w:tabs>
          <w:tab w:val="left" w:pos="718"/>
          <w:tab w:val="left" w:pos="719"/>
        </w:tabs>
        <w:spacing w:before="0"/>
        <w:ind w:left="718" w:hanging="564"/>
        <w:rPr>
          <w:color w:val="231F20"/>
        </w:rPr>
      </w:pPr>
      <w:r>
        <w:rPr>
          <w:color w:val="231F20"/>
        </w:rPr>
        <w:t>DISCLOSURE</w:t>
      </w:r>
      <w:r w:rsidR="004E211F">
        <w:rPr>
          <w:color w:val="231F20"/>
        </w:rPr>
        <w:t xml:space="preserve"> </w:t>
      </w:r>
      <w:r>
        <w:rPr>
          <w:color w:val="231F20"/>
        </w:rPr>
        <w:t>OF</w:t>
      </w:r>
      <w:r w:rsidR="004E211F">
        <w:rPr>
          <w:color w:val="231F20"/>
        </w:rPr>
        <w:t xml:space="preserve"> </w:t>
      </w:r>
      <w:r>
        <w:rPr>
          <w:color w:val="231F20"/>
        </w:rPr>
        <w:t>INTEREST</w:t>
      </w:r>
      <w:r w:rsidR="004E211F">
        <w:rPr>
          <w:color w:val="231F20"/>
        </w:rPr>
        <w:t xml:space="preserve"> </w:t>
      </w:r>
      <w:r>
        <w:rPr>
          <w:color w:val="231F20"/>
        </w:rPr>
        <w:t>-</w:t>
      </w:r>
      <w:r w:rsidR="004E211F">
        <w:rPr>
          <w:color w:val="231F20"/>
        </w:rPr>
        <w:t xml:space="preserve"> </w:t>
      </w:r>
      <w:r>
        <w:rPr>
          <w:color w:val="231F20"/>
        </w:rPr>
        <w:t>Interest</w:t>
      </w:r>
      <w:r w:rsidR="00260C9E">
        <w:rPr>
          <w:color w:val="231F20"/>
        </w:rPr>
        <w:t xml:space="preserve"> of the </w:t>
      </w:r>
      <w:r>
        <w:rPr>
          <w:color w:val="231F20"/>
        </w:rPr>
        <w:t>Firm</w:t>
      </w:r>
      <w:r w:rsidR="00260C9E">
        <w:rPr>
          <w:color w:val="231F20"/>
        </w:rPr>
        <w:t xml:space="preserve"> in the </w:t>
      </w:r>
      <w:r>
        <w:rPr>
          <w:color w:val="231F20"/>
        </w:rPr>
        <w:t>Procuring</w:t>
      </w:r>
      <w:r w:rsidR="00260C9E">
        <w:rPr>
          <w:color w:val="231F20"/>
        </w:rPr>
        <w:t xml:space="preserve"> </w:t>
      </w:r>
      <w:r>
        <w:rPr>
          <w:color w:val="231F20"/>
        </w:rPr>
        <w:t>Entity.</w:t>
      </w:r>
    </w:p>
    <w:p w14:paraId="62BFCEEC" w14:textId="77777777" w:rsidR="003B43F5" w:rsidRDefault="00300350" w:rsidP="00DA5FA8">
      <w:pPr>
        <w:pStyle w:val="ListParagraph"/>
        <w:numPr>
          <w:ilvl w:val="1"/>
          <w:numId w:val="28"/>
        </w:numPr>
        <w:tabs>
          <w:tab w:val="left" w:pos="1150"/>
          <w:tab w:val="left" w:pos="1151"/>
        </w:tabs>
        <w:spacing w:before="243" w:line="230" w:lineRule="auto"/>
        <w:ind w:right="372" w:hanging="438"/>
        <w:jc w:val="left"/>
      </w:pPr>
      <w:r>
        <w:rPr>
          <w:color w:val="231F20"/>
        </w:rPr>
        <w:t>Are</w:t>
      </w:r>
      <w:r w:rsidR="00260C9E">
        <w:rPr>
          <w:color w:val="231F20"/>
        </w:rPr>
        <w:t xml:space="preserve"> </w:t>
      </w:r>
      <w:r>
        <w:rPr>
          <w:color w:val="231F20"/>
        </w:rPr>
        <w:t>there</w:t>
      </w:r>
      <w:r w:rsidR="00260C9E">
        <w:rPr>
          <w:color w:val="231F20"/>
        </w:rPr>
        <w:t xml:space="preserve"> </w:t>
      </w:r>
      <w:r>
        <w:rPr>
          <w:color w:val="231F20"/>
        </w:rPr>
        <w:t>any</w:t>
      </w:r>
      <w:r w:rsidR="00260C9E">
        <w:rPr>
          <w:color w:val="231F20"/>
        </w:rPr>
        <w:t xml:space="preserve"> </w:t>
      </w:r>
      <w:r>
        <w:rPr>
          <w:color w:val="231F20"/>
        </w:rPr>
        <w:t>person/persons</w:t>
      </w:r>
      <w:r w:rsidR="00260C9E">
        <w:rPr>
          <w:color w:val="231F20"/>
        </w:rPr>
        <w:t xml:space="preserve"> </w:t>
      </w:r>
      <w:r>
        <w:rPr>
          <w:color w:val="231F20"/>
        </w:rPr>
        <w:t>in……………………</w:t>
      </w:r>
      <w:r w:rsidR="00260C9E">
        <w:rPr>
          <w:color w:val="231F20"/>
        </w:rPr>
        <w:t xml:space="preserve"> </w:t>
      </w:r>
      <w:r>
        <w:rPr>
          <w:color w:val="231F20"/>
        </w:rPr>
        <w:t>(</w:t>
      </w:r>
      <w:r>
        <w:rPr>
          <w:i/>
          <w:color w:val="231F20"/>
        </w:rPr>
        <w:t>Name</w:t>
      </w:r>
      <w:r w:rsidR="00260C9E">
        <w:rPr>
          <w:i/>
          <w:color w:val="231F20"/>
        </w:rPr>
        <w:t xml:space="preserve"> </w:t>
      </w:r>
      <w:r>
        <w:rPr>
          <w:i/>
          <w:color w:val="231F20"/>
        </w:rPr>
        <w:t>of</w:t>
      </w:r>
      <w:r w:rsidR="00260C9E">
        <w:rPr>
          <w:i/>
          <w:color w:val="231F20"/>
        </w:rPr>
        <w:t xml:space="preserve"> </w:t>
      </w:r>
      <w:r>
        <w:rPr>
          <w:i/>
          <w:color w:val="231F20"/>
        </w:rPr>
        <w:t>Procuring</w:t>
      </w:r>
      <w:r w:rsidR="00260C9E">
        <w:rPr>
          <w:i/>
          <w:color w:val="231F20"/>
        </w:rPr>
        <w:t xml:space="preserve"> </w:t>
      </w:r>
      <w:r>
        <w:rPr>
          <w:i/>
          <w:color w:val="231F20"/>
        </w:rPr>
        <w:t>Entity)</w:t>
      </w:r>
      <w:r w:rsidR="00260C9E">
        <w:rPr>
          <w:i/>
          <w:color w:val="231F20"/>
        </w:rPr>
        <w:t xml:space="preserve"> </w:t>
      </w:r>
      <w:r>
        <w:rPr>
          <w:color w:val="231F20"/>
        </w:rPr>
        <w:t>who</w:t>
      </w:r>
      <w:r w:rsidR="00260C9E">
        <w:rPr>
          <w:color w:val="231F20"/>
        </w:rPr>
        <w:t xml:space="preserve"> </w:t>
      </w:r>
      <w:r>
        <w:rPr>
          <w:color w:val="231F20"/>
        </w:rPr>
        <w:t>has/have</w:t>
      </w:r>
      <w:r w:rsidR="00260C9E">
        <w:rPr>
          <w:color w:val="231F20"/>
        </w:rPr>
        <w:t xml:space="preserve"> </w:t>
      </w:r>
      <w:r>
        <w:rPr>
          <w:color w:val="231F20"/>
        </w:rPr>
        <w:t>an</w:t>
      </w:r>
      <w:r w:rsidR="00260C9E">
        <w:rPr>
          <w:color w:val="231F20"/>
        </w:rPr>
        <w:t xml:space="preserve"> </w:t>
      </w:r>
      <w:r>
        <w:rPr>
          <w:color w:val="231F20"/>
        </w:rPr>
        <w:t>interest or</w:t>
      </w:r>
      <w:r w:rsidR="00260C9E">
        <w:rPr>
          <w:color w:val="231F20"/>
        </w:rPr>
        <w:t xml:space="preserve"> </w:t>
      </w:r>
      <w:r>
        <w:rPr>
          <w:color w:val="231F20"/>
        </w:rPr>
        <w:t>relationship</w:t>
      </w:r>
      <w:r w:rsidR="00260C9E">
        <w:rPr>
          <w:color w:val="231F20"/>
        </w:rPr>
        <w:t xml:space="preserve"> </w:t>
      </w:r>
      <w:r>
        <w:rPr>
          <w:color w:val="231F20"/>
        </w:rPr>
        <w:t>in</w:t>
      </w:r>
      <w:r w:rsidR="00260C9E">
        <w:rPr>
          <w:color w:val="231F20"/>
        </w:rPr>
        <w:t xml:space="preserve"> </w:t>
      </w:r>
      <w:r>
        <w:rPr>
          <w:color w:val="231F20"/>
        </w:rPr>
        <w:t>this</w:t>
      </w:r>
      <w:r w:rsidR="00260C9E">
        <w:rPr>
          <w:color w:val="231F20"/>
        </w:rPr>
        <w:t xml:space="preserve"> </w:t>
      </w:r>
      <w:r>
        <w:rPr>
          <w:color w:val="231F20"/>
        </w:rPr>
        <w:t>ﬁrm?</w:t>
      </w:r>
      <w:r w:rsidR="00260C9E">
        <w:rPr>
          <w:color w:val="231F20"/>
        </w:rPr>
        <w:t xml:space="preserve"> </w:t>
      </w:r>
      <w:r>
        <w:rPr>
          <w:color w:val="231F20"/>
        </w:rPr>
        <w:t>Yes/No………………………</w:t>
      </w:r>
    </w:p>
    <w:p w14:paraId="73720E2C" w14:textId="77777777" w:rsidR="003B43F5" w:rsidRDefault="00300350">
      <w:pPr>
        <w:pStyle w:val="BodyText"/>
        <w:spacing w:before="237"/>
        <w:ind w:left="1150"/>
      </w:pPr>
      <w:r>
        <w:rPr>
          <w:color w:val="231F20"/>
        </w:rPr>
        <w:t>If yes, provide details as follows.</w:t>
      </w:r>
    </w:p>
    <w:p w14:paraId="79969109" w14:textId="77777777" w:rsidR="003B43F5" w:rsidRDefault="003B43F5">
      <w:pPr>
        <w:pStyle w:val="BodyText"/>
        <w:spacing w:before="1"/>
        <w:rPr>
          <w:sz w:val="2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543"/>
        <w:gridCol w:w="2552"/>
        <w:gridCol w:w="3109"/>
      </w:tblGrid>
      <w:tr w:rsidR="00F866F3" w:rsidRPr="00F866F3" w14:paraId="6EB0ADB9" w14:textId="77777777" w:rsidTr="00892D93">
        <w:tc>
          <w:tcPr>
            <w:tcW w:w="421" w:type="dxa"/>
            <w:shd w:val="clear" w:color="auto" w:fill="E7E6E6"/>
          </w:tcPr>
          <w:p w14:paraId="05550C9F" w14:textId="77777777" w:rsidR="00F866F3" w:rsidRPr="00F866F3" w:rsidRDefault="00F866F3" w:rsidP="00892D93">
            <w:pPr>
              <w:rPr>
                <w:b/>
                <w:bCs/>
              </w:rPr>
            </w:pPr>
          </w:p>
        </w:tc>
        <w:tc>
          <w:tcPr>
            <w:tcW w:w="3543" w:type="dxa"/>
            <w:shd w:val="clear" w:color="auto" w:fill="E7E6E6"/>
          </w:tcPr>
          <w:p w14:paraId="2AD1E6E9" w14:textId="77777777" w:rsidR="00F866F3" w:rsidRPr="00F866F3" w:rsidRDefault="00F866F3" w:rsidP="00892D93">
            <w:pPr>
              <w:rPr>
                <w:b/>
                <w:bCs/>
              </w:rPr>
            </w:pPr>
            <w:r w:rsidRPr="00F866F3">
              <w:rPr>
                <w:b/>
                <w:bCs/>
              </w:rPr>
              <w:t>Names of Person</w:t>
            </w:r>
          </w:p>
        </w:tc>
        <w:tc>
          <w:tcPr>
            <w:tcW w:w="2552" w:type="dxa"/>
            <w:shd w:val="clear" w:color="auto" w:fill="E7E6E6"/>
          </w:tcPr>
          <w:p w14:paraId="5194467F" w14:textId="77777777" w:rsidR="00F866F3" w:rsidRPr="00F866F3" w:rsidRDefault="00F866F3" w:rsidP="00892D93">
            <w:pPr>
              <w:rPr>
                <w:b/>
                <w:bCs/>
              </w:rPr>
            </w:pPr>
            <w:r w:rsidRPr="00F866F3">
              <w:rPr>
                <w:b/>
                <w:bCs/>
              </w:rPr>
              <w:t>Designation in the Procuring Entity</w:t>
            </w:r>
          </w:p>
        </w:tc>
        <w:tc>
          <w:tcPr>
            <w:tcW w:w="3109" w:type="dxa"/>
            <w:shd w:val="clear" w:color="auto" w:fill="E7E6E6"/>
          </w:tcPr>
          <w:p w14:paraId="40614569" w14:textId="77777777" w:rsidR="00F866F3" w:rsidRPr="00F866F3" w:rsidRDefault="00F866F3" w:rsidP="00892D93">
            <w:pPr>
              <w:rPr>
                <w:b/>
                <w:bCs/>
              </w:rPr>
            </w:pPr>
            <w:r w:rsidRPr="00F866F3">
              <w:rPr>
                <w:b/>
                <w:bCs/>
              </w:rPr>
              <w:t>Interest or Relationship with Tenderer</w:t>
            </w:r>
          </w:p>
        </w:tc>
      </w:tr>
      <w:tr w:rsidR="00F866F3" w:rsidRPr="00A07B0A" w14:paraId="00C8E1A0" w14:textId="77777777" w:rsidTr="00892D93">
        <w:tc>
          <w:tcPr>
            <w:tcW w:w="421" w:type="dxa"/>
            <w:shd w:val="clear" w:color="auto" w:fill="auto"/>
          </w:tcPr>
          <w:p w14:paraId="0B059795" w14:textId="77777777" w:rsidR="00F866F3" w:rsidRPr="00A07B0A" w:rsidRDefault="00F866F3" w:rsidP="00892D93">
            <w:r w:rsidRPr="00A07B0A">
              <w:t>1</w:t>
            </w:r>
          </w:p>
        </w:tc>
        <w:tc>
          <w:tcPr>
            <w:tcW w:w="3543" w:type="dxa"/>
            <w:shd w:val="clear" w:color="auto" w:fill="auto"/>
          </w:tcPr>
          <w:p w14:paraId="7094EEE4" w14:textId="77777777" w:rsidR="00F866F3" w:rsidRPr="00A07B0A" w:rsidRDefault="00F866F3" w:rsidP="00892D93"/>
        </w:tc>
        <w:tc>
          <w:tcPr>
            <w:tcW w:w="2552" w:type="dxa"/>
            <w:shd w:val="clear" w:color="auto" w:fill="auto"/>
          </w:tcPr>
          <w:p w14:paraId="1C9D90C6" w14:textId="77777777" w:rsidR="00F866F3" w:rsidRPr="00A07B0A" w:rsidRDefault="00F866F3" w:rsidP="00892D93"/>
        </w:tc>
        <w:tc>
          <w:tcPr>
            <w:tcW w:w="3109" w:type="dxa"/>
            <w:shd w:val="clear" w:color="auto" w:fill="auto"/>
          </w:tcPr>
          <w:p w14:paraId="63C7BDCA" w14:textId="77777777" w:rsidR="00F866F3" w:rsidRPr="00A07B0A" w:rsidRDefault="00F866F3" w:rsidP="00892D93"/>
        </w:tc>
      </w:tr>
      <w:tr w:rsidR="00F866F3" w:rsidRPr="00A07B0A" w14:paraId="61851054" w14:textId="77777777" w:rsidTr="00892D93">
        <w:tc>
          <w:tcPr>
            <w:tcW w:w="421" w:type="dxa"/>
            <w:shd w:val="clear" w:color="auto" w:fill="auto"/>
          </w:tcPr>
          <w:p w14:paraId="3584788A" w14:textId="77777777" w:rsidR="00F866F3" w:rsidRPr="00A07B0A" w:rsidRDefault="00F866F3" w:rsidP="00892D93">
            <w:r w:rsidRPr="00A07B0A">
              <w:t>2</w:t>
            </w:r>
          </w:p>
        </w:tc>
        <w:tc>
          <w:tcPr>
            <w:tcW w:w="3543" w:type="dxa"/>
            <w:shd w:val="clear" w:color="auto" w:fill="auto"/>
          </w:tcPr>
          <w:p w14:paraId="36110F91" w14:textId="77777777" w:rsidR="00F866F3" w:rsidRPr="00A07B0A" w:rsidRDefault="00F866F3" w:rsidP="00892D93"/>
        </w:tc>
        <w:tc>
          <w:tcPr>
            <w:tcW w:w="2552" w:type="dxa"/>
            <w:shd w:val="clear" w:color="auto" w:fill="auto"/>
          </w:tcPr>
          <w:p w14:paraId="478EECEA" w14:textId="77777777" w:rsidR="00F866F3" w:rsidRPr="00A07B0A" w:rsidRDefault="00F866F3" w:rsidP="00892D93"/>
        </w:tc>
        <w:tc>
          <w:tcPr>
            <w:tcW w:w="3109" w:type="dxa"/>
            <w:shd w:val="clear" w:color="auto" w:fill="auto"/>
          </w:tcPr>
          <w:p w14:paraId="5123B289" w14:textId="77777777" w:rsidR="00F866F3" w:rsidRPr="00A07B0A" w:rsidRDefault="00F866F3" w:rsidP="00892D93"/>
        </w:tc>
      </w:tr>
      <w:tr w:rsidR="00F866F3" w:rsidRPr="00A07B0A" w14:paraId="2B439B68" w14:textId="77777777" w:rsidTr="00892D93">
        <w:tc>
          <w:tcPr>
            <w:tcW w:w="421" w:type="dxa"/>
            <w:shd w:val="clear" w:color="auto" w:fill="auto"/>
          </w:tcPr>
          <w:p w14:paraId="48D04932" w14:textId="77777777" w:rsidR="00F866F3" w:rsidRPr="00A07B0A" w:rsidRDefault="00F866F3" w:rsidP="00892D93">
            <w:r w:rsidRPr="00A07B0A">
              <w:t>3</w:t>
            </w:r>
          </w:p>
        </w:tc>
        <w:tc>
          <w:tcPr>
            <w:tcW w:w="3543" w:type="dxa"/>
            <w:shd w:val="clear" w:color="auto" w:fill="auto"/>
          </w:tcPr>
          <w:p w14:paraId="7994E577" w14:textId="77777777" w:rsidR="00F866F3" w:rsidRPr="00A07B0A" w:rsidRDefault="00F866F3" w:rsidP="00892D93"/>
        </w:tc>
        <w:tc>
          <w:tcPr>
            <w:tcW w:w="2552" w:type="dxa"/>
            <w:shd w:val="clear" w:color="auto" w:fill="auto"/>
          </w:tcPr>
          <w:p w14:paraId="6034126B" w14:textId="77777777" w:rsidR="00F866F3" w:rsidRPr="00A07B0A" w:rsidRDefault="00F866F3" w:rsidP="00892D93"/>
        </w:tc>
        <w:tc>
          <w:tcPr>
            <w:tcW w:w="3109" w:type="dxa"/>
            <w:shd w:val="clear" w:color="auto" w:fill="auto"/>
          </w:tcPr>
          <w:p w14:paraId="48B38D61" w14:textId="77777777" w:rsidR="00F866F3" w:rsidRPr="00A07B0A" w:rsidRDefault="00F866F3" w:rsidP="00892D93"/>
        </w:tc>
      </w:tr>
    </w:tbl>
    <w:p w14:paraId="3884649F" w14:textId="77777777" w:rsidR="003B43F5" w:rsidRDefault="003B43F5">
      <w:pPr>
        <w:pStyle w:val="BodyText"/>
        <w:spacing w:before="5"/>
        <w:rPr>
          <w:sz w:val="28"/>
        </w:rPr>
      </w:pPr>
    </w:p>
    <w:p w14:paraId="4A14FB02" w14:textId="77777777" w:rsidR="003B43F5" w:rsidRDefault="00300350" w:rsidP="00DA5FA8">
      <w:pPr>
        <w:pStyle w:val="Heading4"/>
        <w:numPr>
          <w:ilvl w:val="1"/>
          <w:numId w:val="28"/>
        </w:numPr>
        <w:tabs>
          <w:tab w:val="left" w:pos="670"/>
          <w:tab w:val="left" w:pos="671"/>
        </w:tabs>
        <w:spacing w:before="127"/>
        <w:ind w:left="670" w:hanging="525"/>
        <w:jc w:val="left"/>
      </w:pPr>
      <w:r>
        <w:rPr>
          <w:color w:val="231F20"/>
        </w:rPr>
        <w:t>Conﬂict of interest</w:t>
      </w:r>
      <w:r w:rsidR="00260C9E">
        <w:rPr>
          <w:color w:val="231F20"/>
        </w:rPr>
        <w:t xml:space="preserve"> </w:t>
      </w:r>
      <w:r>
        <w:rPr>
          <w:color w:val="231F20"/>
        </w:rPr>
        <w:t>disclosure</w:t>
      </w:r>
    </w:p>
    <w:p w14:paraId="21EE4E00" w14:textId="77777777" w:rsidR="003B43F5" w:rsidRDefault="003B43F5">
      <w:pPr>
        <w:pStyle w:val="BodyText"/>
        <w:spacing w:before="9"/>
        <w:rPr>
          <w:b/>
          <w:sz w:val="1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5334"/>
        <w:gridCol w:w="1431"/>
        <w:gridCol w:w="2880"/>
      </w:tblGrid>
      <w:tr w:rsidR="00F866F3" w:rsidRPr="00F866F3" w14:paraId="12FEF8EF" w14:textId="77777777" w:rsidTr="00F866F3">
        <w:trPr>
          <w:tblHeader/>
        </w:trPr>
        <w:tc>
          <w:tcPr>
            <w:tcW w:w="421" w:type="dxa"/>
            <w:shd w:val="clear" w:color="auto" w:fill="E7E6E6"/>
          </w:tcPr>
          <w:p w14:paraId="509CEBC0" w14:textId="77777777" w:rsidR="00F866F3" w:rsidRPr="00F866F3" w:rsidRDefault="00F866F3" w:rsidP="00892D93">
            <w:pPr>
              <w:rPr>
                <w:b/>
                <w:bCs/>
                <w:sz w:val="20"/>
                <w:szCs w:val="20"/>
              </w:rPr>
            </w:pPr>
          </w:p>
        </w:tc>
        <w:tc>
          <w:tcPr>
            <w:tcW w:w="5334" w:type="dxa"/>
            <w:shd w:val="clear" w:color="auto" w:fill="E7E6E6"/>
          </w:tcPr>
          <w:p w14:paraId="2F0CF8E5" w14:textId="77777777" w:rsidR="00F866F3" w:rsidRPr="00F866F3" w:rsidRDefault="00F866F3" w:rsidP="00892D93">
            <w:pPr>
              <w:rPr>
                <w:b/>
                <w:bCs/>
                <w:sz w:val="20"/>
                <w:szCs w:val="20"/>
              </w:rPr>
            </w:pPr>
            <w:r w:rsidRPr="00F866F3">
              <w:rPr>
                <w:b/>
                <w:bCs/>
                <w:sz w:val="20"/>
                <w:szCs w:val="20"/>
              </w:rPr>
              <w:t>Type of Conflict</w:t>
            </w:r>
          </w:p>
        </w:tc>
        <w:tc>
          <w:tcPr>
            <w:tcW w:w="1431" w:type="dxa"/>
            <w:shd w:val="clear" w:color="auto" w:fill="E7E6E6"/>
          </w:tcPr>
          <w:p w14:paraId="1FB5425C" w14:textId="77777777" w:rsidR="00F866F3" w:rsidRPr="00F866F3" w:rsidRDefault="00F866F3" w:rsidP="00892D93">
            <w:pPr>
              <w:rPr>
                <w:b/>
                <w:bCs/>
                <w:sz w:val="20"/>
                <w:szCs w:val="20"/>
              </w:rPr>
            </w:pPr>
            <w:r w:rsidRPr="00F866F3">
              <w:rPr>
                <w:b/>
                <w:bCs/>
                <w:sz w:val="20"/>
                <w:szCs w:val="20"/>
              </w:rPr>
              <w:t>Disclosure</w:t>
            </w:r>
          </w:p>
          <w:p w14:paraId="07BF7CBF" w14:textId="77777777" w:rsidR="00F866F3" w:rsidRPr="00F866F3" w:rsidRDefault="00F866F3" w:rsidP="00892D93">
            <w:pPr>
              <w:rPr>
                <w:b/>
                <w:bCs/>
                <w:sz w:val="20"/>
                <w:szCs w:val="20"/>
              </w:rPr>
            </w:pPr>
            <w:r w:rsidRPr="00F866F3">
              <w:rPr>
                <w:b/>
                <w:bCs/>
                <w:sz w:val="20"/>
                <w:szCs w:val="20"/>
              </w:rPr>
              <w:t>YES OR NO</w:t>
            </w:r>
          </w:p>
        </w:tc>
        <w:tc>
          <w:tcPr>
            <w:tcW w:w="2880" w:type="dxa"/>
            <w:shd w:val="clear" w:color="auto" w:fill="E7E6E6"/>
          </w:tcPr>
          <w:p w14:paraId="58215D23" w14:textId="77777777" w:rsidR="00F866F3" w:rsidRPr="00F866F3" w:rsidRDefault="00F866F3" w:rsidP="00892D93">
            <w:pPr>
              <w:rPr>
                <w:b/>
                <w:bCs/>
                <w:sz w:val="20"/>
                <w:szCs w:val="20"/>
              </w:rPr>
            </w:pPr>
            <w:r w:rsidRPr="00F866F3">
              <w:rPr>
                <w:b/>
                <w:bCs/>
                <w:sz w:val="20"/>
                <w:szCs w:val="20"/>
              </w:rPr>
              <w:t>If YES provide details of the relationship with Tenderer</w:t>
            </w:r>
          </w:p>
        </w:tc>
      </w:tr>
      <w:tr w:rsidR="00F866F3" w:rsidRPr="00A07B0A" w14:paraId="3A1C9847" w14:textId="77777777" w:rsidTr="00F866F3">
        <w:tc>
          <w:tcPr>
            <w:tcW w:w="421" w:type="dxa"/>
            <w:shd w:val="clear" w:color="auto" w:fill="auto"/>
          </w:tcPr>
          <w:p w14:paraId="5AA0ADE8" w14:textId="77777777" w:rsidR="00F866F3" w:rsidRPr="00A07B0A" w:rsidRDefault="00F866F3" w:rsidP="00892D93">
            <w:r w:rsidRPr="00A07B0A">
              <w:t>1</w:t>
            </w:r>
          </w:p>
        </w:tc>
        <w:tc>
          <w:tcPr>
            <w:tcW w:w="5334" w:type="dxa"/>
            <w:shd w:val="clear" w:color="auto" w:fill="auto"/>
          </w:tcPr>
          <w:p w14:paraId="613C8940" w14:textId="77777777" w:rsidR="00F866F3" w:rsidRPr="00A07B0A" w:rsidRDefault="00F866F3" w:rsidP="00892D93">
            <w:r w:rsidRPr="00A07B0A">
              <w:t>Tenderer is directly or indirectly controls, is controlled by or is under common control with another tenderer.</w:t>
            </w:r>
          </w:p>
        </w:tc>
        <w:tc>
          <w:tcPr>
            <w:tcW w:w="1431" w:type="dxa"/>
            <w:shd w:val="clear" w:color="auto" w:fill="auto"/>
          </w:tcPr>
          <w:p w14:paraId="6A6A52A2" w14:textId="77777777" w:rsidR="00F866F3" w:rsidRPr="00A07B0A" w:rsidRDefault="00F866F3" w:rsidP="00892D93"/>
        </w:tc>
        <w:tc>
          <w:tcPr>
            <w:tcW w:w="2880" w:type="dxa"/>
            <w:shd w:val="clear" w:color="auto" w:fill="auto"/>
          </w:tcPr>
          <w:p w14:paraId="0BF110C2" w14:textId="77777777" w:rsidR="00F866F3" w:rsidRPr="00A07B0A" w:rsidRDefault="00F866F3" w:rsidP="00892D93"/>
        </w:tc>
      </w:tr>
      <w:tr w:rsidR="00F866F3" w:rsidRPr="00A07B0A" w14:paraId="4C2C11FF" w14:textId="77777777" w:rsidTr="00F866F3">
        <w:tc>
          <w:tcPr>
            <w:tcW w:w="421" w:type="dxa"/>
            <w:shd w:val="clear" w:color="auto" w:fill="auto"/>
          </w:tcPr>
          <w:p w14:paraId="760A9F4D" w14:textId="77777777" w:rsidR="00F866F3" w:rsidRPr="00A07B0A" w:rsidRDefault="00F866F3" w:rsidP="00892D93">
            <w:r w:rsidRPr="00A07B0A">
              <w:t>2</w:t>
            </w:r>
          </w:p>
        </w:tc>
        <w:tc>
          <w:tcPr>
            <w:tcW w:w="5334" w:type="dxa"/>
            <w:shd w:val="clear" w:color="auto" w:fill="auto"/>
          </w:tcPr>
          <w:p w14:paraId="108E4011" w14:textId="77777777" w:rsidR="00F866F3" w:rsidRPr="00A07B0A" w:rsidRDefault="00F866F3" w:rsidP="00892D93">
            <w:pPr>
              <w:ind w:left="2"/>
            </w:pPr>
            <w:r w:rsidRPr="00A07B0A">
              <w:t>Tenderer receives or has received any direct or indirect subsidy from another tenderer.</w:t>
            </w:r>
          </w:p>
        </w:tc>
        <w:tc>
          <w:tcPr>
            <w:tcW w:w="1431" w:type="dxa"/>
            <w:shd w:val="clear" w:color="auto" w:fill="auto"/>
          </w:tcPr>
          <w:p w14:paraId="3C3C7FA7" w14:textId="77777777" w:rsidR="00F866F3" w:rsidRPr="00A07B0A" w:rsidRDefault="00F866F3" w:rsidP="00892D93"/>
        </w:tc>
        <w:tc>
          <w:tcPr>
            <w:tcW w:w="2880" w:type="dxa"/>
            <w:shd w:val="clear" w:color="auto" w:fill="auto"/>
          </w:tcPr>
          <w:p w14:paraId="77F9FB56" w14:textId="77777777" w:rsidR="00F866F3" w:rsidRPr="00A07B0A" w:rsidRDefault="00F866F3" w:rsidP="00892D93"/>
        </w:tc>
      </w:tr>
      <w:tr w:rsidR="00F866F3" w:rsidRPr="00A07B0A" w14:paraId="0F6C067A" w14:textId="77777777" w:rsidTr="00F866F3">
        <w:tc>
          <w:tcPr>
            <w:tcW w:w="421" w:type="dxa"/>
            <w:shd w:val="clear" w:color="auto" w:fill="auto"/>
          </w:tcPr>
          <w:p w14:paraId="51BB31F0" w14:textId="77777777" w:rsidR="00F866F3" w:rsidRPr="00A07B0A" w:rsidRDefault="00F866F3" w:rsidP="00892D93">
            <w:r w:rsidRPr="00A07B0A">
              <w:t>3</w:t>
            </w:r>
          </w:p>
        </w:tc>
        <w:tc>
          <w:tcPr>
            <w:tcW w:w="5334" w:type="dxa"/>
            <w:shd w:val="clear" w:color="auto" w:fill="auto"/>
          </w:tcPr>
          <w:p w14:paraId="157796E9" w14:textId="77777777" w:rsidR="00F866F3" w:rsidRPr="00A07B0A" w:rsidRDefault="00F866F3" w:rsidP="00892D93">
            <w:r w:rsidRPr="00A07B0A">
              <w:t>Tenderer has the same legal representative as another tenderer</w:t>
            </w:r>
          </w:p>
        </w:tc>
        <w:tc>
          <w:tcPr>
            <w:tcW w:w="1431" w:type="dxa"/>
            <w:shd w:val="clear" w:color="auto" w:fill="auto"/>
          </w:tcPr>
          <w:p w14:paraId="27E53081" w14:textId="77777777" w:rsidR="00F866F3" w:rsidRPr="00A07B0A" w:rsidRDefault="00F866F3" w:rsidP="00892D93"/>
        </w:tc>
        <w:tc>
          <w:tcPr>
            <w:tcW w:w="2880" w:type="dxa"/>
            <w:shd w:val="clear" w:color="auto" w:fill="auto"/>
          </w:tcPr>
          <w:p w14:paraId="1E827FC2" w14:textId="77777777" w:rsidR="00F866F3" w:rsidRPr="00A07B0A" w:rsidRDefault="00F866F3" w:rsidP="00892D93"/>
        </w:tc>
      </w:tr>
      <w:tr w:rsidR="00F866F3" w:rsidRPr="00A07B0A" w14:paraId="1A90C81C" w14:textId="77777777" w:rsidTr="00F866F3">
        <w:tc>
          <w:tcPr>
            <w:tcW w:w="421" w:type="dxa"/>
            <w:shd w:val="clear" w:color="auto" w:fill="auto"/>
          </w:tcPr>
          <w:p w14:paraId="3E41375C" w14:textId="77777777" w:rsidR="00F866F3" w:rsidRPr="00A07B0A" w:rsidRDefault="00F866F3" w:rsidP="00892D93">
            <w:r w:rsidRPr="00A07B0A">
              <w:t>4</w:t>
            </w:r>
          </w:p>
        </w:tc>
        <w:tc>
          <w:tcPr>
            <w:tcW w:w="5334" w:type="dxa"/>
            <w:shd w:val="clear" w:color="auto" w:fill="auto"/>
          </w:tcPr>
          <w:p w14:paraId="66F5915F" w14:textId="77777777" w:rsidR="00F866F3" w:rsidRPr="00A07B0A" w:rsidRDefault="00F866F3" w:rsidP="00892D93">
            <w:r w:rsidRPr="00A07B0A">
              <w:t>Tender has a relationship with another tenderer, directly or through common third parties, that puts it in a position to influence the tender of another tenderer, or influence the decisions of the Procuring Entity regarding this tendering process.</w:t>
            </w:r>
          </w:p>
        </w:tc>
        <w:tc>
          <w:tcPr>
            <w:tcW w:w="1431" w:type="dxa"/>
            <w:shd w:val="clear" w:color="auto" w:fill="auto"/>
          </w:tcPr>
          <w:p w14:paraId="75D6D841" w14:textId="77777777" w:rsidR="00F866F3" w:rsidRPr="00A07B0A" w:rsidRDefault="00F866F3" w:rsidP="00892D93"/>
        </w:tc>
        <w:tc>
          <w:tcPr>
            <w:tcW w:w="2880" w:type="dxa"/>
            <w:shd w:val="clear" w:color="auto" w:fill="auto"/>
          </w:tcPr>
          <w:p w14:paraId="4E332149" w14:textId="77777777" w:rsidR="00F866F3" w:rsidRPr="00A07B0A" w:rsidRDefault="00F866F3" w:rsidP="00892D93"/>
        </w:tc>
      </w:tr>
      <w:tr w:rsidR="00F866F3" w:rsidRPr="00A07B0A" w14:paraId="785871FB" w14:textId="77777777" w:rsidTr="00F866F3">
        <w:tc>
          <w:tcPr>
            <w:tcW w:w="421" w:type="dxa"/>
            <w:shd w:val="clear" w:color="auto" w:fill="auto"/>
          </w:tcPr>
          <w:p w14:paraId="3F59A4CD" w14:textId="77777777" w:rsidR="00F866F3" w:rsidRPr="00A07B0A" w:rsidRDefault="00F866F3" w:rsidP="00892D93">
            <w:r w:rsidRPr="00A07B0A">
              <w:t>5</w:t>
            </w:r>
          </w:p>
        </w:tc>
        <w:tc>
          <w:tcPr>
            <w:tcW w:w="5334" w:type="dxa"/>
            <w:shd w:val="clear" w:color="auto" w:fill="auto"/>
          </w:tcPr>
          <w:p w14:paraId="6D142303" w14:textId="77777777" w:rsidR="00F866F3" w:rsidRPr="00A07B0A" w:rsidRDefault="00F866F3" w:rsidP="00892D93">
            <w:pPr>
              <w:tabs>
                <w:tab w:val="left" w:pos="452"/>
                <w:tab w:val="left" w:pos="5955"/>
              </w:tabs>
              <w:ind w:left="2"/>
            </w:pPr>
            <w:r w:rsidRPr="00A07B0A">
              <w:t xml:space="preserve">Any of the Tenderer’s affiliates participated as a consultant in the preparation of the design or technical specifications of the works that are the subject of the tender. </w:t>
            </w:r>
          </w:p>
        </w:tc>
        <w:tc>
          <w:tcPr>
            <w:tcW w:w="1431" w:type="dxa"/>
            <w:shd w:val="clear" w:color="auto" w:fill="auto"/>
          </w:tcPr>
          <w:p w14:paraId="3890226D" w14:textId="77777777" w:rsidR="00F866F3" w:rsidRPr="00A07B0A" w:rsidRDefault="00F866F3" w:rsidP="00892D93"/>
        </w:tc>
        <w:tc>
          <w:tcPr>
            <w:tcW w:w="2880" w:type="dxa"/>
            <w:shd w:val="clear" w:color="auto" w:fill="auto"/>
          </w:tcPr>
          <w:p w14:paraId="0C857EA7" w14:textId="77777777" w:rsidR="00F866F3" w:rsidRPr="00A07B0A" w:rsidRDefault="00F866F3" w:rsidP="00892D93"/>
        </w:tc>
      </w:tr>
      <w:tr w:rsidR="00F866F3" w:rsidRPr="00A07B0A" w14:paraId="419F1809" w14:textId="77777777" w:rsidTr="00F866F3">
        <w:tc>
          <w:tcPr>
            <w:tcW w:w="421" w:type="dxa"/>
            <w:shd w:val="clear" w:color="auto" w:fill="auto"/>
          </w:tcPr>
          <w:p w14:paraId="7419958E" w14:textId="77777777" w:rsidR="00F866F3" w:rsidRPr="00A07B0A" w:rsidRDefault="00F866F3" w:rsidP="00892D93">
            <w:r w:rsidRPr="00A07B0A">
              <w:t>6</w:t>
            </w:r>
          </w:p>
        </w:tc>
        <w:tc>
          <w:tcPr>
            <w:tcW w:w="5334" w:type="dxa"/>
            <w:shd w:val="clear" w:color="auto" w:fill="auto"/>
          </w:tcPr>
          <w:p w14:paraId="148B4DAB" w14:textId="77777777" w:rsidR="00F866F3" w:rsidRPr="00A07B0A" w:rsidRDefault="00F866F3" w:rsidP="00892D93">
            <w:r w:rsidRPr="00A07B0A">
              <w:t>Tenderer would be providing goods, works, non-consulting services or consulting services during implementation of the contract specified</w:t>
            </w:r>
            <w:r w:rsidRPr="00A07B0A">
              <w:rPr>
                <w:b/>
              </w:rPr>
              <w:t xml:space="preserve"> </w:t>
            </w:r>
            <w:r w:rsidRPr="00A07B0A">
              <w:t xml:space="preserve">in this Tender Document. </w:t>
            </w:r>
          </w:p>
        </w:tc>
        <w:tc>
          <w:tcPr>
            <w:tcW w:w="1431" w:type="dxa"/>
            <w:shd w:val="clear" w:color="auto" w:fill="auto"/>
          </w:tcPr>
          <w:p w14:paraId="3F2F4DF2" w14:textId="77777777" w:rsidR="00F866F3" w:rsidRPr="00A07B0A" w:rsidRDefault="00F866F3" w:rsidP="00892D93"/>
        </w:tc>
        <w:tc>
          <w:tcPr>
            <w:tcW w:w="2880" w:type="dxa"/>
            <w:shd w:val="clear" w:color="auto" w:fill="auto"/>
          </w:tcPr>
          <w:p w14:paraId="14CE18EE" w14:textId="77777777" w:rsidR="00F866F3" w:rsidRPr="00A07B0A" w:rsidRDefault="00F866F3" w:rsidP="00892D93"/>
        </w:tc>
      </w:tr>
      <w:tr w:rsidR="00F866F3" w:rsidRPr="00A07B0A" w14:paraId="360ED593" w14:textId="77777777" w:rsidTr="00F866F3">
        <w:tc>
          <w:tcPr>
            <w:tcW w:w="421" w:type="dxa"/>
            <w:shd w:val="clear" w:color="auto" w:fill="auto"/>
          </w:tcPr>
          <w:p w14:paraId="0F69E63E" w14:textId="77777777" w:rsidR="00F866F3" w:rsidRPr="00A07B0A" w:rsidRDefault="00F866F3" w:rsidP="00892D93">
            <w:r w:rsidRPr="00A07B0A">
              <w:t>7</w:t>
            </w:r>
          </w:p>
        </w:tc>
        <w:tc>
          <w:tcPr>
            <w:tcW w:w="5334" w:type="dxa"/>
            <w:shd w:val="clear" w:color="auto" w:fill="auto"/>
          </w:tcPr>
          <w:p w14:paraId="6CB28B3F" w14:textId="77777777" w:rsidR="00F866F3" w:rsidRPr="00A07B0A" w:rsidRDefault="00F866F3" w:rsidP="00892D93">
            <w:pPr>
              <w:ind w:left="92"/>
            </w:pPr>
            <w:r w:rsidRPr="00A07B0A">
              <w:t>Tenderer has a close business or family relationship with a professional staff of the Procuring Entity who are directly or indirectly involved in the preparation of the Tender document or specifications of the Contract, and/or the Tender evaluation process of such contract.</w:t>
            </w:r>
          </w:p>
        </w:tc>
        <w:tc>
          <w:tcPr>
            <w:tcW w:w="1431" w:type="dxa"/>
            <w:shd w:val="clear" w:color="auto" w:fill="auto"/>
          </w:tcPr>
          <w:p w14:paraId="1894EEF8" w14:textId="77777777" w:rsidR="00F866F3" w:rsidRPr="00A07B0A" w:rsidRDefault="00F866F3" w:rsidP="00892D93"/>
        </w:tc>
        <w:tc>
          <w:tcPr>
            <w:tcW w:w="2880" w:type="dxa"/>
            <w:shd w:val="clear" w:color="auto" w:fill="auto"/>
          </w:tcPr>
          <w:p w14:paraId="24A055F8" w14:textId="77777777" w:rsidR="00F866F3" w:rsidRPr="00A07B0A" w:rsidRDefault="00F866F3" w:rsidP="00892D93"/>
        </w:tc>
      </w:tr>
      <w:tr w:rsidR="00F866F3" w:rsidRPr="00A07B0A" w14:paraId="28D6B652" w14:textId="77777777" w:rsidTr="00F866F3">
        <w:tc>
          <w:tcPr>
            <w:tcW w:w="421" w:type="dxa"/>
            <w:shd w:val="clear" w:color="auto" w:fill="auto"/>
          </w:tcPr>
          <w:p w14:paraId="72243101" w14:textId="77777777" w:rsidR="00F866F3" w:rsidRPr="00A07B0A" w:rsidRDefault="00F866F3" w:rsidP="00892D93">
            <w:r w:rsidRPr="00A07B0A">
              <w:t>8</w:t>
            </w:r>
          </w:p>
        </w:tc>
        <w:tc>
          <w:tcPr>
            <w:tcW w:w="5334" w:type="dxa"/>
            <w:shd w:val="clear" w:color="auto" w:fill="auto"/>
          </w:tcPr>
          <w:p w14:paraId="7178F3F0" w14:textId="77777777" w:rsidR="00F866F3" w:rsidRPr="00A07B0A" w:rsidRDefault="00F866F3" w:rsidP="00892D93">
            <w:pPr>
              <w:ind w:left="92"/>
            </w:pPr>
            <w:r w:rsidRPr="00A07B0A">
              <w:t xml:space="preserve">Tenderer has a close business or family relationship with </w:t>
            </w:r>
            <w:r w:rsidRPr="00A07B0A">
              <w:lastRenderedPageBreak/>
              <w:t xml:space="preserve">a professional staff of the Procuring Entity who would be   involved in the implementation or supervision of the such Contract. </w:t>
            </w:r>
          </w:p>
        </w:tc>
        <w:tc>
          <w:tcPr>
            <w:tcW w:w="1431" w:type="dxa"/>
            <w:shd w:val="clear" w:color="auto" w:fill="auto"/>
          </w:tcPr>
          <w:p w14:paraId="483332B3" w14:textId="77777777" w:rsidR="00F866F3" w:rsidRPr="00A07B0A" w:rsidRDefault="00F866F3" w:rsidP="00892D93"/>
        </w:tc>
        <w:tc>
          <w:tcPr>
            <w:tcW w:w="2880" w:type="dxa"/>
            <w:shd w:val="clear" w:color="auto" w:fill="auto"/>
          </w:tcPr>
          <w:p w14:paraId="6F2CE83F" w14:textId="77777777" w:rsidR="00F866F3" w:rsidRPr="00A07B0A" w:rsidRDefault="00F866F3" w:rsidP="00892D93"/>
        </w:tc>
      </w:tr>
      <w:tr w:rsidR="00F866F3" w:rsidRPr="00A07B0A" w14:paraId="172E3680" w14:textId="77777777" w:rsidTr="00F866F3">
        <w:tc>
          <w:tcPr>
            <w:tcW w:w="421" w:type="dxa"/>
            <w:shd w:val="clear" w:color="auto" w:fill="auto"/>
          </w:tcPr>
          <w:p w14:paraId="501D1DF6" w14:textId="77777777" w:rsidR="00F866F3" w:rsidRPr="00A07B0A" w:rsidRDefault="00F866F3" w:rsidP="00892D93">
            <w:r w:rsidRPr="00A07B0A">
              <w:t>9</w:t>
            </w:r>
          </w:p>
        </w:tc>
        <w:tc>
          <w:tcPr>
            <w:tcW w:w="5334" w:type="dxa"/>
            <w:shd w:val="clear" w:color="auto" w:fill="auto"/>
          </w:tcPr>
          <w:p w14:paraId="08134CB9" w14:textId="77777777" w:rsidR="00F866F3" w:rsidRPr="00A07B0A" w:rsidRDefault="00F866F3" w:rsidP="00892D93">
            <w:pPr>
              <w:ind w:left="92"/>
            </w:pPr>
            <w:r w:rsidRPr="00A07B0A">
              <w:t>Has the conflict stemming from such relationship stated in item 7 and 8 above been resolved in a manner acceptable to the Procuring Entity throughout the tendering process and execution of the Contract.</w:t>
            </w:r>
          </w:p>
        </w:tc>
        <w:tc>
          <w:tcPr>
            <w:tcW w:w="1431" w:type="dxa"/>
            <w:shd w:val="clear" w:color="auto" w:fill="auto"/>
          </w:tcPr>
          <w:p w14:paraId="67730D54" w14:textId="77777777" w:rsidR="00F866F3" w:rsidRPr="00A07B0A" w:rsidRDefault="00F866F3" w:rsidP="00892D93"/>
        </w:tc>
        <w:tc>
          <w:tcPr>
            <w:tcW w:w="2880" w:type="dxa"/>
            <w:shd w:val="clear" w:color="auto" w:fill="auto"/>
          </w:tcPr>
          <w:p w14:paraId="43D32B3A" w14:textId="77777777" w:rsidR="00F866F3" w:rsidRPr="00A07B0A" w:rsidRDefault="00F866F3" w:rsidP="00892D93"/>
        </w:tc>
      </w:tr>
    </w:tbl>
    <w:p w14:paraId="367A1A21" w14:textId="77777777" w:rsidR="003B43F5" w:rsidRDefault="003B43F5">
      <w:pPr>
        <w:pStyle w:val="BodyText"/>
        <w:spacing w:before="6"/>
        <w:rPr>
          <w:b/>
          <w:sz w:val="40"/>
        </w:rPr>
      </w:pPr>
    </w:p>
    <w:p w14:paraId="0549446D" w14:textId="77777777" w:rsidR="003B43F5" w:rsidRDefault="00300350" w:rsidP="00DA5FA8">
      <w:pPr>
        <w:pStyle w:val="ListParagraph"/>
        <w:numPr>
          <w:ilvl w:val="0"/>
          <w:numId w:val="28"/>
        </w:numPr>
        <w:tabs>
          <w:tab w:val="left" w:pos="708"/>
          <w:tab w:val="left" w:pos="710"/>
        </w:tabs>
        <w:ind w:left="709" w:hanging="558"/>
        <w:rPr>
          <w:b/>
          <w:color w:val="231F20"/>
        </w:rPr>
      </w:pPr>
      <w:r>
        <w:rPr>
          <w:b/>
          <w:color w:val="231F20"/>
        </w:rPr>
        <w:t>Certiﬁcation</w:t>
      </w:r>
    </w:p>
    <w:p w14:paraId="66D2B44E" w14:textId="77777777" w:rsidR="003B43F5" w:rsidRDefault="00300350">
      <w:pPr>
        <w:pStyle w:val="BodyText"/>
        <w:spacing w:before="243" w:line="230" w:lineRule="auto"/>
        <w:ind w:left="151" w:right="317"/>
      </w:pPr>
      <w:r>
        <w:rPr>
          <w:color w:val="231F20"/>
        </w:rPr>
        <w:t>On behalf of the Tenderer, I certify that the information given above is complete, current and accurate as at the date of submission.</w:t>
      </w:r>
    </w:p>
    <w:p w14:paraId="3C5C02B5" w14:textId="77777777" w:rsidR="003B43F5" w:rsidRDefault="0070273D">
      <w:pPr>
        <w:pStyle w:val="BodyText"/>
        <w:tabs>
          <w:tab w:val="left" w:pos="10415"/>
          <w:tab w:val="left" w:pos="10475"/>
        </w:tabs>
        <w:spacing w:before="237" w:line="463" w:lineRule="auto"/>
        <w:ind w:left="151" w:right="248"/>
      </w:pPr>
      <w:r>
        <w:rPr>
          <w:noProof/>
        </w:rPr>
        <mc:AlternateContent>
          <mc:Choice Requires="wps">
            <w:drawing>
              <wp:anchor distT="0" distB="0" distL="0" distR="0" simplePos="0" relativeHeight="5008" behindDoc="0" locked="0" layoutInCell="1" allowOverlap="1" wp14:anchorId="614BC2A1" wp14:editId="32767F7E">
                <wp:simplePos x="0" y="0"/>
                <wp:positionH relativeFrom="page">
                  <wp:posOffset>540385</wp:posOffset>
                </wp:positionH>
                <wp:positionV relativeFrom="paragraph">
                  <wp:posOffset>927100</wp:posOffset>
                </wp:positionV>
                <wp:extent cx="2305050" cy="0"/>
                <wp:effectExtent l="6985" t="7620" r="12065" b="11430"/>
                <wp:wrapTopAndBottom/>
                <wp:docPr id="803"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line">
                          <a:avLst/>
                        </a:prstGeom>
                        <a:noFill/>
                        <a:ln w="5588">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C00B06E" id="Line 322" o:spid="_x0000_s1026" style="position:absolute;z-index:5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5pt,73pt" to="224.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" strokecolor="#221e1f" strokeweight=".44pt">
                <w10:wrap type="topAndBottom" anchorx="page"/>
              </v:line>
            </w:pict>
          </mc:Fallback>
        </mc:AlternateContent>
      </w:r>
      <w:r>
        <w:rPr>
          <w:noProof/>
        </w:rPr>
        <mc:AlternateContent>
          <mc:Choice Requires="wps">
            <w:drawing>
              <wp:anchor distT="0" distB="0" distL="0" distR="0" simplePos="0" relativeHeight="5032" behindDoc="0" locked="0" layoutInCell="1" allowOverlap="1" wp14:anchorId="0705D8EC" wp14:editId="065F888A">
                <wp:simplePos x="0" y="0"/>
                <wp:positionH relativeFrom="page">
                  <wp:posOffset>3788410</wp:posOffset>
                </wp:positionH>
                <wp:positionV relativeFrom="paragraph">
                  <wp:posOffset>927100</wp:posOffset>
                </wp:positionV>
                <wp:extent cx="2374900" cy="0"/>
                <wp:effectExtent l="6985" t="7620" r="8890" b="11430"/>
                <wp:wrapTopAndBottom/>
                <wp:docPr id="802"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0" cy="0"/>
                        </a:xfrm>
                        <a:prstGeom prst="line">
                          <a:avLst/>
                        </a:prstGeom>
                        <a:noFill/>
                        <a:ln w="5588">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88D97ED" id="Line 321" o:spid="_x0000_s1026" style="position:absolute;z-index:5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3pt,73pt" to="485.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" strokecolor="#221e1f" strokeweight=".44pt">
                <w10:wrap type="topAndBottom" anchorx="page"/>
              </v:line>
            </w:pict>
          </mc:Fallback>
        </mc:AlternateContent>
      </w:r>
      <w:r w:rsidR="00300350">
        <w:rPr>
          <w:color w:val="231F20"/>
        </w:rPr>
        <w:t>Full Name</w:t>
      </w:r>
      <w:r w:rsidR="00300350">
        <w:rPr>
          <w:color w:val="231F20"/>
          <w:u w:val="single" w:color="221E1F"/>
        </w:rPr>
        <w:tab/>
      </w:r>
      <w:r w:rsidR="00300350">
        <w:rPr>
          <w:color w:val="231F20"/>
        </w:rPr>
        <w:t xml:space="preserve"> Title or</w:t>
      </w:r>
      <w:r w:rsidR="00260C9E">
        <w:rPr>
          <w:color w:val="231F20"/>
        </w:rPr>
        <w:t xml:space="preserve"> </w:t>
      </w:r>
      <w:r w:rsidR="00300350">
        <w:rPr>
          <w:color w:val="231F20"/>
        </w:rPr>
        <w:t>Designation</w:t>
      </w:r>
      <w:r w:rsidR="00300350">
        <w:rPr>
          <w:color w:val="231F20"/>
          <w:u w:val="single" w:color="221E1F"/>
        </w:rPr>
        <w:tab/>
      </w:r>
      <w:r w:rsidR="00300350">
        <w:rPr>
          <w:color w:val="231F20"/>
          <w:u w:val="single" w:color="221E1F"/>
        </w:rPr>
        <w:tab/>
      </w:r>
    </w:p>
    <w:p w14:paraId="30E0A296" w14:textId="77777777" w:rsidR="003B43F5" w:rsidRDefault="003B43F5">
      <w:pPr>
        <w:pStyle w:val="BodyText"/>
        <w:spacing w:before="7"/>
        <w:rPr>
          <w:sz w:val="10"/>
        </w:rPr>
      </w:pPr>
    </w:p>
    <w:p w14:paraId="34CA1D40" w14:textId="77777777" w:rsidR="003B43F5" w:rsidRDefault="00300350">
      <w:pPr>
        <w:tabs>
          <w:tab w:val="left" w:pos="6630"/>
        </w:tabs>
        <w:ind w:left="151"/>
        <w:rPr>
          <w:i/>
        </w:rPr>
      </w:pPr>
      <w:r>
        <w:rPr>
          <w:i/>
          <w:color w:val="231F20"/>
        </w:rPr>
        <w:t>(Signature)</w:t>
      </w:r>
      <w:r>
        <w:rPr>
          <w:i/>
          <w:color w:val="231F20"/>
        </w:rPr>
        <w:tab/>
        <w:t>(Date)</w:t>
      </w:r>
    </w:p>
    <w:p w14:paraId="48D0E209" w14:textId="77777777" w:rsidR="003B43F5" w:rsidRDefault="003B43F5">
      <w:pPr>
        <w:sectPr w:rsidR="003B43F5">
          <w:pgSz w:w="11910" w:h="16840"/>
          <w:pgMar w:top="360" w:right="480" w:bottom="640" w:left="700" w:header="0" w:footer="441" w:gutter="0"/>
          <w:cols w:space="720"/>
        </w:sectPr>
      </w:pPr>
    </w:p>
    <w:p w14:paraId="107C5F8B" w14:textId="77777777" w:rsidR="003B43F5" w:rsidRDefault="003B43F5">
      <w:pPr>
        <w:pStyle w:val="BodyText"/>
        <w:rPr>
          <w:i/>
          <w:sz w:val="29"/>
        </w:rPr>
      </w:pPr>
    </w:p>
    <w:p w14:paraId="0E6A1D08" w14:textId="77777777" w:rsidR="003B43F5" w:rsidRDefault="00300350">
      <w:pPr>
        <w:pStyle w:val="Heading2"/>
        <w:spacing w:before="129"/>
      </w:pPr>
      <w:bookmarkStart w:id="78" w:name="_Toc145511948"/>
      <w:r>
        <w:rPr>
          <w:color w:val="231F20"/>
        </w:rPr>
        <w:t>CERTIFICATE OF INDEPENDENT TENDER DETERMINATION</w:t>
      </w:r>
      <w:bookmarkEnd w:id="78"/>
    </w:p>
    <w:p w14:paraId="17E884F7" w14:textId="77777777" w:rsidR="003B43F5" w:rsidRDefault="00300350">
      <w:pPr>
        <w:tabs>
          <w:tab w:val="left" w:pos="8333"/>
          <w:tab w:val="left" w:pos="8655"/>
          <w:tab w:val="left" w:pos="10557"/>
        </w:tabs>
        <w:spacing w:before="243" w:line="230" w:lineRule="auto"/>
        <w:ind w:left="150" w:right="166"/>
      </w:pPr>
      <w:r>
        <w:rPr>
          <w:color w:val="231F20"/>
        </w:rPr>
        <w:t>I,</w:t>
      </w:r>
      <w:r w:rsidR="00260C9E">
        <w:rPr>
          <w:color w:val="231F20"/>
        </w:rPr>
        <w:t xml:space="preserve"> </w:t>
      </w:r>
      <w:r>
        <w:rPr>
          <w:color w:val="231F20"/>
        </w:rPr>
        <w:t>the</w:t>
      </w:r>
      <w:r w:rsidR="00260C9E">
        <w:rPr>
          <w:color w:val="231F20"/>
        </w:rPr>
        <w:t xml:space="preserve"> </w:t>
      </w:r>
      <w:r>
        <w:rPr>
          <w:color w:val="231F20"/>
        </w:rPr>
        <w:t>undersigned,</w:t>
      </w:r>
      <w:r w:rsidR="00260C9E">
        <w:rPr>
          <w:color w:val="231F20"/>
        </w:rPr>
        <w:t xml:space="preserve"> </w:t>
      </w:r>
      <w:r>
        <w:rPr>
          <w:color w:val="231F20"/>
        </w:rPr>
        <w:t>in</w:t>
      </w:r>
      <w:r w:rsidR="00260C9E">
        <w:rPr>
          <w:color w:val="231F20"/>
        </w:rPr>
        <w:t xml:space="preserve"> </w:t>
      </w:r>
      <w:r>
        <w:rPr>
          <w:color w:val="231F20"/>
        </w:rPr>
        <w:t>submitting</w:t>
      </w:r>
      <w:r w:rsidR="00260C9E">
        <w:rPr>
          <w:color w:val="231F20"/>
        </w:rPr>
        <w:t xml:space="preserve"> </w:t>
      </w:r>
      <w:r>
        <w:rPr>
          <w:color w:val="231F20"/>
        </w:rPr>
        <w:t>the</w:t>
      </w:r>
      <w:r w:rsidR="00260C9E">
        <w:rPr>
          <w:color w:val="231F20"/>
        </w:rPr>
        <w:t xml:space="preserve"> </w:t>
      </w:r>
      <w:r>
        <w:rPr>
          <w:color w:val="231F20"/>
        </w:rPr>
        <w:t>accompanying</w:t>
      </w:r>
      <w:r w:rsidR="00260C9E">
        <w:rPr>
          <w:color w:val="231F20"/>
        </w:rPr>
        <w:t xml:space="preserve"> </w:t>
      </w:r>
      <w:r>
        <w:rPr>
          <w:color w:val="231F20"/>
        </w:rPr>
        <w:t>Letter</w:t>
      </w:r>
      <w:r w:rsidR="00260C9E">
        <w:rPr>
          <w:color w:val="231F20"/>
        </w:rPr>
        <w:t xml:space="preserve"> </w:t>
      </w:r>
      <w:r>
        <w:rPr>
          <w:color w:val="231F20"/>
        </w:rPr>
        <w:t>of</w:t>
      </w:r>
      <w:r w:rsidR="00260C9E">
        <w:rPr>
          <w:color w:val="231F20"/>
        </w:rPr>
        <w:t xml:space="preserve"> </w:t>
      </w:r>
      <w:r>
        <w:rPr>
          <w:color w:val="231F20"/>
          <w:spacing w:val="-3"/>
        </w:rPr>
        <w:t>Tender</w:t>
      </w:r>
      <w:r w:rsidR="00260C9E">
        <w:rPr>
          <w:color w:val="231F20"/>
          <w:spacing w:val="-3"/>
        </w:rPr>
        <w:t xml:space="preserve"> </w:t>
      </w:r>
      <w:r>
        <w:rPr>
          <w:color w:val="231F20"/>
        </w:rPr>
        <w:t>to</w:t>
      </w:r>
      <w:r w:rsidR="00260C9E">
        <w:rPr>
          <w:color w:val="231F20"/>
        </w:rPr>
        <w:t xml:space="preserve"> </w:t>
      </w:r>
      <w:r>
        <w:rPr>
          <w:color w:val="231F20"/>
        </w:rPr>
        <w:t>the</w:t>
      </w:r>
      <w:r>
        <w:rPr>
          <w:color w:val="231F20"/>
          <w:u w:val="single" w:color="221E1F"/>
        </w:rPr>
        <w:tab/>
      </w:r>
      <w:r>
        <w:rPr>
          <w:color w:val="231F20"/>
          <w:u w:val="single" w:color="221E1F"/>
        </w:rPr>
        <w:tab/>
      </w:r>
      <w:r>
        <w:rPr>
          <w:color w:val="231F20"/>
          <w:u w:val="single" w:color="221E1F"/>
        </w:rPr>
        <w:tab/>
      </w:r>
      <w:r>
        <w:rPr>
          <w:i/>
          <w:color w:val="231F20"/>
        </w:rPr>
        <w:t>[Name of Procuring Entity]</w:t>
      </w:r>
      <w:r w:rsidR="00260C9E">
        <w:rPr>
          <w:i/>
          <w:color w:val="231F20"/>
        </w:rPr>
        <w:t xml:space="preserve"> </w:t>
      </w:r>
      <w:r>
        <w:rPr>
          <w:color w:val="231F20"/>
        </w:rPr>
        <w:t>for:</w:t>
      </w:r>
      <w:r>
        <w:rPr>
          <w:color w:val="231F20"/>
          <w:u w:val="single" w:color="221E1F"/>
        </w:rPr>
        <w:tab/>
      </w:r>
      <w:r>
        <w:rPr>
          <w:i/>
          <w:color w:val="231F20"/>
        </w:rPr>
        <w:t xml:space="preserve">[Name and number of </w:t>
      </w:r>
      <w:proofErr w:type="gramStart"/>
      <w:r>
        <w:rPr>
          <w:i/>
          <w:color w:val="231F20"/>
        </w:rPr>
        <w:t>tender</w:t>
      </w:r>
      <w:proofErr w:type="gramEnd"/>
      <w:r>
        <w:rPr>
          <w:i/>
          <w:color w:val="231F20"/>
        </w:rPr>
        <w:t>]</w:t>
      </w:r>
      <w:r w:rsidR="00260C9E">
        <w:rPr>
          <w:i/>
          <w:color w:val="231F20"/>
        </w:rPr>
        <w:t xml:space="preserve"> </w:t>
      </w:r>
      <w:r>
        <w:rPr>
          <w:color w:val="231F20"/>
        </w:rPr>
        <w:t>in</w:t>
      </w:r>
      <w:r w:rsidR="00260C9E">
        <w:rPr>
          <w:color w:val="231F20"/>
        </w:rPr>
        <w:t xml:space="preserve"> </w:t>
      </w:r>
      <w:r>
        <w:rPr>
          <w:color w:val="231F20"/>
        </w:rPr>
        <w:t>response</w:t>
      </w:r>
      <w:r w:rsidR="00260C9E">
        <w:rPr>
          <w:color w:val="231F20"/>
        </w:rPr>
        <w:t xml:space="preserve"> to the </w:t>
      </w:r>
      <w:r>
        <w:rPr>
          <w:color w:val="231F20"/>
        </w:rPr>
        <w:t>request</w:t>
      </w:r>
      <w:r w:rsidR="00260C9E">
        <w:rPr>
          <w:color w:val="231F20"/>
        </w:rPr>
        <w:t xml:space="preserve"> </w:t>
      </w:r>
      <w:r>
        <w:rPr>
          <w:color w:val="231F20"/>
        </w:rPr>
        <w:t>for</w:t>
      </w:r>
      <w:r w:rsidR="00260C9E">
        <w:rPr>
          <w:color w:val="231F20"/>
        </w:rPr>
        <w:t xml:space="preserve"> </w:t>
      </w:r>
      <w:r>
        <w:rPr>
          <w:color w:val="231F20"/>
        </w:rPr>
        <w:t>tenders</w:t>
      </w:r>
      <w:r w:rsidR="00260C9E">
        <w:rPr>
          <w:color w:val="231F20"/>
        </w:rPr>
        <w:t xml:space="preserve"> </w:t>
      </w:r>
      <w:r>
        <w:rPr>
          <w:color w:val="231F20"/>
        </w:rPr>
        <w:t>made</w:t>
      </w:r>
      <w:r w:rsidR="00260C9E">
        <w:rPr>
          <w:color w:val="231F20"/>
        </w:rPr>
        <w:t xml:space="preserve"> </w:t>
      </w:r>
      <w:r>
        <w:rPr>
          <w:color w:val="231F20"/>
        </w:rPr>
        <w:t>by:</w:t>
      </w:r>
      <w:r>
        <w:rPr>
          <w:color w:val="231F20"/>
          <w:u w:val="single" w:color="221E1F"/>
        </w:rPr>
        <w:tab/>
      </w:r>
      <w:r>
        <w:rPr>
          <w:color w:val="231F20"/>
          <w:u w:val="single" w:color="221E1F"/>
        </w:rPr>
        <w:tab/>
      </w:r>
      <w:r>
        <w:rPr>
          <w:i/>
          <w:color w:val="231F20"/>
        </w:rPr>
        <w:t xml:space="preserve">[Name of </w:t>
      </w:r>
      <w:r>
        <w:rPr>
          <w:i/>
          <w:color w:val="231F20"/>
          <w:spacing w:val="-4"/>
        </w:rPr>
        <w:t xml:space="preserve">Tenderer] </w:t>
      </w:r>
      <w:r>
        <w:rPr>
          <w:color w:val="231F20"/>
        </w:rPr>
        <w:t>do</w:t>
      </w:r>
      <w:r w:rsidR="00260C9E">
        <w:rPr>
          <w:color w:val="231F20"/>
        </w:rPr>
        <w:t xml:space="preserve"> </w:t>
      </w:r>
      <w:r>
        <w:rPr>
          <w:color w:val="231F20"/>
        </w:rPr>
        <w:t>hereby</w:t>
      </w:r>
      <w:r w:rsidR="00260C9E">
        <w:rPr>
          <w:color w:val="231F20"/>
        </w:rPr>
        <w:t xml:space="preserve"> </w:t>
      </w:r>
      <w:r>
        <w:rPr>
          <w:color w:val="231F20"/>
        </w:rPr>
        <w:t>make</w:t>
      </w:r>
      <w:r w:rsidR="00260C9E">
        <w:rPr>
          <w:color w:val="231F20"/>
        </w:rPr>
        <w:t xml:space="preserve"> </w:t>
      </w:r>
      <w:r>
        <w:rPr>
          <w:color w:val="231F20"/>
        </w:rPr>
        <w:t>the</w:t>
      </w:r>
      <w:r w:rsidR="00260C9E">
        <w:rPr>
          <w:color w:val="231F20"/>
        </w:rPr>
        <w:t xml:space="preserve"> </w:t>
      </w:r>
      <w:r>
        <w:rPr>
          <w:color w:val="231F20"/>
        </w:rPr>
        <w:t>following</w:t>
      </w:r>
      <w:r w:rsidR="00260C9E">
        <w:rPr>
          <w:color w:val="231F20"/>
        </w:rPr>
        <w:t xml:space="preserve"> </w:t>
      </w:r>
      <w:r>
        <w:rPr>
          <w:color w:val="231F20"/>
        </w:rPr>
        <w:t>statements</w:t>
      </w:r>
      <w:r w:rsidR="00260C9E">
        <w:rPr>
          <w:color w:val="231F20"/>
        </w:rPr>
        <w:t xml:space="preserve"> </w:t>
      </w:r>
      <w:r>
        <w:rPr>
          <w:color w:val="231F20"/>
        </w:rPr>
        <w:t>that</w:t>
      </w:r>
      <w:r w:rsidR="00260C9E">
        <w:rPr>
          <w:color w:val="231F20"/>
        </w:rPr>
        <w:t xml:space="preserve"> </w:t>
      </w:r>
      <w:r>
        <w:rPr>
          <w:color w:val="231F20"/>
        </w:rPr>
        <w:t>I</w:t>
      </w:r>
      <w:r w:rsidR="00260C9E">
        <w:rPr>
          <w:color w:val="231F20"/>
        </w:rPr>
        <w:t xml:space="preserve"> </w:t>
      </w:r>
      <w:r>
        <w:rPr>
          <w:color w:val="231F20"/>
        </w:rPr>
        <w:t>certify</w:t>
      </w:r>
      <w:r w:rsidR="00260C9E">
        <w:rPr>
          <w:color w:val="231F20"/>
        </w:rPr>
        <w:t xml:space="preserve"> </w:t>
      </w:r>
      <w:r>
        <w:rPr>
          <w:color w:val="231F20"/>
        </w:rPr>
        <w:t>to</w:t>
      </w:r>
      <w:r w:rsidR="00260C9E">
        <w:rPr>
          <w:color w:val="231F20"/>
        </w:rPr>
        <w:t xml:space="preserve"> </w:t>
      </w:r>
      <w:r>
        <w:rPr>
          <w:color w:val="231F20"/>
        </w:rPr>
        <w:t>be</w:t>
      </w:r>
      <w:r w:rsidR="00260C9E">
        <w:rPr>
          <w:color w:val="231F20"/>
        </w:rPr>
        <w:t xml:space="preserve"> </w:t>
      </w:r>
      <w:r>
        <w:rPr>
          <w:color w:val="231F20"/>
        </w:rPr>
        <w:t>true</w:t>
      </w:r>
      <w:r w:rsidR="00260C9E">
        <w:rPr>
          <w:color w:val="231F20"/>
        </w:rPr>
        <w:t xml:space="preserve"> </w:t>
      </w:r>
      <w:r>
        <w:rPr>
          <w:color w:val="231F20"/>
        </w:rPr>
        <w:t>and</w:t>
      </w:r>
      <w:r w:rsidR="00260C9E">
        <w:rPr>
          <w:color w:val="231F20"/>
        </w:rPr>
        <w:t xml:space="preserve"> </w:t>
      </w:r>
      <w:r>
        <w:rPr>
          <w:color w:val="231F20"/>
        </w:rPr>
        <w:t>complete</w:t>
      </w:r>
      <w:r w:rsidR="00260C9E">
        <w:rPr>
          <w:color w:val="231F20"/>
        </w:rPr>
        <w:t xml:space="preserve"> </w:t>
      </w:r>
      <w:r>
        <w:rPr>
          <w:color w:val="231F20"/>
        </w:rPr>
        <w:t>in</w:t>
      </w:r>
      <w:r w:rsidR="00260C9E">
        <w:rPr>
          <w:color w:val="231F20"/>
        </w:rPr>
        <w:t xml:space="preserve"> </w:t>
      </w:r>
      <w:r>
        <w:rPr>
          <w:color w:val="231F20"/>
        </w:rPr>
        <w:t>every</w:t>
      </w:r>
      <w:r w:rsidR="00260C9E">
        <w:rPr>
          <w:color w:val="231F20"/>
        </w:rPr>
        <w:t xml:space="preserve"> </w:t>
      </w:r>
      <w:r>
        <w:rPr>
          <w:color w:val="231F20"/>
        </w:rPr>
        <w:t>respect:</w:t>
      </w:r>
    </w:p>
    <w:p w14:paraId="4E41AF07" w14:textId="77777777" w:rsidR="003B43F5" w:rsidRDefault="00300350">
      <w:pPr>
        <w:pStyle w:val="BodyText"/>
        <w:tabs>
          <w:tab w:val="left" w:pos="8115"/>
        </w:tabs>
        <w:spacing w:before="238"/>
        <w:ind w:left="149"/>
      </w:pPr>
      <w:r>
        <w:rPr>
          <w:color w:val="231F20"/>
        </w:rPr>
        <w:t>I</w:t>
      </w:r>
      <w:r w:rsidR="00260C9E">
        <w:rPr>
          <w:color w:val="231F20"/>
        </w:rPr>
        <w:t xml:space="preserve"> </w:t>
      </w:r>
      <w:r>
        <w:rPr>
          <w:color w:val="231F20"/>
        </w:rPr>
        <w:t>certify,</w:t>
      </w:r>
      <w:r w:rsidR="00260C9E">
        <w:rPr>
          <w:color w:val="231F20"/>
        </w:rPr>
        <w:t xml:space="preserve"> </w:t>
      </w:r>
      <w:r>
        <w:rPr>
          <w:color w:val="231F20"/>
        </w:rPr>
        <w:t>on</w:t>
      </w:r>
      <w:r w:rsidR="00260C9E">
        <w:rPr>
          <w:color w:val="231F20"/>
        </w:rPr>
        <w:t xml:space="preserve"> </w:t>
      </w:r>
      <w:r>
        <w:rPr>
          <w:color w:val="231F20"/>
        </w:rPr>
        <w:t>behalf</w:t>
      </w:r>
      <w:r w:rsidR="00260C9E">
        <w:rPr>
          <w:color w:val="231F20"/>
        </w:rPr>
        <w:t xml:space="preserve"> </w:t>
      </w:r>
      <w:r>
        <w:rPr>
          <w:color w:val="231F20"/>
        </w:rPr>
        <w:t>of</w:t>
      </w:r>
      <w:r>
        <w:rPr>
          <w:color w:val="231F20"/>
          <w:u w:val="single" w:color="221E1F"/>
        </w:rPr>
        <w:tab/>
      </w:r>
      <w:r>
        <w:rPr>
          <w:color w:val="231F20"/>
        </w:rPr>
        <w:t>[Name</w:t>
      </w:r>
      <w:r w:rsidR="00260C9E">
        <w:rPr>
          <w:color w:val="231F20"/>
        </w:rPr>
        <w:t xml:space="preserve"> </w:t>
      </w:r>
      <w:r>
        <w:rPr>
          <w:color w:val="231F20"/>
        </w:rPr>
        <w:t>of</w:t>
      </w:r>
      <w:r w:rsidR="00260C9E">
        <w:rPr>
          <w:color w:val="231F20"/>
        </w:rPr>
        <w:t xml:space="preserve"> </w:t>
      </w:r>
      <w:r>
        <w:rPr>
          <w:color w:val="231F20"/>
        </w:rPr>
        <w:t>Tenderer]</w:t>
      </w:r>
      <w:r w:rsidR="00260C9E">
        <w:rPr>
          <w:color w:val="231F20"/>
        </w:rPr>
        <w:t xml:space="preserve"> </w:t>
      </w:r>
      <w:r>
        <w:rPr>
          <w:color w:val="231F20"/>
        </w:rPr>
        <w:t>that:</w:t>
      </w:r>
    </w:p>
    <w:p w14:paraId="48E47B54" w14:textId="77777777" w:rsidR="003B43F5" w:rsidRDefault="00300350" w:rsidP="00DA5FA8">
      <w:pPr>
        <w:pStyle w:val="ListParagraph"/>
        <w:numPr>
          <w:ilvl w:val="0"/>
          <w:numId w:val="26"/>
        </w:numPr>
        <w:tabs>
          <w:tab w:val="left" w:pos="712"/>
          <w:tab w:val="left" w:pos="713"/>
        </w:tabs>
        <w:spacing w:before="235"/>
        <w:ind w:hanging="567"/>
      </w:pPr>
      <w:r>
        <w:rPr>
          <w:color w:val="231F20"/>
        </w:rPr>
        <w:t>I</w:t>
      </w:r>
      <w:r w:rsidR="00260C9E">
        <w:rPr>
          <w:color w:val="231F20"/>
        </w:rPr>
        <w:t xml:space="preserve"> </w:t>
      </w:r>
      <w:r>
        <w:rPr>
          <w:color w:val="231F20"/>
        </w:rPr>
        <w:t>have</w:t>
      </w:r>
      <w:r w:rsidR="00260C9E">
        <w:rPr>
          <w:color w:val="231F20"/>
        </w:rPr>
        <w:t xml:space="preserve"> </w:t>
      </w:r>
      <w:r>
        <w:rPr>
          <w:color w:val="231F20"/>
        </w:rPr>
        <w:t>read</w:t>
      </w:r>
      <w:r w:rsidR="00260C9E">
        <w:rPr>
          <w:color w:val="231F20"/>
        </w:rPr>
        <w:t xml:space="preserve"> </w:t>
      </w:r>
      <w:r>
        <w:rPr>
          <w:color w:val="231F20"/>
        </w:rPr>
        <w:t>and</w:t>
      </w:r>
      <w:r w:rsidR="00260C9E">
        <w:rPr>
          <w:color w:val="231F20"/>
        </w:rPr>
        <w:t xml:space="preserve"> </w:t>
      </w:r>
      <w:r>
        <w:rPr>
          <w:color w:val="231F20"/>
        </w:rPr>
        <w:t>I</w:t>
      </w:r>
      <w:r w:rsidR="00260C9E">
        <w:rPr>
          <w:color w:val="231F20"/>
        </w:rPr>
        <w:t xml:space="preserve"> </w:t>
      </w:r>
      <w:r>
        <w:rPr>
          <w:color w:val="231F20"/>
        </w:rPr>
        <w:t>understand</w:t>
      </w:r>
      <w:r w:rsidR="00260C9E">
        <w:rPr>
          <w:color w:val="231F20"/>
        </w:rPr>
        <w:t xml:space="preserve"> </w:t>
      </w:r>
      <w:r>
        <w:rPr>
          <w:color w:val="231F20"/>
        </w:rPr>
        <w:t>the</w:t>
      </w:r>
      <w:r w:rsidR="00260C9E">
        <w:rPr>
          <w:color w:val="231F20"/>
        </w:rPr>
        <w:t xml:space="preserve"> </w:t>
      </w:r>
      <w:r>
        <w:rPr>
          <w:color w:val="231F20"/>
        </w:rPr>
        <w:t>contents</w:t>
      </w:r>
      <w:r w:rsidR="00260C9E">
        <w:rPr>
          <w:color w:val="231F20"/>
        </w:rPr>
        <w:t xml:space="preserve"> </w:t>
      </w:r>
      <w:r>
        <w:rPr>
          <w:color w:val="231F20"/>
        </w:rPr>
        <w:t>of</w:t>
      </w:r>
      <w:r w:rsidR="00260C9E">
        <w:rPr>
          <w:color w:val="231F20"/>
        </w:rPr>
        <w:t xml:space="preserve"> </w:t>
      </w:r>
      <w:r>
        <w:rPr>
          <w:color w:val="231F20"/>
        </w:rPr>
        <w:t>this</w:t>
      </w:r>
      <w:r w:rsidR="00260C9E">
        <w:rPr>
          <w:color w:val="231F20"/>
        </w:rPr>
        <w:t xml:space="preserve"> </w:t>
      </w:r>
      <w:r>
        <w:rPr>
          <w:color w:val="231F20"/>
        </w:rPr>
        <w:t>Certiﬁcate;</w:t>
      </w:r>
    </w:p>
    <w:p w14:paraId="005C32EA" w14:textId="77777777" w:rsidR="003B43F5" w:rsidRDefault="00300350" w:rsidP="00DA5FA8">
      <w:pPr>
        <w:pStyle w:val="ListParagraph"/>
        <w:numPr>
          <w:ilvl w:val="0"/>
          <w:numId w:val="26"/>
        </w:numPr>
        <w:tabs>
          <w:tab w:val="left" w:pos="712"/>
          <w:tab w:val="left" w:pos="713"/>
        </w:tabs>
        <w:spacing w:before="242" w:line="230" w:lineRule="auto"/>
        <w:ind w:right="366" w:hanging="567"/>
      </w:pPr>
      <w:r>
        <w:rPr>
          <w:color w:val="231F20"/>
        </w:rPr>
        <w:t>I</w:t>
      </w:r>
      <w:r w:rsidR="00260C9E">
        <w:rPr>
          <w:color w:val="231F20"/>
        </w:rPr>
        <w:t xml:space="preserve"> </w:t>
      </w:r>
      <w:r>
        <w:rPr>
          <w:color w:val="231F20"/>
        </w:rPr>
        <w:t>understand</w:t>
      </w:r>
      <w:r w:rsidR="00260C9E">
        <w:rPr>
          <w:color w:val="231F20"/>
        </w:rPr>
        <w:t xml:space="preserve"> </w:t>
      </w:r>
      <w:r>
        <w:rPr>
          <w:color w:val="231F20"/>
        </w:rPr>
        <w:t>that</w:t>
      </w:r>
      <w:r w:rsidR="00260C9E">
        <w:rPr>
          <w:color w:val="231F20"/>
        </w:rPr>
        <w:t xml:space="preserve"> </w:t>
      </w:r>
      <w:r>
        <w:rPr>
          <w:color w:val="231F20"/>
        </w:rPr>
        <w:t>the</w:t>
      </w:r>
      <w:r w:rsidR="00260C9E">
        <w:rPr>
          <w:color w:val="231F20"/>
        </w:rPr>
        <w:t xml:space="preserve"> </w:t>
      </w:r>
      <w:r>
        <w:rPr>
          <w:color w:val="231F20"/>
          <w:spacing w:val="-3"/>
        </w:rPr>
        <w:t>Tender</w:t>
      </w:r>
      <w:r w:rsidR="00260C9E">
        <w:rPr>
          <w:color w:val="231F20"/>
          <w:spacing w:val="-3"/>
        </w:rPr>
        <w:t xml:space="preserve"> </w:t>
      </w:r>
      <w:r>
        <w:rPr>
          <w:color w:val="231F20"/>
        </w:rPr>
        <w:t>will</w:t>
      </w:r>
      <w:r w:rsidR="00260C9E">
        <w:rPr>
          <w:color w:val="231F20"/>
        </w:rPr>
        <w:t xml:space="preserve"> </w:t>
      </w:r>
      <w:r>
        <w:rPr>
          <w:color w:val="231F20"/>
        </w:rPr>
        <w:t>be</w:t>
      </w:r>
      <w:r w:rsidR="00260C9E">
        <w:rPr>
          <w:color w:val="231F20"/>
        </w:rPr>
        <w:t xml:space="preserve"> </w:t>
      </w:r>
      <w:r>
        <w:rPr>
          <w:color w:val="231F20"/>
        </w:rPr>
        <w:t>disqualiﬁed</w:t>
      </w:r>
      <w:r w:rsidR="00260C9E">
        <w:rPr>
          <w:color w:val="231F20"/>
        </w:rPr>
        <w:t xml:space="preserve"> </w:t>
      </w:r>
      <w:r>
        <w:rPr>
          <w:color w:val="231F20"/>
        </w:rPr>
        <w:t>if</w:t>
      </w:r>
      <w:r w:rsidR="00260C9E">
        <w:rPr>
          <w:color w:val="231F20"/>
        </w:rPr>
        <w:t xml:space="preserve"> </w:t>
      </w:r>
      <w:r>
        <w:rPr>
          <w:color w:val="231F20"/>
        </w:rPr>
        <w:t>this</w:t>
      </w:r>
      <w:r w:rsidR="00260C9E">
        <w:rPr>
          <w:color w:val="231F20"/>
        </w:rPr>
        <w:t xml:space="preserve"> </w:t>
      </w:r>
      <w:r>
        <w:rPr>
          <w:color w:val="231F20"/>
        </w:rPr>
        <w:t>Certiﬁcate</w:t>
      </w:r>
      <w:r w:rsidR="00260C9E">
        <w:rPr>
          <w:color w:val="231F20"/>
        </w:rPr>
        <w:t xml:space="preserve"> </w:t>
      </w:r>
      <w:r>
        <w:rPr>
          <w:color w:val="231F20"/>
        </w:rPr>
        <w:t>is</w:t>
      </w:r>
      <w:r w:rsidR="00260C9E">
        <w:rPr>
          <w:color w:val="231F20"/>
        </w:rPr>
        <w:t xml:space="preserve"> </w:t>
      </w:r>
      <w:r>
        <w:rPr>
          <w:color w:val="231F20"/>
        </w:rPr>
        <w:t>found</w:t>
      </w:r>
      <w:r w:rsidR="00260C9E">
        <w:rPr>
          <w:color w:val="231F20"/>
        </w:rPr>
        <w:t xml:space="preserve"> </w:t>
      </w:r>
      <w:r>
        <w:rPr>
          <w:color w:val="231F20"/>
        </w:rPr>
        <w:t>not</w:t>
      </w:r>
      <w:r w:rsidR="00260C9E">
        <w:rPr>
          <w:color w:val="231F20"/>
        </w:rPr>
        <w:t xml:space="preserve"> </w:t>
      </w:r>
      <w:r>
        <w:rPr>
          <w:color w:val="231F20"/>
        </w:rPr>
        <w:t>to</w:t>
      </w:r>
      <w:r w:rsidR="00260C9E">
        <w:rPr>
          <w:color w:val="231F20"/>
        </w:rPr>
        <w:t xml:space="preserve"> </w:t>
      </w:r>
      <w:r>
        <w:rPr>
          <w:color w:val="231F20"/>
        </w:rPr>
        <w:t>be</w:t>
      </w:r>
      <w:r w:rsidR="00260C9E">
        <w:rPr>
          <w:color w:val="231F20"/>
        </w:rPr>
        <w:t xml:space="preserve"> </w:t>
      </w:r>
      <w:r>
        <w:rPr>
          <w:color w:val="231F20"/>
        </w:rPr>
        <w:t>true</w:t>
      </w:r>
      <w:r w:rsidR="00260C9E">
        <w:rPr>
          <w:color w:val="231F20"/>
        </w:rPr>
        <w:t xml:space="preserve"> </w:t>
      </w:r>
      <w:r>
        <w:rPr>
          <w:color w:val="231F20"/>
        </w:rPr>
        <w:t>and</w:t>
      </w:r>
      <w:r w:rsidR="00260C9E">
        <w:rPr>
          <w:color w:val="231F20"/>
        </w:rPr>
        <w:t xml:space="preserve"> </w:t>
      </w:r>
      <w:r>
        <w:rPr>
          <w:color w:val="231F20"/>
        </w:rPr>
        <w:t>complete</w:t>
      </w:r>
      <w:r w:rsidR="00260C9E">
        <w:rPr>
          <w:color w:val="231F20"/>
        </w:rPr>
        <w:t xml:space="preserve"> </w:t>
      </w:r>
      <w:r>
        <w:rPr>
          <w:color w:val="231F20"/>
        </w:rPr>
        <w:t>in</w:t>
      </w:r>
      <w:r w:rsidR="00260C9E">
        <w:rPr>
          <w:color w:val="231F20"/>
        </w:rPr>
        <w:t xml:space="preserve"> </w:t>
      </w:r>
      <w:r>
        <w:rPr>
          <w:color w:val="231F20"/>
        </w:rPr>
        <w:t>every respect;</w:t>
      </w:r>
    </w:p>
    <w:p w14:paraId="6C19F5F9" w14:textId="77777777" w:rsidR="003B43F5" w:rsidRDefault="00300350" w:rsidP="00DA5FA8">
      <w:pPr>
        <w:pStyle w:val="ListParagraph"/>
        <w:numPr>
          <w:ilvl w:val="0"/>
          <w:numId w:val="26"/>
        </w:numPr>
        <w:tabs>
          <w:tab w:val="left" w:pos="712"/>
          <w:tab w:val="left" w:pos="713"/>
        </w:tabs>
        <w:spacing w:before="245" w:line="230" w:lineRule="auto"/>
        <w:ind w:right="366" w:hanging="567"/>
      </w:pPr>
      <w:r>
        <w:rPr>
          <w:color w:val="231F20"/>
        </w:rPr>
        <w:t>I</w:t>
      </w:r>
      <w:r w:rsidR="00260C9E">
        <w:rPr>
          <w:color w:val="231F20"/>
        </w:rPr>
        <w:t xml:space="preserve"> </w:t>
      </w:r>
      <w:r>
        <w:rPr>
          <w:color w:val="231F20"/>
        </w:rPr>
        <w:t>am</w:t>
      </w:r>
      <w:r w:rsidR="00260C9E">
        <w:rPr>
          <w:color w:val="231F20"/>
        </w:rPr>
        <w:t xml:space="preserve"> </w:t>
      </w:r>
      <w:r>
        <w:rPr>
          <w:color w:val="231F20"/>
        </w:rPr>
        <w:t>the</w:t>
      </w:r>
      <w:r w:rsidR="00260C9E">
        <w:rPr>
          <w:color w:val="231F20"/>
        </w:rPr>
        <w:t xml:space="preserve"> </w:t>
      </w:r>
      <w:r>
        <w:rPr>
          <w:color w:val="231F20"/>
        </w:rPr>
        <w:t>authorized</w:t>
      </w:r>
      <w:r w:rsidR="00260C9E">
        <w:rPr>
          <w:color w:val="231F20"/>
        </w:rPr>
        <w:t xml:space="preserve"> </w:t>
      </w:r>
      <w:r>
        <w:rPr>
          <w:color w:val="231F20"/>
        </w:rPr>
        <w:t>representative</w:t>
      </w:r>
      <w:r w:rsidR="00260C9E">
        <w:rPr>
          <w:color w:val="231F20"/>
        </w:rPr>
        <w:t xml:space="preserve"> of the </w:t>
      </w:r>
      <w:r>
        <w:rPr>
          <w:color w:val="231F20"/>
        </w:rPr>
        <w:t>Tenderer</w:t>
      </w:r>
      <w:r w:rsidR="00260C9E">
        <w:rPr>
          <w:color w:val="231F20"/>
        </w:rPr>
        <w:t xml:space="preserve"> </w:t>
      </w:r>
      <w:r>
        <w:rPr>
          <w:color w:val="231F20"/>
        </w:rPr>
        <w:t>with</w:t>
      </w:r>
      <w:r w:rsidR="00260C9E">
        <w:rPr>
          <w:color w:val="231F20"/>
        </w:rPr>
        <w:t xml:space="preserve"> </w:t>
      </w:r>
      <w:r>
        <w:rPr>
          <w:color w:val="231F20"/>
        </w:rPr>
        <w:t>authority</w:t>
      </w:r>
      <w:r w:rsidR="00260C9E">
        <w:rPr>
          <w:color w:val="231F20"/>
        </w:rPr>
        <w:t xml:space="preserve"> </w:t>
      </w:r>
      <w:r>
        <w:rPr>
          <w:color w:val="231F20"/>
        </w:rPr>
        <w:t>to</w:t>
      </w:r>
      <w:r w:rsidR="00260C9E">
        <w:rPr>
          <w:color w:val="231F20"/>
        </w:rPr>
        <w:t xml:space="preserve"> </w:t>
      </w:r>
      <w:r>
        <w:rPr>
          <w:color w:val="231F20"/>
        </w:rPr>
        <w:t>sign</w:t>
      </w:r>
      <w:r w:rsidR="00260C9E">
        <w:rPr>
          <w:color w:val="231F20"/>
        </w:rPr>
        <w:t xml:space="preserve"> </w:t>
      </w:r>
      <w:r>
        <w:rPr>
          <w:color w:val="231F20"/>
        </w:rPr>
        <w:t>this</w:t>
      </w:r>
      <w:r w:rsidR="00260C9E">
        <w:rPr>
          <w:color w:val="231F20"/>
        </w:rPr>
        <w:t xml:space="preserve"> </w:t>
      </w:r>
      <w:r>
        <w:rPr>
          <w:color w:val="231F20"/>
        </w:rPr>
        <w:t>Certiﬁcate,</w:t>
      </w:r>
      <w:r w:rsidR="00260C9E">
        <w:rPr>
          <w:color w:val="231F20"/>
        </w:rPr>
        <w:t xml:space="preserve"> </w:t>
      </w:r>
      <w:r>
        <w:rPr>
          <w:color w:val="231F20"/>
        </w:rPr>
        <w:t>and</w:t>
      </w:r>
      <w:r w:rsidR="00260C9E">
        <w:rPr>
          <w:color w:val="231F20"/>
        </w:rPr>
        <w:t xml:space="preserve"> </w:t>
      </w:r>
      <w:r>
        <w:rPr>
          <w:color w:val="231F20"/>
        </w:rPr>
        <w:t>to</w:t>
      </w:r>
      <w:r w:rsidR="00260C9E">
        <w:rPr>
          <w:color w:val="231F20"/>
        </w:rPr>
        <w:t xml:space="preserve"> </w:t>
      </w:r>
      <w:r>
        <w:rPr>
          <w:color w:val="231F20"/>
        </w:rPr>
        <w:t>submit</w:t>
      </w:r>
      <w:r w:rsidR="00260C9E">
        <w:rPr>
          <w:color w:val="231F20"/>
        </w:rPr>
        <w:t xml:space="preserve"> </w:t>
      </w:r>
      <w:r>
        <w:rPr>
          <w:color w:val="231F20"/>
        </w:rPr>
        <w:t>the</w:t>
      </w:r>
      <w:r w:rsidR="00260C9E">
        <w:rPr>
          <w:color w:val="231F20"/>
        </w:rPr>
        <w:t xml:space="preserve"> </w:t>
      </w:r>
      <w:r>
        <w:rPr>
          <w:color w:val="231F20"/>
          <w:spacing w:val="-3"/>
        </w:rPr>
        <w:t xml:space="preserve">Tender </w:t>
      </w:r>
      <w:r>
        <w:rPr>
          <w:color w:val="231F20"/>
        </w:rPr>
        <w:t>on</w:t>
      </w:r>
      <w:r w:rsidR="00260C9E">
        <w:rPr>
          <w:color w:val="231F20"/>
        </w:rPr>
        <w:t xml:space="preserve"> </w:t>
      </w:r>
      <w:r>
        <w:rPr>
          <w:color w:val="231F20"/>
        </w:rPr>
        <w:t>behalf</w:t>
      </w:r>
      <w:r w:rsidR="00260C9E">
        <w:rPr>
          <w:color w:val="231F20"/>
        </w:rPr>
        <w:t xml:space="preserve"> of the </w:t>
      </w:r>
      <w:r>
        <w:rPr>
          <w:color w:val="231F20"/>
        </w:rPr>
        <w:t>Tenderer;</w:t>
      </w:r>
    </w:p>
    <w:p w14:paraId="3AFE4FCA" w14:textId="77777777" w:rsidR="003B43F5" w:rsidRDefault="00300350" w:rsidP="00DA5FA8">
      <w:pPr>
        <w:pStyle w:val="ListParagraph"/>
        <w:numPr>
          <w:ilvl w:val="0"/>
          <w:numId w:val="26"/>
        </w:numPr>
        <w:tabs>
          <w:tab w:val="left" w:pos="712"/>
          <w:tab w:val="left" w:pos="713"/>
        </w:tabs>
        <w:spacing w:before="246" w:line="230" w:lineRule="auto"/>
        <w:ind w:left="715" w:right="366" w:hanging="566"/>
      </w:pPr>
      <w:r>
        <w:rPr>
          <w:color w:val="231F20"/>
        </w:rPr>
        <w:t xml:space="preserve">For the purposes of this Certiﬁcate and the </w:t>
      </w:r>
      <w:r>
        <w:rPr>
          <w:color w:val="231F20"/>
          <w:spacing w:val="-4"/>
        </w:rPr>
        <w:t xml:space="preserve">Tender, </w:t>
      </w:r>
      <w:r>
        <w:rPr>
          <w:color w:val="231F20"/>
        </w:rPr>
        <w:t>I understand that the word “competitor” shall include any individual</w:t>
      </w:r>
      <w:r w:rsidR="00260C9E">
        <w:rPr>
          <w:color w:val="231F20"/>
        </w:rPr>
        <w:t xml:space="preserve"> </w:t>
      </w:r>
      <w:r>
        <w:rPr>
          <w:color w:val="231F20"/>
        </w:rPr>
        <w:t>or</w:t>
      </w:r>
      <w:r w:rsidR="00260C9E">
        <w:rPr>
          <w:color w:val="231F20"/>
        </w:rPr>
        <w:t xml:space="preserve"> </w:t>
      </w:r>
      <w:r>
        <w:rPr>
          <w:color w:val="231F20"/>
        </w:rPr>
        <w:t>organization,</w:t>
      </w:r>
      <w:r w:rsidR="00260C9E">
        <w:rPr>
          <w:color w:val="231F20"/>
        </w:rPr>
        <w:t xml:space="preserve"> </w:t>
      </w:r>
      <w:r>
        <w:rPr>
          <w:color w:val="231F20"/>
        </w:rPr>
        <w:t>other</w:t>
      </w:r>
      <w:r w:rsidR="00260C9E">
        <w:rPr>
          <w:color w:val="231F20"/>
        </w:rPr>
        <w:t xml:space="preserve"> </w:t>
      </w:r>
      <w:r>
        <w:rPr>
          <w:color w:val="231F20"/>
        </w:rPr>
        <w:t>than</w:t>
      </w:r>
      <w:r w:rsidR="00260C9E">
        <w:rPr>
          <w:color w:val="231F20"/>
        </w:rPr>
        <w:t xml:space="preserve"> </w:t>
      </w:r>
      <w:r>
        <w:rPr>
          <w:color w:val="231F20"/>
        </w:rPr>
        <w:t>the</w:t>
      </w:r>
      <w:r w:rsidR="00260C9E">
        <w:rPr>
          <w:color w:val="231F20"/>
        </w:rPr>
        <w:t xml:space="preserve"> </w:t>
      </w:r>
      <w:r>
        <w:rPr>
          <w:color w:val="231F20"/>
          <w:spacing w:val="-3"/>
        </w:rPr>
        <w:t>Tenderer,</w:t>
      </w:r>
      <w:r w:rsidR="00260C9E">
        <w:rPr>
          <w:color w:val="231F20"/>
          <w:spacing w:val="-3"/>
        </w:rPr>
        <w:t xml:space="preserve"> </w:t>
      </w:r>
      <w:r>
        <w:rPr>
          <w:color w:val="231F20"/>
        </w:rPr>
        <w:t>whether</w:t>
      </w:r>
      <w:r w:rsidR="00260C9E">
        <w:rPr>
          <w:color w:val="231F20"/>
        </w:rPr>
        <w:t xml:space="preserve"> </w:t>
      </w:r>
      <w:r>
        <w:rPr>
          <w:color w:val="231F20"/>
        </w:rPr>
        <w:t>or</w:t>
      </w:r>
      <w:r w:rsidR="00260C9E">
        <w:rPr>
          <w:color w:val="231F20"/>
        </w:rPr>
        <w:t xml:space="preserve"> </w:t>
      </w:r>
      <w:r>
        <w:rPr>
          <w:color w:val="231F20"/>
        </w:rPr>
        <w:t>not</w:t>
      </w:r>
      <w:r w:rsidR="00260C9E">
        <w:rPr>
          <w:color w:val="231F20"/>
        </w:rPr>
        <w:t xml:space="preserve"> </w:t>
      </w:r>
      <w:r>
        <w:rPr>
          <w:color w:val="231F20"/>
        </w:rPr>
        <w:t>afﬁliated</w:t>
      </w:r>
      <w:r w:rsidR="00260C9E">
        <w:rPr>
          <w:color w:val="231F20"/>
        </w:rPr>
        <w:t xml:space="preserve"> </w:t>
      </w:r>
      <w:r>
        <w:rPr>
          <w:color w:val="231F20"/>
        </w:rPr>
        <w:t>with</w:t>
      </w:r>
      <w:r w:rsidR="00260C9E">
        <w:rPr>
          <w:color w:val="231F20"/>
        </w:rPr>
        <w:t xml:space="preserve"> </w:t>
      </w:r>
      <w:r>
        <w:rPr>
          <w:color w:val="231F20"/>
        </w:rPr>
        <w:t>the</w:t>
      </w:r>
      <w:r w:rsidR="00260C9E">
        <w:rPr>
          <w:color w:val="231F20"/>
        </w:rPr>
        <w:t xml:space="preserve"> </w:t>
      </w:r>
      <w:r>
        <w:rPr>
          <w:color w:val="231F20"/>
          <w:spacing w:val="-3"/>
        </w:rPr>
        <w:t>Tenderer,</w:t>
      </w:r>
      <w:r w:rsidR="00260C9E">
        <w:rPr>
          <w:color w:val="231F20"/>
          <w:spacing w:val="-3"/>
        </w:rPr>
        <w:t xml:space="preserve"> </w:t>
      </w:r>
      <w:r>
        <w:rPr>
          <w:color w:val="231F20"/>
        </w:rPr>
        <w:t>who:</w:t>
      </w:r>
    </w:p>
    <w:p w14:paraId="4947C3AF" w14:textId="77777777" w:rsidR="003B43F5" w:rsidRDefault="00260C9E" w:rsidP="00DA5FA8">
      <w:pPr>
        <w:pStyle w:val="ListParagraph"/>
        <w:numPr>
          <w:ilvl w:val="1"/>
          <w:numId w:val="26"/>
        </w:numPr>
        <w:tabs>
          <w:tab w:val="left" w:pos="1150"/>
          <w:tab w:val="left" w:pos="1151"/>
        </w:tabs>
        <w:spacing w:before="115"/>
        <w:ind w:hanging="446"/>
      </w:pPr>
      <w:r>
        <w:rPr>
          <w:color w:val="231F20"/>
        </w:rPr>
        <w:t>H</w:t>
      </w:r>
      <w:r w:rsidR="00300350">
        <w:rPr>
          <w:color w:val="231F20"/>
        </w:rPr>
        <w:t>as</w:t>
      </w:r>
      <w:r>
        <w:rPr>
          <w:color w:val="231F20"/>
        </w:rPr>
        <w:t xml:space="preserve"> </w:t>
      </w:r>
      <w:r w:rsidR="00300350">
        <w:rPr>
          <w:color w:val="231F20"/>
        </w:rPr>
        <w:t>been</w:t>
      </w:r>
      <w:r>
        <w:rPr>
          <w:color w:val="231F20"/>
        </w:rPr>
        <w:t xml:space="preserve"> </w:t>
      </w:r>
      <w:r w:rsidR="00300350">
        <w:rPr>
          <w:color w:val="231F20"/>
        </w:rPr>
        <w:t>requested</w:t>
      </w:r>
      <w:r>
        <w:rPr>
          <w:color w:val="231F20"/>
        </w:rPr>
        <w:t xml:space="preserve"> </w:t>
      </w:r>
      <w:r w:rsidR="00300350">
        <w:rPr>
          <w:color w:val="231F20"/>
        </w:rPr>
        <w:t>to</w:t>
      </w:r>
      <w:r>
        <w:rPr>
          <w:color w:val="231F20"/>
        </w:rPr>
        <w:t xml:space="preserve"> </w:t>
      </w:r>
      <w:r w:rsidR="00300350">
        <w:rPr>
          <w:color w:val="231F20"/>
        </w:rPr>
        <w:t>submit</w:t>
      </w:r>
      <w:r>
        <w:rPr>
          <w:color w:val="231F20"/>
        </w:rPr>
        <w:t xml:space="preserve"> </w:t>
      </w:r>
      <w:r w:rsidR="00300350">
        <w:rPr>
          <w:color w:val="231F20"/>
        </w:rPr>
        <w:t>a</w:t>
      </w:r>
      <w:r>
        <w:rPr>
          <w:color w:val="231F20"/>
        </w:rPr>
        <w:t xml:space="preserve"> </w:t>
      </w:r>
      <w:r w:rsidR="00300350">
        <w:rPr>
          <w:color w:val="231F20"/>
          <w:spacing w:val="-3"/>
        </w:rPr>
        <w:t>Tender</w:t>
      </w:r>
      <w:r>
        <w:rPr>
          <w:color w:val="231F20"/>
          <w:spacing w:val="-3"/>
        </w:rPr>
        <w:t xml:space="preserve"> </w:t>
      </w:r>
      <w:r w:rsidR="00300350">
        <w:rPr>
          <w:color w:val="231F20"/>
        </w:rPr>
        <w:t>in</w:t>
      </w:r>
      <w:r>
        <w:rPr>
          <w:color w:val="231F20"/>
        </w:rPr>
        <w:t xml:space="preserve"> </w:t>
      </w:r>
      <w:r w:rsidR="00300350">
        <w:rPr>
          <w:color w:val="231F20"/>
        </w:rPr>
        <w:t>response</w:t>
      </w:r>
      <w:r>
        <w:rPr>
          <w:color w:val="231F20"/>
        </w:rPr>
        <w:t xml:space="preserve"> </w:t>
      </w:r>
      <w:r w:rsidR="00300350">
        <w:rPr>
          <w:color w:val="231F20"/>
        </w:rPr>
        <w:t>to</w:t>
      </w:r>
      <w:r>
        <w:rPr>
          <w:color w:val="231F20"/>
        </w:rPr>
        <w:t xml:space="preserve"> </w:t>
      </w:r>
      <w:r w:rsidR="00300350">
        <w:rPr>
          <w:color w:val="231F20"/>
        </w:rPr>
        <w:t>this</w:t>
      </w:r>
      <w:r>
        <w:rPr>
          <w:color w:val="231F20"/>
        </w:rPr>
        <w:t xml:space="preserve"> </w:t>
      </w:r>
      <w:r w:rsidR="00300350">
        <w:rPr>
          <w:color w:val="231F20"/>
        </w:rPr>
        <w:t>request</w:t>
      </w:r>
      <w:r>
        <w:rPr>
          <w:color w:val="231F20"/>
        </w:rPr>
        <w:t xml:space="preserve"> </w:t>
      </w:r>
      <w:r w:rsidR="00300350">
        <w:rPr>
          <w:color w:val="231F20"/>
        </w:rPr>
        <w:t>for</w:t>
      </w:r>
      <w:r>
        <w:rPr>
          <w:color w:val="231F20"/>
        </w:rPr>
        <w:t xml:space="preserve"> </w:t>
      </w:r>
      <w:r w:rsidR="00300350">
        <w:rPr>
          <w:color w:val="231F20"/>
        </w:rPr>
        <w:t>tenders;</w:t>
      </w:r>
    </w:p>
    <w:p w14:paraId="612AFF77" w14:textId="77777777" w:rsidR="003B43F5" w:rsidRDefault="00300350" w:rsidP="00DA5FA8">
      <w:pPr>
        <w:pStyle w:val="ListParagraph"/>
        <w:numPr>
          <w:ilvl w:val="1"/>
          <w:numId w:val="26"/>
        </w:numPr>
        <w:tabs>
          <w:tab w:val="left" w:pos="1150"/>
          <w:tab w:val="left" w:pos="1151"/>
        </w:tabs>
        <w:spacing w:before="120" w:line="230" w:lineRule="auto"/>
        <w:ind w:right="366" w:hanging="446"/>
      </w:pPr>
      <w:r>
        <w:rPr>
          <w:color w:val="231F20"/>
        </w:rPr>
        <w:t>could potentially submit a tender in response to this request for tenders, based on their qualiﬁcations, abilities or</w:t>
      </w:r>
      <w:r w:rsidR="00260C9E">
        <w:rPr>
          <w:color w:val="231F20"/>
        </w:rPr>
        <w:t xml:space="preserve"> </w:t>
      </w:r>
      <w:r>
        <w:rPr>
          <w:color w:val="231F20"/>
        </w:rPr>
        <w:t>experience;</w:t>
      </w:r>
    </w:p>
    <w:p w14:paraId="499771D7" w14:textId="77777777" w:rsidR="003B43F5" w:rsidRDefault="00300350" w:rsidP="00DA5FA8">
      <w:pPr>
        <w:pStyle w:val="ListParagraph"/>
        <w:numPr>
          <w:ilvl w:val="0"/>
          <w:numId w:val="26"/>
        </w:numPr>
        <w:tabs>
          <w:tab w:val="left" w:pos="712"/>
          <w:tab w:val="left" w:pos="713"/>
        </w:tabs>
        <w:spacing w:before="237"/>
        <w:ind w:left="712"/>
      </w:pPr>
      <w:r>
        <w:rPr>
          <w:color w:val="231F20"/>
        </w:rPr>
        <w:t>The</w:t>
      </w:r>
      <w:r w:rsidR="00260C9E">
        <w:rPr>
          <w:color w:val="231F20"/>
        </w:rPr>
        <w:t xml:space="preserve"> </w:t>
      </w:r>
      <w:r>
        <w:rPr>
          <w:color w:val="231F20"/>
        </w:rPr>
        <w:t>Tenderer</w:t>
      </w:r>
      <w:r w:rsidR="00260C9E">
        <w:rPr>
          <w:color w:val="231F20"/>
        </w:rPr>
        <w:t xml:space="preserve"> </w:t>
      </w:r>
      <w:r>
        <w:rPr>
          <w:color w:val="231F20"/>
        </w:rPr>
        <w:t>discloses</w:t>
      </w:r>
      <w:r w:rsidR="00260C9E">
        <w:rPr>
          <w:color w:val="231F20"/>
        </w:rPr>
        <w:t xml:space="preserve"> </w:t>
      </w:r>
      <w:r>
        <w:rPr>
          <w:color w:val="231F20"/>
        </w:rPr>
        <w:t>that</w:t>
      </w:r>
      <w:r w:rsidR="00260C9E">
        <w:rPr>
          <w:color w:val="231F20"/>
        </w:rPr>
        <w:t xml:space="preserve"> </w:t>
      </w:r>
      <w:r>
        <w:rPr>
          <w:color w:val="231F20"/>
        </w:rPr>
        <w:t>[check</w:t>
      </w:r>
      <w:r w:rsidR="00260C9E">
        <w:rPr>
          <w:color w:val="231F20"/>
        </w:rPr>
        <w:t xml:space="preserve"> </w:t>
      </w:r>
      <w:r>
        <w:rPr>
          <w:color w:val="231F20"/>
        </w:rPr>
        <w:t>one</w:t>
      </w:r>
      <w:r w:rsidR="00260C9E">
        <w:rPr>
          <w:color w:val="231F20"/>
        </w:rPr>
        <w:t xml:space="preserve"> of the </w:t>
      </w:r>
      <w:r>
        <w:rPr>
          <w:color w:val="231F20"/>
        </w:rPr>
        <w:t>following,</w:t>
      </w:r>
      <w:r w:rsidR="00260C9E">
        <w:rPr>
          <w:color w:val="231F20"/>
        </w:rPr>
        <w:t xml:space="preserve"> </w:t>
      </w:r>
      <w:r>
        <w:rPr>
          <w:color w:val="231F20"/>
        </w:rPr>
        <w:t>as</w:t>
      </w:r>
      <w:r w:rsidR="00260C9E">
        <w:rPr>
          <w:color w:val="231F20"/>
        </w:rPr>
        <w:t xml:space="preserve"> </w:t>
      </w:r>
      <w:r>
        <w:rPr>
          <w:color w:val="231F20"/>
        </w:rPr>
        <w:t>applicable]:</w:t>
      </w:r>
    </w:p>
    <w:p w14:paraId="51F71760" w14:textId="77777777" w:rsidR="003B43F5" w:rsidRDefault="00300350" w:rsidP="00DA5FA8">
      <w:pPr>
        <w:pStyle w:val="ListParagraph"/>
        <w:numPr>
          <w:ilvl w:val="1"/>
          <w:numId w:val="26"/>
        </w:numPr>
        <w:tabs>
          <w:tab w:val="left" w:pos="1144"/>
          <w:tab w:val="left" w:pos="1145"/>
        </w:tabs>
        <w:spacing w:before="121" w:line="230" w:lineRule="auto"/>
        <w:ind w:left="1154" w:right="366" w:hanging="442"/>
      </w:pPr>
      <w:r>
        <w:rPr>
          <w:color w:val="231F20"/>
        </w:rPr>
        <w:t xml:space="preserve">The Tenderer has arrived at the </w:t>
      </w:r>
      <w:r>
        <w:rPr>
          <w:color w:val="231F20"/>
          <w:spacing w:val="-3"/>
        </w:rPr>
        <w:t xml:space="preserve">Tender </w:t>
      </w:r>
      <w:r>
        <w:rPr>
          <w:color w:val="231F20"/>
        </w:rPr>
        <w:t>independently from, and without consultation, communication, agreement</w:t>
      </w:r>
      <w:r w:rsidR="00260C9E">
        <w:rPr>
          <w:color w:val="231F20"/>
        </w:rPr>
        <w:t xml:space="preserve"> </w:t>
      </w:r>
      <w:r>
        <w:rPr>
          <w:color w:val="231F20"/>
        </w:rPr>
        <w:t>or</w:t>
      </w:r>
      <w:r w:rsidR="00260C9E">
        <w:rPr>
          <w:color w:val="231F20"/>
        </w:rPr>
        <w:t xml:space="preserve"> </w:t>
      </w:r>
      <w:r>
        <w:rPr>
          <w:color w:val="231F20"/>
        </w:rPr>
        <w:t>arrangement</w:t>
      </w:r>
      <w:r w:rsidR="00260C9E">
        <w:rPr>
          <w:color w:val="231F20"/>
        </w:rPr>
        <w:t xml:space="preserve"> </w:t>
      </w:r>
      <w:r>
        <w:rPr>
          <w:color w:val="231F20"/>
        </w:rPr>
        <w:t>with,</w:t>
      </w:r>
      <w:r w:rsidR="00260C9E">
        <w:rPr>
          <w:color w:val="231F20"/>
        </w:rPr>
        <w:t xml:space="preserve"> </w:t>
      </w:r>
      <w:r>
        <w:rPr>
          <w:color w:val="231F20"/>
        </w:rPr>
        <w:t>any</w:t>
      </w:r>
      <w:r w:rsidR="00260C9E">
        <w:rPr>
          <w:color w:val="231F20"/>
        </w:rPr>
        <w:t xml:space="preserve"> </w:t>
      </w:r>
      <w:r>
        <w:rPr>
          <w:color w:val="231F20"/>
        </w:rPr>
        <w:t>competitor;</w:t>
      </w:r>
    </w:p>
    <w:p w14:paraId="0F48A8A7" w14:textId="77777777" w:rsidR="003B43F5" w:rsidRDefault="00260C9E" w:rsidP="00DA5FA8">
      <w:pPr>
        <w:pStyle w:val="ListParagraph"/>
        <w:numPr>
          <w:ilvl w:val="1"/>
          <w:numId w:val="26"/>
        </w:numPr>
        <w:tabs>
          <w:tab w:val="left" w:pos="1145"/>
        </w:tabs>
        <w:spacing w:before="124" w:line="230" w:lineRule="auto"/>
        <w:ind w:left="1154" w:right="366" w:hanging="442"/>
        <w:jc w:val="both"/>
      </w:pPr>
      <w:r>
        <w:rPr>
          <w:color w:val="231F20"/>
        </w:rPr>
        <w:t>T</w:t>
      </w:r>
      <w:r w:rsidR="00300350">
        <w:rPr>
          <w:color w:val="231F20"/>
        </w:rPr>
        <w:t>he</w:t>
      </w:r>
      <w:r>
        <w:rPr>
          <w:color w:val="231F20"/>
        </w:rPr>
        <w:t xml:space="preserve"> </w:t>
      </w:r>
      <w:r w:rsidR="00300350">
        <w:rPr>
          <w:color w:val="231F20"/>
        </w:rPr>
        <w:t>Tenderer</w:t>
      </w:r>
      <w:r>
        <w:rPr>
          <w:color w:val="231F20"/>
        </w:rPr>
        <w:t xml:space="preserve"> </w:t>
      </w:r>
      <w:r w:rsidR="00300350">
        <w:rPr>
          <w:color w:val="231F20"/>
        </w:rPr>
        <w:t>has</w:t>
      </w:r>
      <w:r>
        <w:rPr>
          <w:color w:val="231F20"/>
        </w:rPr>
        <w:t xml:space="preserve"> </w:t>
      </w:r>
      <w:r w:rsidR="00300350">
        <w:rPr>
          <w:color w:val="231F20"/>
        </w:rPr>
        <w:t>entered</w:t>
      </w:r>
      <w:r>
        <w:rPr>
          <w:color w:val="231F20"/>
        </w:rPr>
        <w:t xml:space="preserve"> </w:t>
      </w:r>
      <w:r w:rsidR="00300350">
        <w:rPr>
          <w:color w:val="231F20"/>
        </w:rPr>
        <w:t>into</w:t>
      </w:r>
      <w:r>
        <w:rPr>
          <w:color w:val="231F20"/>
        </w:rPr>
        <w:t xml:space="preserve"> </w:t>
      </w:r>
      <w:r w:rsidR="00300350">
        <w:rPr>
          <w:color w:val="231F20"/>
        </w:rPr>
        <w:t>consultations,</w:t>
      </w:r>
      <w:r>
        <w:rPr>
          <w:color w:val="231F20"/>
        </w:rPr>
        <w:t xml:space="preserve"> </w:t>
      </w:r>
      <w:r w:rsidR="00300350">
        <w:rPr>
          <w:color w:val="231F20"/>
        </w:rPr>
        <w:t>communications,</w:t>
      </w:r>
      <w:r>
        <w:rPr>
          <w:color w:val="231F20"/>
        </w:rPr>
        <w:t xml:space="preserve"> </w:t>
      </w:r>
      <w:r w:rsidR="00300350">
        <w:rPr>
          <w:color w:val="231F20"/>
        </w:rPr>
        <w:t>agreements</w:t>
      </w:r>
      <w:r>
        <w:rPr>
          <w:color w:val="231F20"/>
        </w:rPr>
        <w:t xml:space="preserve"> </w:t>
      </w:r>
      <w:r w:rsidR="00300350">
        <w:rPr>
          <w:color w:val="231F20"/>
        </w:rPr>
        <w:t>or</w:t>
      </w:r>
      <w:r>
        <w:rPr>
          <w:color w:val="231F20"/>
        </w:rPr>
        <w:t xml:space="preserve"> </w:t>
      </w:r>
      <w:r w:rsidR="00300350">
        <w:rPr>
          <w:color w:val="231F20"/>
        </w:rPr>
        <w:t>arrangements</w:t>
      </w:r>
      <w:r>
        <w:rPr>
          <w:color w:val="231F20"/>
        </w:rPr>
        <w:t xml:space="preserve"> </w:t>
      </w:r>
      <w:r w:rsidR="00300350">
        <w:rPr>
          <w:color w:val="231F20"/>
        </w:rPr>
        <w:t>with</w:t>
      </w:r>
      <w:r>
        <w:rPr>
          <w:color w:val="231F20"/>
        </w:rPr>
        <w:t xml:space="preserve"> </w:t>
      </w:r>
      <w:r w:rsidR="00300350">
        <w:rPr>
          <w:color w:val="231F20"/>
        </w:rPr>
        <w:t>one</w:t>
      </w:r>
      <w:r>
        <w:rPr>
          <w:color w:val="231F20"/>
        </w:rPr>
        <w:t xml:space="preserve"> </w:t>
      </w:r>
      <w:r w:rsidR="00300350">
        <w:rPr>
          <w:color w:val="231F20"/>
        </w:rPr>
        <w:t>or</w:t>
      </w:r>
      <w:r>
        <w:rPr>
          <w:color w:val="231F20"/>
        </w:rPr>
        <w:t xml:space="preserve"> </w:t>
      </w:r>
      <w:r w:rsidR="00300350">
        <w:rPr>
          <w:color w:val="231F20"/>
        </w:rPr>
        <w:t xml:space="preserve">more competitors regarding this request for tenders, and the Tenderer discloses, in the attached document(s), complete details thereof, including the names of the competitors and the nature of, and reasons </w:t>
      </w:r>
      <w:r w:rsidR="00300350">
        <w:rPr>
          <w:color w:val="231F20"/>
          <w:spacing w:val="-3"/>
        </w:rPr>
        <w:t xml:space="preserve">for, </w:t>
      </w:r>
      <w:r w:rsidR="00300350">
        <w:rPr>
          <w:color w:val="231F20"/>
        </w:rPr>
        <w:t>such consultations,</w:t>
      </w:r>
      <w:r>
        <w:rPr>
          <w:color w:val="231F20"/>
        </w:rPr>
        <w:t xml:space="preserve"> </w:t>
      </w:r>
      <w:r w:rsidR="00300350">
        <w:rPr>
          <w:color w:val="231F20"/>
        </w:rPr>
        <w:t>communications,</w:t>
      </w:r>
      <w:r>
        <w:rPr>
          <w:color w:val="231F20"/>
        </w:rPr>
        <w:t xml:space="preserve"> </w:t>
      </w:r>
      <w:r w:rsidR="00300350">
        <w:rPr>
          <w:color w:val="231F20"/>
        </w:rPr>
        <w:t>agreements</w:t>
      </w:r>
      <w:r>
        <w:rPr>
          <w:color w:val="231F20"/>
        </w:rPr>
        <w:t xml:space="preserve"> </w:t>
      </w:r>
      <w:r w:rsidR="00300350">
        <w:rPr>
          <w:color w:val="231F20"/>
        </w:rPr>
        <w:t>or</w:t>
      </w:r>
      <w:r>
        <w:rPr>
          <w:color w:val="231F20"/>
        </w:rPr>
        <w:t xml:space="preserve"> </w:t>
      </w:r>
      <w:r w:rsidR="00300350">
        <w:rPr>
          <w:color w:val="231F20"/>
        </w:rPr>
        <w:t>arrangements;</w:t>
      </w:r>
    </w:p>
    <w:p w14:paraId="717ABBEC" w14:textId="77777777" w:rsidR="003B43F5" w:rsidRDefault="00300350" w:rsidP="00DA5FA8">
      <w:pPr>
        <w:pStyle w:val="ListParagraph"/>
        <w:numPr>
          <w:ilvl w:val="0"/>
          <w:numId w:val="26"/>
        </w:numPr>
        <w:tabs>
          <w:tab w:val="left" w:pos="711"/>
          <w:tab w:val="left" w:pos="712"/>
        </w:tabs>
        <w:spacing w:before="246" w:line="230" w:lineRule="auto"/>
        <w:ind w:left="715" w:right="366" w:hanging="566"/>
      </w:pPr>
      <w:r>
        <w:rPr>
          <w:color w:val="231F20"/>
        </w:rPr>
        <w:t>In</w:t>
      </w:r>
      <w:r w:rsidR="00260C9E">
        <w:rPr>
          <w:color w:val="231F20"/>
        </w:rPr>
        <w:t xml:space="preserve"> </w:t>
      </w:r>
      <w:r>
        <w:rPr>
          <w:color w:val="231F20"/>
        </w:rPr>
        <w:t>particular,</w:t>
      </w:r>
      <w:r w:rsidR="00260C9E">
        <w:rPr>
          <w:color w:val="231F20"/>
        </w:rPr>
        <w:t xml:space="preserve"> </w:t>
      </w:r>
      <w:r>
        <w:rPr>
          <w:color w:val="231F20"/>
        </w:rPr>
        <w:t>without</w:t>
      </w:r>
      <w:r w:rsidR="00260C9E">
        <w:rPr>
          <w:color w:val="231F20"/>
        </w:rPr>
        <w:t xml:space="preserve"> </w:t>
      </w:r>
      <w:r>
        <w:rPr>
          <w:color w:val="231F20"/>
        </w:rPr>
        <w:t>limiting</w:t>
      </w:r>
      <w:r w:rsidR="00260C9E">
        <w:rPr>
          <w:color w:val="231F20"/>
        </w:rPr>
        <w:t xml:space="preserve"> </w:t>
      </w:r>
      <w:r>
        <w:rPr>
          <w:color w:val="231F20"/>
        </w:rPr>
        <w:t>the</w:t>
      </w:r>
      <w:r w:rsidR="00260C9E">
        <w:rPr>
          <w:color w:val="231F20"/>
        </w:rPr>
        <w:t xml:space="preserve"> </w:t>
      </w:r>
      <w:r>
        <w:rPr>
          <w:color w:val="231F20"/>
        </w:rPr>
        <w:t>generality</w:t>
      </w:r>
      <w:r w:rsidR="00260C9E">
        <w:rPr>
          <w:color w:val="231F20"/>
        </w:rPr>
        <w:t xml:space="preserve"> </w:t>
      </w:r>
      <w:r>
        <w:rPr>
          <w:color w:val="231F20"/>
        </w:rPr>
        <w:t>of</w:t>
      </w:r>
      <w:r w:rsidR="00260C9E">
        <w:rPr>
          <w:color w:val="231F20"/>
        </w:rPr>
        <w:t xml:space="preserve"> </w:t>
      </w:r>
      <w:r w:rsidR="006A2F5C">
        <w:rPr>
          <w:color w:val="231F20"/>
        </w:rPr>
        <w:t>paragraphs (</w:t>
      </w:r>
      <w:r>
        <w:rPr>
          <w:color w:val="231F20"/>
        </w:rPr>
        <w:t>5)</w:t>
      </w:r>
      <w:r w:rsidR="00260C9E">
        <w:rPr>
          <w:color w:val="231F20"/>
        </w:rPr>
        <w:t xml:space="preserve"> </w:t>
      </w:r>
      <w:r>
        <w:rPr>
          <w:color w:val="231F20"/>
        </w:rPr>
        <w:t>(a)</w:t>
      </w:r>
      <w:r w:rsidR="00260C9E">
        <w:rPr>
          <w:color w:val="231F20"/>
        </w:rPr>
        <w:t xml:space="preserve"> </w:t>
      </w:r>
      <w:r w:rsidR="006A2F5C">
        <w:rPr>
          <w:color w:val="231F20"/>
        </w:rPr>
        <w:t>or (</w:t>
      </w:r>
      <w:r>
        <w:rPr>
          <w:color w:val="231F20"/>
        </w:rPr>
        <w:t>5)</w:t>
      </w:r>
      <w:r w:rsidR="00260C9E">
        <w:rPr>
          <w:color w:val="231F20"/>
        </w:rPr>
        <w:t xml:space="preserve"> </w:t>
      </w:r>
      <w:r>
        <w:rPr>
          <w:color w:val="231F20"/>
        </w:rPr>
        <w:t>(b)</w:t>
      </w:r>
      <w:r w:rsidR="00260C9E">
        <w:rPr>
          <w:color w:val="231F20"/>
        </w:rPr>
        <w:t xml:space="preserve"> </w:t>
      </w:r>
      <w:r>
        <w:rPr>
          <w:color w:val="231F20"/>
        </w:rPr>
        <w:t>above,</w:t>
      </w:r>
      <w:r w:rsidR="00260C9E">
        <w:rPr>
          <w:color w:val="231F20"/>
        </w:rPr>
        <w:t xml:space="preserve"> </w:t>
      </w:r>
      <w:r>
        <w:rPr>
          <w:color w:val="231F20"/>
        </w:rPr>
        <w:t>there</w:t>
      </w:r>
      <w:r w:rsidR="00260C9E">
        <w:rPr>
          <w:color w:val="231F20"/>
        </w:rPr>
        <w:t xml:space="preserve"> </w:t>
      </w:r>
      <w:r>
        <w:rPr>
          <w:color w:val="231F20"/>
        </w:rPr>
        <w:t>has</w:t>
      </w:r>
      <w:r w:rsidR="00260C9E">
        <w:rPr>
          <w:color w:val="231F20"/>
        </w:rPr>
        <w:t xml:space="preserve"> </w:t>
      </w:r>
      <w:r>
        <w:rPr>
          <w:color w:val="231F20"/>
        </w:rPr>
        <w:t>been</w:t>
      </w:r>
      <w:r w:rsidR="00260C9E">
        <w:rPr>
          <w:color w:val="231F20"/>
        </w:rPr>
        <w:t xml:space="preserve"> </w:t>
      </w:r>
      <w:r>
        <w:rPr>
          <w:color w:val="231F20"/>
        </w:rPr>
        <w:t>no</w:t>
      </w:r>
      <w:r w:rsidR="00260C9E">
        <w:rPr>
          <w:color w:val="231F20"/>
        </w:rPr>
        <w:t xml:space="preserve"> </w:t>
      </w:r>
      <w:r>
        <w:rPr>
          <w:color w:val="231F20"/>
        </w:rPr>
        <w:t>consultation, communication,</w:t>
      </w:r>
      <w:r w:rsidR="00260C9E">
        <w:rPr>
          <w:color w:val="231F20"/>
        </w:rPr>
        <w:t xml:space="preserve"> </w:t>
      </w:r>
      <w:r>
        <w:rPr>
          <w:color w:val="231F20"/>
        </w:rPr>
        <w:t>agreement</w:t>
      </w:r>
      <w:r w:rsidR="00260C9E">
        <w:rPr>
          <w:color w:val="231F20"/>
        </w:rPr>
        <w:t xml:space="preserve"> </w:t>
      </w:r>
      <w:r>
        <w:rPr>
          <w:color w:val="231F20"/>
        </w:rPr>
        <w:t>or</w:t>
      </w:r>
      <w:r w:rsidR="00260C9E">
        <w:rPr>
          <w:color w:val="231F20"/>
        </w:rPr>
        <w:t xml:space="preserve"> </w:t>
      </w:r>
      <w:r>
        <w:rPr>
          <w:color w:val="231F20"/>
        </w:rPr>
        <w:t>arrangement</w:t>
      </w:r>
      <w:r w:rsidR="00260C9E">
        <w:rPr>
          <w:color w:val="231F20"/>
        </w:rPr>
        <w:t xml:space="preserve"> </w:t>
      </w:r>
      <w:r>
        <w:rPr>
          <w:color w:val="231F20"/>
        </w:rPr>
        <w:t>with</w:t>
      </w:r>
      <w:r w:rsidR="00260C9E">
        <w:rPr>
          <w:color w:val="231F20"/>
        </w:rPr>
        <w:t xml:space="preserve"> </w:t>
      </w:r>
      <w:r>
        <w:rPr>
          <w:color w:val="231F20"/>
        </w:rPr>
        <w:t>any</w:t>
      </w:r>
      <w:r w:rsidR="00260C9E">
        <w:rPr>
          <w:color w:val="231F20"/>
        </w:rPr>
        <w:t xml:space="preserve"> </w:t>
      </w:r>
      <w:r>
        <w:rPr>
          <w:color w:val="231F20"/>
        </w:rPr>
        <w:t>competitor</w:t>
      </w:r>
      <w:r w:rsidR="00260C9E">
        <w:rPr>
          <w:color w:val="231F20"/>
        </w:rPr>
        <w:t xml:space="preserve"> </w:t>
      </w:r>
      <w:r>
        <w:rPr>
          <w:color w:val="231F20"/>
        </w:rPr>
        <w:t>regarding:</w:t>
      </w:r>
    </w:p>
    <w:p w14:paraId="0C8841DA" w14:textId="77777777" w:rsidR="003B43F5" w:rsidRDefault="00300350" w:rsidP="00DA5FA8">
      <w:pPr>
        <w:pStyle w:val="ListParagraph"/>
        <w:numPr>
          <w:ilvl w:val="1"/>
          <w:numId w:val="26"/>
        </w:numPr>
        <w:tabs>
          <w:tab w:val="left" w:pos="1154"/>
          <w:tab w:val="left" w:pos="1155"/>
        </w:tabs>
        <w:spacing w:before="116"/>
        <w:ind w:left="1165" w:hanging="454"/>
      </w:pPr>
      <w:r>
        <w:rPr>
          <w:color w:val="231F20"/>
        </w:rPr>
        <w:t>prices;</w:t>
      </w:r>
    </w:p>
    <w:p w14:paraId="6252F813" w14:textId="77777777" w:rsidR="003B43F5" w:rsidRDefault="00300350" w:rsidP="00DA5FA8">
      <w:pPr>
        <w:pStyle w:val="ListParagraph"/>
        <w:numPr>
          <w:ilvl w:val="1"/>
          <w:numId w:val="26"/>
        </w:numPr>
        <w:tabs>
          <w:tab w:val="left" w:pos="1154"/>
          <w:tab w:val="left" w:pos="1155"/>
        </w:tabs>
        <w:spacing w:before="112"/>
        <w:ind w:left="1165" w:hanging="454"/>
      </w:pPr>
      <w:r>
        <w:rPr>
          <w:color w:val="231F20"/>
        </w:rPr>
        <w:t>methods,</w:t>
      </w:r>
      <w:r w:rsidR="00260C9E">
        <w:rPr>
          <w:color w:val="231F20"/>
        </w:rPr>
        <w:t xml:space="preserve"> </w:t>
      </w:r>
      <w:r>
        <w:rPr>
          <w:color w:val="231F20"/>
        </w:rPr>
        <w:t>factors</w:t>
      </w:r>
      <w:r w:rsidR="00260C9E">
        <w:rPr>
          <w:color w:val="231F20"/>
        </w:rPr>
        <w:t xml:space="preserve"> </w:t>
      </w:r>
      <w:r>
        <w:rPr>
          <w:color w:val="231F20"/>
        </w:rPr>
        <w:t>or</w:t>
      </w:r>
      <w:r w:rsidR="00260C9E">
        <w:rPr>
          <w:color w:val="231F20"/>
        </w:rPr>
        <w:t xml:space="preserve"> </w:t>
      </w:r>
      <w:r>
        <w:rPr>
          <w:color w:val="231F20"/>
        </w:rPr>
        <w:t>formulas</w:t>
      </w:r>
      <w:r w:rsidR="00260C9E">
        <w:rPr>
          <w:color w:val="231F20"/>
        </w:rPr>
        <w:t xml:space="preserve"> </w:t>
      </w:r>
      <w:r>
        <w:rPr>
          <w:color w:val="231F20"/>
        </w:rPr>
        <w:t>used</w:t>
      </w:r>
      <w:r w:rsidR="00260C9E">
        <w:rPr>
          <w:color w:val="231F20"/>
        </w:rPr>
        <w:t xml:space="preserve"> </w:t>
      </w:r>
      <w:r>
        <w:rPr>
          <w:color w:val="231F20"/>
        </w:rPr>
        <w:t>to</w:t>
      </w:r>
      <w:r w:rsidR="00260C9E">
        <w:rPr>
          <w:color w:val="231F20"/>
        </w:rPr>
        <w:t xml:space="preserve"> </w:t>
      </w:r>
      <w:r>
        <w:rPr>
          <w:color w:val="231F20"/>
        </w:rPr>
        <w:t>calculate</w:t>
      </w:r>
      <w:r w:rsidR="00260C9E">
        <w:rPr>
          <w:color w:val="231F20"/>
        </w:rPr>
        <w:t xml:space="preserve"> </w:t>
      </w:r>
      <w:r>
        <w:rPr>
          <w:color w:val="231F20"/>
        </w:rPr>
        <w:t>prices;</w:t>
      </w:r>
    </w:p>
    <w:p w14:paraId="2403CD5E" w14:textId="77777777" w:rsidR="003B43F5" w:rsidRDefault="00300350" w:rsidP="00DA5FA8">
      <w:pPr>
        <w:pStyle w:val="ListParagraph"/>
        <w:numPr>
          <w:ilvl w:val="1"/>
          <w:numId w:val="26"/>
        </w:numPr>
        <w:tabs>
          <w:tab w:val="left" w:pos="1154"/>
          <w:tab w:val="left" w:pos="1155"/>
        </w:tabs>
        <w:spacing w:before="113"/>
        <w:ind w:left="1165" w:hanging="454"/>
      </w:pPr>
      <w:r>
        <w:rPr>
          <w:color w:val="231F20"/>
        </w:rPr>
        <w:t>the</w:t>
      </w:r>
      <w:r w:rsidR="00260C9E">
        <w:rPr>
          <w:color w:val="231F20"/>
        </w:rPr>
        <w:t xml:space="preserve"> </w:t>
      </w:r>
      <w:r>
        <w:rPr>
          <w:color w:val="231F20"/>
        </w:rPr>
        <w:t>intention</w:t>
      </w:r>
      <w:r w:rsidR="00260C9E">
        <w:rPr>
          <w:color w:val="231F20"/>
        </w:rPr>
        <w:t xml:space="preserve"> </w:t>
      </w:r>
      <w:r>
        <w:rPr>
          <w:color w:val="231F20"/>
        </w:rPr>
        <w:t>or</w:t>
      </w:r>
      <w:r w:rsidR="00260C9E">
        <w:rPr>
          <w:color w:val="231F20"/>
        </w:rPr>
        <w:t xml:space="preserve"> </w:t>
      </w:r>
      <w:r>
        <w:rPr>
          <w:color w:val="231F20"/>
        </w:rPr>
        <w:t>decision</w:t>
      </w:r>
      <w:r w:rsidR="00260C9E">
        <w:rPr>
          <w:color w:val="231F20"/>
        </w:rPr>
        <w:t xml:space="preserve"> </w:t>
      </w:r>
      <w:r>
        <w:rPr>
          <w:color w:val="231F20"/>
        </w:rPr>
        <w:t>to</w:t>
      </w:r>
      <w:r w:rsidR="00260C9E">
        <w:rPr>
          <w:color w:val="231F20"/>
        </w:rPr>
        <w:t xml:space="preserve"> </w:t>
      </w:r>
      <w:r>
        <w:rPr>
          <w:color w:val="231F20"/>
        </w:rPr>
        <w:t>submit,</w:t>
      </w:r>
      <w:r w:rsidR="00260C9E">
        <w:rPr>
          <w:color w:val="231F20"/>
        </w:rPr>
        <w:t xml:space="preserve"> </w:t>
      </w:r>
      <w:r>
        <w:rPr>
          <w:color w:val="231F20"/>
        </w:rPr>
        <w:t>or</w:t>
      </w:r>
      <w:r w:rsidR="00260C9E">
        <w:rPr>
          <w:color w:val="231F20"/>
        </w:rPr>
        <w:t xml:space="preserve"> </w:t>
      </w:r>
      <w:r>
        <w:rPr>
          <w:color w:val="231F20"/>
        </w:rPr>
        <w:t>not</w:t>
      </w:r>
      <w:r w:rsidR="00260C9E">
        <w:rPr>
          <w:color w:val="231F20"/>
        </w:rPr>
        <w:t xml:space="preserve"> </w:t>
      </w:r>
      <w:r>
        <w:rPr>
          <w:color w:val="231F20"/>
        </w:rPr>
        <w:t>to</w:t>
      </w:r>
      <w:r w:rsidR="00260C9E">
        <w:rPr>
          <w:color w:val="231F20"/>
        </w:rPr>
        <w:t xml:space="preserve"> </w:t>
      </w:r>
      <w:r>
        <w:rPr>
          <w:color w:val="231F20"/>
        </w:rPr>
        <w:t>submit,</w:t>
      </w:r>
      <w:r w:rsidR="00260C9E">
        <w:rPr>
          <w:color w:val="231F20"/>
        </w:rPr>
        <w:t xml:space="preserve"> </w:t>
      </w:r>
      <w:r>
        <w:rPr>
          <w:color w:val="231F20"/>
        </w:rPr>
        <w:t>a</w:t>
      </w:r>
      <w:r w:rsidR="00260C9E">
        <w:rPr>
          <w:color w:val="231F20"/>
        </w:rPr>
        <w:t xml:space="preserve"> </w:t>
      </w:r>
      <w:r>
        <w:rPr>
          <w:color w:val="231F20"/>
        </w:rPr>
        <w:t>tender;</w:t>
      </w:r>
      <w:r w:rsidR="00260C9E">
        <w:rPr>
          <w:color w:val="231F20"/>
        </w:rPr>
        <w:t xml:space="preserve"> </w:t>
      </w:r>
      <w:r>
        <w:rPr>
          <w:color w:val="231F20"/>
        </w:rPr>
        <w:t>or</w:t>
      </w:r>
    </w:p>
    <w:p w14:paraId="40EA482B" w14:textId="77777777" w:rsidR="003B43F5" w:rsidRDefault="00300350" w:rsidP="00DA5FA8">
      <w:pPr>
        <w:pStyle w:val="ListParagraph"/>
        <w:numPr>
          <w:ilvl w:val="1"/>
          <w:numId w:val="26"/>
        </w:numPr>
        <w:tabs>
          <w:tab w:val="left" w:pos="1154"/>
          <w:tab w:val="left" w:pos="1155"/>
        </w:tabs>
        <w:spacing w:before="120" w:line="230" w:lineRule="auto"/>
        <w:ind w:left="1165" w:right="366" w:hanging="454"/>
      </w:pPr>
      <w:r>
        <w:rPr>
          <w:color w:val="231F20"/>
        </w:rPr>
        <w:t>the submission of a tender which does not meet the speciﬁcations of the request for Tenders; except as speciﬁcally</w:t>
      </w:r>
      <w:r w:rsidR="00260C9E">
        <w:rPr>
          <w:color w:val="231F20"/>
        </w:rPr>
        <w:t xml:space="preserve"> </w:t>
      </w:r>
      <w:r>
        <w:rPr>
          <w:color w:val="231F20"/>
        </w:rPr>
        <w:t>disclosed</w:t>
      </w:r>
      <w:r w:rsidR="00260C9E">
        <w:rPr>
          <w:color w:val="231F20"/>
        </w:rPr>
        <w:t xml:space="preserve"> </w:t>
      </w:r>
      <w:r>
        <w:rPr>
          <w:color w:val="231F20"/>
        </w:rPr>
        <w:t>pursuant</w:t>
      </w:r>
      <w:r w:rsidR="00260C9E">
        <w:rPr>
          <w:color w:val="231F20"/>
        </w:rPr>
        <w:t xml:space="preserve"> </w:t>
      </w:r>
      <w:r>
        <w:rPr>
          <w:color w:val="231F20"/>
        </w:rPr>
        <w:t>to</w:t>
      </w:r>
      <w:r w:rsidR="00260C9E">
        <w:rPr>
          <w:color w:val="231F20"/>
        </w:rPr>
        <w:t xml:space="preserve"> </w:t>
      </w:r>
      <w:r w:rsidR="006A2F5C">
        <w:rPr>
          <w:color w:val="231F20"/>
        </w:rPr>
        <w:t>paragraph (</w:t>
      </w:r>
      <w:r>
        <w:rPr>
          <w:color w:val="231F20"/>
        </w:rPr>
        <w:t>5)</w:t>
      </w:r>
      <w:r w:rsidR="00260C9E">
        <w:rPr>
          <w:color w:val="231F20"/>
        </w:rPr>
        <w:t xml:space="preserve"> </w:t>
      </w:r>
      <w:r>
        <w:rPr>
          <w:color w:val="231F20"/>
        </w:rPr>
        <w:t>(b)</w:t>
      </w:r>
      <w:r w:rsidR="00260C9E">
        <w:rPr>
          <w:color w:val="231F20"/>
        </w:rPr>
        <w:t xml:space="preserve"> </w:t>
      </w:r>
      <w:r>
        <w:rPr>
          <w:color w:val="231F20"/>
        </w:rPr>
        <w:t>above;</w:t>
      </w:r>
    </w:p>
    <w:p w14:paraId="76DF7C39" w14:textId="77777777" w:rsidR="003B43F5" w:rsidRDefault="00300350" w:rsidP="00DA5FA8">
      <w:pPr>
        <w:pStyle w:val="ListParagraph"/>
        <w:numPr>
          <w:ilvl w:val="0"/>
          <w:numId w:val="26"/>
        </w:numPr>
        <w:tabs>
          <w:tab w:val="left" w:pos="712"/>
        </w:tabs>
        <w:spacing w:before="246" w:line="230" w:lineRule="auto"/>
        <w:ind w:left="715" w:right="366" w:hanging="566"/>
        <w:jc w:val="both"/>
      </w:pPr>
      <w:r>
        <w:rPr>
          <w:color w:val="231F20"/>
        </w:rPr>
        <w:t>In addition, there has been no consultation, communication, agreement or arrangement with any competitor regarding</w:t>
      </w:r>
      <w:r w:rsidR="00DC12DC">
        <w:rPr>
          <w:color w:val="231F20"/>
        </w:rPr>
        <w:t xml:space="preserve"> </w:t>
      </w:r>
      <w:r>
        <w:rPr>
          <w:color w:val="231F20"/>
        </w:rPr>
        <w:t>the</w:t>
      </w:r>
      <w:r w:rsidR="00DC12DC">
        <w:rPr>
          <w:color w:val="231F20"/>
        </w:rPr>
        <w:t xml:space="preserve"> </w:t>
      </w:r>
      <w:r>
        <w:rPr>
          <w:color w:val="231F20"/>
        </w:rPr>
        <w:t>quality,</w:t>
      </w:r>
      <w:r w:rsidR="00DC12DC">
        <w:rPr>
          <w:color w:val="231F20"/>
        </w:rPr>
        <w:t xml:space="preserve"> </w:t>
      </w:r>
      <w:r>
        <w:rPr>
          <w:color w:val="231F20"/>
        </w:rPr>
        <w:t>quantity,</w:t>
      </w:r>
      <w:r w:rsidR="00DC12DC">
        <w:rPr>
          <w:color w:val="231F20"/>
        </w:rPr>
        <w:t xml:space="preserve"> </w:t>
      </w:r>
      <w:r>
        <w:rPr>
          <w:color w:val="231F20"/>
        </w:rPr>
        <w:t>speciﬁcations</w:t>
      </w:r>
      <w:r w:rsidR="00DC12DC">
        <w:rPr>
          <w:color w:val="231F20"/>
        </w:rPr>
        <w:t xml:space="preserve"> </w:t>
      </w:r>
      <w:r>
        <w:rPr>
          <w:color w:val="231F20"/>
        </w:rPr>
        <w:t>or</w:t>
      </w:r>
      <w:r w:rsidR="00DC12DC">
        <w:rPr>
          <w:color w:val="231F20"/>
        </w:rPr>
        <w:t xml:space="preserve"> </w:t>
      </w:r>
      <w:r>
        <w:rPr>
          <w:color w:val="231F20"/>
        </w:rPr>
        <w:t>delivery</w:t>
      </w:r>
      <w:r w:rsidR="00DC12DC">
        <w:rPr>
          <w:color w:val="231F20"/>
        </w:rPr>
        <w:t xml:space="preserve"> </w:t>
      </w:r>
      <w:r>
        <w:rPr>
          <w:color w:val="231F20"/>
        </w:rPr>
        <w:t>particulars</w:t>
      </w:r>
      <w:r w:rsidR="00DC12DC">
        <w:rPr>
          <w:color w:val="231F20"/>
        </w:rPr>
        <w:t xml:space="preserve"> of the </w:t>
      </w:r>
      <w:r>
        <w:rPr>
          <w:color w:val="231F20"/>
        </w:rPr>
        <w:t>works</w:t>
      </w:r>
      <w:r w:rsidR="00DC12DC">
        <w:rPr>
          <w:color w:val="231F20"/>
        </w:rPr>
        <w:t xml:space="preserve"> </w:t>
      </w:r>
      <w:r>
        <w:rPr>
          <w:color w:val="231F20"/>
        </w:rPr>
        <w:t>or</w:t>
      </w:r>
      <w:r w:rsidR="00DC12DC">
        <w:rPr>
          <w:color w:val="231F20"/>
        </w:rPr>
        <w:t xml:space="preserve"> </w:t>
      </w:r>
      <w:r>
        <w:rPr>
          <w:color w:val="231F20"/>
        </w:rPr>
        <w:t>services</w:t>
      </w:r>
      <w:r w:rsidR="00DC12DC">
        <w:rPr>
          <w:color w:val="231F20"/>
        </w:rPr>
        <w:t xml:space="preserve"> </w:t>
      </w:r>
      <w:r>
        <w:rPr>
          <w:color w:val="231F20"/>
        </w:rPr>
        <w:t>to</w:t>
      </w:r>
      <w:r w:rsidR="00DC12DC">
        <w:rPr>
          <w:color w:val="231F20"/>
        </w:rPr>
        <w:t xml:space="preserve"> </w:t>
      </w:r>
      <w:r>
        <w:rPr>
          <w:color w:val="231F20"/>
        </w:rPr>
        <w:t>which</w:t>
      </w:r>
      <w:r w:rsidR="00DC12DC">
        <w:rPr>
          <w:color w:val="231F20"/>
        </w:rPr>
        <w:t xml:space="preserve"> </w:t>
      </w:r>
      <w:r>
        <w:rPr>
          <w:color w:val="231F20"/>
        </w:rPr>
        <w:t>this</w:t>
      </w:r>
      <w:r w:rsidR="00DC12DC">
        <w:rPr>
          <w:color w:val="231F20"/>
        </w:rPr>
        <w:t xml:space="preserve"> </w:t>
      </w:r>
      <w:r>
        <w:rPr>
          <w:color w:val="231F20"/>
        </w:rPr>
        <w:t>request for tenders relates, except as speciﬁcally authorized by the procuring authority or as speciﬁcally disclosed pursuant</w:t>
      </w:r>
      <w:r w:rsidR="00DC12DC">
        <w:rPr>
          <w:color w:val="231F20"/>
        </w:rPr>
        <w:t xml:space="preserve"> </w:t>
      </w:r>
      <w:r>
        <w:rPr>
          <w:color w:val="231F20"/>
        </w:rPr>
        <w:t>to</w:t>
      </w:r>
      <w:r w:rsidR="00DC12DC">
        <w:rPr>
          <w:color w:val="231F20"/>
        </w:rPr>
        <w:t xml:space="preserve"> </w:t>
      </w:r>
      <w:r w:rsidR="006A2F5C">
        <w:rPr>
          <w:color w:val="231F20"/>
        </w:rPr>
        <w:t>paragraph (</w:t>
      </w:r>
      <w:r>
        <w:rPr>
          <w:color w:val="231F20"/>
        </w:rPr>
        <w:t>5)</w:t>
      </w:r>
      <w:r w:rsidR="00DC12DC">
        <w:rPr>
          <w:color w:val="231F20"/>
        </w:rPr>
        <w:t xml:space="preserve"> </w:t>
      </w:r>
      <w:r>
        <w:rPr>
          <w:color w:val="231F20"/>
        </w:rPr>
        <w:t>(b)</w:t>
      </w:r>
      <w:r w:rsidR="00DC12DC">
        <w:rPr>
          <w:color w:val="231F20"/>
        </w:rPr>
        <w:t xml:space="preserve"> </w:t>
      </w:r>
      <w:r>
        <w:rPr>
          <w:color w:val="231F20"/>
        </w:rPr>
        <w:t>above;</w:t>
      </w:r>
    </w:p>
    <w:p w14:paraId="76AD9868" w14:textId="77777777" w:rsidR="003B43F5" w:rsidRDefault="00DC12DC" w:rsidP="00DA5FA8">
      <w:pPr>
        <w:pStyle w:val="ListParagraph"/>
        <w:numPr>
          <w:ilvl w:val="0"/>
          <w:numId w:val="26"/>
        </w:numPr>
        <w:tabs>
          <w:tab w:val="left" w:pos="712"/>
        </w:tabs>
        <w:spacing w:before="246" w:line="230" w:lineRule="auto"/>
        <w:ind w:left="715" w:right="367" w:hanging="566"/>
        <w:jc w:val="both"/>
      </w:pPr>
      <w:r>
        <w:rPr>
          <w:color w:val="231F20"/>
        </w:rPr>
        <w:t>T</w:t>
      </w:r>
      <w:r w:rsidR="00300350">
        <w:rPr>
          <w:color w:val="231F20"/>
        </w:rPr>
        <w:t>he</w:t>
      </w:r>
      <w:r>
        <w:rPr>
          <w:color w:val="231F20"/>
        </w:rPr>
        <w:t xml:space="preserve"> </w:t>
      </w:r>
      <w:r w:rsidR="00300350">
        <w:rPr>
          <w:color w:val="231F20"/>
        </w:rPr>
        <w:t>terms</w:t>
      </w:r>
      <w:r>
        <w:rPr>
          <w:color w:val="231F20"/>
        </w:rPr>
        <w:t xml:space="preserve"> of the </w:t>
      </w:r>
      <w:r w:rsidR="00300350">
        <w:rPr>
          <w:color w:val="231F20"/>
          <w:spacing w:val="-3"/>
        </w:rPr>
        <w:t>Tender</w:t>
      </w:r>
      <w:r>
        <w:rPr>
          <w:color w:val="231F20"/>
          <w:spacing w:val="-3"/>
        </w:rPr>
        <w:t xml:space="preserve"> </w:t>
      </w:r>
      <w:r w:rsidR="00300350">
        <w:rPr>
          <w:color w:val="231F20"/>
        </w:rPr>
        <w:t>have</w:t>
      </w:r>
      <w:r>
        <w:rPr>
          <w:color w:val="231F20"/>
        </w:rPr>
        <w:t xml:space="preserve"> </w:t>
      </w:r>
      <w:r w:rsidR="00300350">
        <w:rPr>
          <w:color w:val="231F20"/>
        </w:rPr>
        <w:t>not</w:t>
      </w:r>
      <w:r>
        <w:rPr>
          <w:color w:val="231F20"/>
        </w:rPr>
        <w:t xml:space="preserve"> </w:t>
      </w:r>
      <w:r w:rsidR="00300350">
        <w:rPr>
          <w:color w:val="231F20"/>
        </w:rPr>
        <w:t>been,</w:t>
      </w:r>
      <w:r>
        <w:rPr>
          <w:color w:val="231F20"/>
        </w:rPr>
        <w:t xml:space="preserve"> </w:t>
      </w:r>
      <w:r w:rsidR="00300350">
        <w:rPr>
          <w:color w:val="231F20"/>
        </w:rPr>
        <w:t>and</w:t>
      </w:r>
      <w:r>
        <w:rPr>
          <w:color w:val="231F20"/>
        </w:rPr>
        <w:t xml:space="preserve"> </w:t>
      </w:r>
      <w:r w:rsidR="00300350">
        <w:rPr>
          <w:color w:val="231F20"/>
        </w:rPr>
        <w:t>will</w:t>
      </w:r>
      <w:r>
        <w:rPr>
          <w:color w:val="231F20"/>
        </w:rPr>
        <w:t xml:space="preserve"> </w:t>
      </w:r>
      <w:r w:rsidR="00300350">
        <w:rPr>
          <w:color w:val="231F20"/>
        </w:rPr>
        <w:t>not</w:t>
      </w:r>
      <w:r>
        <w:rPr>
          <w:color w:val="231F20"/>
        </w:rPr>
        <w:t xml:space="preserve"> </w:t>
      </w:r>
      <w:r w:rsidR="00300350">
        <w:rPr>
          <w:color w:val="231F20"/>
        </w:rPr>
        <w:t>be,</w:t>
      </w:r>
      <w:r>
        <w:rPr>
          <w:color w:val="231F20"/>
        </w:rPr>
        <w:t xml:space="preserve"> </w:t>
      </w:r>
      <w:r w:rsidR="00300350">
        <w:rPr>
          <w:color w:val="231F20"/>
        </w:rPr>
        <w:t>knowingly</w:t>
      </w:r>
      <w:r>
        <w:rPr>
          <w:color w:val="231F20"/>
        </w:rPr>
        <w:t xml:space="preserve"> </w:t>
      </w:r>
      <w:r w:rsidR="00300350">
        <w:rPr>
          <w:color w:val="231F20"/>
        </w:rPr>
        <w:t>disclosed</w:t>
      </w:r>
      <w:r>
        <w:rPr>
          <w:color w:val="231F20"/>
        </w:rPr>
        <w:t xml:space="preserve"> </w:t>
      </w:r>
      <w:r w:rsidR="00300350">
        <w:rPr>
          <w:color w:val="231F20"/>
        </w:rPr>
        <w:t>by</w:t>
      </w:r>
      <w:r>
        <w:rPr>
          <w:color w:val="231F20"/>
        </w:rPr>
        <w:t xml:space="preserve"> </w:t>
      </w:r>
      <w:r w:rsidR="00300350">
        <w:rPr>
          <w:color w:val="231F20"/>
        </w:rPr>
        <w:t>the</w:t>
      </w:r>
      <w:r>
        <w:rPr>
          <w:color w:val="231F20"/>
        </w:rPr>
        <w:t xml:space="preserve"> </w:t>
      </w:r>
      <w:r w:rsidR="00300350">
        <w:rPr>
          <w:color w:val="231F20"/>
          <w:spacing w:val="-3"/>
        </w:rPr>
        <w:t>Tenderer,</w:t>
      </w:r>
      <w:r>
        <w:rPr>
          <w:color w:val="231F20"/>
          <w:spacing w:val="-3"/>
        </w:rPr>
        <w:t xml:space="preserve"> </w:t>
      </w:r>
      <w:r w:rsidR="00300350">
        <w:rPr>
          <w:color w:val="231F20"/>
        </w:rPr>
        <w:t>directly</w:t>
      </w:r>
      <w:r>
        <w:rPr>
          <w:color w:val="231F20"/>
        </w:rPr>
        <w:t xml:space="preserve"> </w:t>
      </w:r>
      <w:r w:rsidR="00300350">
        <w:rPr>
          <w:color w:val="231F20"/>
        </w:rPr>
        <w:t>or</w:t>
      </w:r>
      <w:r>
        <w:rPr>
          <w:color w:val="231F20"/>
        </w:rPr>
        <w:t xml:space="preserve"> </w:t>
      </w:r>
      <w:r w:rsidR="00300350">
        <w:rPr>
          <w:color w:val="231F20"/>
        </w:rPr>
        <w:t>indirectly, to any competitor, prior to the date and time of the ofﬁcial tender opening, or of the awarding of the</w:t>
      </w:r>
      <w:r>
        <w:rPr>
          <w:color w:val="231F20"/>
        </w:rPr>
        <w:t xml:space="preserve"> </w:t>
      </w:r>
      <w:r w:rsidR="00300350">
        <w:rPr>
          <w:color w:val="231F20"/>
        </w:rPr>
        <w:t>Contract, whichever</w:t>
      </w:r>
      <w:r>
        <w:rPr>
          <w:color w:val="231F20"/>
        </w:rPr>
        <w:t xml:space="preserve"> </w:t>
      </w:r>
      <w:r w:rsidR="00300350">
        <w:rPr>
          <w:color w:val="231F20"/>
        </w:rPr>
        <w:t>comes</w:t>
      </w:r>
      <w:r>
        <w:rPr>
          <w:color w:val="231F20"/>
        </w:rPr>
        <w:t xml:space="preserve"> </w:t>
      </w:r>
      <w:r w:rsidR="00300350">
        <w:rPr>
          <w:color w:val="231F20"/>
        </w:rPr>
        <w:t>ﬁrst,</w:t>
      </w:r>
      <w:r>
        <w:rPr>
          <w:color w:val="231F20"/>
        </w:rPr>
        <w:t xml:space="preserve"> </w:t>
      </w:r>
      <w:r w:rsidR="00300350">
        <w:rPr>
          <w:color w:val="231F20"/>
        </w:rPr>
        <w:t>unless</w:t>
      </w:r>
      <w:r>
        <w:rPr>
          <w:color w:val="231F20"/>
        </w:rPr>
        <w:t xml:space="preserve"> </w:t>
      </w:r>
      <w:r w:rsidR="00300350">
        <w:rPr>
          <w:color w:val="231F20"/>
        </w:rPr>
        <w:t>otherwise</w:t>
      </w:r>
      <w:r>
        <w:rPr>
          <w:color w:val="231F20"/>
        </w:rPr>
        <w:t xml:space="preserve"> </w:t>
      </w:r>
      <w:r w:rsidR="00300350">
        <w:rPr>
          <w:color w:val="231F20"/>
        </w:rPr>
        <w:t>required</w:t>
      </w:r>
      <w:r>
        <w:rPr>
          <w:color w:val="231F20"/>
        </w:rPr>
        <w:t xml:space="preserve"> </w:t>
      </w:r>
      <w:r w:rsidR="00300350">
        <w:rPr>
          <w:color w:val="231F20"/>
        </w:rPr>
        <w:t>by</w:t>
      </w:r>
      <w:r>
        <w:rPr>
          <w:color w:val="231F20"/>
        </w:rPr>
        <w:t xml:space="preserve"> </w:t>
      </w:r>
      <w:r w:rsidR="00300350">
        <w:rPr>
          <w:color w:val="231F20"/>
        </w:rPr>
        <w:t>law</w:t>
      </w:r>
      <w:r>
        <w:rPr>
          <w:color w:val="231F20"/>
        </w:rPr>
        <w:t xml:space="preserve"> </w:t>
      </w:r>
      <w:r w:rsidR="00300350">
        <w:rPr>
          <w:color w:val="231F20"/>
        </w:rPr>
        <w:t>or</w:t>
      </w:r>
      <w:r>
        <w:rPr>
          <w:color w:val="231F20"/>
        </w:rPr>
        <w:t xml:space="preserve"> </w:t>
      </w:r>
      <w:r w:rsidR="00300350">
        <w:rPr>
          <w:color w:val="231F20"/>
        </w:rPr>
        <w:t>as</w:t>
      </w:r>
      <w:r>
        <w:rPr>
          <w:color w:val="231F20"/>
        </w:rPr>
        <w:t xml:space="preserve"> </w:t>
      </w:r>
      <w:r w:rsidR="00300350">
        <w:rPr>
          <w:color w:val="231F20"/>
        </w:rPr>
        <w:t>speciﬁcally</w:t>
      </w:r>
      <w:r>
        <w:rPr>
          <w:color w:val="231F20"/>
        </w:rPr>
        <w:t xml:space="preserve"> </w:t>
      </w:r>
      <w:r w:rsidR="00300350">
        <w:rPr>
          <w:color w:val="231F20"/>
        </w:rPr>
        <w:t>disclosed</w:t>
      </w:r>
      <w:r>
        <w:rPr>
          <w:color w:val="231F20"/>
        </w:rPr>
        <w:t xml:space="preserve"> </w:t>
      </w:r>
      <w:r w:rsidR="00300350">
        <w:rPr>
          <w:color w:val="231F20"/>
        </w:rPr>
        <w:t>pursuant</w:t>
      </w:r>
      <w:r>
        <w:rPr>
          <w:color w:val="231F20"/>
        </w:rPr>
        <w:t xml:space="preserve"> </w:t>
      </w:r>
      <w:r w:rsidR="00300350">
        <w:rPr>
          <w:color w:val="231F20"/>
        </w:rPr>
        <w:t>to</w:t>
      </w:r>
      <w:r>
        <w:rPr>
          <w:color w:val="231F20"/>
        </w:rPr>
        <w:t xml:space="preserve"> </w:t>
      </w:r>
      <w:r w:rsidR="006A2F5C">
        <w:rPr>
          <w:color w:val="231F20"/>
        </w:rPr>
        <w:t>paragraph (</w:t>
      </w:r>
      <w:r w:rsidR="00300350">
        <w:rPr>
          <w:color w:val="231F20"/>
        </w:rPr>
        <w:t>5)</w:t>
      </w:r>
      <w:r>
        <w:rPr>
          <w:color w:val="231F20"/>
        </w:rPr>
        <w:t xml:space="preserve"> </w:t>
      </w:r>
      <w:r w:rsidR="00300350">
        <w:rPr>
          <w:color w:val="231F20"/>
        </w:rPr>
        <w:t>(b) above.</w:t>
      </w:r>
    </w:p>
    <w:p w14:paraId="7CBCB7CD" w14:textId="77777777" w:rsidR="003B43F5" w:rsidRDefault="003B43F5">
      <w:pPr>
        <w:pStyle w:val="BodyText"/>
        <w:spacing w:before="11"/>
        <w:rPr>
          <w:sz w:val="41"/>
        </w:rPr>
      </w:pPr>
    </w:p>
    <w:p w14:paraId="6EE43492" w14:textId="77777777" w:rsidR="003B43F5" w:rsidRDefault="00300350" w:rsidP="004E211F">
      <w:pPr>
        <w:tabs>
          <w:tab w:val="left" w:pos="10290"/>
          <w:tab w:val="left" w:pos="10359"/>
        </w:tabs>
        <w:spacing w:before="120"/>
        <w:ind w:left="144" w:right="360"/>
        <w:rPr>
          <w:i/>
        </w:rPr>
      </w:pPr>
      <w:r>
        <w:rPr>
          <w:color w:val="231F20"/>
        </w:rPr>
        <w:t>Name</w:t>
      </w:r>
      <w:r>
        <w:rPr>
          <w:color w:val="231F20"/>
          <w:u w:val="single" w:color="221E1F"/>
        </w:rPr>
        <w:tab/>
      </w:r>
      <w:r>
        <w:rPr>
          <w:color w:val="231F20"/>
        </w:rPr>
        <w:t xml:space="preserve"> Title</w:t>
      </w:r>
      <w:r>
        <w:rPr>
          <w:color w:val="231F20"/>
          <w:u w:val="single" w:color="221E1F"/>
        </w:rPr>
        <w:tab/>
      </w:r>
      <w:r>
        <w:rPr>
          <w:color w:val="231F20"/>
          <w:u w:val="single" w:color="221E1F"/>
        </w:rPr>
        <w:tab/>
      </w:r>
      <w:r>
        <w:rPr>
          <w:color w:val="231F20"/>
        </w:rPr>
        <w:t xml:space="preserve"> Date</w:t>
      </w:r>
      <w:r>
        <w:rPr>
          <w:color w:val="231F20"/>
          <w:u w:val="single" w:color="221E1F"/>
        </w:rPr>
        <w:tab/>
      </w:r>
      <w:r>
        <w:rPr>
          <w:color w:val="231F20"/>
          <w:u w:val="single" w:color="221E1F"/>
        </w:rPr>
        <w:tab/>
      </w:r>
      <w:r>
        <w:rPr>
          <w:i/>
          <w:color w:val="231F20"/>
        </w:rPr>
        <w:t>[Name,</w:t>
      </w:r>
      <w:r w:rsidR="00DC12DC">
        <w:rPr>
          <w:i/>
          <w:color w:val="231F20"/>
        </w:rPr>
        <w:t xml:space="preserve"> </w:t>
      </w:r>
      <w:r>
        <w:rPr>
          <w:i/>
          <w:color w:val="231F20"/>
        </w:rPr>
        <w:t>title</w:t>
      </w:r>
      <w:r w:rsidR="00DC12DC">
        <w:rPr>
          <w:i/>
          <w:color w:val="231F20"/>
        </w:rPr>
        <w:t xml:space="preserve"> </w:t>
      </w:r>
      <w:r>
        <w:rPr>
          <w:i/>
          <w:color w:val="231F20"/>
        </w:rPr>
        <w:t>and</w:t>
      </w:r>
      <w:r w:rsidR="00DC12DC">
        <w:rPr>
          <w:i/>
          <w:color w:val="231F20"/>
        </w:rPr>
        <w:t xml:space="preserve"> </w:t>
      </w:r>
      <w:r>
        <w:rPr>
          <w:i/>
          <w:color w:val="231F20"/>
        </w:rPr>
        <w:t>signature</w:t>
      </w:r>
      <w:r w:rsidR="00DC12DC">
        <w:rPr>
          <w:i/>
          <w:color w:val="231F20"/>
        </w:rPr>
        <w:t xml:space="preserve"> </w:t>
      </w:r>
      <w:r>
        <w:rPr>
          <w:i/>
          <w:color w:val="231F20"/>
        </w:rPr>
        <w:t>of</w:t>
      </w:r>
      <w:r w:rsidR="00DC12DC">
        <w:rPr>
          <w:i/>
          <w:color w:val="231F20"/>
        </w:rPr>
        <w:t xml:space="preserve"> </w:t>
      </w:r>
      <w:r>
        <w:rPr>
          <w:i/>
          <w:color w:val="231F20"/>
        </w:rPr>
        <w:t>authorized</w:t>
      </w:r>
      <w:r w:rsidR="00DC12DC">
        <w:rPr>
          <w:i/>
          <w:color w:val="231F20"/>
        </w:rPr>
        <w:t xml:space="preserve"> </w:t>
      </w:r>
      <w:r>
        <w:rPr>
          <w:i/>
          <w:color w:val="231F20"/>
        </w:rPr>
        <w:t>agent</w:t>
      </w:r>
      <w:r w:rsidR="00DC12DC">
        <w:rPr>
          <w:i/>
          <w:color w:val="231F20"/>
        </w:rPr>
        <w:t xml:space="preserve"> </w:t>
      </w:r>
      <w:r>
        <w:rPr>
          <w:i/>
          <w:color w:val="231F20"/>
        </w:rPr>
        <w:t>of</w:t>
      </w:r>
      <w:r w:rsidR="00DC12DC">
        <w:rPr>
          <w:i/>
          <w:color w:val="231F20"/>
        </w:rPr>
        <w:t xml:space="preserve"> </w:t>
      </w:r>
      <w:r>
        <w:rPr>
          <w:i/>
          <w:color w:val="231F20"/>
          <w:spacing w:val="-4"/>
        </w:rPr>
        <w:t>Tenderer</w:t>
      </w:r>
      <w:r w:rsidR="00DC12DC">
        <w:rPr>
          <w:i/>
          <w:color w:val="231F20"/>
          <w:spacing w:val="-4"/>
        </w:rPr>
        <w:t xml:space="preserve"> </w:t>
      </w:r>
      <w:r>
        <w:rPr>
          <w:i/>
          <w:color w:val="231F20"/>
        </w:rPr>
        <w:t>and</w:t>
      </w:r>
      <w:r w:rsidR="00DC12DC">
        <w:rPr>
          <w:i/>
          <w:color w:val="231F20"/>
        </w:rPr>
        <w:t xml:space="preserve"> </w:t>
      </w:r>
      <w:r>
        <w:rPr>
          <w:i/>
          <w:color w:val="231F20"/>
        </w:rPr>
        <w:t>Date]</w:t>
      </w:r>
    </w:p>
    <w:p w14:paraId="43C1C40B" w14:textId="77777777" w:rsidR="003B43F5" w:rsidRDefault="003B43F5">
      <w:pPr>
        <w:spacing w:line="463" w:lineRule="auto"/>
        <w:sectPr w:rsidR="003B43F5">
          <w:pgSz w:w="11910" w:h="16840"/>
          <w:pgMar w:top="340" w:right="480" w:bottom="640" w:left="700" w:header="0" w:footer="441" w:gutter="0"/>
          <w:cols w:space="720"/>
        </w:sectPr>
      </w:pPr>
    </w:p>
    <w:p w14:paraId="7B8AAF56" w14:textId="77777777" w:rsidR="003B43F5" w:rsidRDefault="003B43F5">
      <w:pPr>
        <w:pStyle w:val="BodyText"/>
        <w:rPr>
          <w:i/>
          <w:sz w:val="20"/>
        </w:rPr>
      </w:pPr>
    </w:p>
    <w:p w14:paraId="1275722D" w14:textId="77777777" w:rsidR="003B43F5" w:rsidRDefault="00300350">
      <w:pPr>
        <w:pStyle w:val="Heading2"/>
        <w:spacing w:before="248" w:line="626" w:lineRule="auto"/>
        <w:ind w:right="6516"/>
      </w:pPr>
      <w:bookmarkStart w:id="79" w:name="_Toc145511949"/>
      <w:r>
        <w:rPr>
          <w:color w:val="231F20"/>
        </w:rPr>
        <w:t>SELF-DECLARATION FORMS</w:t>
      </w:r>
      <w:bookmarkEnd w:id="79"/>
      <w:r>
        <w:rPr>
          <w:color w:val="231F20"/>
        </w:rPr>
        <w:t xml:space="preserve"> </w:t>
      </w:r>
    </w:p>
    <w:p w14:paraId="3EA9EC9C" w14:textId="77777777" w:rsidR="003B43F5" w:rsidRDefault="00300350">
      <w:pPr>
        <w:spacing w:line="275" w:lineRule="exact"/>
        <w:ind w:left="1003" w:right="1220"/>
        <w:jc w:val="center"/>
        <w:rPr>
          <w:b/>
          <w:sz w:val="24"/>
        </w:rPr>
      </w:pPr>
      <w:r>
        <w:rPr>
          <w:b/>
          <w:color w:val="231F20"/>
          <w:sz w:val="24"/>
        </w:rPr>
        <w:t>FORM SD1</w:t>
      </w:r>
    </w:p>
    <w:p w14:paraId="17E6E25C" w14:textId="77777777" w:rsidR="003B43F5" w:rsidRDefault="00300350">
      <w:pPr>
        <w:spacing w:before="242" w:line="230" w:lineRule="auto"/>
        <w:ind w:left="150" w:right="364"/>
        <w:rPr>
          <w:b/>
          <w:sz w:val="24"/>
        </w:rPr>
      </w:pPr>
      <w:r>
        <w:rPr>
          <w:b/>
          <w:color w:val="231F20"/>
          <w:sz w:val="24"/>
        </w:rPr>
        <w:t>SELF</w:t>
      </w:r>
      <w:r w:rsidR="00DC12DC">
        <w:rPr>
          <w:b/>
          <w:color w:val="231F20"/>
          <w:sz w:val="24"/>
        </w:rPr>
        <w:t xml:space="preserve"> </w:t>
      </w:r>
      <w:r>
        <w:rPr>
          <w:b/>
          <w:color w:val="231F20"/>
          <w:sz w:val="24"/>
        </w:rPr>
        <w:t>DECLARATION</w:t>
      </w:r>
      <w:r w:rsidR="00DC12DC">
        <w:rPr>
          <w:b/>
          <w:color w:val="231F20"/>
          <w:sz w:val="24"/>
        </w:rPr>
        <w:t xml:space="preserve"> </w:t>
      </w:r>
      <w:r>
        <w:rPr>
          <w:b/>
          <w:color w:val="231F20"/>
          <w:spacing w:val="-5"/>
          <w:sz w:val="24"/>
        </w:rPr>
        <w:t>THAT</w:t>
      </w:r>
      <w:r w:rsidR="00DC12DC">
        <w:rPr>
          <w:b/>
          <w:color w:val="231F20"/>
          <w:spacing w:val="-5"/>
          <w:sz w:val="24"/>
        </w:rPr>
        <w:t xml:space="preserve"> </w:t>
      </w:r>
      <w:r>
        <w:rPr>
          <w:b/>
          <w:color w:val="231F20"/>
          <w:sz w:val="24"/>
        </w:rPr>
        <w:t>THE</w:t>
      </w:r>
      <w:r w:rsidR="00DC12DC">
        <w:rPr>
          <w:b/>
          <w:color w:val="231F20"/>
          <w:sz w:val="24"/>
        </w:rPr>
        <w:t xml:space="preserve"> </w:t>
      </w:r>
      <w:r>
        <w:rPr>
          <w:b/>
          <w:color w:val="231F20"/>
          <w:sz w:val="24"/>
        </w:rPr>
        <w:t>PERSON/TENDERER</w:t>
      </w:r>
      <w:r w:rsidR="00DC12DC">
        <w:rPr>
          <w:b/>
          <w:color w:val="231F20"/>
          <w:sz w:val="24"/>
        </w:rPr>
        <w:t xml:space="preserve"> </w:t>
      </w:r>
      <w:r>
        <w:rPr>
          <w:b/>
          <w:color w:val="231F20"/>
          <w:sz w:val="24"/>
        </w:rPr>
        <w:t>IS</w:t>
      </w:r>
      <w:r w:rsidR="00DC12DC">
        <w:rPr>
          <w:b/>
          <w:color w:val="231F20"/>
          <w:sz w:val="24"/>
        </w:rPr>
        <w:t xml:space="preserve"> </w:t>
      </w:r>
      <w:r>
        <w:rPr>
          <w:b/>
          <w:color w:val="231F20"/>
          <w:sz w:val="24"/>
        </w:rPr>
        <w:t>NOT</w:t>
      </w:r>
      <w:r w:rsidR="00DC12DC">
        <w:rPr>
          <w:b/>
          <w:color w:val="231F20"/>
          <w:sz w:val="24"/>
        </w:rPr>
        <w:t xml:space="preserve"> </w:t>
      </w:r>
      <w:r>
        <w:rPr>
          <w:b/>
          <w:color w:val="231F20"/>
          <w:sz w:val="24"/>
        </w:rPr>
        <w:t>DEBARRED</w:t>
      </w:r>
      <w:r w:rsidR="00DC12DC">
        <w:rPr>
          <w:b/>
          <w:color w:val="231F20"/>
          <w:sz w:val="24"/>
        </w:rPr>
        <w:t xml:space="preserve"> </w:t>
      </w:r>
      <w:r>
        <w:rPr>
          <w:b/>
          <w:color w:val="231F20"/>
          <w:sz w:val="24"/>
        </w:rPr>
        <w:t>IN</w:t>
      </w:r>
      <w:r w:rsidR="00DC12DC">
        <w:rPr>
          <w:b/>
          <w:color w:val="231F20"/>
          <w:sz w:val="24"/>
        </w:rPr>
        <w:t xml:space="preserve"> </w:t>
      </w:r>
      <w:r>
        <w:rPr>
          <w:b/>
          <w:color w:val="231F20"/>
          <w:sz w:val="24"/>
        </w:rPr>
        <w:t>THE</w:t>
      </w:r>
      <w:r w:rsidR="00DC12DC">
        <w:rPr>
          <w:b/>
          <w:color w:val="231F20"/>
          <w:sz w:val="24"/>
        </w:rPr>
        <w:t xml:space="preserve"> </w:t>
      </w:r>
      <w:r>
        <w:rPr>
          <w:b/>
          <w:color w:val="231F20"/>
          <w:spacing w:val="-3"/>
          <w:sz w:val="24"/>
        </w:rPr>
        <w:t xml:space="preserve">MATTER </w:t>
      </w:r>
      <w:r>
        <w:rPr>
          <w:b/>
          <w:color w:val="231F20"/>
          <w:sz w:val="24"/>
        </w:rPr>
        <w:t>OF</w:t>
      </w:r>
      <w:r w:rsidR="00DC12DC">
        <w:rPr>
          <w:b/>
          <w:color w:val="231F20"/>
          <w:sz w:val="24"/>
        </w:rPr>
        <w:t xml:space="preserve"> </w:t>
      </w:r>
      <w:r>
        <w:rPr>
          <w:b/>
          <w:color w:val="231F20"/>
          <w:sz w:val="24"/>
        </w:rPr>
        <w:t>THE</w:t>
      </w:r>
      <w:r w:rsidR="00DC12DC">
        <w:rPr>
          <w:b/>
          <w:color w:val="231F20"/>
          <w:sz w:val="24"/>
        </w:rPr>
        <w:t xml:space="preserve"> </w:t>
      </w:r>
      <w:r>
        <w:rPr>
          <w:b/>
          <w:color w:val="231F20"/>
          <w:sz w:val="24"/>
        </w:rPr>
        <w:t>PUBLIC</w:t>
      </w:r>
      <w:r w:rsidR="00DC12DC">
        <w:rPr>
          <w:b/>
          <w:color w:val="231F20"/>
          <w:sz w:val="24"/>
        </w:rPr>
        <w:t xml:space="preserve"> </w:t>
      </w:r>
      <w:r>
        <w:rPr>
          <w:b/>
          <w:color w:val="231F20"/>
          <w:sz w:val="24"/>
        </w:rPr>
        <w:t>PROCUREMENT</w:t>
      </w:r>
      <w:r w:rsidR="00DC12DC">
        <w:rPr>
          <w:b/>
          <w:color w:val="231F20"/>
          <w:sz w:val="24"/>
        </w:rPr>
        <w:t xml:space="preserve"> </w:t>
      </w:r>
      <w:r>
        <w:rPr>
          <w:b/>
          <w:color w:val="231F20"/>
          <w:sz w:val="24"/>
        </w:rPr>
        <w:t>AND</w:t>
      </w:r>
      <w:r w:rsidR="00DC12DC">
        <w:rPr>
          <w:b/>
          <w:color w:val="231F20"/>
          <w:sz w:val="24"/>
        </w:rPr>
        <w:t xml:space="preserve"> </w:t>
      </w:r>
      <w:r>
        <w:rPr>
          <w:b/>
          <w:color w:val="231F20"/>
          <w:sz w:val="24"/>
        </w:rPr>
        <w:t>ASSET</w:t>
      </w:r>
      <w:r w:rsidR="00DC12DC">
        <w:rPr>
          <w:b/>
          <w:color w:val="231F20"/>
          <w:sz w:val="24"/>
        </w:rPr>
        <w:t xml:space="preserve"> </w:t>
      </w:r>
      <w:r>
        <w:rPr>
          <w:b/>
          <w:color w:val="231F20"/>
          <w:sz w:val="24"/>
        </w:rPr>
        <w:t>DISPOSAL</w:t>
      </w:r>
      <w:r w:rsidR="00DC12DC">
        <w:rPr>
          <w:b/>
          <w:color w:val="231F20"/>
          <w:sz w:val="24"/>
        </w:rPr>
        <w:t xml:space="preserve"> </w:t>
      </w:r>
      <w:r>
        <w:rPr>
          <w:b/>
          <w:color w:val="231F20"/>
          <w:sz w:val="24"/>
        </w:rPr>
        <w:t>ACT</w:t>
      </w:r>
      <w:r w:rsidR="00DC12DC">
        <w:rPr>
          <w:b/>
          <w:color w:val="231F20"/>
          <w:sz w:val="24"/>
        </w:rPr>
        <w:t xml:space="preserve"> </w:t>
      </w:r>
      <w:r>
        <w:rPr>
          <w:b/>
          <w:color w:val="231F20"/>
          <w:sz w:val="24"/>
        </w:rPr>
        <w:t>2015.</w:t>
      </w:r>
    </w:p>
    <w:p w14:paraId="0F86940E" w14:textId="77777777" w:rsidR="003B43F5" w:rsidRDefault="003B43F5">
      <w:pPr>
        <w:pStyle w:val="BodyText"/>
        <w:rPr>
          <w:b/>
          <w:sz w:val="32"/>
        </w:rPr>
      </w:pPr>
    </w:p>
    <w:p w14:paraId="38EA8C24" w14:textId="77777777" w:rsidR="003B43F5" w:rsidRDefault="003B43F5">
      <w:pPr>
        <w:pStyle w:val="BodyText"/>
        <w:rPr>
          <w:b/>
          <w:sz w:val="31"/>
        </w:rPr>
      </w:pPr>
    </w:p>
    <w:p w14:paraId="190F1D9E" w14:textId="77777777" w:rsidR="003B43F5" w:rsidRDefault="00300350">
      <w:pPr>
        <w:pStyle w:val="BodyText"/>
        <w:spacing w:line="248" w:lineRule="exact"/>
        <w:ind w:left="150"/>
      </w:pPr>
      <w:r>
        <w:rPr>
          <w:color w:val="231F20"/>
        </w:rPr>
        <w:t>I, ……………………………………., of Post Ofﬁce Box …….………………………. being a resident of</w:t>
      </w:r>
    </w:p>
    <w:p w14:paraId="73EFF662" w14:textId="77777777" w:rsidR="003B43F5" w:rsidRDefault="00300350">
      <w:pPr>
        <w:pStyle w:val="BodyText"/>
        <w:spacing w:before="4" w:line="230" w:lineRule="auto"/>
        <w:ind w:left="150" w:right="368"/>
      </w:pPr>
      <w:r>
        <w:rPr>
          <w:color w:val="231F20"/>
        </w:rPr>
        <w:t xml:space="preserve">………………………………….. in the Republic of ……………………………. do hereby make a statement as </w:t>
      </w:r>
      <w:r w:rsidR="006A2F5C">
        <w:rPr>
          <w:color w:val="231F20"/>
        </w:rPr>
        <w:t>follows: -</w:t>
      </w:r>
    </w:p>
    <w:p w14:paraId="57CC1273" w14:textId="77777777" w:rsidR="003B43F5" w:rsidRDefault="003B43F5">
      <w:pPr>
        <w:pStyle w:val="BodyText"/>
        <w:spacing w:before="9"/>
        <w:rPr>
          <w:sz w:val="41"/>
        </w:rPr>
      </w:pPr>
    </w:p>
    <w:p w14:paraId="4AECA190" w14:textId="77777777" w:rsidR="003B43F5" w:rsidRDefault="00300350" w:rsidP="00DA5FA8">
      <w:pPr>
        <w:pStyle w:val="ListParagraph"/>
        <w:numPr>
          <w:ilvl w:val="0"/>
          <w:numId w:val="25"/>
        </w:numPr>
        <w:tabs>
          <w:tab w:val="left" w:pos="717"/>
          <w:tab w:val="left" w:pos="718"/>
        </w:tabs>
        <w:spacing w:line="248" w:lineRule="exact"/>
      </w:pPr>
      <w:r>
        <w:rPr>
          <w:color w:val="231F20"/>
          <w:spacing w:val="-6"/>
        </w:rPr>
        <w:t xml:space="preserve">THAT </w:t>
      </w:r>
      <w:r>
        <w:rPr>
          <w:color w:val="231F20"/>
        </w:rPr>
        <w:t>I am the Company Secretary/ Chief Executive/Managing Director/Principal Ofﬁcer/Director</w:t>
      </w:r>
      <w:r w:rsidR="00DC12DC">
        <w:rPr>
          <w:color w:val="231F20"/>
        </w:rPr>
        <w:t xml:space="preserve"> </w:t>
      </w:r>
      <w:r>
        <w:rPr>
          <w:color w:val="231F20"/>
        </w:rPr>
        <w:t>of</w:t>
      </w:r>
    </w:p>
    <w:p w14:paraId="72FEFEB4" w14:textId="77777777" w:rsidR="003B43F5" w:rsidRDefault="00300350">
      <w:pPr>
        <w:spacing w:before="4" w:line="230" w:lineRule="auto"/>
        <w:ind w:left="717" w:right="364"/>
        <w:jc w:val="both"/>
      </w:pPr>
      <w:r>
        <w:rPr>
          <w:color w:val="231F20"/>
        </w:rPr>
        <w:t xml:space="preserve">………....……………………………….. </w:t>
      </w:r>
      <w:r>
        <w:rPr>
          <w:i/>
          <w:color w:val="231F20"/>
        </w:rPr>
        <w:t xml:space="preserve">(insert name of the Company) </w:t>
      </w:r>
      <w:r>
        <w:rPr>
          <w:color w:val="231F20"/>
        </w:rPr>
        <w:t xml:space="preserve">who is a Bidder in respect of </w:t>
      </w:r>
      <w:r>
        <w:rPr>
          <w:b/>
          <w:color w:val="231F20"/>
          <w:spacing w:val="-4"/>
        </w:rPr>
        <w:t xml:space="preserve">Tender </w:t>
      </w:r>
      <w:r>
        <w:rPr>
          <w:b/>
          <w:color w:val="231F20"/>
        </w:rPr>
        <w:t>No.………………</w:t>
      </w:r>
      <w:r w:rsidR="006A2F5C">
        <w:rPr>
          <w:b/>
          <w:color w:val="231F20"/>
        </w:rPr>
        <w:t>…...</w:t>
      </w:r>
      <w:r>
        <w:rPr>
          <w:color w:val="231F20"/>
        </w:rPr>
        <w:t>for…………………</w:t>
      </w:r>
      <w:r w:rsidR="006A2F5C">
        <w:rPr>
          <w:color w:val="231F20"/>
        </w:rPr>
        <w:t>…... (</w:t>
      </w:r>
      <w:r>
        <w:rPr>
          <w:color w:val="231F20"/>
        </w:rPr>
        <w:t>insert</w:t>
      </w:r>
      <w:r w:rsidR="00DC12DC">
        <w:rPr>
          <w:color w:val="231F20"/>
        </w:rPr>
        <w:t xml:space="preserve"> </w:t>
      </w:r>
      <w:r>
        <w:rPr>
          <w:color w:val="231F20"/>
        </w:rPr>
        <w:t>tender</w:t>
      </w:r>
      <w:r w:rsidR="00DC12DC">
        <w:rPr>
          <w:color w:val="231F20"/>
        </w:rPr>
        <w:t xml:space="preserve"> </w:t>
      </w:r>
      <w:r>
        <w:rPr>
          <w:color w:val="231F20"/>
        </w:rPr>
        <w:t>title/description)</w:t>
      </w:r>
      <w:r w:rsidR="00DC12DC">
        <w:rPr>
          <w:color w:val="231F20"/>
        </w:rPr>
        <w:t xml:space="preserve"> </w:t>
      </w:r>
      <w:r>
        <w:rPr>
          <w:color w:val="231F20"/>
        </w:rPr>
        <w:t>for…………………</w:t>
      </w:r>
      <w:r w:rsidR="006A2F5C">
        <w:rPr>
          <w:color w:val="231F20"/>
        </w:rPr>
        <w:t>….</w:t>
      </w:r>
      <w:r w:rsidR="006A2F5C">
        <w:rPr>
          <w:i/>
          <w:color w:val="231F20"/>
        </w:rPr>
        <w:t xml:space="preserve"> (</w:t>
      </w:r>
      <w:r>
        <w:rPr>
          <w:i/>
          <w:color w:val="231F20"/>
        </w:rPr>
        <w:t>insert name</w:t>
      </w:r>
      <w:r w:rsidR="00DC12DC">
        <w:rPr>
          <w:i/>
          <w:color w:val="231F20"/>
        </w:rPr>
        <w:t xml:space="preserve"> of the </w:t>
      </w:r>
      <w:r>
        <w:rPr>
          <w:i/>
          <w:color w:val="231F20"/>
        </w:rPr>
        <w:t>Procuring</w:t>
      </w:r>
      <w:r w:rsidR="00DC12DC">
        <w:rPr>
          <w:i/>
          <w:color w:val="231F20"/>
        </w:rPr>
        <w:t xml:space="preserve"> </w:t>
      </w:r>
      <w:r>
        <w:rPr>
          <w:i/>
          <w:color w:val="231F20"/>
        </w:rPr>
        <w:t>entity)</w:t>
      </w:r>
      <w:r w:rsidR="00DC12DC">
        <w:rPr>
          <w:i/>
          <w:color w:val="231F20"/>
        </w:rPr>
        <w:t xml:space="preserve"> </w:t>
      </w:r>
      <w:r>
        <w:rPr>
          <w:color w:val="231F20"/>
        </w:rPr>
        <w:t>and</w:t>
      </w:r>
      <w:r w:rsidR="00DC12DC">
        <w:rPr>
          <w:color w:val="231F20"/>
        </w:rPr>
        <w:t xml:space="preserve"> </w:t>
      </w:r>
      <w:r>
        <w:rPr>
          <w:color w:val="231F20"/>
        </w:rPr>
        <w:t>duly</w:t>
      </w:r>
      <w:r w:rsidR="00DC12DC">
        <w:rPr>
          <w:color w:val="231F20"/>
        </w:rPr>
        <w:t xml:space="preserve"> </w:t>
      </w:r>
      <w:r>
        <w:rPr>
          <w:color w:val="231F20"/>
        </w:rPr>
        <w:t>authorized</w:t>
      </w:r>
      <w:r w:rsidR="00DC12DC">
        <w:rPr>
          <w:color w:val="231F20"/>
        </w:rPr>
        <w:t xml:space="preserve"> </w:t>
      </w:r>
      <w:r>
        <w:rPr>
          <w:color w:val="231F20"/>
        </w:rPr>
        <w:t>and</w:t>
      </w:r>
      <w:r w:rsidR="00DC12DC">
        <w:rPr>
          <w:color w:val="231F20"/>
        </w:rPr>
        <w:t xml:space="preserve"> </w:t>
      </w:r>
      <w:r>
        <w:rPr>
          <w:color w:val="231F20"/>
        </w:rPr>
        <w:t>competent</w:t>
      </w:r>
      <w:r w:rsidR="00DC12DC">
        <w:rPr>
          <w:color w:val="231F20"/>
        </w:rPr>
        <w:t xml:space="preserve"> </w:t>
      </w:r>
      <w:r>
        <w:rPr>
          <w:color w:val="231F20"/>
        </w:rPr>
        <w:t>to</w:t>
      </w:r>
      <w:r w:rsidR="00DC12DC">
        <w:rPr>
          <w:color w:val="231F20"/>
        </w:rPr>
        <w:t xml:space="preserve"> </w:t>
      </w:r>
      <w:r>
        <w:rPr>
          <w:color w:val="231F20"/>
        </w:rPr>
        <w:t>make</w:t>
      </w:r>
      <w:r w:rsidR="00DC12DC">
        <w:rPr>
          <w:color w:val="231F20"/>
        </w:rPr>
        <w:t xml:space="preserve"> </w:t>
      </w:r>
      <w:r>
        <w:rPr>
          <w:color w:val="231F20"/>
        </w:rPr>
        <w:t>this</w:t>
      </w:r>
      <w:r w:rsidR="00DC12DC">
        <w:rPr>
          <w:color w:val="231F20"/>
        </w:rPr>
        <w:t xml:space="preserve"> </w:t>
      </w:r>
      <w:r>
        <w:rPr>
          <w:color w:val="231F20"/>
        </w:rPr>
        <w:t>statement.</w:t>
      </w:r>
    </w:p>
    <w:p w14:paraId="3B7E4716" w14:textId="77777777" w:rsidR="003B43F5" w:rsidRDefault="003B43F5">
      <w:pPr>
        <w:pStyle w:val="BodyText"/>
        <w:spacing w:before="6"/>
        <w:rPr>
          <w:sz w:val="42"/>
        </w:rPr>
      </w:pPr>
    </w:p>
    <w:p w14:paraId="7679EF08" w14:textId="77777777" w:rsidR="003B43F5" w:rsidRDefault="00300350" w:rsidP="00DA5FA8">
      <w:pPr>
        <w:pStyle w:val="ListParagraph"/>
        <w:numPr>
          <w:ilvl w:val="0"/>
          <w:numId w:val="25"/>
        </w:numPr>
        <w:tabs>
          <w:tab w:val="left" w:pos="717"/>
          <w:tab w:val="left" w:pos="718"/>
        </w:tabs>
        <w:spacing w:before="1" w:line="230" w:lineRule="auto"/>
        <w:ind w:right="368"/>
      </w:pPr>
      <w:r>
        <w:rPr>
          <w:color w:val="231F20"/>
          <w:spacing w:val="-7"/>
        </w:rPr>
        <w:t xml:space="preserve">THAT </w:t>
      </w:r>
      <w:r>
        <w:rPr>
          <w:color w:val="231F20"/>
        </w:rPr>
        <w:t>the aforesaid Bidder, its Directors and subcontractors have not been debarred from participating in procurement</w:t>
      </w:r>
      <w:r w:rsidR="00DC12DC">
        <w:rPr>
          <w:color w:val="231F20"/>
        </w:rPr>
        <w:t xml:space="preserve"> </w:t>
      </w:r>
      <w:r>
        <w:rPr>
          <w:color w:val="231F20"/>
        </w:rPr>
        <w:t>proceeding</w:t>
      </w:r>
      <w:r w:rsidR="00DC12DC">
        <w:rPr>
          <w:color w:val="231F20"/>
        </w:rPr>
        <w:t xml:space="preserve"> </w:t>
      </w:r>
      <w:r>
        <w:rPr>
          <w:color w:val="231F20"/>
        </w:rPr>
        <w:t>under</w:t>
      </w:r>
      <w:r w:rsidR="00DC12DC">
        <w:rPr>
          <w:color w:val="231F20"/>
        </w:rPr>
        <w:t xml:space="preserve"> </w:t>
      </w:r>
      <w:r>
        <w:rPr>
          <w:color w:val="231F20"/>
        </w:rPr>
        <w:t>Part</w:t>
      </w:r>
      <w:r w:rsidR="00DC12DC">
        <w:rPr>
          <w:color w:val="231F20"/>
        </w:rPr>
        <w:t xml:space="preserve"> </w:t>
      </w:r>
      <w:r>
        <w:rPr>
          <w:color w:val="231F20"/>
        </w:rPr>
        <w:t>IV</w:t>
      </w:r>
      <w:r w:rsidR="00DC12DC">
        <w:rPr>
          <w:color w:val="231F20"/>
        </w:rPr>
        <w:t xml:space="preserve"> of the </w:t>
      </w:r>
      <w:r>
        <w:rPr>
          <w:color w:val="231F20"/>
        </w:rPr>
        <w:t>Act.</w:t>
      </w:r>
    </w:p>
    <w:p w14:paraId="3ED3F028" w14:textId="77777777" w:rsidR="003B43F5" w:rsidRDefault="003B43F5">
      <w:pPr>
        <w:pStyle w:val="BodyText"/>
        <w:spacing w:before="9"/>
        <w:rPr>
          <w:sz w:val="41"/>
        </w:rPr>
      </w:pPr>
    </w:p>
    <w:p w14:paraId="63B0F7E2" w14:textId="77777777" w:rsidR="003B43F5" w:rsidRDefault="00300350" w:rsidP="00DA5FA8">
      <w:pPr>
        <w:pStyle w:val="ListParagraph"/>
        <w:numPr>
          <w:ilvl w:val="0"/>
          <w:numId w:val="25"/>
        </w:numPr>
        <w:tabs>
          <w:tab w:val="left" w:pos="717"/>
          <w:tab w:val="left" w:pos="718"/>
        </w:tabs>
      </w:pPr>
      <w:r>
        <w:rPr>
          <w:color w:val="231F20"/>
          <w:spacing w:val="-7"/>
        </w:rPr>
        <w:t>THAT</w:t>
      </w:r>
      <w:r w:rsidR="00DC12DC">
        <w:rPr>
          <w:color w:val="231F20"/>
          <w:spacing w:val="-7"/>
        </w:rPr>
        <w:t xml:space="preserve"> </w:t>
      </w:r>
      <w:r>
        <w:rPr>
          <w:color w:val="231F20"/>
        </w:rPr>
        <w:t>what</w:t>
      </w:r>
      <w:r w:rsidR="00DC12DC">
        <w:rPr>
          <w:color w:val="231F20"/>
        </w:rPr>
        <w:t xml:space="preserve"> </w:t>
      </w:r>
      <w:r>
        <w:rPr>
          <w:color w:val="231F20"/>
        </w:rPr>
        <w:t>is</w:t>
      </w:r>
      <w:r w:rsidR="00DC12DC">
        <w:rPr>
          <w:color w:val="231F20"/>
        </w:rPr>
        <w:t xml:space="preserve"> </w:t>
      </w:r>
      <w:r>
        <w:rPr>
          <w:color w:val="231F20"/>
        </w:rPr>
        <w:t>deponed</w:t>
      </w:r>
      <w:r w:rsidR="00DC12DC">
        <w:rPr>
          <w:color w:val="231F20"/>
        </w:rPr>
        <w:t xml:space="preserve"> </w:t>
      </w:r>
      <w:r>
        <w:rPr>
          <w:color w:val="231F20"/>
        </w:rPr>
        <w:t>to</w:t>
      </w:r>
      <w:r w:rsidR="00DC12DC">
        <w:rPr>
          <w:color w:val="231F20"/>
        </w:rPr>
        <w:t xml:space="preserve"> </w:t>
      </w:r>
      <w:r>
        <w:rPr>
          <w:color w:val="231F20"/>
        </w:rPr>
        <w:t>here</w:t>
      </w:r>
      <w:r w:rsidR="00DC12DC">
        <w:rPr>
          <w:color w:val="231F20"/>
        </w:rPr>
        <w:t xml:space="preserve"> </w:t>
      </w:r>
      <w:r>
        <w:rPr>
          <w:color w:val="231F20"/>
        </w:rPr>
        <w:t>in</w:t>
      </w:r>
      <w:r w:rsidR="00DC12DC">
        <w:rPr>
          <w:color w:val="231F20"/>
        </w:rPr>
        <w:t xml:space="preserve"> </w:t>
      </w:r>
      <w:r>
        <w:rPr>
          <w:color w:val="231F20"/>
        </w:rPr>
        <w:t>above</w:t>
      </w:r>
      <w:r w:rsidR="00DC12DC">
        <w:rPr>
          <w:color w:val="231F20"/>
        </w:rPr>
        <w:t xml:space="preserve"> </w:t>
      </w:r>
      <w:r>
        <w:rPr>
          <w:color w:val="231F20"/>
        </w:rPr>
        <w:t>is</w:t>
      </w:r>
      <w:r w:rsidR="00DC12DC">
        <w:rPr>
          <w:color w:val="231F20"/>
        </w:rPr>
        <w:t xml:space="preserve"> </w:t>
      </w:r>
      <w:r>
        <w:rPr>
          <w:color w:val="231F20"/>
        </w:rPr>
        <w:t>true</w:t>
      </w:r>
      <w:r w:rsidR="00DC12DC">
        <w:rPr>
          <w:color w:val="231F20"/>
        </w:rPr>
        <w:t xml:space="preserve"> to the </w:t>
      </w:r>
      <w:r>
        <w:rPr>
          <w:color w:val="231F20"/>
        </w:rPr>
        <w:t>best</w:t>
      </w:r>
      <w:r w:rsidR="00DC12DC">
        <w:rPr>
          <w:color w:val="231F20"/>
        </w:rPr>
        <w:t xml:space="preserve"> </w:t>
      </w:r>
      <w:r>
        <w:rPr>
          <w:color w:val="231F20"/>
        </w:rPr>
        <w:t>of</w:t>
      </w:r>
      <w:r w:rsidR="00DC12DC">
        <w:rPr>
          <w:color w:val="231F20"/>
        </w:rPr>
        <w:t xml:space="preserve"> </w:t>
      </w:r>
      <w:r>
        <w:rPr>
          <w:color w:val="231F20"/>
        </w:rPr>
        <w:t>my</w:t>
      </w:r>
      <w:r w:rsidR="00DC12DC">
        <w:rPr>
          <w:color w:val="231F20"/>
        </w:rPr>
        <w:t xml:space="preserve"> </w:t>
      </w:r>
      <w:r>
        <w:rPr>
          <w:color w:val="231F20"/>
        </w:rPr>
        <w:t>knowledge,</w:t>
      </w:r>
      <w:r w:rsidR="00DC12DC">
        <w:rPr>
          <w:color w:val="231F20"/>
        </w:rPr>
        <w:t xml:space="preserve"> </w:t>
      </w:r>
      <w:r>
        <w:rPr>
          <w:color w:val="231F20"/>
        </w:rPr>
        <w:t>information</w:t>
      </w:r>
      <w:r w:rsidR="00DC12DC">
        <w:rPr>
          <w:color w:val="231F20"/>
        </w:rPr>
        <w:t xml:space="preserve"> </w:t>
      </w:r>
      <w:r>
        <w:rPr>
          <w:color w:val="231F20"/>
        </w:rPr>
        <w:t>and</w:t>
      </w:r>
      <w:r w:rsidR="00DC12DC">
        <w:rPr>
          <w:color w:val="231F20"/>
        </w:rPr>
        <w:t xml:space="preserve"> </w:t>
      </w:r>
      <w:r>
        <w:rPr>
          <w:color w:val="231F20"/>
        </w:rPr>
        <w:t>belief.</w:t>
      </w:r>
    </w:p>
    <w:p w14:paraId="172292A3" w14:textId="77777777" w:rsidR="003B43F5" w:rsidRDefault="003B43F5">
      <w:pPr>
        <w:pStyle w:val="BodyText"/>
        <w:rPr>
          <w:sz w:val="20"/>
        </w:rPr>
      </w:pPr>
    </w:p>
    <w:p w14:paraId="24604285" w14:textId="77777777" w:rsidR="003B43F5" w:rsidRDefault="003B43F5">
      <w:pPr>
        <w:pStyle w:val="BodyText"/>
        <w:spacing w:before="6"/>
        <w:rPr>
          <w:sz w:val="19"/>
        </w:rPr>
      </w:pPr>
    </w:p>
    <w:p w14:paraId="50A92EBA" w14:textId="77777777" w:rsidR="003B43F5" w:rsidRDefault="003B43F5">
      <w:pPr>
        <w:spacing w:line="250" w:lineRule="exact"/>
      </w:pPr>
    </w:p>
    <w:p w14:paraId="05727362" w14:textId="77777777" w:rsidR="00F866F3" w:rsidRDefault="00F866F3" w:rsidP="00F866F3">
      <w:pPr>
        <w:pStyle w:val="BodyText"/>
        <w:spacing w:before="3"/>
        <w:rPr>
          <w:sz w:val="42"/>
        </w:rPr>
      </w:pPr>
    </w:p>
    <w:p w14:paraId="12C139F7" w14:textId="77777777" w:rsidR="00F866F3" w:rsidRDefault="00F866F3" w:rsidP="00F866F3">
      <w:pPr>
        <w:pStyle w:val="BodyText"/>
        <w:tabs>
          <w:tab w:val="left" w:pos="3941"/>
          <w:tab w:val="left" w:pos="4463"/>
          <w:tab w:val="left" w:pos="6766"/>
          <w:tab w:val="left" w:pos="7343"/>
        </w:tabs>
        <w:spacing w:line="230" w:lineRule="auto"/>
        <w:ind w:left="710" w:right="1977"/>
      </w:pPr>
      <w:r>
        <w:rPr>
          <w:color w:val="231F20"/>
        </w:rPr>
        <w:t>…………………………………</w:t>
      </w:r>
      <w:r>
        <w:rPr>
          <w:color w:val="231F20"/>
        </w:rPr>
        <w:tab/>
        <w:t>……………………………</w:t>
      </w:r>
      <w:r>
        <w:rPr>
          <w:color w:val="231F20"/>
        </w:rPr>
        <w:tab/>
        <w:t>……………………… (Title)</w:t>
      </w:r>
      <w:r>
        <w:rPr>
          <w:color w:val="231F20"/>
        </w:rPr>
        <w:tab/>
      </w:r>
      <w:r>
        <w:rPr>
          <w:color w:val="231F20"/>
        </w:rPr>
        <w:tab/>
        <w:t>(Signature)</w:t>
      </w:r>
      <w:r>
        <w:rPr>
          <w:color w:val="231F20"/>
        </w:rPr>
        <w:tab/>
      </w:r>
      <w:r>
        <w:rPr>
          <w:color w:val="231F20"/>
        </w:rPr>
        <w:tab/>
        <w:t>(Date)</w:t>
      </w:r>
    </w:p>
    <w:p w14:paraId="19D97786" w14:textId="77777777" w:rsidR="00F866F3" w:rsidRDefault="00F866F3" w:rsidP="00F866F3">
      <w:pPr>
        <w:pStyle w:val="BodyText"/>
        <w:spacing w:before="10"/>
        <w:rPr>
          <w:sz w:val="41"/>
        </w:rPr>
      </w:pPr>
    </w:p>
    <w:p w14:paraId="46CB0B66" w14:textId="77777777" w:rsidR="00F866F3" w:rsidRDefault="00F866F3" w:rsidP="00F866F3">
      <w:pPr>
        <w:pStyle w:val="BodyText"/>
        <w:ind w:left="710"/>
      </w:pPr>
      <w:r>
        <w:rPr>
          <w:color w:val="231F20"/>
        </w:rPr>
        <w:t>Bidder's Ofﬁcial Stamp</w:t>
      </w:r>
    </w:p>
    <w:p w14:paraId="670F7EFD" w14:textId="38F2AB7A" w:rsidR="00F866F3" w:rsidRDefault="00F866F3">
      <w:pPr>
        <w:spacing w:line="250" w:lineRule="exact"/>
        <w:sectPr w:rsidR="00F866F3">
          <w:pgSz w:w="11910" w:h="16840"/>
          <w:pgMar w:top="360" w:right="480" w:bottom="640" w:left="700" w:header="0" w:footer="441" w:gutter="0"/>
          <w:cols w:space="720"/>
        </w:sectPr>
      </w:pPr>
    </w:p>
    <w:p w14:paraId="5887A3D3" w14:textId="77777777" w:rsidR="003B43F5" w:rsidRDefault="003B43F5">
      <w:pPr>
        <w:pStyle w:val="BodyText"/>
        <w:rPr>
          <w:sz w:val="20"/>
        </w:rPr>
      </w:pPr>
    </w:p>
    <w:p w14:paraId="66A4AF6A" w14:textId="77777777" w:rsidR="003B43F5" w:rsidRDefault="00300350" w:rsidP="00C000B4">
      <w:pPr>
        <w:pStyle w:val="Heading2"/>
        <w:spacing w:before="250"/>
        <w:ind w:left="144"/>
        <w:jc w:val="center"/>
      </w:pPr>
      <w:bookmarkStart w:id="80" w:name="_Toc145511950"/>
      <w:r>
        <w:rPr>
          <w:color w:val="231F20"/>
        </w:rPr>
        <w:t>FORM SD2</w:t>
      </w:r>
      <w:bookmarkEnd w:id="80"/>
    </w:p>
    <w:p w14:paraId="56EA6693" w14:textId="77777777" w:rsidR="003B43F5" w:rsidRDefault="003B43F5" w:rsidP="00C000B4">
      <w:pPr>
        <w:pStyle w:val="BodyText"/>
        <w:jc w:val="center"/>
        <w:rPr>
          <w:b/>
          <w:sz w:val="19"/>
        </w:rPr>
      </w:pPr>
    </w:p>
    <w:p w14:paraId="796DF2E9" w14:textId="77777777" w:rsidR="00C000B4" w:rsidRDefault="00C000B4" w:rsidP="00C000B4">
      <w:pPr>
        <w:pStyle w:val="BodyText"/>
        <w:jc w:val="center"/>
        <w:rPr>
          <w:b/>
          <w:sz w:val="19"/>
        </w:rPr>
      </w:pPr>
    </w:p>
    <w:p w14:paraId="0A0CC8DD" w14:textId="77777777" w:rsidR="003B43F5" w:rsidRDefault="00300350">
      <w:pPr>
        <w:pStyle w:val="Heading4"/>
        <w:spacing w:before="136" w:line="230" w:lineRule="auto"/>
        <w:ind w:left="143" w:firstLine="0"/>
      </w:pPr>
      <w:r>
        <w:rPr>
          <w:color w:val="231F20"/>
        </w:rPr>
        <w:t>SELF DECLARATION THAT THE PERSON/TENDERER WILL NOT ENGAGE IN ANY CORRUPT OR FRAUDULENT PRACTICE.</w:t>
      </w:r>
    </w:p>
    <w:p w14:paraId="27826F46" w14:textId="77777777" w:rsidR="003B43F5" w:rsidRDefault="003B43F5">
      <w:pPr>
        <w:pStyle w:val="BodyText"/>
        <w:rPr>
          <w:b/>
          <w:sz w:val="30"/>
        </w:rPr>
      </w:pPr>
    </w:p>
    <w:p w14:paraId="51F3919E" w14:textId="77777777" w:rsidR="003B43F5" w:rsidRDefault="003B43F5">
      <w:pPr>
        <w:pStyle w:val="BodyText"/>
        <w:spacing w:before="11"/>
        <w:rPr>
          <w:b/>
          <w:sz w:val="32"/>
        </w:rPr>
      </w:pPr>
    </w:p>
    <w:p w14:paraId="0826354A" w14:textId="77777777" w:rsidR="003B43F5" w:rsidRDefault="00300350">
      <w:pPr>
        <w:pStyle w:val="BodyText"/>
        <w:spacing w:line="248" w:lineRule="exact"/>
        <w:ind w:left="143"/>
      </w:pPr>
      <w:r>
        <w:rPr>
          <w:color w:val="231F20"/>
        </w:rPr>
        <w:t>I, ……………….....................................…………………</w:t>
      </w:r>
      <w:r w:rsidR="006A2F5C">
        <w:rPr>
          <w:color w:val="231F20"/>
        </w:rPr>
        <w:t>…. of</w:t>
      </w:r>
      <w:r>
        <w:rPr>
          <w:color w:val="231F20"/>
        </w:rPr>
        <w:t xml:space="preserve"> P. O. Box ………………………. being a resident of</w:t>
      </w:r>
    </w:p>
    <w:p w14:paraId="3CD71806" w14:textId="77777777" w:rsidR="003B43F5" w:rsidRDefault="00300350">
      <w:pPr>
        <w:pStyle w:val="BodyText"/>
        <w:spacing w:line="248" w:lineRule="exact"/>
        <w:ind w:left="143"/>
      </w:pPr>
      <w:r>
        <w:rPr>
          <w:color w:val="231F20"/>
        </w:rPr>
        <w:t>………………………………….. in the Republic of ……………</w:t>
      </w:r>
      <w:r w:rsidR="006A2F5C">
        <w:rPr>
          <w:color w:val="231F20"/>
        </w:rPr>
        <w:t>….</w:t>
      </w:r>
      <w:r>
        <w:rPr>
          <w:color w:val="231F20"/>
        </w:rPr>
        <w:t xml:space="preserve"> do hereby make a statement as </w:t>
      </w:r>
      <w:r w:rsidR="006A2F5C">
        <w:rPr>
          <w:color w:val="231F20"/>
        </w:rPr>
        <w:t>follows: -</w:t>
      </w:r>
    </w:p>
    <w:p w14:paraId="22C1643D" w14:textId="77777777" w:rsidR="003B43F5" w:rsidRDefault="003B43F5">
      <w:pPr>
        <w:pStyle w:val="BodyText"/>
        <w:spacing w:before="6"/>
        <w:rPr>
          <w:sz w:val="41"/>
        </w:rPr>
      </w:pPr>
    </w:p>
    <w:p w14:paraId="702F4BA1" w14:textId="77777777" w:rsidR="003B43F5" w:rsidRDefault="00300350" w:rsidP="00DA5FA8">
      <w:pPr>
        <w:pStyle w:val="ListParagraph"/>
        <w:numPr>
          <w:ilvl w:val="0"/>
          <w:numId w:val="24"/>
        </w:numPr>
        <w:tabs>
          <w:tab w:val="left" w:pos="710"/>
          <w:tab w:val="left" w:pos="711"/>
        </w:tabs>
        <w:spacing w:before="1" w:line="248" w:lineRule="exact"/>
        <w:ind w:hanging="561"/>
      </w:pPr>
      <w:r>
        <w:rPr>
          <w:color w:val="231F20"/>
          <w:spacing w:val="-7"/>
        </w:rPr>
        <w:t>THAT</w:t>
      </w:r>
      <w:r w:rsidR="00DC12DC">
        <w:rPr>
          <w:color w:val="231F20"/>
          <w:spacing w:val="-7"/>
        </w:rPr>
        <w:t xml:space="preserve"> </w:t>
      </w:r>
      <w:r>
        <w:rPr>
          <w:color w:val="231F20"/>
        </w:rPr>
        <w:t>I</w:t>
      </w:r>
      <w:r w:rsidR="00DC12DC">
        <w:rPr>
          <w:color w:val="231F20"/>
        </w:rPr>
        <w:t xml:space="preserve"> </w:t>
      </w:r>
      <w:r>
        <w:rPr>
          <w:color w:val="231F20"/>
        </w:rPr>
        <w:t>am</w:t>
      </w:r>
      <w:r w:rsidR="00DC12DC">
        <w:rPr>
          <w:color w:val="231F20"/>
        </w:rPr>
        <w:t xml:space="preserve"> </w:t>
      </w:r>
      <w:r>
        <w:rPr>
          <w:color w:val="231F20"/>
        </w:rPr>
        <w:t>the</w:t>
      </w:r>
      <w:r w:rsidR="00DC12DC">
        <w:rPr>
          <w:color w:val="231F20"/>
        </w:rPr>
        <w:t xml:space="preserve"> </w:t>
      </w:r>
      <w:r>
        <w:rPr>
          <w:color w:val="231F20"/>
        </w:rPr>
        <w:t>Chief</w:t>
      </w:r>
      <w:r w:rsidR="00DC12DC">
        <w:rPr>
          <w:color w:val="231F20"/>
        </w:rPr>
        <w:t xml:space="preserve"> </w:t>
      </w:r>
      <w:r>
        <w:rPr>
          <w:color w:val="231F20"/>
        </w:rPr>
        <w:t>Executive/Managing</w:t>
      </w:r>
      <w:r w:rsidR="00DC12DC">
        <w:rPr>
          <w:color w:val="231F20"/>
        </w:rPr>
        <w:t xml:space="preserve"> </w:t>
      </w:r>
      <w:r>
        <w:rPr>
          <w:color w:val="231F20"/>
        </w:rPr>
        <w:t>Director/Principal</w:t>
      </w:r>
      <w:r w:rsidR="00DC12DC">
        <w:rPr>
          <w:color w:val="231F20"/>
        </w:rPr>
        <w:t xml:space="preserve"> </w:t>
      </w:r>
      <w:r>
        <w:rPr>
          <w:color w:val="231F20"/>
        </w:rPr>
        <w:t>Ofﬁcer/Director</w:t>
      </w:r>
      <w:r w:rsidR="00DC12DC">
        <w:rPr>
          <w:color w:val="231F20"/>
        </w:rPr>
        <w:t xml:space="preserve"> </w:t>
      </w:r>
      <w:r>
        <w:rPr>
          <w:color w:val="231F20"/>
        </w:rPr>
        <w:t>of………....................................</w:t>
      </w:r>
    </w:p>
    <w:p w14:paraId="617546AA" w14:textId="77777777" w:rsidR="003B43F5" w:rsidRDefault="00300350">
      <w:pPr>
        <w:spacing w:line="244" w:lineRule="exact"/>
        <w:ind w:left="710"/>
      </w:pPr>
      <w:r>
        <w:rPr>
          <w:color w:val="231F20"/>
        </w:rPr>
        <w:t xml:space="preserve">………………… </w:t>
      </w:r>
      <w:r>
        <w:rPr>
          <w:i/>
          <w:color w:val="231F20"/>
        </w:rPr>
        <w:t xml:space="preserve">(insert name of the Company) </w:t>
      </w:r>
      <w:r>
        <w:rPr>
          <w:color w:val="231F20"/>
        </w:rPr>
        <w:t xml:space="preserve">who is a Bidder in respect of </w:t>
      </w:r>
      <w:r>
        <w:rPr>
          <w:b/>
          <w:color w:val="231F20"/>
        </w:rPr>
        <w:t>Tender No. ………………</w:t>
      </w:r>
      <w:r w:rsidR="006A2F5C">
        <w:rPr>
          <w:b/>
          <w:color w:val="231F20"/>
        </w:rPr>
        <w:t>…...</w:t>
      </w:r>
      <w:r>
        <w:rPr>
          <w:b/>
          <w:color w:val="231F20"/>
        </w:rPr>
        <w:t xml:space="preserve"> </w:t>
      </w:r>
      <w:r>
        <w:rPr>
          <w:color w:val="231F20"/>
        </w:rPr>
        <w:t>for</w:t>
      </w:r>
    </w:p>
    <w:p w14:paraId="6B24C63D" w14:textId="4F462D71" w:rsidR="003B43F5" w:rsidRDefault="00300350">
      <w:pPr>
        <w:spacing w:line="244" w:lineRule="exact"/>
        <w:ind w:left="704"/>
        <w:rPr>
          <w:i/>
        </w:rPr>
      </w:pPr>
      <w:r>
        <w:rPr>
          <w:color w:val="231F20"/>
        </w:rPr>
        <w:t>……………………</w:t>
      </w:r>
      <w:r w:rsidR="00AD1447">
        <w:rPr>
          <w:color w:val="231F20"/>
        </w:rPr>
        <w:t>..</w:t>
      </w:r>
      <w:r w:rsidR="00AD1447">
        <w:rPr>
          <w:i/>
          <w:color w:val="231F20"/>
        </w:rPr>
        <w:t xml:space="preserve"> (</w:t>
      </w:r>
      <w:r>
        <w:rPr>
          <w:i/>
          <w:color w:val="231F20"/>
        </w:rPr>
        <w:t xml:space="preserve">insert tender title/description) </w:t>
      </w:r>
      <w:r>
        <w:rPr>
          <w:color w:val="231F20"/>
        </w:rPr>
        <w:t>for ……………</w:t>
      </w:r>
      <w:r w:rsidR="00AD1447">
        <w:rPr>
          <w:color w:val="231F20"/>
        </w:rPr>
        <w:t>…</w:t>
      </w:r>
      <w:r w:rsidR="00AD1447">
        <w:rPr>
          <w:i/>
          <w:color w:val="231F20"/>
        </w:rPr>
        <w:t xml:space="preserve"> (</w:t>
      </w:r>
      <w:r>
        <w:rPr>
          <w:i/>
          <w:color w:val="231F20"/>
        </w:rPr>
        <w:t>insert name of the Procuring entity)</w:t>
      </w:r>
    </w:p>
    <w:p w14:paraId="7CD6143B" w14:textId="77777777" w:rsidR="003B43F5" w:rsidRDefault="00300350">
      <w:pPr>
        <w:pStyle w:val="BodyText"/>
        <w:spacing w:line="248" w:lineRule="exact"/>
        <w:ind w:left="704"/>
      </w:pPr>
      <w:r>
        <w:rPr>
          <w:color w:val="231F20"/>
        </w:rPr>
        <w:t>and duly authorized and competent to make this statement.</w:t>
      </w:r>
    </w:p>
    <w:p w14:paraId="3BD32839" w14:textId="77777777" w:rsidR="003B43F5" w:rsidRDefault="003B43F5">
      <w:pPr>
        <w:pStyle w:val="BodyText"/>
        <w:spacing w:before="3"/>
        <w:rPr>
          <w:sz w:val="42"/>
        </w:rPr>
      </w:pPr>
    </w:p>
    <w:p w14:paraId="2EBAF83C" w14:textId="77777777" w:rsidR="003B43F5" w:rsidRDefault="00300350" w:rsidP="00DA5FA8">
      <w:pPr>
        <w:pStyle w:val="ListParagraph"/>
        <w:numPr>
          <w:ilvl w:val="0"/>
          <w:numId w:val="24"/>
        </w:numPr>
        <w:tabs>
          <w:tab w:val="left" w:pos="711"/>
        </w:tabs>
        <w:spacing w:line="230" w:lineRule="auto"/>
        <w:ind w:right="379" w:hanging="561"/>
        <w:jc w:val="both"/>
      </w:pPr>
      <w:r>
        <w:rPr>
          <w:color w:val="231F20"/>
          <w:spacing w:val="-7"/>
        </w:rPr>
        <w:t xml:space="preserve">THAT </w:t>
      </w:r>
      <w:r>
        <w:rPr>
          <w:color w:val="231F20"/>
        </w:rPr>
        <w:t>the aforesaid Bidder, its servants and/or agents /subcontractors will not engage in any corrupt or fraudulent</w:t>
      </w:r>
      <w:r w:rsidR="00DC12DC">
        <w:rPr>
          <w:color w:val="231F20"/>
        </w:rPr>
        <w:t xml:space="preserve"> </w:t>
      </w:r>
      <w:r>
        <w:rPr>
          <w:color w:val="231F20"/>
        </w:rPr>
        <w:t>practice</w:t>
      </w:r>
      <w:r w:rsidR="00DC12DC">
        <w:rPr>
          <w:color w:val="231F20"/>
        </w:rPr>
        <w:t xml:space="preserve"> </w:t>
      </w:r>
      <w:r>
        <w:rPr>
          <w:color w:val="231F20"/>
        </w:rPr>
        <w:t>and</w:t>
      </w:r>
      <w:r w:rsidR="00DC12DC">
        <w:rPr>
          <w:color w:val="231F20"/>
        </w:rPr>
        <w:t xml:space="preserve"> </w:t>
      </w:r>
      <w:r>
        <w:rPr>
          <w:color w:val="231F20"/>
        </w:rPr>
        <w:t>has</w:t>
      </w:r>
      <w:r w:rsidR="00DC12DC">
        <w:rPr>
          <w:color w:val="231F20"/>
        </w:rPr>
        <w:t xml:space="preserve"> </w:t>
      </w:r>
      <w:r>
        <w:rPr>
          <w:color w:val="231F20"/>
        </w:rPr>
        <w:t>not</w:t>
      </w:r>
      <w:r w:rsidR="00DC12DC">
        <w:rPr>
          <w:color w:val="231F20"/>
        </w:rPr>
        <w:t xml:space="preserve"> </w:t>
      </w:r>
      <w:r>
        <w:rPr>
          <w:color w:val="231F20"/>
        </w:rPr>
        <w:t>been</w:t>
      </w:r>
      <w:r w:rsidR="00DC12DC">
        <w:rPr>
          <w:color w:val="231F20"/>
        </w:rPr>
        <w:t xml:space="preserve"> </w:t>
      </w:r>
      <w:r>
        <w:rPr>
          <w:color w:val="231F20"/>
        </w:rPr>
        <w:t>requested</w:t>
      </w:r>
      <w:r w:rsidR="00DC12DC">
        <w:rPr>
          <w:color w:val="231F20"/>
        </w:rPr>
        <w:t xml:space="preserve"> </w:t>
      </w:r>
      <w:r>
        <w:rPr>
          <w:color w:val="231F20"/>
        </w:rPr>
        <w:t>to</w:t>
      </w:r>
      <w:r w:rsidR="00DC12DC">
        <w:rPr>
          <w:color w:val="231F20"/>
        </w:rPr>
        <w:t xml:space="preserve"> </w:t>
      </w:r>
      <w:r>
        <w:rPr>
          <w:color w:val="231F20"/>
        </w:rPr>
        <w:t>pay</w:t>
      </w:r>
      <w:r w:rsidR="00DC12DC">
        <w:rPr>
          <w:color w:val="231F20"/>
        </w:rPr>
        <w:t xml:space="preserve"> </w:t>
      </w:r>
      <w:r>
        <w:rPr>
          <w:color w:val="231F20"/>
        </w:rPr>
        <w:t>any</w:t>
      </w:r>
      <w:r w:rsidR="00DC12DC">
        <w:rPr>
          <w:color w:val="231F20"/>
        </w:rPr>
        <w:t xml:space="preserve"> </w:t>
      </w:r>
      <w:r>
        <w:rPr>
          <w:color w:val="231F20"/>
        </w:rPr>
        <w:t>inducement</w:t>
      </w:r>
      <w:r w:rsidR="00DC12DC">
        <w:rPr>
          <w:color w:val="231F20"/>
        </w:rPr>
        <w:t xml:space="preserve"> </w:t>
      </w:r>
      <w:r>
        <w:rPr>
          <w:color w:val="231F20"/>
        </w:rPr>
        <w:t>to</w:t>
      </w:r>
      <w:r w:rsidR="00DC12DC">
        <w:rPr>
          <w:color w:val="231F20"/>
        </w:rPr>
        <w:t xml:space="preserve"> </w:t>
      </w:r>
      <w:r>
        <w:rPr>
          <w:color w:val="231F20"/>
        </w:rPr>
        <w:t>any</w:t>
      </w:r>
      <w:r w:rsidR="00DC12DC">
        <w:rPr>
          <w:color w:val="231F20"/>
        </w:rPr>
        <w:t xml:space="preserve"> </w:t>
      </w:r>
      <w:r>
        <w:rPr>
          <w:color w:val="231F20"/>
        </w:rPr>
        <w:t>member</w:t>
      </w:r>
      <w:r w:rsidR="00DC12DC">
        <w:rPr>
          <w:color w:val="231F20"/>
        </w:rPr>
        <w:t xml:space="preserve"> of the </w:t>
      </w:r>
      <w:r>
        <w:rPr>
          <w:color w:val="231F20"/>
        </w:rPr>
        <w:t>Board,</w:t>
      </w:r>
      <w:r w:rsidR="00DC12DC">
        <w:rPr>
          <w:color w:val="231F20"/>
        </w:rPr>
        <w:t xml:space="preserve"> </w:t>
      </w:r>
      <w:r>
        <w:rPr>
          <w:color w:val="231F20"/>
        </w:rPr>
        <w:t>Management, Staff</w:t>
      </w:r>
      <w:r w:rsidR="00DC12DC">
        <w:rPr>
          <w:color w:val="231F20"/>
        </w:rPr>
        <w:t xml:space="preserve"> </w:t>
      </w:r>
      <w:r>
        <w:rPr>
          <w:color w:val="231F20"/>
        </w:rPr>
        <w:t>and/or</w:t>
      </w:r>
      <w:r w:rsidR="00DC12DC">
        <w:rPr>
          <w:color w:val="231F20"/>
        </w:rPr>
        <w:t xml:space="preserve"> </w:t>
      </w:r>
      <w:r>
        <w:rPr>
          <w:color w:val="231F20"/>
        </w:rPr>
        <w:t>employees</w:t>
      </w:r>
      <w:r w:rsidR="00DC12DC">
        <w:rPr>
          <w:color w:val="231F20"/>
        </w:rPr>
        <w:t xml:space="preserve"> </w:t>
      </w:r>
      <w:r>
        <w:rPr>
          <w:color w:val="231F20"/>
        </w:rPr>
        <w:t>and/or</w:t>
      </w:r>
      <w:r w:rsidR="00DC12DC">
        <w:rPr>
          <w:color w:val="231F20"/>
        </w:rPr>
        <w:t xml:space="preserve"> </w:t>
      </w:r>
      <w:r>
        <w:rPr>
          <w:color w:val="231F20"/>
        </w:rPr>
        <w:t>agents</w:t>
      </w:r>
      <w:r w:rsidR="00DC12DC">
        <w:rPr>
          <w:color w:val="231F20"/>
        </w:rPr>
        <w:t xml:space="preserve"> </w:t>
      </w:r>
      <w:r>
        <w:rPr>
          <w:color w:val="231F20"/>
        </w:rPr>
        <w:t>of…………………</w:t>
      </w:r>
      <w:r w:rsidR="006A2F5C">
        <w:rPr>
          <w:color w:val="231F20"/>
        </w:rPr>
        <w:t>…...</w:t>
      </w:r>
      <w:r w:rsidR="006A2F5C">
        <w:rPr>
          <w:i/>
          <w:color w:val="231F20"/>
        </w:rPr>
        <w:t xml:space="preserve"> (</w:t>
      </w:r>
      <w:r>
        <w:rPr>
          <w:i/>
          <w:color w:val="231F20"/>
        </w:rPr>
        <w:t>insert</w:t>
      </w:r>
      <w:r w:rsidR="00DC12DC">
        <w:rPr>
          <w:i/>
          <w:color w:val="231F20"/>
        </w:rPr>
        <w:t xml:space="preserve"> </w:t>
      </w:r>
      <w:r>
        <w:rPr>
          <w:i/>
          <w:color w:val="231F20"/>
        </w:rPr>
        <w:t>name</w:t>
      </w:r>
      <w:r w:rsidR="00DC12DC">
        <w:rPr>
          <w:i/>
          <w:color w:val="231F20"/>
        </w:rPr>
        <w:t xml:space="preserve"> of the </w:t>
      </w:r>
      <w:r>
        <w:rPr>
          <w:i/>
          <w:color w:val="231F20"/>
        </w:rPr>
        <w:t>Procuring</w:t>
      </w:r>
      <w:r w:rsidR="00DC12DC">
        <w:rPr>
          <w:i/>
          <w:color w:val="231F20"/>
        </w:rPr>
        <w:t xml:space="preserve"> </w:t>
      </w:r>
      <w:r>
        <w:rPr>
          <w:i/>
          <w:color w:val="231F20"/>
        </w:rPr>
        <w:t>entity)</w:t>
      </w:r>
      <w:r w:rsidR="00DC12DC">
        <w:rPr>
          <w:i/>
          <w:color w:val="231F20"/>
        </w:rPr>
        <w:t xml:space="preserve"> </w:t>
      </w:r>
      <w:r>
        <w:rPr>
          <w:color w:val="231F20"/>
        </w:rPr>
        <w:t>which</w:t>
      </w:r>
      <w:r w:rsidR="00DC12DC">
        <w:rPr>
          <w:color w:val="231F20"/>
        </w:rPr>
        <w:t xml:space="preserve"> </w:t>
      </w:r>
      <w:r>
        <w:rPr>
          <w:color w:val="231F20"/>
        </w:rPr>
        <w:t>is</w:t>
      </w:r>
      <w:r w:rsidR="00DC12DC">
        <w:rPr>
          <w:color w:val="231F20"/>
        </w:rPr>
        <w:t xml:space="preserve"> </w:t>
      </w:r>
      <w:r>
        <w:rPr>
          <w:color w:val="231F20"/>
        </w:rPr>
        <w:t>the procuring</w:t>
      </w:r>
      <w:r w:rsidR="00DC12DC">
        <w:rPr>
          <w:color w:val="231F20"/>
        </w:rPr>
        <w:t xml:space="preserve"> </w:t>
      </w:r>
      <w:r>
        <w:rPr>
          <w:color w:val="231F20"/>
          <w:spacing w:val="-3"/>
        </w:rPr>
        <w:t>entity.</w:t>
      </w:r>
    </w:p>
    <w:p w14:paraId="55D1F45B" w14:textId="77777777" w:rsidR="003B43F5" w:rsidRDefault="003B43F5">
      <w:pPr>
        <w:pStyle w:val="BodyText"/>
        <w:spacing w:before="7"/>
        <w:rPr>
          <w:sz w:val="42"/>
        </w:rPr>
      </w:pPr>
    </w:p>
    <w:p w14:paraId="729829BD" w14:textId="77777777" w:rsidR="003B43F5" w:rsidRDefault="00300350" w:rsidP="00DA5FA8">
      <w:pPr>
        <w:pStyle w:val="ListParagraph"/>
        <w:numPr>
          <w:ilvl w:val="0"/>
          <w:numId w:val="24"/>
        </w:numPr>
        <w:tabs>
          <w:tab w:val="left" w:pos="711"/>
        </w:tabs>
        <w:spacing w:line="230" w:lineRule="auto"/>
        <w:ind w:right="379" w:hanging="561"/>
        <w:jc w:val="both"/>
        <w:rPr>
          <w:i/>
        </w:rPr>
      </w:pPr>
      <w:r>
        <w:rPr>
          <w:color w:val="231F20"/>
          <w:spacing w:val="-7"/>
        </w:rPr>
        <w:t xml:space="preserve">THAT </w:t>
      </w:r>
      <w:r>
        <w:rPr>
          <w:color w:val="231F20"/>
        </w:rPr>
        <w:t>the aforesaid Bidder, its servants and/or agents /subcontractors have not offered any inducement to</w:t>
      </w:r>
      <w:r w:rsidR="00DC12DC">
        <w:rPr>
          <w:color w:val="231F20"/>
        </w:rPr>
        <w:t xml:space="preserve"> </w:t>
      </w:r>
      <w:r>
        <w:rPr>
          <w:color w:val="231F20"/>
        </w:rPr>
        <w:t>any member</w:t>
      </w:r>
      <w:r w:rsidR="00DC12DC">
        <w:rPr>
          <w:color w:val="231F20"/>
        </w:rPr>
        <w:t xml:space="preserve"> of the </w:t>
      </w:r>
      <w:r>
        <w:rPr>
          <w:color w:val="231F20"/>
        </w:rPr>
        <w:t>Board,</w:t>
      </w:r>
      <w:r w:rsidR="00DC12DC">
        <w:rPr>
          <w:color w:val="231F20"/>
        </w:rPr>
        <w:t xml:space="preserve"> </w:t>
      </w:r>
      <w:r>
        <w:rPr>
          <w:color w:val="231F20"/>
        </w:rPr>
        <w:t>Management,</w:t>
      </w:r>
      <w:r w:rsidR="00DC12DC">
        <w:rPr>
          <w:color w:val="231F20"/>
        </w:rPr>
        <w:t xml:space="preserve"> </w:t>
      </w:r>
      <w:r>
        <w:rPr>
          <w:color w:val="231F20"/>
        </w:rPr>
        <w:t>Staff</w:t>
      </w:r>
      <w:r w:rsidR="00DC12DC">
        <w:rPr>
          <w:color w:val="231F20"/>
        </w:rPr>
        <w:t xml:space="preserve"> </w:t>
      </w:r>
      <w:r>
        <w:rPr>
          <w:color w:val="231F20"/>
        </w:rPr>
        <w:t>and/or</w:t>
      </w:r>
      <w:r w:rsidR="00DC12DC">
        <w:rPr>
          <w:color w:val="231F20"/>
        </w:rPr>
        <w:t xml:space="preserve"> </w:t>
      </w:r>
      <w:r>
        <w:rPr>
          <w:color w:val="231F20"/>
        </w:rPr>
        <w:t>employees</w:t>
      </w:r>
      <w:r w:rsidR="00DC12DC">
        <w:rPr>
          <w:color w:val="231F20"/>
        </w:rPr>
        <w:t xml:space="preserve"> </w:t>
      </w:r>
      <w:r>
        <w:rPr>
          <w:color w:val="231F20"/>
        </w:rPr>
        <w:t>and/or</w:t>
      </w:r>
      <w:r w:rsidR="00DC12DC">
        <w:rPr>
          <w:color w:val="231F20"/>
        </w:rPr>
        <w:t xml:space="preserve"> </w:t>
      </w:r>
      <w:r>
        <w:rPr>
          <w:color w:val="231F20"/>
        </w:rPr>
        <w:t>agents</w:t>
      </w:r>
      <w:r w:rsidR="00DC12DC">
        <w:rPr>
          <w:color w:val="231F20"/>
        </w:rPr>
        <w:t xml:space="preserve"> </w:t>
      </w:r>
      <w:r>
        <w:rPr>
          <w:color w:val="231F20"/>
        </w:rPr>
        <w:t>of…………………</w:t>
      </w:r>
      <w:r w:rsidR="006A2F5C">
        <w:rPr>
          <w:color w:val="231F20"/>
        </w:rPr>
        <w:t>…...</w:t>
      </w:r>
      <w:r w:rsidR="006A2F5C">
        <w:rPr>
          <w:i/>
          <w:color w:val="231F20"/>
        </w:rPr>
        <w:t xml:space="preserve"> (</w:t>
      </w:r>
      <w:r>
        <w:rPr>
          <w:i/>
          <w:color w:val="231F20"/>
        </w:rPr>
        <w:t>name</w:t>
      </w:r>
      <w:r w:rsidR="00DC12DC">
        <w:rPr>
          <w:i/>
          <w:color w:val="231F20"/>
        </w:rPr>
        <w:t xml:space="preserve"> </w:t>
      </w:r>
      <w:r>
        <w:rPr>
          <w:i/>
          <w:color w:val="231F20"/>
        </w:rPr>
        <w:t>of</w:t>
      </w:r>
      <w:r w:rsidR="00DC12DC">
        <w:rPr>
          <w:i/>
          <w:color w:val="231F20"/>
        </w:rPr>
        <w:t xml:space="preserve"> </w:t>
      </w:r>
      <w:r>
        <w:rPr>
          <w:i/>
          <w:color w:val="231F20"/>
        </w:rPr>
        <w:t>the procuring</w:t>
      </w:r>
      <w:r w:rsidR="00DC12DC">
        <w:rPr>
          <w:i/>
          <w:color w:val="231F20"/>
        </w:rPr>
        <w:t xml:space="preserve"> </w:t>
      </w:r>
      <w:r>
        <w:rPr>
          <w:i/>
          <w:color w:val="231F20"/>
        </w:rPr>
        <w:t>entity).</w:t>
      </w:r>
    </w:p>
    <w:p w14:paraId="528619F7" w14:textId="77777777" w:rsidR="003B43F5" w:rsidRDefault="003B43F5">
      <w:pPr>
        <w:pStyle w:val="BodyText"/>
        <w:rPr>
          <w:i/>
          <w:sz w:val="28"/>
        </w:rPr>
      </w:pPr>
    </w:p>
    <w:p w14:paraId="7D9EFE8E" w14:textId="77777777" w:rsidR="003B43F5" w:rsidRDefault="00300350" w:rsidP="00DA5FA8">
      <w:pPr>
        <w:pStyle w:val="ListParagraph"/>
        <w:numPr>
          <w:ilvl w:val="0"/>
          <w:numId w:val="24"/>
        </w:numPr>
        <w:tabs>
          <w:tab w:val="left" w:pos="711"/>
        </w:tabs>
        <w:spacing w:before="168" w:line="230" w:lineRule="auto"/>
        <w:ind w:right="379" w:hanging="561"/>
        <w:jc w:val="both"/>
      </w:pPr>
      <w:r>
        <w:rPr>
          <w:color w:val="231F20"/>
          <w:spacing w:val="-7"/>
        </w:rPr>
        <w:t xml:space="preserve">THAT </w:t>
      </w:r>
      <w:r>
        <w:rPr>
          <w:color w:val="231F20"/>
        </w:rPr>
        <w:t>the aforesaid Bidder will not engage /has not engaged in any corrosive practice with other bidders participating</w:t>
      </w:r>
      <w:r w:rsidR="00DC12DC">
        <w:rPr>
          <w:color w:val="231F20"/>
        </w:rPr>
        <w:t xml:space="preserve"> in the </w:t>
      </w:r>
      <w:r>
        <w:rPr>
          <w:color w:val="231F20"/>
        </w:rPr>
        <w:t>subject</w:t>
      </w:r>
      <w:r w:rsidR="00DC12DC">
        <w:rPr>
          <w:color w:val="231F20"/>
        </w:rPr>
        <w:t xml:space="preserve"> </w:t>
      </w:r>
      <w:r>
        <w:rPr>
          <w:color w:val="231F20"/>
        </w:rPr>
        <w:t>tender.</w:t>
      </w:r>
    </w:p>
    <w:p w14:paraId="57988805" w14:textId="77777777" w:rsidR="003B43F5" w:rsidRDefault="003B43F5">
      <w:pPr>
        <w:pStyle w:val="BodyText"/>
        <w:spacing w:before="9"/>
        <w:rPr>
          <w:sz w:val="41"/>
        </w:rPr>
      </w:pPr>
    </w:p>
    <w:p w14:paraId="11A6FA2A" w14:textId="77777777" w:rsidR="003B43F5" w:rsidRDefault="00300350" w:rsidP="00DA5FA8">
      <w:pPr>
        <w:pStyle w:val="ListParagraph"/>
        <w:numPr>
          <w:ilvl w:val="0"/>
          <w:numId w:val="24"/>
        </w:numPr>
        <w:tabs>
          <w:tab w:val="left" w:pos="710"/>
          <w:tab w:val="left" w:pos="711"/>
        </w:tabs>
        <w:ind w:left="710"/>
      </w:pPr>
      <w:r>
        <w:rPr>
          <w:color w:val="231F20"/>
          <w:spacing w:val="-7"/>
        </w:rPr>
        <w:t>THAT</w:t>
      </w:r>
      <w:r w:rsidR="00DC12DC">
        <w:rPr>
          <w:color w:val="231F20"/>
          <w:spacing w:val="-7"/>
        </w:rPr>
        <w:t xml:space="preserve"> </w:t>
      </w:r>
      <w:r>
        <w:rPr>
          <w:color w:val="231F20"/>
        </w:rPr>
        <w:t>what</w:t>
      </w:r>
      <w:r w:rsidR="00DC12DC">
        <w:rPr>
          <w:color w:val="231F20"/>
        </w:rPr>
        <w:t xml:space="preserve"> </w:t>
      </w:r>
      <w:r>
        <w:rPr>
          <w:color w:val="231F20"/>
        </w:rPr>
        <w:t>is</w:t>
      </w:r>
      <w:r w:rsidR="00DC12DC">
        <w:rPr>
          <w:color w:val="231F20"/>
        </w:rPr>
        <w:t xml:space="preserve"> </w:t>
      </w:r>
      <w:r>
        <w:rPr>
          <w:color w:val="231F20"/>
        </w:rPr>
        <w:t>deponed</w:t>
      </w:r>
      <w:r w:rsidR="00DC12DC">
        <w:rPr>
          <w:color w:val="231F20"/>
        </w:rPr>
        <w:t xml:space="preserve"> </w:t>
      </w:r>
      <w:r>
        <w:rPr>
          <w:color w:val="231F20"/>
        </w:rPr>
        <w:t>to</w:t>
      </w:r>
      <w:r w:rsidR="00DC12DC">
        <w:rPr>
          <w:color w:val="231F20"/>
        </w:rPr>
        <w:t xml:space="preserve"> </w:t>
      </w:r>
      <w:r>
        <w:rPr>
          <w:color w:val="231F20"/>
        </w:rPr>
        <w:t>here</w:t>
      </w:r>
      <w:r w:rsidR="00DC12DC">
        <w:rPr>
          <w:color w:val="231F20"/>
        </w:rPr>
        <w:t xml:space="preserve"> </w:t>
      </w:r>
      <w:r>
        <w:rPr>
          <w:color w:val="231F20"/>
        </w:rPr>
        <w:t>in</w:t>
      </w:r>
      <w:r w:rsidR="00DC12DC">
        <w:rPr>
          <w:color w:val="231F20"/>
        </w:rPr>
        <w:t xml:space="preserve"> </w:t>
      </w:r>
      <w:r>
        <w:rPr>
          <w:color w:val="231F20"/>
        </w:rPr>
        <w:t>above</w:t>
      </w:r>
      <w:r w:rsidR="00DC12DC">
        <w:rPr>
          <w:color w:val="231F20"/>
        </w:rPr>
        <w:t xml:space="preserve"> </w:t>
      </w:r>
      <w:r>
        <w:rPr>
          <w:color w:val="231F20"/>
        </w:rPr>
        <w:t>is</w:t>
      </w:r>
      <w:r w:rsidR="00DC12DC">
        <w:rPr>
          <w:color w:val="231F20"/>
        </w:rPr>
        <w:t xml:space="preserve"> </w:t>
      </w:r>
      <w:r>
        <w:rPr>
          <w:color w:val="231F20"/>
        </w:rPr>
        <w:t>true</w:t>
      </w:r>
      <w:r w:rsidR="00DC12DC">
        <w:rPr>
          <w:color w:val="231F20"/>
        </w:rPr>
        <w:t xml:space="preserve"> to the </w:t>
      </w:r>
      <w:r>
        <w:rPr>
          <w:color w:val="231F20"/>
        </w:rPr>
        <w:t>best</w:t>
      </w:r>
      <w:r w:rsidR="00DC12DC">
        <w:rPr>
          <w:color w:val="231F20"/>
        </w:rPr>
        <w:t xml:space="preserve"> </w:t>
      </w:r>
      <w:r>
        <w:rPr>
          <w:color w:val="231F20"/>
        </w:rPr>
        <w:t>of</w:t>
      </w:r>
      <w:r w:rsidR="00DC12DC">
        <w:rPr>
          <w:color w:val="231F20"/>
        </w:rPr>
        <w:t xml:space="preserve"> </w:t>
      </w:r>
      <w:r>
        <w:rPr>
          <w:color w:val="231F20"/>
        </w:rPr>
        <w:t>my</w:t>
      </w:r>
      <w:r w:rsidR="00DC12DC">
        <w:rPr>
          <w:color w:val="231F20"/>
        </w:rPr>
        <w:t xml:space="preserve"> </w:t>
      </w:r>
      <w:r>
        <w:rPr>
          <w:color w:val="231F20"/>
        </w:rPr>
        <w:t>knowledge</w:t>
      </w:r>
      <w:r w:rsidR="00DC12DC">
        <w:rPr>
          <w:color w:val="231F20"/>
        </w:rPr>
        <w:t xml:space="preserve"> </w:t>
      </w:r>
      <w:r>
        <w:rPr>
          <w:color w:val="231F20"/>
        </w:rPr>
        <w:t>information</w:t>
      </w:r>
      <w:r w:rsidR="00DC12DC">
        <w:rPr>
          <w:color w:val="231F20"/>
        </w:rPr>
        <w:t xml:space="preserve"> </w:t>
      </w:r>
      <w:r>
        <w:rPr>
          <w:color w:val="231F20"/>
        </w:rPr>
        <w:t>and</w:t>
      </w:r>
      <w:r w:rsidR="00DC12DC">
        <w:rPr>
          <w:color w:val="231F20"/>
        </w:rPr>
        <w:t xml:space="preserve"> </w:t>
      </w:r>
      <w:r>
        <w:rPr>
          <w:color w:val="231F20"/>
        </w:rPr>
        <w:t>belief.</w:t>
      </w:r>
    </w:p>
    <w:p w14:paraId="4DD7E8A3" w14:textId="77777777" w:rsidR="003B43F5" w:rsidRDefault="003B43F5">
      <w:pPr>
        <w:pStyle w:val="BodyText"/>
        <w:spacing w:before="3"/>
        <w:rPr>
          <w:sz w:val="42"/>
        </w:rPr>
      </w:pPr>
    </w:p>
    <w:p w14:paraId="6F0484B6" w14:textId="77777777" w:rsidR="003B43F5" w:rsidRDefault="00300350">
      <w:pPr>
        <w:pStyle w:val="BodyText"/>
        <w:tabs>
          <w:tab w:val="left" w:pos="3941"/>
          <w:tab w:val="left" w:pos="4463"/>
          <w:tab w:val="left" w:pos="6766"/>
          <w:tab w:val="left" w:pos="7343"/>
        </w:tabs>
        <w:spacing w:line="230" w:lineRule="auto"/>
        <w:ind w:left="710" w:right="1977"/>
      </w:pPr>
      <w:r>
        <w:rPr>
          <w:color w:val="231F20"/>
        </w:rPr>
        <w:t>…………………………………</w:t>
      </w:r>
      <w:r>
        <w:rPr>
          <w:color w:val="231F20"/>
        </w:rPr>
        <w:tab/>
        <w:t>……………………………</w:t>
      </w:r>
      <w:r>
        <w:rPr>
          <w:color w:val="231F20"/>
        </w:rPr>
        <w:tab/>
        <w:t>……………………… (Title)</w:t>
      </w:r>
      <w:r>
        <w:rPr>
          <w:color w:val="231F20"/>
        </w:rPr>
        <w:tab/>
      </w:r>
      <w:r>
        <w:rPr>
          <w:color w:val="231F20"/>
        </w:rPr>
        <w:tab/>
        <w:t>(Signature)</w:t>
      </w:r>
      <w:r>
        <w:rPr>
          <w:color w:val="231F20"/>
        </w:rPr>
        <w:tab/>
      </w:r>
      <w:r>
        <w:rPr>
          <w:color w:val="231F20"/>
        </w:rPr>
        <w:tab/>
        <w:t>(Date)</w:t>
      </w:r>
    </w:p>
    <w:p w14:paraId="1B642F9B" w14:textId="77777777" w:rsidR="003B43F5" w:rsidRDefault="003B43F5">
      <w:pPr>
        <w:pStyle w:val="BodyText"/>
        <w:spacing w:before="10"/>
        <w:rPr>
          <w:sz w:val="41"/>
        </w:rPr>
      </w:pPr>
    </w:p>
    <w:p w14:paraId="6D831FF4" w14:textId="77777777" w:rsidR="003B43F5" w:rsidRDefault="00300350">
      <w:pPr>
        <w:pStyle w:val="BodyText"/>
        <w:ind w:left="710"/>
      </w:pPr>
      <w:r>
        <w:rPr>
          <w:color w:val="231F20"/>
        </w:rPr>
        <w:t>Bidder's Ofﬁcial Stamp</w:t>
      </w:r>
    </w:p>
    <w:p w14:paraId="5A6DBAE4" w14:textId="77777777" w:rsidR="003B43F5" w:rsidRDefault="003B43F5">
      <w:pPr>
        <w:sectPr w:rsidR="003B43F5">
          <w:pgSz w:w="11910" w:h="16840"/>
          <w:pgMar w:top="340" w:right="480" w:bottom="640" w:left="700" w:header="0" w:footer="441" w:gutter="0"/>
          <w:cols w:space="720"/>
        </w:sectPr>
      </w:pPr>
    </w:p>
    <w:p w14:paraId="3EA7A25B" w14:textId="77777777" w:rsidR="003B43F5" w:rsidRDefault="003B43F5">
      <w:pPr>
        <w:pStyle w:val="BodyText"/>
        <w:spacing w:before="9"/>
        <w:rPr>
          <w:sz w:val="29"/>
        </w:rPr>
      </w:pPr>
    </w:p>
    <w:p w14:paraId="400C5B9E" w14:textId="77777777" w:rsidR="003B43F5" w:rsidRDefault="00300350">
      <w:pPr>
        <w:pStyle w:val="Heading2"/>
        <w:ind w:left="145"/>
      </w:pPr>
      <w:bookmarkStart w:id="81" w:name="_Toc145511951"/>
      <w:r>
        <w:rPr>
          <w:color w:val="231F20"/>
        </w:rPr>
        <w:t>DECLARATION AND COMMITMENT TO THE CODE OF ETHICS</w:t>
      </w:r>
      <w:bookmarkEnd w:id="81"/>
    </w:p>
    <w:p w14:paraId="35239F14" w14:textId="77777777" w:rsidR="003B43F5" w:rsidRDefault="003B43F5">
      <w:pPr>
        <w:pStyle w:val="BodyText"/>
        <w:spacing w:before="5"/>
        <w:rPr>
          <w:b/>
          <w:sz w:val="26"/>
        </w:rPr>
      </w:pPr>
    </w:p>
    <w:p w14:paraId="329AA493" w14:textId="77777777" w:rsidR="003B43F5" w:rsidRDefault="00300350">
      <w:pPr>
        <w:pStyle w:val="BodyText"/>
        <w:spacing w:line="264" w:lineRule="auto"/>
        <w:ind w:left="145" w:right="370"/>
        <w:jc w:val="both"/>
      </w:pPr>
      <w:r>
        <w:rPr>
          <w:color w:val="231F20"/>
        </w:rPr>
        <w:t>I……………………..........................................................................…………</w:t>
      </w:r>
      <w:r w:rsidR="006A2F5C">
        <w:rPr>
          <w:color w:val="231F20"/>
        </w:rPr>
        <w:t>…. (</w:t>
      </w:r>
      <w:r>
        <w:rPr>
          <w:color w:val="231F20"/>
        </w:rPr>
        <w:t>person)</w:t>
      </w:r>
      <w:r w:rsidR="00DC12DC">
        <w:rPr>
          <w:color w:val="231F20"/>
        </w:rPr>
        <w:t xml:space="preserve"> </w:t>
      </w:r>
      <w:r>
        <w:rPr>
          <w:color w:val="231F20"/>
        </w:rPr>
        <w:t>on</w:t>
      </w:r>
      <w:r w:rsidR="00DC12DC">
        <w:rPr>
          <w:color w:val="231F20"/>
        </w:rPr>
        <w:t xml:space="preserve"> </w:t>
      </w:r>
      <w:r>
        <w:rPr>
          <w:color w:val="231F20"/>
        </w:rPr>
        <w:t>behalf</w:t>
      </w:r>
      <w:r w:rsidR="00DC12DC">
        <w:rPr>
          <w:color w:val="231F20"/>
        </w:rPr>
        <w:t xml:space="preserve"> </w:t>
      </w:r>
      <w:r>
        <w:rPr>
          <w:color w:val="231F20"/>
        </w:rPr>
        <w:t>of</w:t>
      </w:r>
      <w:r w:rsidR="00DC12DC">
        <w:rPr>
          <w:color w:val="231F20"/>
        </w:rPr>
        <w:t xml:space="preserve"> </w:t>
      </w:r>
      <w:r>
        <w:rPr>
          <w:b/>
          <w:i/>
          <w:color w:val="231F20"/>
        </w:rPr>
        <w:t>(Name</w:t>
      </w:r>
      <w:r w:rsidR="00DC12DC">
        <w:rPr>
          <w:b/>
          <w:i/>
          <w:color w:val="231F20"/>
        </w:rPr>
        <w:t xml:space="preserve"> </w:t>
      </w:r>
      <w:r>
        <w:rPr>
          <w:b/>
          <w:i/>
          <w:color w:val="231F20"/>
        </w:rPr>
        <w:t>of</w:t>
      </w:r>
      <w:r w:rsidR="00DC12DC">
        <w:rPr>
          <w:b/>
          <w:i/>
          <w:color w:val="231F20"/>
        </w:rPr>
        <w:t xml:space="preserve"> </w:t>
      </w:r>
      <w:r>
        <w:rPr>
          <w:b/>
          <w:i/>
          <w:color w:val="231F20"/>
        </w:rPr>
        <w:t>the Business/ Company/</w:t>
      </w:r>
      <w:r w:rsidR="006A2F5C">
        <w:rPr>
          <w:b/>
          <w:i/>
          <w:color w:val="231F20"/>
        </w:rPr>
        <w:t>Firm</w:t>
      </w:r>
      <w:r w:rsidR="006A2F5C">
        <w:rPr>
          <w:color w:val="231F20"/>
        </w:rPr>
        <w:t>) …</w:t>
      </w:r>
      <w:r>
        <w:rPr>
          <w:color w:val="231F20"/>
        </w:rPr>
        <w:t>………………………………………………</w:t>
      </w:r>
      <w:r w:rsidR="006A2F5C">
        <w:rPr>
          <w:color w:val="231F20"/>
        </w:rPr>
        <w:t>…. declare</w:t>
      </w:r>
      <w:r>
        <w:rPr>
          <w:color w:val="231F20"/>
        </w:rPr>
        <w:t xml:space="preserve"> that I have read and fully understood</w:t>
      </w:r>
      <w:r w:rsidR="00DC12DC">
        <w:rPr>
          <w:color w:val="231F20"/>
        </w:rPr>
        <w:t xml:space="preserve"> </w:t>
      </w:r>
      <w:r>
        <w:rPr>
          <w:color w:val="231F20"/>
        </w:rPr>
        <w:t>the</w:t>
      </w:r>
      <w:r w:rsidR="00DC12DC">
        <w:rPr>
          <w:color w:val="231F20"/>
        </w:rPr>
        <w:t xml:space="preserve"> </w:t>
      </w:r>
      <w:r>
        <w:rPr>
          <w:color w:val="231F20"/>
        </w:rPr>
        <w:t>contents</w:t>
      </w:r>
      <w:r w:rsidR="00DC12DC">
        <w:rPr>
          <w:color w:val="231F20"/>
        </w:rPr>
        <w:t xml:space="preserve"> of the </w:t>
      </w:r>
      <w:r>
        <w:rPr>
          <w:color w:val="231F20"/>
        </w:rPr>
        <w:t>Public</w:t>
      </w:r>
      <w:r w:rsidR="00DC12DC">
        <w:rPr>
          <w:color w:val="231F20"/>
        </w:rPr>
        <w:t xml:space="preserve"> </w:t>
      </w:r>
      <w:r>
        <w:rPr>
          <w:color w:val="231F20"/>
        </w:rPr>
        <w:t>Procurement</w:t>
      </w:r>
      <w:r w:rsidR="00DC12DC">
        <w:rPr>
          <w:color w:val="231F20"/>
        </w:rPr>
        <w:t xml:space="preserve"> </w:t>
      </w:r>
      <w:r>
        <w:rPr>
          <w:color w:val="231F20"/>
        </w:rPr>
        <w:t>&amp;</w:t>
      </w:r>
      <w:r w:rsidR="00DC12DC">
        <w:rPr>
          <w:color w:val="231F20"/>
        </w:rPr>
        <w:t xml:space="preserve"> </w:t>
      </w:r>
      <w:r>
        <w:rPr>
          <w:color w:val="231F20"/>
        </w:rPr>
        <w:t>Asset</w:t>
      </w:r>
      <w:r w:rsidR="00DC12DC">
        <w:rPr>
          <w:color w:val="231F20"/>
        </w:rPr>
        <w:t xml:space="preserve"> </w:t>
      </w:r>
      <w:r>
        <w:rPr>
          <w:color w:val="231F20"/>
        </w:rPr>
        <w:t>Disposal</w:t>
      </w:r>
      <w:r w:rsidR="00DC12DC">
        <w:rPr>
          <w:color w:val="231F20"/>
        </w:rPr>
        <w:t xml:space="preserve"> </w:t>
      </w:r>
      <w:r>
        <w:rPr>
          <w:color w:val="231F20"/>
        </w:rPr>
        <w:t>Act,</w:t>
      </w:r>
      <w:r w:rsidR="00DC12DC">
        <w:rPr>
          <w:color w:val="231F20"/>
        </w:rPr>
        <w:t xml:space="preserve"> </w:t>
      </w:r>
      <w:r>
        <w:rPr>
          <w:color w:val="231F20"/>
        </w:rPr>
        <w:t>2015,</w:t>
      </w:r>
      <w:r w:rsidR="00DC12DC">
        <w:rPr>
          <w:color w:val="231F20"/>
        </w:rPr>
        <w:t xml:space="preserve"> </w:t>
      </w:r>
      <w:r>
        <w:rPr>
          <w:color w:val="231F20"/>
        </w:rPr>
        <w:t>Regulations</w:t>
      </w:r>
      <w:r w:rsidR="00DC12DC">
        <w:rPr>
          <w:color w:val="231F20"/>
        </w:rPr>
        <w:t xml:space="preserve"> </w:t>
      </w:r>
      <w:r>
        <w:rPr>
          <w:color w:val="231F20"/>
        </w:rPr>
        <w:t>and</w:t>
      </w:r>
      <w:r w:rsidR="00DC12DC">
        <w:rPr>
          <w:color w:val="231F20"/>
        </w:rPr>
        <w:t xml:space="preserve"> </w:t>
      </w:r>
      <w:r>
        <w:rPr>
          <w:color w:val="231F20"/>
        </w:rPr>
        <w:t>the</w:t>
      </w:r>
      <w:r w:rsidR="00DC12DC">
        <w:rPr>
          <w:color w:val="231F20"/>
        </w:rPr>
        <w:t xml:space="preserve"> </w:t>
      </w:r>
      <w:r>
        <w:rPr>
          <w:color w:val="231F20"/>
        </w:rPr>
        <w:t>Code</w:t>
      </w:r>
      <w:r w:rsidR="00DC12DC">
        <w:rPr>
          <w:color w:val="231F20"/>
        </w:rPr>
        <w:t xml:space="preserve"> </w:t>
      </w:r>
      <w:r>
        <w:rPr>
          <w:color w:val="231F20"/>
        </w:rPr>
        <w:t>of</w:t>
      </w:r>
      <w:r w:rsidR="00DC12DC">
        <w:rPr>
          <w:color w:val="231F20"/>
        </w:rPr>
        <w:t xml:space="preserve"> </w:t>
      </w:r>
      <w:r>
        <w:rPr>
          <w:color w:val="231F20"/>
        </w:rPr>
        <w:t>Ethics</w:t>
      </w:r>
      <w:r w:rsidR="00DC12DC">
        <w:rPr>
          <w:color w:val="231F20"/>
        </w:rPr>
        <w:t xml:space="preserve"> </w:t>
      </w:r>
      <w:r>
        <w:rPr>
          <w:color w:val="231F20"/>
        </w:rPr>
        <w:t>for persons</w:t>
      </w:r>
      <w:r w:rsidR="00DC12DC">
        <w:rPr>
          <w:color w:val="231F20"/>
        </w:rPr>
        <w:t xml:space="preserve"> </w:t>
      </w:r>
      <w:r>
        <w:rPr>
          <w:color w:val="231F20"/>
        </w:rPr>
        <w:t>participating</w:t>
      </w:r>
      <w:r w:rsidR="00DC12DC">
        <w:rPr>
          <w:color w:val="231F20"/>
        </w:rPr>
        <w:t xml:space="preserve"> </w:t>
      </w:r>
      <w:r>
        <w:rPr>
          <w:color w:val="231F20"/>
        </w:rPr>
        <w:t>in</w:t>
      </w:r>
      <w:r w:rsidR="00DC12DC">
        <w:rPr>
          <w:color w:val="231F20"/>
        </w:rPr>
        <w:t xml:space="preserve"> </w:t>
      </w:r>
      <w:r>
        <w:rPr>
          <w:color w:val="231F20"/>
        </w:rPr>
        <w:t>Public</w:t>
      </w:r>
      <w:r w:rsidR="00DC12DC">
        <w:rPr>
          <w:color w:val="231F20"/>
        </w:rPr>
        <w:t xml:space="preserve"> </w:t>
      </w:r>
      <w:r>
        <w:rPr>
          <w:color w:val="231F20"/>
        </w:rPr>
        <w:t>Procurement</w:t>
      </w:r>
      <w:r w:rsidR="00DC12DC">
        <w:rPr>
          <w:color w:val="231F20"/>
        </w:rPr>
        <w:t xml:space="preserve"> </w:t>
      </w:r>
      <w:r>
        <w:rPr>
          <w:color w:val="231F20"/>
        </w:rPr>
        <w:t>and</w:t>
      </w:r>
      <w:r w:rsidR="00DC12DC">
        <w:rPr>
          <w:color w:val="231F20"/>
        </w:rPr>
        <w:t xml:space="preserve"> </w:t>
      </w:r>
      <w:r>
        <w:rPr>
          <w:color w:val="231F20"/>
        </w:rPr>
        <w:t>Asset</w:t>
      </w:r>
      <w:r w:rsidR="00DC12DC">
        <w:rPr>
          <w:color w:val="231F20"/>
        </w:rPr>
        <w:t xml:space="preserve"> </w:t>
      </w:r>
      <w:r>
        <w:rPr>
          <w:color w:val="231F20"/>
        </w:rPr>
        <w:t>Disposal</w:t>
      </w:r>
      <w:r w:rsidR="00DC12DC">
        <w:rPr>
          <w:color w:val="231F20"/>
        </w:rPr>
        <w:t xml:space="preserve"> </w:t>
      </w:r>
      <w:r>
        <w:rPr>
          <w:color w:val="231F20"/>
        </w:rPr>
        <w:t>Activities</w:t>
      </w:r>
      <w:r w:rsidR="00DC12DC">
        <w:rPr>
          <w:color w:val="231F20"/>
        </w:rPr>
        <w:t xml:space="preserve"> </w:t>
      </w:r>
      <w:r>
        <w:rPr>
          <w:color w:val="231F20"/>
        </w:rPr>
        <w:t>in</w:t>
      </w:r>
      <w:r w:rsidR="00DC12DC">
        <w:rPr>
          <w:color w:val="231F20"/>
        </w:rPr>
        <w:t xml:space="preserve"> </w:t>
      </w:r>
      <w:r>
        <w:rPr>
          <w:color w:val="231F20"/>
        </w:rPr>
        <w:t>Kenya</w:t>
      </w:r>
      <w:r w:rsidR="00DC12DC">
        <w:rPr>
          <w:color w:val="231F20"/>
        </w:rPr>
        <w:t xml:space="preserve"> </w:t>
      </w:r>
      <w:r>
        <w:rPr>
          <w:color w:val="231F20"/>
        </w:rPr>
        <w:t>and</w:t>
      </w:r>
      <w:r w:rsidR="00DC12DC">
        <w:rPr>
          <w:color w:val="231F20"/>
        </w:rPr>
        <w:t xml:space="preserve"> </w:t>
      </w:r>
      <w:r>
        <w:rPr>
          <w:color w:val="231F20"/>
        </w:rPr>
        <w:t>my</w:t>
      </w:r>
      <w:r w:rsidR="00DC12DC">
        <w:rPr>
          <w:color w:val="231F20"/>
        </w:rPr>
        <w:t xml:space="preserve"> </w:t>
      </w:r>
      <w:r>
        <w:rPr>
          <w:color w:val="231F20"/>
        </w:rPr>
        <w:t>responsibilities</w:t>
      </w:r>
      <w:r w:rsidR="00DC12DC">
        <w:rPr>
          <w:color w:val="231F20"/>
        </w:rPr>
        <w:t xml:space="preserve"> </w:t>
      </w:r>
      <w:r>
        <w:rPr>
          <w:color w:val="231F20"/>
        </w:rPr>
        <w:t>under</w:t>
      </w:r>
      <w:r w:rsidR="00DC12DC">
        <w:rPr>
          <w:color w:val="231F20"/>
        </w:rPr>
        <w:t xml:space="preserve"> </w:t>
      </w:r>
      <w:r>
        <w:rPr>
          <w:color w:val="231F20"/>
        </w:rPr>
        <w:t>the Code.</w:t>
      </w:r>
    </w:p>
    <w:p w14:paraId="71A85ADD" w14:textId="77777777" w:rsidR="003B43F5" w:rsidRDefault="00300350">
      <w:pPr>
        <w:pStyle w:val="BodyText"/>
        <w:spacing w:before="267" w:line="252" w:lineRule="auto"/>
        <w:ind w:left="145" w:right="362"/>
      </w:pPr>
      <w:r>
        <w:rPr>
          <w:color w:val="231F20"/>
        </w:rPr>
        <w:t>I</w:t>
      </w:r>
      <w:r w:rsidR="00DC12DC">
        <w:rPr>
          <w:color w:val="231F20"/>
        </w:rPr>
        <w:t xml:space="preserve"> </w:t>
      </w:r>
      <w:r>
        <w:rPr>
          <w:color w:val="231F20"/>
        </w:rPr>
        <w:t>do</w:t>
      </w:r>
      <w:r w:rsidR="00DC12DC">
        <w:rPr>
          <w:color w:val="231F20"/>
        </w:rPr>
        <w:t xml:space="preserve"> </w:t>
      </w:r>
      <w:r>
        <w:rPr>
          <w:color w:val="231F20"/>
        </w:rPr>
        <w:t>hereby</w:t>
      </w:r>
      <w:r w:rsidR="00DC12DC">
        <w:rPr>
          <w:color w:val="231F20"/>
        </w:rPr>
        <w:t xml:space="preserve"> </w:t>
      </w:r>
      <w:r>
        <w:rPr>
          <w:color w:val="231F20"/>
        </w:rPr>
        <w:t>commit</w:t>
      </w:r>
      <w:r w:rsidR="00DC12DC">
        <w:rPr>
          <w:color w:val="231F20"/>
        </w:rPr>
        <w:t xml:space="preserve"> </w:t>
      </w:r>
      <w:r>
        <w:rPr>
          <w:color w:val="231F20"/>
        </w:rPr>
        <w:t>to</w:t>
      </w:r>
      <w:r w:rsidR="00DC12DC">
        <w:rPr>
          <w:color w:val="231F20"/>
        </w:rPr>
        <w:t xml:space="preserve"> </w:t>
      </w:r>
      <w:r>
        <w:rPr>
          <w:color w:val="231F20"/>
        </w:rPr>
        <w:t>abide</w:t>
      </w:r>
      <w:r w:rsidR="00DC12DC">
        <w:rPr>
          <w:color w:val="231F20"/>
        </w:rPr>
        <w:t xml:space="preserve"> </w:t>
      </w:r>
      <w:r>
        <w:rPr>
          <w:color w:val="231F20"/>
        </w:rPr>
        <w:t>by</w:t>
      </w:r>
      <w:r w:rsidR="00DC12DC">
        <w:rPr>
          <w:color w:val="231F20"/>
        </w:rPr>
        <w:t xml:space="preserve"> </w:t>
      </w:r>
      <w:r>
        <w:rPr>
          <w:color w:val="231F20"/>
        </w:rPr>
        <w:t>the</w:t>
      </w:r>
      <w:r w:rsidR="00DC12DC">
        <w:rPr>
          <w:color w:val="231F20"/>
        </w:rPr>
        <w:t xml:space="preserve"> </w:t>
      </w:r>
      <w:r>
        <w:rPr>
          <w:color w:val="231F20"/>
        </w:rPr>
        <w:t>provisions</w:t>
      </w:r>
      <w:r w:rsidR="00DC12DC">
        <w:rPr>
          <w:color w:val="231F20"/>
        </w:rPr>
        <w:t xml:space="preserve"> of the </w:t>
      </w:r>
      <w:r>
        <w:rPr>
          <w:color w:val="231F20"/>
        </w:rPr>
        <w:t>Code</w:t>
      </w:r>
      <w:r w:rsidR="00DC12DC">
        <w:rPr>
          <w:color w:val="231F20"/>
        </w:rPr>
        <w:t xml:space="preserve"> </w:t>
      </w:r>
      <w:r>
        <w:rPr>
          <w:color w:val="231F20"/>
        </w:rPr>
        <w:t>of</w:t>
      </w:r>
      <w:r w:rsidR="00DC12DC">
        <w:rPr>
          <w:color w:val="231F20"/>
        </w:rPr>
        <w:t xml:space="preserve"> </w:t>
      </w:r>
      <w:r>
        <w:rPr>
          <w:color w:val="231F20"/>
        </w:rPr>
        <w:t>Ethics</w:t>
      </w:r>
      <w:r w:rsidR="00DC12DC">
        <w:rPr>
          <w:color w:val="231F20"/>
        </w:rPr>
        <w:t xml:space="preserve"> </w:t>
      </w:r>
      <w:r>
        <w:rPr>
          <w:color w:val="231F20"/>
        </w:rPr>
        <w:t>for</w:t>
      </w:r>
      <w:r w:rsidR="00DC12DC">
        <w:rPr>
          <w:color w:val="231F20"/>
        </w:rPr>
        <w:t xml:space="preserve"> </w:t>
      </w:r>
      <w:r>
        <w:rPr>
          <w:color w:val="231F20"/>
        </w:rPr>
        <w:t>persons</w:t>
      </w:r>
      <w:r w:rsidR="00DC12DC">
        <w:rPr>
          <w:color w:val="231F20"/>
        </w:rPr>
        <w:t xml:space="preserve"> </w:t>
      </w:r>
      <w:r>
        <w:rPr>
          <w:color w:val="231F20"/>
        </w:rPr>
        <w:t>participating</w:t>
      </w:r>
      <w:r w:rsidR="00DC12DC">
        <w:rPr>
          <w:color w:val="231F20"/>
        </w:rPr>
        <w:t xml:space="preserve"> </w:t>
      </w:r>
      <w:r>
        <w:rPr>
          <w:color w:val="231F20"/>
        </w:rPr>
        <w:t>in</w:t>
      </w:r>
      <w:r w:rsidR="00DC12DC">
        <w:rPr>
          <w:color w:val="231F20"/>
        </w:rPr>
        <w:t xml:space="preserve"> </w:t>
      </w:r>
      <w:r>
        <w:rPr>
          <w:color w:val="231F20"/>
        </w:rPr>
        <w:t>Public</w:t>
      </w:r>
      <w:r w:rsidR="00DC12DC">
        <w:rPr>
          <w:color w:val="231F20"/>
        </w:rPr>
        <w:t xml:space="preserve"> </w:t>
      </w:r>
      <w:r>
        <w:rPr>
          <w:color w:val="231F20"/>
        </w:rPr>
        <w:t>Procurement</w:t>
      </w:r>
      <w:r w:rsidR="00DC12DC">
        <w:rPr>
          <w:color w:val="231F20"/>
        </w:rPr>
        <w:t xml:space="preserve"> </w:t>
      </w:r>
      <w:r>
        <w:rPr>
          <w:color w:val="231F20"/>
        </w:rPr>
        <w:t>and Asset</w:t>
      </w:r>
      <w:r w:rsidR="00DC12DC">
        <w:rPr>
          <w:color w:val="231F20"/>
        </w:rPr>
        <w:t xml:space="preserve"> </w:t>
      </w:r>
      <w:r>
        <w:rPr>
          <w:color w:val="231F20"/>
        </w:rPr>
        <w:t>Disposal.</w:t>
      </w:r>
    </w:p>
    <w:p w14:paraId="62B2CAB7" w14:textId="77777777" w:rsidR="003B43F5" w:rsidRDefault="00300350">
      <w:pPr>
        <w:pStyle w:val="BodyText"/>
        <w:spacing w:before="244" w:line="463" w:lineRule="auto"/>
        <w:ind w:left="145" w:right="371"/>
      </w:pPr>
      <w:r>
        <w:rPr>
          <w:color w:val="231F20"/>
        </w:rPr>
        <w:t>Name of Authorized signatory…………….....................................................………………………………. Sign……………..............................................................………………………………….….......................................</w:t>
      </w:r>
    </w:p>
    <w:p w14:paraId="0017C732" w14:textId="77777777" w:rsidR="003B43F5" w:rsidRDefault="003B43F5">
      <w:pPr>
        <w:pStyle w:val="BodyText"/>
        <w:spacing w:before="8"/>
        <w:rPr>
          <w:sz w:val="27"/>
        </w:rPr>
      </w:pPr>
    </w:p>
    <w:p w14:paraId="2B416E2E" w14:textId="77777777" w:rsidR="003B43F5" w:rsidRDefault="00300350">
      <w:pPr>
        <w:pStyle w:val="BodyText"/>
        <w:ind w:left="145"/>
      </w:pPr>
      <w:r>
        <w:rPr>
          <w:color w:val="231F20"/>
        </w:rPr>
        <w:t>Position……………………………………………….…………………………………….…......................................</w:t>
      </w:r>
    </w:p>
    <w:p w14:paraId="082CAA37" w14:textId="77777777" w:rsidR="003B43F5" w:rsidRDefault="003B43F5">
      <w:pPr>
        <w:pStyle w:val="BodyText"/>
        <w:spacing w:before="1"/>
        <w:rPr>
          <w:sz w:val="44"/>
        </w:rPr>
      </w:pPr>
    </w:p>
    <w:p w14:paraId="348AB661" w14:textId="77777777" w:rsidR="003B43F5" w:rsidRDefault="00300350">
      <w:pPr>
        <w:pStyle w:val="BodyText"/>
        <w:spacing w:line="456" w:lineRule="auto"/>
        <w:ind w:left="145" w:right="384"/>
      </w:pPr>
      <w:r>
        <w:rPr>
          <w:color w:val="231F20"/>
        </w:rPr>
        <w:t>Ofﬁce address…………………………………………….....................…. Telephone………………………….……. E-mail……………………………………..................................................................................…………</w:t>
      </w:r>
    </w:p>
    <w:p w14:paraId="48837C22" w14:textId="77777777" w:rsidR="003B43F5" w:rsidRDefault="00300350">
      <w:pPr>
        <w:pStyle w:val="BodyText"/>
        <w:spacing w:line="252" w:lineRule="exact"/>
        <w:ind w:left="145"/>
      </w:pPr>
      <w:r>
        <w:rPr>
          <w:color w:val="231F20"/>
        </w:rPr>
        <w:t>Name of the Firm/Company………………………............................................................................……</w:t>
      </w:r>
    </w:p>
    <w:p w14:paraId="773DF678" w14:textId="77777777" w:rsidR="003B43F5" w:rsidRDefault="00300350">
      <w:pPr>
        <w:pStyle w:val="BodyText"/>
        <w:spacing w:before="227"/>
        <w:ind w:left="145"/>
      </w:pPr>
      <w:r>
        <w:rPr>
          <w:color w:val="231F20"/>
        </w:rPr>
        <w:t>Date……………………………………………….........................................................................………</w:t>
      </w:r>
    </w:p>
    <w:p w14:paraId="1F255CCC" w14:textId="77777777" w:rsidR="003B43F5" w:rsidRDefault="00300350">
      <w:pPr>
        <w:pStyle w:val="Heading5"/>
        <w:spacing w:before="227"/>
        <w:ind w:left="145"/>
      </w:pPr>
      <w:r>
        <w:rPr>
          <w:color w:val="231F20"/>
        </w:rPr>
        <w:t>(Company Seal/ Rubber Stamp where applicable)</w:t>
      </w:r>
    </w:p>
    <w:p w14:paraId="7765B3AE" w14:textId="77777777" w:rsidR="003B43F5" w:rsidRDefault="003B43F5">
      <w:pPr>
        <w:pStyle w:val="BodyText"/>
        <w:spacing w:before="10"/>
        <w:rPr>
          <w:b/>
          <w:i/>
          <w:sz w:val="26"/>
        </w:rPr>
      </w:pPr>
    </w:p>
    <w:p w14:paraId="13AB158C" w14:textId="77777777" w:rsidR="003B43F5" w:rsidRDefault="00300350">
      <w:pPr>
        <w:pStyle w:val="BodyText"/>
        <w:spacing w:line="532" w:lineRule="auto"/>
        <w:ind w:left="145" w:right="1494"/>
      </w:pPr>
      <w:r>
        <w:rPr>
          <w:color w:val="231F20"/>
        </w:rPr>
        <w:t>Witness                                                                                                                                               Name………………………………………………………...............................................................……</w:t>
      </w:r>
    </w:p>
    <w:p w14:paraId="25664EBD" w14:textId="77777777" w:rsidR="003B43F5" w:rsidRDefault="00300350">
      <w:pPr>
        <w:pStyle w:val="BodyText"/>
        <w:spacing w:before="1"/>
        <w:ind w:left="145"/>
      </w:pPr>
      <w:r>
        <w:rPr>
          <w:color w:val="231F20"/>
        </w:rPr>
        <w:t>Sign………………………………………….....................................................................................……</w:t>
      </w:r>
    </w:p>
    <w:p w14:paraId="60E768F2" w14:textId="77777777" w:rsidR="003B43F5" w:rsidRDefault="003B43F5">
      <w:pPr>
        <w:pStyle w:val="BodyText"/>
        <w:spacing w:before="10"/>
        <w:rPr>
          <w:sz w:val="26"/>
        </w:rPr>
      </w:pPr>
    </w:p>
    <w:p w14:paraId="28B20646" w14:textId="77777777" w:rsidR="003B43F5" w:rsidRDefault="00300350">
      <w:pPr>
        <w:pStyle w:val="BodyText"/>
        <w:ind w:left="145"/>
      </w:pPr>
      <w:r>
        <w:rPr>
          <w:color w:val="231F20"/>
        </w:rPr>
        <w:t>Date……………………………………………………..............................................................…….......</w:t>
      </w:r>
    </w:p>
    <w:p w14:paraId="50A776A8" w14:textId="77777777" w:rsidR="003B43F5" w:rsidRDefault="003B43F5">
      <w:pPr>
        <w:sectPr w:rsidR="003B43F5">
          <w:pgSz w:w="11910" w:h="16840"/>
          <w:pgMar w:top="360" w:right="480" w:bottom="640" w:left="700" w:header="0" w:footer="441" w:gutter="0"/>
          <w:cols w:space="720"/>
        </w:sectPr>
      </w:pPr>
    </w:p>
    <w:p w14:paraId="437FF2F5" w14:textId="77777777" w:rsidR="003B43F5" w:rsidRDefault="003B43F5">
      <w:pPr>
        <w:pStyle w:val="BodyText"/>
        <w:rPr>
          <w:sz w:val="20"/>
        </w:rPr>
      </w:pPr>
    </w:p>
    <w:p w14:paraId="1E98785F" w14:textId="77777777" w:rsidR="003B43F5" w:rsidRDefault="00300350">
      <w:pPr>
        <w:pStyle w:val="Heading2"/>
        <w:spacing w:before="254"/>
        <w:ind w:left="152"/>
      </w:pPr>
      <w:bookmarkStart w:id="82" w:name="_Toc145511952"/>
      <w:r>
        <w:rPr>
          <w:color w:val="231F20"/>
        </w:rPr>
        <w:t>APPENDIX 1- FRAUD AND CORRUPTION</w:t>
      </w:r>
      <w:bookmarkEnd w:id="82"/>
    </w:p>
    <w:p w14:paraId="5A4EA668" w14:textId="77777777" w:rsidR="003B43F5" w:rsidRDefault="00300350">
      <w:pPr>
        <w:spacing w:before="234"/>
        <w:ind w:left="152"/>
        <w:rPr>
          <w:i/>
        </w:rPr>
      </w:pPr>
      <w:r>
        <w:rPr>
          <w:i/>
          <w:color w:val="231F20"/>
        </w:rPr>
        <w:t>(Appendix 1 shall not be modiﬁed)</w:t>
      </w:r>
    </w:p>
    <w:p w14:paraId="1652D214" w14:textId="77777777" w:rsidR="003B43F5" w:rsidRDefault="00300350" w:rsidP="00DA5FA8">
      <w:pPr>
        <w:pStyle w:val="Heading4"/>
        <w:numPr>
          <w:ilvl w:val="0"/>
          <w:numId w:val="23"/>
        </w:numPr>
        <w:tabs>
          <w:tab w:val="left" w:pos="714"/>
          <w:tab w:val="left" w:pos="715"/>
        </w:tabs>
        <w:spacing w:before="234"/>
        <w:ind w:left="720" w:hanging="576"/>
      </w:pPr>
      <w:r>
        <w:rPr>
          <w:color w:val="231F20"/>
        </w:rPr>
        <w:t>Purpose</w:t>
      </w:r>
    </w:p>
    <w:p w14:paraId="02520B22" w14:textId="77777777" w:rsidR="003B43F5" w:rsidRDefault="00300350" w:rsidP="00DA5FA8">
      <w:pPr>
        <w:pStyle w:val="ListParagraph"/>
        <w:numPr>
          <w:ilvl w:val="1"/>
          <w:numId w:val="96"/>
        </w:numPr>
        <w:tabs>
          <w:tab w:val="left" w:pos="715"/>
        </w:tabs>
        <w:spacing w:before="243" w:line="230" w:lineRule="auto"/>
        <w:ind w:left="720" w:right="369" w:hanging="576"/>
        <w:jc w:val="both"/>
      </w:pPr>
      <w:r w:rsidRPr="004E211F">
        <w:rPr>
          <w:color w:val="231F20"/>
        </w:rPr>
        <w:t xml:space="preserve">The Government of Kenya's Anti-Corruption and Economic Crime laws and their sanction's policies and procedures, Public Procurement and Asset Disposal Act </w:t>
      </w:r>
      <w:r w:rsidRPr="004E211F">
        <w:rPr>
          <w:i/>
          <w:color w:val="231F20"/>
        </w:rPr>
        <w:t xml:space="preserve">(no. 33 of 2015) </w:t>
      </w:r>
      <w:r w:rsidRPr="004E211F">
        <w:rPr>
          <w:color w:val="231F20"/>
        </w:rPr>
        <w:t>and its Regulation, and any other Kenya's Acts or Regulations related to Fraud and Corruption, and similar offences, shall apply with respect</w:t>
      </w:r>
      <w:r w:rsidR="00DC12DC" w:rsidRPr="004E211F">
        <w:rPr>
          <w:color w:val="231F20"/>
        </w:rPr>
        <w:t xml:space="preserve"> </w:t>
      </w:r>
      <w:r w:rsidRPr="004E211F">
        <w:rPr>
          <w:color w:val="231F20"/>
        </w:rPr>
        <w:t>to Public</w:t>
      </w:r>
      <w:r w:rsidR="00DC12DC" w:rsidRPr="004E211F">
        <w:rPr>
          <w:color w:val="231F20"/>
        </w:rPr>
        <w:t xml:space="preserve"> </w:t>
      </w:r>
      <w:r w:rsidRPr="004E211F">
        <w:rPr>
          <w:color w:val="231F20"/>
        </w:rPr>
        <w:t>Procurement</w:t>
      </w:r>
      <w:r w:rsidR="00DC12DC" w:rsidRPr="004E211F">
        <w:rPr>
          <w:color w:val="231F20"/>
        </w:rPr>
        <w:t xml:space="preserve"> </w:t>
      </w:r>
      <w:r w:rsidRPr="004E211F">
        <w:rPr>
          <w:color w:val="231F20"/>
        </w:rPr>
        <w:t>Processes</w:t>
      </w:r>
      <w:r w:rsidR="00DC12DC" w:rsidRPr="004E211F">
        <w:rPr>
          <w:color w:val="231F20"/>
        </w:rPr>
        <w:t xml:space="preserve"> </w:t>
      </w:r>
      <w:r w:rsidRPr="004E211F">
        <w:rPr>
          <w:color w:val="231F20"/>
        </w:rPr>
        <w:t>and</w:t>
      </w:r>
      <w:r w:rsidR="00DC12DC" w:rsidRPr="004E211F">
        <w:rPr>
          <w:color w:val="231F20"/>
        </w:rPr>
        <w:t xml:space="preserve"> </w:t>
      </w:r>
      <w:r w:rsidRPr="004E211F">
        <w:rPr>
          <w:color w:val="231F20"/>
        </w:rPr>
        <w:t>Contracts</w:t>
      </w:r>
      <w:r w:rsidR="00DC12DC" w:rsidRPr="004E211F">
        <w:rPr>
          <w:color w:val="231F20"/>
        </w:rPr>
        <w:t xml:space="preserve"> </w:t>
      </w:r>
      <w:r w:rsidRPr="004E211F">
        <w:rPr>
          <w:color w:val="231F20"/>
        </w:rPr>
        <w:t>that</w:t>
      </w:r>
      <w:r w:rsidR="00DC12DC" w:rsidRPr="004E211F">
        <w:rPr>
          <w:color w:val="231F20"/>
        </w:rPr>
        <w:t xml:space="preserve"> </w:t>
      </w:r>
      <w:r w:rsidRPr="004E211F">
        <w:rPr>
          <w:color w:val="231F20"/>
        </w:rPr>
        <w:t>are</w:t>
      </w:r>
      <w:r w:rsidR="00DC12DC" w:rsidRPr="004E211F">
        <w:rPr>
          <w:color w:val="231F20"/>
        </w:rPr>
        <w:t xml:space="preserve"> </w:t>
      </w:r>
      <w:r w:rsidRPr="004E211F">
        <w:rPr>
          <w:color w:val="231F20"/>
        </w:rPr>
        <w:t>governed</w:t>
      </w:r>
      <w:r w:rsidR="00DC12DC" w:rsidRPr="004E211F">
        <w:rPr>
          <w:color w:val="231F20"/>
        </w:rPr>
        <w:t xml:space="preserve"> </w:t>
      </w:r>
      <w:r w:rsidRPr="004E211F">
        <w:rPr>
          <w:color w:val="231F20"/>
        </w:rPr>
        <w:t>by</w:t>
      </w:r>
      <w:r w:rsidR="00DC12DC" w:rsidRPr="004E211F">
        <w:rPr>
          <w:color w:val="231F20"/>
        </w:rPr>
        <w:t xml:space="preserve"> </w:t>
      </w:r>
      <w:r w:rsidRPr="004E211F">
        <w:rPr>
          <w:color w:val="231F20"/>
        </w:rPr>
        <w:t>the</w:t>
      </w:r>
      <w:r w:rsidR="00DC12DC" w:rsidRPr="004E211F">
        <w:rPr>
          <w:color w:val="231F20"/>
        </w:rPr>
        <w:t xml:space="preserve"> </w:t>
      </w:r>
      <w:r w:rsidRPr="004E211F">
        <w:rPr>
          <w:color w:val="231F20"/>
        </w:rPr>
        <w:t>laws</w:t>
      </w:r>
      <w:r w:rsidR="00DC12DC" w:rsidRPr="004E211F">
        <w:rPr>
          <w:color w:val="231F20"/>
        </w:rPr>
        <w:t xml:space="preserve"> </w:t>
      </w:r>
      <w:r w:rsidRPr="004E211F">
        <w:rPr>
          <w:color w:val="231F20"/>
        </w:rPr>
        <w:t>of</w:t>
      </w:r>
      <w:r w:rsidR="00DC12DC" w:rsidRPr="004E211F">
        <w:rPr>
          <w:color w:val="231F20"/>
        </w:rPr>
        <w:t xml:space="preserve"> </w:t>
      </w:r>
      <w:r w:rsidRPr="004E211F">
        <w:rPr>
          <w:color w:val="231F20"/>
        </w:rPr>
        <w:t>Kenya.</w:t>
      </w:r>
    </w:p>
    <w:p w14:paraId="2081BDDE" w14:textId="77777777" w:rsidR="003B43F5" w:rsidRDefault="00300350" w:rsidP="00DA5FA8">
      <w:pPr>
        <w:pStyle w:val="Heading4"/>
        <w:numPr>
          <w:ilvl w:val="0"/>
          <w:numId w:val="23"/>
        </w:numPr>
        <w:tabs>
          <w:tab w:val="left" w:pos="714"/>
          <w:tab w:val="left" w:pos="715"/>
        </w:tabs>
        <w:ind w:left="720" w:hanging="576"/>
      </w:pPr>
      <w:r>
        <w:rPr>
          <w:color w:val="231F20"/>
        </w:rPr>
        <w:t>Requirements</w:t>
      </w:r>
    </w:p>
    <w:p w14:paraId="2C5DAF11" w14:textId="77777777" w:rsidR="003B43F5" w:rsidRDefault="00300350" w:rsidP="00DA5FA8">
      <w:pPr>
        <w:pStyle w:val="ListParagraph"/>
        <w:numPr>
          <w:ilvl w:val="1"/>
          <w:numId w:val="97"/>
        </w:numPr>
        <w:tabs>
          <w:tab w:val="left" w:pos="715"/>
        </w:tabs>
        <w:spacing w:before="243" w:line="230" w:lineRule="auto"/>
        <w:ind w:left="720" w:right="366" w:hanging="576"/>
        <w:jc w:val="both"/>
      </w:pPr>
      <w:r w:rsidRPr="004E211F">
        <w:rPr>
          <w:color w:val="231F20"/>
          <w:spacing w:val="6"/>
        </w:rPr>
        <w:t xml:space="preserve">The </w:t>
      </w:r>
      <w:r w:rsidRPr="004E211F">
        <w:rPr>
          <w:color w:val="231F20"/>
          <w:spacing w:val="8"/>
        </w:rPr>
        <w:t xml:space="preserve">Government </w:t>
      </w:r>
      <w:r w:rsidRPr="004E211F">
        <w:rPr>
          <w:color w:val="231F20"/>
          <w:spacing w:val="5"/>
        </w:rPr>
        <w:t xml:space="preserve">of </w:t>
      </w:r>
      <w:r w:rsidRPr="004E211F">
        <w:rPr>
          <w:color w:val="231F20"/>
          <w:spacing w:val="7"/>
        </w:rPr>
        <w:t xml:space="preserve">Kenya </w:t>
      </w:r>
      <w:r w:rsidRPr="004E211F">
        <w:rPr>
          <w:color w:val="231F20"/>
          <w:spacing w:val="8"/>
        </w:rPr>
        <w:t xml:space="preserve">requires </w:t>
      </w:r>
      <w:r w:rsidRPr="004E211F">
        <w:rPr>
          <w:color w:val="231F20"/>
          <w:spacing w:val="7"/>
        </w:rPr>
        <w:t xml:space="preserve">that </w:t>
      </w:r>
      <w:r w:rsidRPr="004E211F">
        <w:rPr>
          <w:color w:val="231F20"/>
          <w:spacing w:val="6"/>
        </w:rPr>
        <w:t xml:space="preserve">all </w:t>
      </w:r>
      <w:r w:rsidRPr="004E211F">
        <w:rPr>
          <w:color w:val="231F20"/>
          <w:spacing w:val="8"/>
        </w:rPr>
        <w:t xml:space="preserve">parties including Procuring Entities, </w:t>
      </w:r>
      <w:r w:rsidRPr="004E211F">
        <w:rPr>
          <w:color w:val="231F20"/>
          <w:spacing w:val="7"/>
        </w:rPr>
        <w:t xml:space="preserve">Tenderers, </w:t>
      </w:r>
      <w:r w:rsidRPr="004E211F">
        <w:rPr>
          <w:color w:val="231F20"/>
        </w:rPr>
        <w:t>(applicants/proposers), Consultants, Contractors and Suppliers; any Sub-contractors, Sub-consultants,</w:t>
      </w:r>
      <w:r w:rsidR="00DC12DC" w:rsidRPr="004E211F">
        <w:rPr>
          <w:color w:val="231F20"/>
        </w:rPr>
        <w:t xml:space="preserve"> </w:t>
      </w:r>
      <w:r w:rsidRPr="004E211F">
        <w:rPr>
          <w:color w:val="231F20"/>
        </w:rPr>
        <w:t>Service providers</w:t>
      </w:r>
      <w:r w:rsidR="00DC12DC" w:rsidRPr="004E211F">
        <w:rPr>
          <w:color w:val="231F20"/>
        </w:rPr>
        <w:t xml:space="preserve"> </w:t>
      </w:r>
      <w:r w:rsidRPr="004E211F">
        <w:rPr>
          <w:color w:val="231F20"/>
        </w:rPr>
        <w:t>or</w:t>
      </w:r>
      <w:r w:rsidR="00DC12DC" w:rsidRPr="004E211F">
        <w:rPr>
          <w:color w:val="231F20"/>
        </w:rPr>
        <w:t xml:space="preserve"> </w:t>
      </w:r>
      <w:r w:rsidRPr="004E211F">
        <w:rPr>
          <w:color w:val="231F20"/>
        </w:rPr>
        <w:t>Suppliers;</w:t>
      </w:r>
      <w:r w:rsidR="00DC12DC" w:rsidRPr="004E211F">
        <w:rPr>
          <w:color w:val="231F20"/>
        </w:rPr>
        <w:t xml:space="preserve"> </w:t>
      </w:r>
      <w:r w:rsidRPr="004E211F">
        <w:rPr>
          <w:color w:val="231F20"/>
        </w:rPr>
        <w:t>any</w:t>
      </w:r>
      <w:r w:rsidR="00DC12DC" w:rsidRPr="004E211F">
        <w:rPr>
          <w:color w:val="231F20"/>
        </w:rPr>
        <w:t xml:space="preserve"> </w:t>
      </w:r>
      <w:r w:rsidRPr="004E211F">
        <w:rPr>
          <w:color w:val="231F20"/>
        </w:rPr>
        <w:t>Agents</w:t>
      </w:r>
      <w:r w:rsidR="00DC12DC" w:rsidRPr="004E211F">
        <w:rPr>
          <w:color w:val="231F20"/>
        </w:rPr>
        <w:t xml:space="preserve"> </w:t>
      </w:r>
      <w:r w:rsidRPr="004E211F">
        <w:rPr>
          <w:color w:val="231F20"/>
        </w:rPr>
        <w:t>(whether</w:t>
      </w:r>
      <w:r w:rsidR="00DC12DC" w:rsidRPr="004E211F">
        <w:rPr>
          <w:color w:val="231F20"/>
        </w:rPr>
        <w:t xml:space="preserve"> </w:t>
      </w:r>
      <w:r w:rsidRPr="004E211F">
        <w:rPr>
          <w:color w:val="231F20"/>
        </w:rPr>
        <w:t>declared</w:t>
      </w:r>
      <w:r w:rsidR="00DC12DC" w:rsidRPr="004E211F">
        <w:rPr>
          <w:color w:val="231F20"/>
        </w:rPr>
        <w:t xml:space="preserve"> </w:t>
      </w:r>
      <w:r w:rsidRPr="004E211F">
        <w:rPr>
          <w:color w:val="231F20"/>
        </w:rPr>
        <w:t>or</w:t>
      </w:r>
      <w:r w:rsidR="00DC12DC" w:rsidRPr="004E211F">
        <w:rPr>
          <w:color w:val="231F20"/>
        </w:rPr>
        <w:t xml:space="preserve"> </w:t>
      </w:r>
      <w:r w:rsidRPr="004E211F">
        <w:rPr>
          <w:color w:val="231F20"/>
        </w:rPr>
        <w:t>not);</w:t>
      </w:r>
      <w:r w:rsidR="00DC12DC" w:rsidRPr="004E211F">
        <w:rPr>
          <w:color w:val="231F20"/>
        </w:rPr>
        <w:t xml:space="preserve"> </w:t>
      </w:r>
      <w:r w:rsidRPr="004E211F">
        <w:rPr>
          <w:color w:val="231F20"/>
        </w:rPr>
        <w:t>and</w:t>
      </w:r>
      <w:r w:rsidR="00DC12DC" w:rsidRPr="004E211F">
        <w:rPr>
          <w:color w:val="231F20"/>
        </w:rPr>
        <w:t xml:space="preserve"> </w:t>
      </w:r>
      <w:r w:rsidRPr="004E211F">
        <w:rPr>
          <w:color w:val="231F20"/>
        </w:rPr>
        <w:t>any</w:t>
      </w:r>
      <w:r w:rsidR="00DC12DC" w:rsidRPr="004E211F">
        <w:rPr>
          <w:color w:val="231F20"/>
        </w:rPr>
        <w:t xml:space="preserve"> </w:t>
      </w:r>
      <w:r w:rsidRPr="004E211F">
        <w:rPr>
          <w:color w:val="231F20"/>
        </w:rPr>
        <w:t>of</w:t>
      </w:r>
      <w:r w:rsidR="00DC12DC" w:rsidRPr="004E211F">
        <w:rPr>
          <w:color w:val="231F20"/>
        </w:rPr>
        <w:t xml:space="preserve"> </w:t>
      </w:r>
      <w:r w:rsidRPr="004E211F">
        <w:rPr>
          <w:color w:val="231F20"/>
        </w:rPr>
        <w:t>their</w:t>
      </w:r>
      <w:r w:rsidR="00DC12DC" w:rsidRPr="004E211F">
        <w:rPr>
          <w:color w:val="231F20"/>
        </w:rPr>
        <w:t xml:space="preserve"> </w:t>
      </w:r>
      <w:r w:rsidRPr="004E211F">
        <w:rPr>
          <w:color w:val="231F20"/>
        </w:rPr>
        <w:t>Personnel,</w:t>
      </w:r>
      <w:r w:rsidR="00DC12DC" w:rsidRPr="004E211F">
        <w:rPr>
          <w:color w:val="231F20"/>
        </w:rPr>
        <w:t xml:space="preserve"> </w:t>
      </w:r>
      <w:r w:rsidRPr="004E211F">
        <w:rPr>
          <w:color w:val="231F20"/>
        </w:rPr>
        <w:t>involved</w:t>
      </w:r>
      <w:r w:rsidR="00DC12DC" w:rsidRPr="004E211F">
        <w:rPr>
          <w:color w:val="231F20"/>
        </w:rPr>
        <w:t xml:space="preserve"> </w:t>
      </w:r>
      <w:r w:rsidRPr="004E211F">
        <w:rPr>
          <w:color w:val="231F20"/>
        </w:rPr>
        <w:t>and</w:t>
      </w:r>
      <w:r w:rsidR="00DC12DC" w:rsidRPr="004E211F">
        <w:rPr>
          <w:color w:val="231F20"/>
        </w:rPr>
        <w:t xml:space="preserve"> </w:t>
      </w:r>
      <w:r w:rsidRPr="004E211F">
        <w:rPr>
          <w:color w:val="231F20"/>
        </w:rPr>
        <w:t>engaged in procurement under Kenya's Laws and Regulation, observe the highest standard of ethics during the procurement process, selection and contract execution of all contracts, and refrain from Fraud and Corruption and</w:t>
      </w:r>
      <w:r w:rsidR="00610524" w:rsidRPr="004E211F">
        <w:rPr>
          <w:color w:val="231F20"/>
        </w:rPr>
        <w:t xml:space="preserve"> </w:t>
      </w:r>
      <w:r w:rsidRPr="004E211F">
        <w:rPr>
          <w:color w:val="231F20"/>
        </w:rPr>
        <w:t>fully</w:t>
      </w:r>
      <w:r w:rsidR="00610524" w:rsidRPr="004E211F">
        <w:rPr>
          <w:color w:val="231F20"/>
        </w:rPr>
        <w:t xml:space="preserve"> </w:t>
      </w:r>
      <w:r w:rsidRPr="004E211F">
        <w:rPr>
          <w:color w:val="231F20"/>
        </w:rPr>
        <w:t>comply</w:t>
      </w:r>
      <w:r w:rsidR="00610524" w:rsidRPr="004E211F">
        <w:rPr>
          <w:color w:val="231F20"/>
        </w:rPr>
        <w:t xml:space="preserve"> </w:t>
      </w:r>
      <w:r w:rsidRPr="004E211F">
        <w:rPr>
          <w:color w:val="231F20"/>
        </w:rPr>
        <w:t>with</w:t>
      </w:r>
      <w:r w:rsidR="00610524" w:rsidRPr="004E211F">
        <w:rPr>
          <w:color w:val="231F20"/>
        </w:rPr>
        <w:t xml:space="preserve"> </w:t>
      </w:r>
      <w:r w:rsidRPr="004E211F">
        <w:rPr>
          <w:color w:val="231F20"/>
        </w:rPr>
        <w:t>Kenya's</w:t>
      </w:r>
      <w:r w:rsidR="00610524" w:rsidRPr="004E211F">
        <w:rPr>
          <w:color w:val="231F20"/>
        </w:rPr>
        <w:t xml:space="preserve"> </w:t>
      </w:r>
      <w:r w:rsidRPr="004E211F">
        <w:rPr>
          <w:color w:val="231F20"/>
        </w:rPr>
        <w:t>laws</w:t>
      </w:r>
      <w:r w:rsidR="00610524" w:rsidRPr="004E211F">
        <w:rPr>
          <w:color w:val="231F20"/>
        </w:rPr>
        <w:t xml:space="preserve"> </w:t>
      </w:r>
      <w:r w:rsidRPr="004E211F">
        <w:rPr>
          <w:color w:val="231F20"/>
        </w:rPr>
        <w:t>and</w:t>
      </w:r>
      <w:r w:rsidR="00610524" w:rsidRPr="004E211F">
        <w:rPr>
          <w:color w:val="231F20"/>
        </w:rPr>
        <w:t xml:space="preserve"> </w:t>
      </w:r>
      <w:r w:rsidRPr="004E211F">
        <w:rPr>
          <w:color w:val="231F20"/>
        </w:rPr>
        <w:t>Regulations</w:t>
      </w:r>
      <w:r w:rsidR="00610524" w:rsidRPr="004E211F">
        <w:rPr>
          <w:color w:val="231F20"/>
        </w:rPr>
        <w:t xml:space="preserve"> </w:t>
      </w:r>
      <w:r w:rsidRPr="004E211F">
        <w:rPr>
          <w:color w:val="231F20"/>
        </w:rPr>
        <w:t>as</w:t>
      </w:r>
      <w:r w:rsidR="00610524" w:rsidRPr="004E211F">
        <w:rPr>
          <w:color w:val="231F20"/>
        </w:rPr>
        <w:t xml:space="preserve"> </w:t>
      </w:r>
      <w:r w:rsidRPr="004E211F">
        <w:rPr>
          <w:color w:val="231F20"/>
        </w:rPr>
        <w:t>per</w:t>
      </w:r>
      <w:r w:rsidR="00610524" w:rsidRPr="004E211F">
        <w:rPr>
          <w:color w:val="231F20"/>
        </w:rPr>
        <w:t xml:space="preserve"> </w:t>
      </w:r>
      <w:r w:rsidRPr="004E211F">
        <w:rPr>
          <w:color w:val="231F20"/>
        </w:rPr>
        <w:t>paragraphs</w:t>
      </w:r>
      <w:r w:rsidR="00610524" w:rsidRPr="004E211F">
        <w:rPr>
          <w:color w:val="231F20"/>
        </w:rPr>
        <w:t xml:space="preserve"> </w:t>
      </w:r>
      <w:r w:rsidRPr="004E211F">
        <w:rPr>
          <w:color w:val="231F20"/>
        </w:rPr>
        <w:t>1.1</w:t>
      </w:r>
      <w:r w:rsidR="00610524" w:rsidRPr="004E211F">
        <w:rPr>
          <w:color w:val="231F20"/>
        </w:rPr>
        <w:t xml:space="preserve"> </w:t>
      </w:r>
      <w:r w:rsidRPr="004E211F">
        <w:rPr>
          <w:color w:val="231F20"/>
        </w:rPr>
        <w:t>above.</w:t>
      </w:r>
    </w:p>
    <w:p w14:paraId="2111D93F" w14:textId="77777777" w:rsidR="003B43F5" w:rsidRDefault="00300350" w:rsidP="00DA5FA8">
      <w:pPr>
        <w:pStyle w:val="ListParagraph"/>
        <w:numPr>
          <w:ilvl w:val="1"/>
          <w:numId w:val="97"/>
        </w:numPr>
        <w:tabs>
          <w:tab w:val="left" w:pos="715"/>
        </w:tabs>
        <w:spacing w:before="248" w:line="230" w:lineRule="auto"/>
        <w:ind w:left="720" w:right="371" w:hanging="576"/>
        <w:jc w:val="both"/>
      </w:pPr>
      <w:r w:rsidRPr="004E211F">
        <w:rPr>
          <w:color w:val="231F20"/>
        </w:rPr>
        <w:t xml:space="preserve">Kenya's public procurement and asset disposal act </w:t>
      </w:r>
      <w:r w:rsidRPr="004E211F">
        <w:rPr>
          <w:i/>
          <w:color w:val="231F20"/>
        </w:rPr>
        <w:t xml:space="preserve">(no. 33 of 2015) </w:t>
      </w:r>
      <w:r w:rsidRPr="004E211F">
        <w:rPr>
          <w:color w:val="231F20"/>
        </w:rPr>
        <w:t>under Section 66 describes rules to be followed and actions to be taken in dealing with Corrupt, Coercive, Obstructive, Collusive or Fraudulent practices,</w:t>
      </w:r>
      <w:r w:rsidR="00610524" w:rsidRPr="004E211F">
        <w:rPr>
          <w:color w:val="231F20"/>
        </w:rPr>
        <w:t xml:space="preserve"> </w:t>
      </w:r>
      <w:r w:rsidRPr="004E211F">
        <w:rPr>
          <w:color w:val="231F20"/>
        </w:rPr>
        <w:t>and</w:t>
      </w:r>
      <w:r w:rsidR="00610524" w:rsidRPr="004E211F">
        <w:rPr>
          <w:color w:val="231F20"/>
        </w:rPr>
        <w:t xml:space="preserve"> </w:t>
      </w:r>
      <w:r w:rsidRPr="004E211F">
        <w:rPr>
          <w:color w:val="231F20"/>
        </w:rPr>
        <w:t>Conﬂicts</w:t>
      </w:r>
      <w:r w:rsidR="00610524" w:rsidRPr="004E211F">
        <w:rPr>
          <w:color w:val="231F20"/>
        </w:rPr>
        <w:t xml:space="preserve"> </w:t>
      </w:r>
      <w:r w:rsidRPr="004E211F">
        <w:rPr>
          <w:color w:val="231F20"/>
        </w:rPr>
        <w:t>of</w:t>
      </w:r>
      <w:r w:rsidR="00610524" w:rsidRPr="004E211F">
        <w:rPr>
          <w:color w:val="231F20"/>
        </w:rPr>
        <w:t xml:space="preserve"> </w:t>
      </w:r>
      <w:r w:rsidRPr="004E211F">
        <w:rPr>
          <w:color w:val="231F20"/>
        </w:rPr>
        <w:t>Interest</w:t>
      </w:r>
      <w:r w:rsidR="00610524" w:rsidRPr="004E211F">
        <w:rPr>
          <w:color w:val="231F20"/>
        </w:rPr>
        <w:t xml:space="preserve"> </w:t>
      </w:r>
      <w:r w:rsidRPr="004E211F">
        <w:rPr>
          <w:color w:val="231F20"/>
        </w:rPr>
        <w:t>in</w:t>
      </w:r>
      <w:r w:rsidR="00610524" w:rsidRPr="004E211F">
        <w:rPr>
          <w:color w:val="231F20"/>
        </w:rPr>
        <w:t xml:space="preserve"> </w:t>
      </w:r>
      <w:r w:rsidRPr="004E211F">
        <w:rPr>
          <w:color w:val="231F20"/>
        </w:rPr>
        <w:t>procurement</w:t>
      </w:r>
      <w:r w:rsidR="00610524" w:rsidRPr="004E211F">
        <w:rPr>
          <w:color w:val="231F20"/>
        </w:rPr>
        <w:t xml:space="preserve"> </w:t>
      </w:r>
      <w:r w:rsidRPr="004E211F">
        <w:rPr>
          <w:color w:val="231F20"/>
        </w:rPr>
        <w:t>including</w:t>
      </w:r>
      <w:r w:rsidR="00610524" w:rsidRPr="004E211F">
        <w:rPr>
          <w:color w:val="231F20"/>
        </w:rPr>
        <w:t xml:space="preserve"> </w:t>
      </w:r>
      <w:r w:rsidRPr="004E211F">
        <w:rPr>
          <w:color w:val="231F20"/>
        </w:rPr>
        <w:t>consequences</w:t>
      </w:r>
      <w:r w:rsidR="00610524" w:rsidRPr="004E211F">
        <w:rPr>
          <w:color w:val="231F20"/>
        </w:rPr>
        <w:t xml:space="preserve"> </w:t>
      </w:r>
      <w:r w:rsidRPr="004E211F">
        <w:rPr>
          <w:color w:val="231F20"/>
        </w:rPr>
        <w:t>for</w:t>
      </w:r>
      <w:r w:rsidR="00610524" w:rsidRPr="004E211F">
        <w:rPr>
          <w:color w:val="231F20"/>
        </w:rPr>
        <w:t xml:space="preserve"> </w:t>
      </w:r>
      <w:r w:rsidRPr="004E211F">
        <w:rPr>
          <w:color w:val="231F20"/>
        </w:rPr>
        <w:t>offences</w:t>
      </w:r>
      <w:r w:rsidR="00610524" w:rsidRPr="004E211F">
        <w:rPr>
          <w:color w:val="231F20"/>
        </w:rPr>
        <w:t xml:space="preserve"> </w:t>
      </w:r>
      <w:r w:rsidRPr="004E211F">
        <w:rPr>
          <w:color w:val="231F20"/>
        </w:rPr>
        <w:t>committed.</w:t>
      </w:r>
      <w:r w:rsidR="00610524" w:rsidRPr="004E211F">
        <w:rPr>
          <w:color w:val="231F20"/>
        </w:rPr>
        <w:t xml:space="preserve"> </w:t>
      </w:r>
      <w:r w:rsidRPr="004E211F">
        <w:rPr>
          <w:color w:val="231F20"/>
        </w:rPr>
        <w:t>A</w:t>
      </w:r>
      <w:r w:rsidR="00610524" w:rsidRPr="004E211F">
        <w:rPr>
          <w:color w:val="231F20"/>
        </w:rPr>
        <w:t xml:space="preserve"> </w:t>
      </w:r>
      <w:r w:rsidRPr="004E211F">
        <w:rPr>
          <w:color w:val="231F20"/>
        </w:rPr>
        <w:t>few</w:t>
      </w:r>
      <w:r w:rsidR="00610524" w:rsidRPr="004E211F">
        <w:rPr>
          <w:color w:val="231F20"/>
        </w:rPr>
        <w:t xml:space="preserve"> </w:t>
      </w:r>
      <w:r w:rsidRPr="004E211F">
        <w:rPr>
          <w:color w:val="231F20"/>
        </w:rPr>
        <w:t>of</w:t>
      </w:r>
      <w:r w:rsidR="00610524" w:rsidRPr="004E211F">
        <w:rPr>
          <w:color w:val="231F20"/>
        </w:rPr>
        <w:t xml:space="preserve"> </w:t>
      </w:r>
      <w:r w:rsidRPr="004E211F">
        <w:rPr>
          <w:color w:val="231F20"/>
        </w:rPr>
        <w:t>the provisions</w:t>
      </w:r>
      <w:r w:rsidR="00610524" w:rsidRPr="004E211F">
        <w:rPr>
          <w:color w:val="231F20"/>
        </w:rPr>
        <w:t xml:space="preserve"> </w:t>
      </w:r>
      <w:r w:rsidRPr="004E211F">
        <w:rPr>
          <w:color w:val="231F20"/>
        </w:rPr>
        <w:t>noted</w:t>
      </w:r>
      <w:r w:rsidR="00610524" w:rsidRPr="004E211F">
        <w:rPr>
          <w:color w:val="231F20"/>
        </w:rPr>
        <w:t xml:space="preserve"> </w:t>
      </w:r>
      <w:r w:rsidRPr="004E211F">
        <w:rPr>
          <w:color w:val="231F20"/>
        </w:rPr>
        <w:t>below</w:t>
      </w:r>
      <w:r w:rsidR="00610524" w:rsidRPr="004E211F">
        <w:rPr>
          <w:color w:val="231F20"/>
        </w:rPr>
        <w:t xml:space="preserve"> </w:t>
      </w:r>
      <w:r w:rsidRPr="004E211F">
        <w:rPr>
          <w:color w:val="231F20"/>
        </w:rPr>
        <w:t>highlight</w:t>
      </w:r>
      <w:r w:rsidR="00610524" w:rsidRPr="004E211F">
        <w:rPr>
          <w:color w:val="231F20"/>
        </w:rPr>
        <w:t xml:space="preserve"> </w:t>
      </w:r>
      <w:r w:rsidRPr="004E211F">
        <w:rPr>
          <w:color w:val="231F20"/>
        </w:rPr>
        <w:t>Kenya's</w:t>
      </w:r>
      <w:r w:rsidR="00610524" w:rsidRPr="004E211F">
        <w:rPr>
          <w:color w:val="231F20"/>
        </w:rPr>
        <w:t xml:space="preserve"> </w:t>
      </w:r>
      <w:r w:rsidRPr="004E211F">
        <w:rPr>
          <w:color w:val="231F20"/>
        </w:rPr>
        <w:t>policy</w:t>
      </w:r>
      <w:r w:rsidR="00610524" w:rsidRPr="004E211F">
        <w:rPr>
          <w:color w:val="231F20"/>
        </w:rPr>
        <w:t xml:space="preserve"> </w:t>
      </w:r>
      <w:r w:rsidRPr="004E211F">
        <w:rPr>
          <w:color w:val="231F20"/>
        </w:rPr>
        <w:t>of</w:t>
      </w:r>
      <w:r w:rsidR="00610524" w:rsidRPr="004E211F">
        <w:rPr>
          <w:color w:val="231F20"/>
        </w:rPr>
        <w:t xml:space="preserve"> </w:t>
      </w:r>
      <w:r w:rsidRPr="004E211F">
        <w:rPr>
          <w:color w:val="231F20"/>
        </w:rPr>
        <w:t>no</w:t>
      </w:r>
      <w:r w:rsidR="00610524" w:rsidRPr="004E211F">
        <w:rPr>
          <w:color w:val="231F20"/>
        </w:rPr>
        <w:t xml:space="preserve"> </w:t>
      </w:r>
      <w:r w:rsidRPr="004E211F">
        <w:rPr>
          <w:color w:val="231F20"/>
        </w:rPr>
        <w:t>tolerance</w:t>
      </w:r>
      <w:r w:rsidR="00610524" w:rsidRPr="004E211F">
        <w:rPr>
          <w:color w:val="231F20"/>
        </w:rPr>
        <w:t xml:space="preserve"> </w:t>
      </w:r>
      <w:r w:rsidRPr="004E211F">
        <w:rPr>
          <w:color w:val="231F20"/>
        </w:rPr>
        <w:t>for</w:t>
      </w:r>
      <w:r w:rsidR="00610524" w:rsidRPr="004E211F">
        <w:rPr>
          <w:color w:val="231F20"/>
        </w:rPr>
        <w:t xml:space="preserve"> </w:t>
      </w:r>
      <w:r w:rsidRPr="004E211F">
        <w:rPr>
          <w:color w:val="231F20"/>
        </w:rPr>
        <w:t>such</w:t>
      </w:r>
      <w:r w:rsidR="00610524" w:rsidRPr="004E211F">
        <w:rPr>
          <w:color w:val="231F20"/>
        </w:rPr>
        <w:t xml:space="preserve"> </w:t>
      </w:r>
      <w:r w:rsidRPr="004E211F">
        <w:rPr>
          <w:color w:val="231F20"/>
        </w:rPr>
        <w:t>practices</w:t>
      </w:r>
      <w:r w:rsidR="00610524" w:rsidRPr="004E211F">
        <w:rPr>
          <w:color w:val="231F20"/>
        </w:rPr>
        <w:t xml:space="preserve"> </w:t>
      </w:r>
      <w:r w:rsidRPr="004E211F">
        <w:rPr>
          <w:color w:val="231F20"/>
        </w:rPr>
        <w:t>and</w:t>
      </w:r>
      <w:r w:rsidR="00610524" w:rsidRPr="004E211F">
        <w:rPr>
          <w:color w:val="231F20"/>
        </w:rPr>
        <w:t xml:space="preserve"> </w:t>
      </w:r>
      <w:r w:rsidRPr="004E211F">
        <w:rPr>
          <w:color w:val="231F20"/>
        </w:rPr>
        <w:t>behavior:</w:t>
      </w:r>
    </w:p>
    <w:p w14:paraId="44C816F6" w14:textId="77777777" w:rsidR="003B43F5" w:rsidRDefault="00610524" w:rsidP="00DA5FA8">
      <w:pPr>
        <w:pStyle w:val="ListParagraph"/>
        <w:numPr>
          <w:ilvl w:val="0"/>
          <w:numId w:val="98"/>
        </w:numPr>
        <w:tabs>
          <w:tab w:val="left" w:pos="1148"/>
        </w:tabs>
        <w:spacing w:before="125" w:line="230" w:lineRule="auto"/>
        <w:ind w:right="371"/>
        <w:jc w:val="both"/>
      </w:pPr>
      <w:r w:rsidRPr="004E211F">
        <w:rPr>
          <w:color w:val="231F20"/>
        </w:rPr>
        <w:t xml:space="preserve">A </w:t>
      </w:r>
      <w:r w:rsidR="00300350" w:rsidRPr="004E211F">
        <w:rPr>
          <w:color w:val="231F20"/>
        </w:rPr>
        <w:t>person</w:t>
      </w:r>
      <w:r w:rsidRPr="004E211F">
        <w:rPr>
          <w:color w:val="231F20"/>
        </w:rPr>
        <w:t xml:space="preserve"> </w:t>
      </w:r>
      <w:r w:rsidR="00300350" w:rsidRPr="004E211F">
        <w:rPr>
          <w:color w:val="231F20"/>
        </w:rPr>
        <w:t>to</w:t>
      </w:r>
      <w:r w:rsidRPr="004E211F">
        <w:rPr>
          <w:color w:val="231F20"/>
        </w:rPr>
        <w:t xml:space="preserve"> </w:t>
      </w:r>
      <w:r w:rsidR="00300350" w:rsidRPr="004E211F">
        <w:rPr>
          <w:color w:val="231F20"/>
        </w:rPr>
        <w:t>whom</w:t>
      </w:r>
      <w:r w:rsidRPr="004E211F">
        <w:rPr>
          <w:color w:val="231F20"/>
        </w:rPr>
        <w:t xml:space="preserve"> </w:t>
      </w:r>
      <w:r w:rsidR="00300350" w:rsidRPr="004E211F">
        <w:rPr>
          <w:color w:val="231F20"/>
        </w:rPr>
        <w:t>this</w:t>
      </w:r>
      <w:r w:rsidRPr="004E211F">
        <w:rPr>
          <w:color w:val="231F20"/>
        </w:rPr>
        <w:t xml:space="preserve"> </w:t>
      </w:r>
      <w:r w:rsidR="00300350" w:rsidRPr="004E211F">
        <w:rPr>
          <w:color w:val="231F20"/>
        </w:rPr>
        <w:t>Act</w:t>
      </w:r>
      <w:r w:rsidRPr="004E211F">
        <w:rPr>
          <w:color w:val="231F20"/>
        </w:rPr>
        <w:t xml:space="preserve"> </w:t>
      </w:r>
      <w:r w:rsidR="00300350" w:rsidRPr="004E211F">
        <w:rPr>
          <w:color w:val="231F20"/>
        </w:rPr>
        <w:t>applies</w:t>
      </w:r>
      <w:r w:rsidRPr="004E211F">
        <w:rPr>
          <w:color w:val="231F20"/>
        </w:rPr>
        <w:t xml:space="preserve"> </w:t>
      </w:r>
      <w:r w:rsidR="00300350" w:rsidRPr="004E211F">
        <w:rPr>
          <w:color w:val="231F20"/>
        </w:rPr>
        <w:t>shall</w:t>
      </w:r>
      <w:r w:rsidRPr="004E211F">
        <w:rPr>
          <w:color w:val="231F20"/>
        </w:rPr>
        <w:t xml:space="preserve"> </w:t>
      </w:r>
      <w:r w:rsidR="00300350" w:rsidRPr="004E211F">
        <w:rPr>
          <w:color w:val="231F20"/>
        </w:rPr>
        <w:t>not</w:t>
      </w:r>
      <w:r w:rsidRPr="004E211F">
        <w:rPr>
          <w:color w:val="231F20"/>
        </w:rPr>
        <w:t xml:space="preserve"> </w:t>
      </w:r>
      <w:r w:rsidR="00300350" w:rsidRPr="004E211F">
        <w:rPr>
          <w:color w:val="231F20"/>
        </w:rPr>
        <w:t>be</w:t>
      </w:r>
      <w:r w:rsidRPr="004E211F">
        <w:rPr>
          <w:color w:val="231F20"/>
        </w:rPr>
        <w:t xml:space="preserve"> </w:t>
      </w:r>
      <w:r w:rsidR="00300350" w:rsidRPr="004E211F">
        <w:rPr>
          <w:color w:val="231F20"/>
        </w:rPr>
        <w:t>involved</w:t>
      </w:r>
      <w:r w:rsidRPr="004E211F">
        <w:rPr>
          <w:color w:val="231F20"/>
        </w:rPr>
        <w:t xml:space="preserve"> </w:t>
      </w:r>
      <w:r w:rsidR="00300350" w:rsidRPr="004E211F">
        <w:rPr>
          <w:color w:val="231F20"/>
        </w:rPr>
        <w:t>in</w:t>
      </w:r>
      <w:r w:rsidRPr="004E211F">
        <w:rPr>
          <w:color w:val="231F20"/>
        </w:rPr>
        <w:t xml:space="preserve"> </w:t>
      </w:r>
      <w:r w:rsidR="00300350" w:rsidRPr="004E211F">
        <w:rPr>
          <w:color w:val="231F20"/>
        </w:rPr>
        <w:t>any</w:t>
      </w:r>
      <w:r w:rsidRPr="004E211F">
        <w:rPr>
          <w:color w:val="231F20"/>
        </w:rPr>
        <w:t xml:space="preserve"> </w:t>
      </w:r>
      <w:r w:rsidR="00300350" w:rsidRPr="004E211F">
        <w:rPr>
          <w:color w:val="231F20"/>
        </w:rPr>
        <w:t>corrupt,</w:t>
      </w:r>
      <w:r w:rsidRPr="004E211F">
        <w:rPr>
          <w:color w:val="231F20"/>
        </w:rPr>
        <w:t xml:space="preserve"> </w:t>
      </w:r>
      <w:r w:rsidR="00300350" w:rsidRPr="004E211F">
        <w:rPr>
          <w:color w:val="231F20"/>
        </w:rPr>
        <w:t>coercive,</w:t>
      </w:r>
      <w:r w:rsidRPr="004E211F">
        <w:rPr>
          <w:color w:val="231F20"/>
        </w:rPr>
        <w:t xml:space="preserve"> </w:t>
      </w:r>
      <w:r w:rsidR="00300350" w:rsidRPr="004E211F">
        <w:rPr>
          <w:color w:val="231F20"/>
        </w:rPr>
        <w:t>obstructive,</w:t>
      </w:r>
      <w:r w:rsidRPr="004E211F">
        <w:rPr>
          <w:color w:val="231F20"/>
        </w:rPr>
        <w:t xml:space="preserve"> </w:t>
      </w:r>
      <w:r w:rsidR="00300350" w:rsidRPr="004E211F">
        <w:rPr>
          <w:color w:val="231F20"/>
        </w:rPr>
        <w:t>collusive</w:t>
      </w:r>
      <w:r w:rsidRPr="004E211F">
        <w:rPr>
          <w:color w:val="231F20"/>
        </w:rPr>
        <w:t xml:space="preserve"> </w:t>
      </w:r>
      <w:r w:rsidR="00300350" w:rsidRPr="004E211F">
        <w:rPr>
          <w:color w:val="231F20"/>
        </w:rPr>
        <w:t>or fraudulent</w:t>
      </w:r>
      <w:r w:rsidRPr="004E211F">
        <w:rPr>
          <w:color w:val="231F20"/>
        </w:rPr>
        <w:t xml:space="preserve"> </w:t>
      </w:r>
      <w:r w:rsidR="00300350" w:rsidRPr="004E211F">
        <w:rPr>
          <w:color w:val="231F20"/>
        </w:rPr>
        <w:t>practice;</w:t>
      </w:r>
      <w:r w:rsidRPr="004E211F">
        <w:rPr>
          <w:color w:val="231F20"/>
        </w:rPr>
        <w:t xml:space="preserve"> </w:t>
      </w:r>
      <w:r w:rsidR="00300350" w:rsidRPr="004E211F">
        <w:rPr>
          <w:color w:val="231F20"/>
        </w:rPr>
        <w:t>or</w:t>
      </w:r>
      <w:r w:rsidRPr="004E211F">
        <w:rPr>
          <w:color w:val="231F20"/>
        </w:rPr>
        <w:t xml:space="preserve"> </w:t>
      </w:r>
      <w:r w:rsidR="00300350" w:rsidRPr="004E211F">
        <w:rPr>
          <w:color w:val="231F20"/>
        </w:rPr>
        <w:t>conﬂicts</w:t>
      </w:r>
      <w:r w:rsidRPr="004E211F">
        <w:rPr>
          <w:color w:val="231F20"/>
        </w:rPr>
        <w:t xml:space="preserve"> </w:t>
      </w:r>
      <w:r w:rsidR="00300350" w:rsidRPr="004E211F">
        <w:rPr>
          <w:color w:val="231F20"/>
        </w:rPr>
        <w:t>of</w:t>
      </w:r>
      <w:r w:rsidRPr="004E211F">
        <w:rPr>
          <w:color w:val="231F20"/>
        </w:rPr>
        <w:t xml:space="preserve"> </w:t>
      </w:r>
      <w:r w:rsidR="00300350" w:rsidRPr="004E211F">
        <w:rPr>
          <w:color w:val="231F20"/>
        </w:rPr>
        <w:t>interest</w:t>
      </w:r>
      <w:r w:rsidRPr="004E211F">
        <w:rPr>
          <w:color w:val="231F20"/>
        </w:rPr>
        <w:t xml:space="preserve"> </w:t>
      </w:r>
      <w:r w:rsidR="00300350" w:rsidRPr="004E211F">
        <w:rPr>
          <w:color w:val="231F20"/>
        </w:rPr>
        <w:t>in</w:t>
      </w:r>
      <w:r w:rsidRPr="004E211F">
        <w:rPr>
          <w:color w:val="231F20"/>
        </w:rPr>
        <w:t xml:space="preserve"> </w:t>
      </w:r>
      <w:r w:rsidR="00300350" w:rsidRPr="004E211F">
        <w:rPr>
          <w:color w:val="231F20"/>
        </w:rPr>
        <w:t>any</w:t>
      </w:r>
      <w:r w:rsidRPr="004E211F">
        <w:rPr>
          <w:color w:val="231F20"/>
        </w:rPr>
        <w:t xml:space="preserve"> </w:t>
      </w:r>
      <w:r w:rsidR="00300350" w:rsidRPr="004E211F">
        <w:rPr>
          <w:color w:val="231F20"/>
        </w:rPr>
        <w:t>procurement</w:t>
      </w:r>
      <w:r w:rsidRPr="004E211F">
        <w:rPr>
          <w:color w:val="231F20"/>
        </w:rPr>
        <w:t xml:space="preserve"> </w:t>
      </w:r>
      <w:r w:rsidR="00300350" w:rsidRPr="004E211F">
        <w:rPr>
          <w:color w:val="231F20"/>
        </w:rPr>
        <w:t>or</w:t>
      </w:r>
      <w:r w:rsidRPr="004E211F">
        <w:rPr>
          <w:color w:val="231F20"/>
        </w:rPr>
        <w:t xml:space="preserve"> </w:t>
      </w:r>
      <w:r w:rsidR="00300350" w:rsidRPr="004E211F">
        <w:rPr>
          <w:color w:val="231F20"/>
        </w:rPr>
        <w:t>asset</w:t>
      </w:r>
      <w:r w:rsidRPr="004E211F">
        <w:rPr>
          <w:color w:val="231F20"/>
        </w:rPr>
        <w:t xml:space="preserve"> </w:t>
      </w:r>
      <w:r w:rsidR="00300350" w:rsidRPr="004E211F">
        <w:rPr>
          <w:color w:val="231F20"/>
        </w:rPr>
        <w:t>disposal</w:t>
      </w:r>
      <w:r w:rsidRPr="004E211F">
        <w:rPr>
          <w:color w:val="231F20"/>
        </w:rPr>
        <w:t xml:space="preserve"> </w:t>
      </w:r>
      <w:r w:rsidR="00300350" w:rsidRPr="004E211F">
        <w:rPr>
          <w:color w:val="231F20"/>
        </w:rPr>
        <w:t>proceeding;</w:t>
      </w:r>
    </w:p>
    <w:p w14:paraId="4B25A35F" w14:textId="77777777" w:rsidR="003B43F5" w:rsidRDefault="00300350" w:rsidP="00DA5FA8">
      <w:pPr>
        <w:pStyle w:val="ListParagraph"/>
        <w:numPr>
          <w:ilvl w:val="0"/>
          <w:numId w:val="98"/>
        </w:numPr>
        <w:tabs>
          <w:tab w:val="left" w:pos="1148"/>
        </w:tabs>
        <w:spacing w:before="124" w:line="230" w:lineRule="auto"/>
        <w:ind w:right="368"/>
        <w:jc w:val="both"/>
      </w:pPr>
      <w:r w:rsidRPr="004E211F">
        <w:rPr>
          <w:color w:val="231F20"/>
        </w:rPr>
        <w:t>A person referred to under subsection (1) who contravenes the provisions of that sub-section commits</w:t>
      </w:r>
      <w:r w:rsidR="00610524" w:rsidRPr="004E211F">
        <w:rPr>
          <w:color w:val="231F20"/>
        </w:rPr>
        <w:t xml:space="preserve"> </w:t>
      </w:r>
      <w:r w:rsidRPr="004E211F">
        <w:rPr>
          <w:color w:val="231F20"/>
        </w:rPr>
        <w:t>an offence;</w:t>
      </w:r>
    </w:p>
    <w:p w14:paraId="7DF962B4" w14:textId="77777777" w:rsidR="003B43F5" w:rsidRDefault="00300350" w:rsidP="00DA5FA8">
      <w:pPr>
        <w:pStyle w:val="ListParagraph"/>
        <w:numPr>
          <w:ilvl w:val="0"/>
          <w:numId w:val="98"/>
        </w:numPr>
        <w:tabs>
          <w:tab w:val="left" w:pos="1147"/>
          <w:tab w:val="left" w:pos="1148"/>
        </w:tabs>
        <w:spacing w:before="115"/>
      </w:pPr>
      <w:r w:rsidRPr="004E211F">
        <w:rPr>
          <w:color w:val="231F20"/>
        </w:rPr>
        <w:t>Without</w:t>
      </w:r>
      <w:r w:rsidR="00610524" w:rsidRPr="004E211F">
        <w:rPr>
          <w:color w:val="231F20"/>
        </w:rPr>
        <w:t xml:space="preserve"> </w:t>
      </w:r>
      <w:r w:rsidRPr="004E211F">
        <w:rPr>
          <w:color w:val="231F20"/>
        </w:rPr>
        <w:t>limiting</w:t>
      </w:r>
      <w:r w:rsidR="00610524" w:rsidRPr="004E211F">
        <w:rPr>
          <w:color w:val="231F20"/>
        </w:rPr>
        <w:t xml:space="preserve"> </w:t>
      </w:r>
      <w:r w:rsidRPr="004E211F">
        <w:rPr>
          <w:color w:val="231F20"/>
        </w:rPr>
        <w:t>the</w:t>
      </w:r>
      <w:r w:rsidR="00610524" w:rsidRPr="004E211F">
        <w:rPr>
          <w:color w:val="231F20"/>
        </w:rPr>
        <w:t xml:space="preserve"> </w:t>
      </w:r>
      <w:r w:rsidRPr="004E211F">
        <w:rPr>
          <w:color w:val="231F20"/>
        </w:rPr>
        <w:t>generality</w:t>
      </w:r>
      <w:r w:rsidR="00610524" w:rsidRPr="004E211F">
        <w:rPr>
          <w:color w:val="231F20"/>
        </w:rPr>
        <w:t xml:space="preserve"> of the </w:t>
      </w:r>
      <w:r w:rsidR="006A2F5C" w:rsidRPr="004E211F">
        <w:rPr>
          <w:color w:val="231F20"/>
        </w:rPr>
        <w:t>subsection (</w:t>
      </w:r>
      <w:r w:rsidRPr="004E211F">
        <w:rPr>
          <w:color w:val="231F20"/>
        </w:rPr>
        <w:t>1)</w:t>
      </w:r>
      <w:r w:rsidR="00610524" w:rsidRPr="004E211F">
        <w:rPr>
          <w:color w:val="231F20"/>
        </w:rPr>
        <w:t xml:space="preserve"> </w:t>
      </w:r>
      <w:proofErr w:type="gramStart"/>
      <w:r w:rsidRPr="004E211F">
        <w:rPr>
          <w:color w:val="231F20"/>
        </w:rPr>
        <w:t>and(</w:t>
      </w:r>
      <w:proofErr w:type="gramEnd"/>
      <w:r w:rsidRPr="004E211F">
        <w:rPr>
          <w:color w:val="231F20"/>
        </w:rPr>
        <w:t>2),</w:t>
      </w:r>
      <w:r w:rsidR="00610524" w:rsidRPr="004E211F">
        <w:rPr>
          <w:color w:val="231F20"/>
        </w:rPr>
        <w:t xml:space="preserve"> </w:t>
      </w:r>
      <w:r w:rsidRPr="004E211F">
        <w:rPr>
          <w:color w:val="231F20"/>
        </w:rPr>
        <w:t>the</w:t>
      </w:r>
      <w:r w:rsidR="00610524" w:rsidRPr="004E211F">
        <w:rPr>
          <w:color w:val="231F20"/>
        </w:rPr>
        <w:t xml:space="preserve"> </w:t>
      </w:r>
      <w:r w:rsidRPr="004E211F">
        <w:rPr>
          <w:color w:val="231F20"/>
        </w:rPr>
        <w:t>person</w:t>
      </w:r>
      <w:r w:rsidR="00610524" w:rsidRPr="004E211F">
        <w:rPr>
          <w:color w:val="231F20"/>
        </w:rPr>
        <w:t xml:space="preserve"> </w:t>
      </w:r>
      <w:r w:rsidRPr="004E211F">
        <w:rPr>
          <w:color w:val="231F20"/>
        </w:rPr>
        <w:t>shall</w:t>
      </w:r>
      <w:r w:rsidR="00610524" w:rsidRPr="004E211F">
        <w:rPr>
          <w:color w:val="231F20"/>
        </w:rPr>
        <w:t xml:space="preserve"> </w:t>
      </w:r>
      <w:r w:rsidRPr="004E211F">
        <w:rPr>
          <w:color w:val="231F20"/>
        </w:rPr>
        <w:t>be—</w:t>
      </w:r>
    </w:p>
    <w:p w14:paraId="634C8282" w14:textId="77777777" w:rsidR="003B43F5" w:rsidRDefault="00300350" w:rsidP="00DA5FA8">
      <w:pPr>
        <w:pStyle w:val="ListParagraph"/>
        <w:numPr>
          <w:ilvl w:val="0"/>
          <w:numId w:val="99"/>
        </w:numPr>
        <w:tabs>
          <w:tab w:val="left" w:pos="1591"/>
          <w:tab w:val="left" w:pos="1592"/>
        </w:tabs>
        <w:spacing w:before="112"/>
      </w:pPr>
      <w:r w:rsidRPr="004E211F">
        <w:rPr>
          <w:color w:val="231F20"/>
        </w:rPr>
        <w:t>disqualiﬁed</w:t>
      </w:r>
      <w:r w:rsidR="00610524" w:rsidRPr="004E211F">
        <w:rPr>
          <w:color w:val="231F20"/>
        </w:rPr>
        <w:t xml:space="preserve"> </w:t>
      </w:r>
      <w:r w:rsidRPr="004E211F">
        <w:rPr>
          <w:color w:val="231F20"/>
        </w:rPr>
        <w:t>from</w:t>
      </w:r>
      <w:r w:rsidR="00610524" w:rsidRPr="004E211F">
        <w:rPr>
          <w:color w:val="231F20"/>
        </w:rPr>
        <w:t xml:space="preserve"> </w:t>
      </w:r>
      <w:r w:rsidRPr="004E211F">
        <w:rPr>
          <w:color w:val="231F20"/>
        </w:rPr>
        <w:t>entering</w:t>
      </w:r>
      <w:r w:rsidR="00610524" w:rsidRPr="004E211F">
        <w:rPr>
          <w:color w:val="231F20"/>
        </w:rPr>
        <w:t xml:space="preserve"> </w:t>
      </w:r>
      <w:r w:rsidRPr="004E211F">
        <w:rPr>
          <w:color w:val="231F20"/>
        </w:rPr>
        <w:t>into</w:t>
      </w:r>
      <w:r w:rsidR="00610524" w:rsidRPr="004E211F">
        <w:rPr>
          <w:color w:val="231F20"/>
        </w:rPr>
        <w:t xml:space="preserve"> </w:t>
      </w:r>
      <w:r w:rsidRPr="004E211F">
        <w:rPr>
          <w:color w:val="231F20"/>
        </w:rPr>
        <w:t>a</w:t>
      </w:r>
      <w:r w:rsidR="00610524" w:rsidRPr="004E211F">
        <w:rPr>
          <w:color w:val="231F20"/>
        </w:rPr>
        <w:t xml:space="preserve"> </w:t>
      </w:r>
      <w:r w:rsidRPr="004E211F">
        <w:rPr>
          <w:color w:val="231F20"/>
        </w:rPr>
        <w:t>contract</w:t>
      </w:r>
      <w:r w:rsidR="00610524" w:rsidRPr="004E211F">
        <w:rPr>
          <w:color w:val="231F20"/>
        </w:rPr>
        <w:t xml:space="preserve"> </w:t>
      </w:r>
      <w:r w:rsidRPr="004E211F">
        <w:rPr>
          <w:color w:val="231F20"/>
        </w:rPr>
        <w:t>for</w:t>
      </w:r>
      <w:r w:rsidR="00610524" w:rsidRPr="004E211F">
        <w:rPr>
          <w:color w:val="231F20"/>
        </w:rPr>
        <w:t xml:space="preserve"> </w:t>
      </w:r>
      <w:r w:rsidRPr="004E211F">
        <w:rPr>
          <w:color w:val="231F20"/>
        </w:rPr>
        <w:t>a</w:t>
      </w:r>
      <w:r w:rsidR="00610524" w:rsidRPr="004E211F">
        <w:rPr>
          <w:color w:val="231F20"/>
        </w:rPr>
        <w:t xml:space="preserve"> </w:t>
      </w:r>
      <w:r w:rsidRPr="004E211F">
        <w:rPr>
          <w:color w:val="231F20"/>
        </w:rPr>
        <w:t>procurement</w:t>
      </w:r>
      <w:r w:rsidR="00610524" w:rsidRPr="004E211F">
        <w:rPr>
          <w:color w:val="231F20"/>
        </w:rPr>
        <w:t xml:space="preserve"> </w:t>
      </w:r>
      <w:r w:rsidRPr="004E211F">
        <w:rPr>
          <w:color w:val="231F20"/>
        </w:rPr>
        <w:t>or</w:t>
      </w:r>
      <w:r w:rsidR="00610524" w:rsidRPr="004E211F">
        <w:rPr>
          <w:color w:val="231F20"/>
        </w:rPr>
        <w:t xml:space="preserve"> </w:t>
      </w:r>
      <w:r w:rsidRPr="004E211F">
        <w:rPr>
          <w:color w:val="231F20"/>
        </w:rPr>
        <w:t>asset</w:t>
      </w:r>
      <w:r w:rsidR="00610524" w:rsidRPr="004E211F">
        <w:rPr>
          <w:color w:val="231F20"/>
        </w:rPr>
        <w:t xml:space="preserve"> </w:t>
      </w:r>
      <w:r w:rsidRPr="004E211F">
        <w:rPr>
          <w:color w:val="231F20"/>
        </w:rPr>
        <w:t>disposal</w:t>
      </w:r>
      <w:r w:rsidR="00610524" w:rsidRPr="004E211F">
        <w:rPr>
          <w:color w:val="231F20"/>
        </w:rPr>
        <w:t xml:space="preserve"> </w:t>
      </w:r>
      <w:r w:rsidRPr="004E211F">
        <w:rPr>
          <w:color w:val="231F20"/>
        </w:rPr>
        <w:t>proceeding;</w:t>
      </w:r>
      <w:r w:rsidR="00610524" w:rsidRPr="004E211F">
        <w:rPr>
          <w:color w:val="231F20"/>
        </w:rPr>
        <w:t xml:space="preserve"> </w:t>
      </w:r>
      <w:r w:rsidRPr="004E211F">
        <w:rPr>
          <w:color w:val="231F20"/>
        </w:rPr>
        <w:t>or</w:t>
      </w:r>
    </w:p>
    <w:p w14:paraId="09379D75" w14:textId="77777777" w:rsidR="003B43F5" w:rsidRDefault="00300350" w:rsidP="00DA5FA8">
      <w:pPr>
        <w:pStyle w:val="ListParagraph"/>
        <w:numPr>
          <w:ilvl w:val="0"/>
          <w:numId w:val="99"/>
        </w:numPr>
        <w:tabs>
          <w:tab w:val="left" w:pos="1591"/>
          <w:tab w:val="left" w:pos="1592"/>
        </w:tabs>
        <w:spacing w:before="113"/>
      </w:pPr>
      <w:r w:rsidRPr="004E211F">
        <w:rPr>
          <w:color w:val="231F20"/>
        </w:rPr>
        <w:t>if</w:t>
      </w:r>
      <w:r w:rsidR="00610524" w:rsidRPr="004E211F">
        <w:rPr>
          <w:color w:val="231F20"/>
        </w:rPr>
        <w:t xml:space="preserve"> </w:t>
      </w:r>
      <w:r w:rsidRPr="004E211F">
        <w:rPr>
          <w:color w:val="231F20"/>
        </w:rPr>
        <w:t>a</w:t>
      </w:r>
      <w:r w:rsidR="00610524" w:rsidRPr="004E211F">
        <w:rPr>
          <w:color w:val="231F20"/>
        </w:rPr>
        <w:t xml:space="preserve"> </w:t>
      </w:r>
      <w:r w:rsidRPr="004E211F">
        <w:rPr>
          <w:color w:val="231F20"/>
        </w:rPr>
        <w:t>contract</w:t>
      </w:r>
      <w:r w:rsidR="00610524" w:rsidRPr="004E211F">
        <w:rPr>
          <w:color w:val="231F20"/>
        </w:rPr>
        <w:t xml:space="preserve"> </w:t>
      </w:r>
      <w:r w:rsidRPr="004E211F">
        <w:rPr>
          <w:color w:val="231F20"/>
        </w:rPr>
        <w:t>has</w:t>
      </w:r>
      <w:r w:rsidR="00610524" w:rsidRPr="004E211F">
        <w:rPr>
          <w:color w:val="231F20"/>
        </w:rPr>
        <w:t xml:space="preserve"> </w:t>
      </w:r>
      <w:r w:rsidRPr="004E211F">
        <w:rPr>
          <w:color w:val="231F20"/>
        </w:rPr>
        <w:t>already</w:t>
      </w:r>
      <w:r w:rsidR="00610524" w:rsidRPr="004E211F">
        <w:rPr>
          <w:color w:val="231F20"/>
        </w:rPr>
        <w:t xml:space="preserve"> </w:t>
      </w:r>
      <w:r w:rsidRPr="004E211F">
        <w:rPr>
          <w:color w:val="231F20"/>
        </w:rPr>
        <w:t>been</w:t>
      </w:r>
      <w:r w:rsidR="00610524" w:rsidRPr="004E211F">
        <w:rPr>
          <w:color w:val="231F20"/>
        </w:rPr>
        <w:t xml:space="preserve"> </w:t>
      </w:r>
      <w:r w:rsidRPr="004E211F">
        <w:rPr>
          <w:color w:val="231F20"/>
        </w:rPr>
        <w:t>entered</w:t>
      </w:r>
      <w:r w:rsidR="00610524" w:rsidRPr="004E211F">
        <w:rPr>
          <w:color w:val="231F20"/>
        </w:rPr>
        <w:t xml:space="preserve"> </w:t>
      </w:r>
      <w:r w:rsidRPr="004E211F">
        <w:rPr>
          <w:color w:val="231F20"/>
        </w:rPr>
        <w:t>into</w:t>
      </w:r>
      <w:r w:rsidR="00610524" w:rsidRPr="004E211F">
        <w:rPr>
          <w:color w:val="231F20"/>
        </w:rPr>
        <w:t xml:space="preserve"> </w:t>
      </w:r>
      <w:r w:rsidRPr="004E211F">
        <w:rPr>
          <w:color w:val="231F20"/>
        </w:rPr>
        <w:t>with</w:t>
      </w:r>
      <w:r w:rsidR="00610524" w:rsidRPr="004E211F">
        <w:rPr>
          <w:color w:val="231F20"/>
        </w:rPr>
        <w:t xml:space="preserve"> </w:t>
      </w:r>
      <w:r w:rsidRPr="004E211F">
        <w:rPr>
          <w:color w:val="231F20"/>
        </w:rPr>
        <w:t>the</w:t>
      </w:r>
      <w:r w:rsidR="00610524" w:rsidRPr="004E211F">
        <w:rPr>
          <w:color w:val="231F20"/>
        </w:rPr>
        <w:t xml:space="preserve"> </w:t>
      </w:r>
      <w:r w:rsidRPr="004E211F">
        <w:rPr>
          <w:color w:val="231F20"/>
        </w:rPr>
        <w:t>person,</w:t>
      </w:r>
      <w:r w:rsidR="00610524" w:rsidRPr="004E211F">
        <w:rPr>
          <w:color w:val="231F20"/>
        </w:rPr>
        <w:t xml:space="preserve"> </w:t>
      </w:r>
      <w:r w:rsidRPr="004E211F">
        <w:rPr>
          <w:color w:val="231F20"/>
        </w:rPr>
        <w:t>the</w:t>
      </w:r>
      <w:r w:rsidR="00610524" w:rsidRPr="004E211F">
        <w:rPr>
          <w:color w:val="231F20"/>
        </w:rPr>
        <w:t xml:space="preserve"> </w:t>
      </w:r>
      <w:r w:rsidRPr="004E211F">
        <w:rPr>
          <w:color w:val="231F20"/>
        </w:rPr>
        <w:t>contract</w:t>
      </w:r>
      <w:r w:rsidR="00610524" w:rsidRPr="004E211F">
        <w:rPr>
          <w:color w:val="231F20"/>
        </w:rPr>
        <w:t xml:space="preserve"> </w:t>
      </w:r>
      <w:r w:rsidRPr="004E211F">
        <w:rPr>
          <w:color w:val="231F20"/>
        </w:rPr>
        <w:t>shall</w:t>
      </w:r>
      <w:r w:rsidR="00610524" w:rsidRPr="004E211F">
        <w:rPr>
          <w:color w:val="231F20"/>
        </w:rPr>
        <w:t xml:space="preserve"> </w:t>
      </w:r>
      <w:r w:rsidRPr="004E211F">
        <w:rPr>
          <w:color w:val="231F20"/>
        </w:rPr>
        <w:t>be</w:t>
      </w:r>
      <w:r w:rsidR="00610524" w:rsidRPr="004E211F">
        <w:rPr>
          <w:color w:val="231F20"/>
        </w:rPr>
        <w:t xml:space="preserve"> </w:t>
      </w:r>
      <w:r w:rsidRPr="004E211F">
        <w:rPr>
          <w:color w:val="231F20"/>
        </w:rPr>
        <w:t>voidable;</w:t>
      </w:r>
    </w:p>
    <w:p w14:paraId="35A03805" w14:textId="77777777" w:rsidR="003B43F5" w:rsidRPr="001D7664" w:rsidRDefault="00300350" w:rsidP="00DA5FA8">
      <w:pPr>
        <w:pStyle w:val="ListParagraph"/>
        <w:numPr>
          <w:ilvl w:val="0"/>
          <w:numId w:val="98"/>
        </w:numPr>
        <w:tabs>
          <w:tab w:val="left" w:pos="1149"/>
        </w:tabs>
        <w:spacing w:before="242" w:line="230" w:lineRule="auto"/>
        <w:ind w:right="372"/>
        <w:jc w:val="both"/>
        <w:rPr>
          <w:color w:val="000000" w:themeColor="text1"/>
        </w:rPr>
      </w:pPr>
      <w:r w:rsidRPr="001D7664">
        <w:rPr>
          <w:color w:val="000000" w:themeColor="text1"/>
        </w:rPr>
        <w:t>The</w:t>
      </w:r>
      <w:r w:rsidR="00610524" w:rsidRPr="001D7664">
        <w:rPr>
          <w:color w:val="000000" w:themeColor="text1"/>
        </w:rPr>
        <w:t xml:space="preserve"> </w:t>
      </w:r>
      <w:r w:rsidRPr="001D7664">
        <w:rPr>
          <w:color w:val="000000" w:themeColor="text1"/>
        </w:rPr>
        <w:t>voiding</w:t>
      </w:r>
      <w:r w:rsidR="00610524" w:rsidRPr="001D7664">
        <w:rPr>
          <w:color w:val="000000" w:themeColor="text1"/>
        </w:rPr>
        <w:t xml:space="preserve"> </w:t>
      </w:r>
      <w:r w:rsidRPr="001D7664">
        <w:rPr>
          <w:color w:val="000000" w:themeColor="text1"/>
        </w:rPr>
        <w:t>of</w:t>
      </w:r>
      <w:r w:rsidR="00610524" w:rsidRPr="001D7664">
        <w:rPr>
          <w:color w:val="000000" w:themeColor="text1"/>
        </w:rPr>
        <w:t xml:space="preserve"> </w:t>
      </w:r>
      <w:r w:rsidRPr="001D7664">
        <w:rPr>
          <w:color w:val="000000" w:themeColor="text1"/>
        </w:rPr>
        <w:t>a</w:t>
      </w:r>
      <w:r w:rsidR="00610524" w:rsidRPr="001D7664">
        <w:rPr>
          <w:color w:val="000000" w:themeColor="text1"/>
        </w:rPr>
        <w:t xml:space="preserve"> </w:t>
      </w:r>
      <w:r w:rsidRPr="001D7664">
        <w:rPr>
          <w:color w:val="000000" w:themeColor="text1"/>
        </w:rPr>
        <w:t>contract</w:t>
      </w:r>
      <w:r w:rsidR="00610524" w:rsidRPr="001D7664">
        <w:rPr>
          <w:color w:val="000000" w:themeColor="text1"/>
        </w:rPr>
        <w:t xml:space="preserve"> </w:t>
      </w:r>
      <w:r w:rsidRPr="001D7664">
        <w:rPr>
          <w:color w:val="000000" w:themeColor="text1"/>
        </w:rPr>
        <w:t>by</w:t>
      </w:r>
      <w:r w:rsidR="00610524" w:rsidRPr="001D7664">
        <w:rPr>
          <w:color w:val="000000" w:themeColor="text1"/>
        </w:rPr>
        <w:t xml:space="preserve"> </w:t>
      </w:r>
      <w:r w:rsidRPr="001D7664">
        <w:rPr>
          <w:color w:val="000000" w:themeColor="text1"/>
        </w:rPr>
        <w:t>the</w:t>
      </w:r>
      <w:r w:rsidR="00610524" w:rsidRPr="001D7664">
        <w:rPr>
          <w:color w:val="000000" w:themeColor="text1"/>
        </w:rPr>
        <w:t xml:space="preserve"> </w:t>
      </w:r>
      <w:r w:rsidRPr="001D7664">
        <w:rPr>
          <w:color w:val="000000" w:themeColor="text1"/>
        </w:rPr>
        <w:t>procuring</w:t>
      </w:r>
      <w:r w:rsidR="00610524" w:rsidRPr="001D7664">
        <w:rPr>
          <w:color w:val="000000" w:themeColor="text1"/>
        </w:rPr>
        <w:t xml:space="preserve"> </w:t>
      </w:r>
      <w:r w:rsidRPr="001D7664">
        <w:rPr>
          <w:color w:val="000000" w:themeColor="text1"/>
        </w:rPr>
        <w:t>entity</w:t>
      </w:r>
      <w:r w:rsidR="00610524" w:rsidRPr="001D7664">
        <w:rPr>
          <w:color w:val="000000" w:themeColor="text1"/>
        </w:rPr>
        <w:t xml:space="preserve"> </w:t>
      </w:r>
      <w:r w:rsidRPr="001D7664">
        <w:rPr>
          <w:color w:val="000000" w:themeColor="text1"/>
        </w:rPr>
        <w:t>under</w:t>
      </w:r>
      <w:r w:rsidR="00610524" w:rsidRPr="001D7664">
        <w:rPr>
          <w:color w:val="000000" w:themeColor="text1"/>
        </w:rPr>
        <w:t xml:space="preserve"> </w:t>
      </w:r>
      <w:r w:rsidRPr="001D7664">
        <w:rPr>
          <w:color w:val="000000" w:themeColor="text1"/>
        </w:rPr>
        <w:t>subsection</w:t>
      </w:r>
      <w:r w:rsidR="00610524" w:rsidRPr="001D7664">
        <w:rPr>
          <w:color w:val="000000" w:themeColor="text1"/>
        </w:rPr>
        <w:t xml:space="preserve"> </w:t>
      </w:r>
      <w:r w:rsidRPr="001D7664">
        <w:rPr>
          <w:color w:val="000000" w:themeColor="text1"/>
        </w:rPr>
        <w:t>(7)</w:t>
      </w:r>
      <w:r w:rsidR="00610524" w:rsidRPr="001D7664">
        <w:rPr>
          <w:color w:val="000000" w:themeColor="text1"/>
        </w:rPr>
        <w:t xml:space="preserve"> </w:t>
      </w:r>
      <w:r w:rsidRPr="001D7664">
        <w:rPr>
          <w:color w:val="000000" w:themeColor="text1"/>
        </w:rPr>
        <w:t>does</w:t>
      </w:r>
      <w:r w:rsidR="00610524" w:rsidRPr="001D7664">
        <w:rPr>
          <w:color w:val="000000" w:themeColor="text1"/>
        </w:rPr>
        <w:t xml:space="preserve"> </w:t>
      </w:r>
      <w:r w:rsidRPr="001D7664">
        <w:rPr>
          <w:color w:val="000000" w:themeColor="text1"/>
        </w:rPr>
        <w:t>not</w:t>
      </w:r>
      <w:r w:rsidR="00610524" w:rsidRPr="001D7664">
        <w:rPr>
          <w:color w:val="000000" w:themeColor="text1"/>
        </w:rPr>
        <w:t xml:space="preserve"> </w:t>
      </w:r>
      <w:r w:rsidRPr="001D7664">
        <w:rPr>
          <w:color w:val="000000" w:themeColor="text1"/>
        </w:rPr>
        <w:t>limit</w:t>
      </w:r>
      <w:r w:rsidR="00610524" w:rsidRPr="001D7664">
        <w:rPr>
          <w:color w:val="000000" w:themeColor="text1"/>
        </w:rPr>
        <w:t xml:space="preserve"> </w:t>
      </w:r>
      <w:r w:rsidRPr="001D7664">
        <w:rPr>
          <w:color w:val="000000" w:themeColor="text1"/>
        </w:rPr>
        <w:t>any</w:t>
      </w:r>
      <w:r w:rsidR="00610524" w:rsidRPr="001D7664">
        <w:rPr>
          <w:color w:val="000000" w:themeColor="text1"/>
        </w:rPr>
        <w:t xml:space="preserve"> </w:t>
      </w:r>
      <w:r w:rsidRPr="001D7664">
        <w:rPr>
          <w:color w:val="000000" w:themeColor="text1"/>
        </w:rPr>
        <w:t>legal</w:t>
      </w:r>
      <w:r w:rsidR="00610524" w:rsidRPr="001D7664">
        <w:rPr>
          <w:color w:val="000000" w:themeColor="text1"/>
        </w:rPr>
        <w:t xml:space="preserve"> </w:t>
      </w:r>
      <w:r w:rsidRPr="001D7664">
        <w:rPr>
          <w:color w:val="000000" w:themeColor="text1"/>
        </w:rPr>
        <w:t>remedy</w:t>
      </w:r>
      <w:r w:rsidR="00610524" w:rsidRPr="001D7664">
        <w:rPr>
          <w:color w:val="000000" w:themeColor="text1"/>
        </w:rPr>
        <w:t xml:space="preserve"> </w:t>
      </w:r>
      <w:r w:rsidRPr="001D7664">
        <w:rPr>
          <w:color w:val="000000" w:themeColor="text1"/>
        </w:rPr>
        <w:t>the procuring</w:t>
      </w:r>
      <w:r w:rsidR="00610524" w:rsidRPr="001D7664">
        <w:rPr>
          <w:color w:val="000000" w:themeColor="text1"/>
        </w:rPr>
        <w:t xml:space="preserve"> </w:t>
      </w:r>
      <w:r w:rsidRPr="001D7664">
        <w:rPr>
          <w:color w:val="000000" w:themeColor="text1"/>
        </w:rPr>
        <w:t>entity</w:t>
      </w:r>
      <w:r w:rsidR="00610524" w:rsidRPr="001D7664">
        <w:rPr>
          <w:color w:val="000000" w:themeColor="text1"/>
        </w:rPr>
        <w:t xml:space="preserve"> </w:t>
      </w:r>
      <w:r w:rsidRPr="001D7664">
        <w:rPr>
          <w:color w:val="000000" w:themeColor="text1"/>
        </w:rPr>
        <w:t>may</w:t>
      </w:r>
      <w:r w:rsidR="00610524" w:rsidRPr="001D7664">
        <w:rPr>
          <w:color w:val="000000" w:themeColor="text1"/>
        </w:rPr>
        <w:t xml:space="preserve"> </w:t>
      </w:r>
      <w:r w:rsidRPr="001D7664">
        <w:rPr>
          <w:color w:val="000000" w:themeColor="text1"/>
        </w:rPr>
        <w:t>have;</w:t>
      </w:r>
    </w:p>
    <w:p w14:paraId="5E91D93A" w14:textId="77777777" w:rsidR="003B43F5" w:rsidRDefault="00300350" w:rsidP="00DA5FA8">
      <w:pPr>
        <w:pStyle w:val="ListParagraph"/>
        <w:numPr>
          <w:ilvl w:val="0"/>
          <w:numId w:val="98"/>
        </w:numPr>
        <w:tabs>
          <w:tab w:val="left" w:pos="1149"/>
        </w:tabs>
        <w:spacing w:before="246" w:line="230" w:lineRule="auto"/>
        <w:ind w:right="371"/>
        <w:jc w:val="both"/>
      </w:pPr>
      <w:r w:rsidRPr="001D7664">
        <w:rPr>
          <w:color w:val="000000" w:themeColor="text1"/>
        </w:rPr>
        <w:t>An</w:t>
      </w:r>
      <w:r w:rsidR="00610524" w:rsidRPr="001D7664">
        <w:rPr>
          <w:color w:val="000000" w:themeColor="text1"/>
        </w:rPr>
        <w:t xml:space="preserve"> </w:t>
      </w:r>
      <w:r w:rsidRPr="001D7664">
        <w:rPr>
          <w:color w:val="000000" w:themeColor="text1"/>
        </w:rPr>
        <w:t>employee</w:t>
      </w:r>
      <w:r w:rsidR="00610524" w:rsidRPr="001D7664">
        <w:rPr>
          <w:color w:val="000000" w:themeColor="text1"/>
        </w:rPr>
        <w:t xml:space="preserve"> </w:t>
      </w:r>
      <w:r w:rsidRPr="001D7664">
        <w:rPr>
          <w:color w:val="000000" w:themeColor="text1"/>
        </w:rPr>
        <w:t>or</w:t>
      </w:r>
      <w:r w:rsidR="00610524" w:rsidRPr="001D7664">
        <w:rPr>
          <w:color w:val="000000" w:themeColor="text1"/>
        </w:rPr>
        <w:t xml:space="preserve"> </w:t>
      </w:r>
      <w:r w:rsidRPr="001D7664">
        <w:rPr>
          <w:color w:val="000000" w:themeColor="text1"/>
        </w:rPr>
        <w:t>agent</w:t>
      </w:r>
      <w:r w:rsidR="00610524" w:rsidRPr="001D7664">
        <w:rPr>
          <w:color w:val="000000" w:themeColor="text1"/>
        </w:rPr>
        <w:t xml:space="preserve"> of the </w:t>
      </w:r>
      <w:r w:rsidRPr="001D7664">
        <w:rPr>
          <w:color w:val="000000" w:themeColor="text1"/>
        </w:rPr>
        <w:t>procuring</w:t>
      </w:r>
      <w:r w:rsidR="00610524" w:rsidRPr="001D7664">
        <w:rPr>
          <w:color w:val="000000" w:themeColor="text1"/>
        </w:rPr>
        <w:t xml:space="preserve"> </w:t>
      </w:r>
      <w:r w:rsidRPr="001D7664">
        <w:rPr>
          <w:color w:val="000000" w:themeColor="text1"/>
        </w:rPr>
        <w:t>entity</w:t>
      </w:r>
      <w:r w:rsidR="00610524" w:rsidRPr="001D7664">
        <w:rPr>
          <w:color w:val="000000" w:themeColor="text1"/>
        </w:rPr>
        <w:t xml:space="preserve"> </w:t>
      </w:r>
      <w:r w:rsidRPr="001D7664">
        <w:rPr>
          <w:color w:val="000000" w:themeColor="text1"/>
        </w:rPr>
        <w:t>or</w:t>
      </w:r>
      <w:r w:rsidR="00610524" w:rsidRPr="001D7664">
        <w:rPr>
          <w:color w:val="000000" w:themeColor="text1"/>
        </w:rPr>
        <w:t xml:space="preserve"> </w:t>
      </w:r>
      <w:r w:rsidRPr="001D7664">
        <w:rPr>
          <w:color w:val="000000" w:themeColor="text1"/>
        </w:rPr>
        <w:t>a</w:t>
      </w:r>
      <w:r w:rsidR="00610524" w:rsidRPr="001D7664">
        <w:rPr>
          <w:color w:val="000000" w:themeColor="text1"/>
        </w:rPr>
        <w:t xml:space="preserve"> </w:t>
      </w:r>
      <w:r w:rsidRPr="001D7664">
        <w:rPr>
          <w:color w:val="000000" w:themeColor="text1"/>
        </w:rPr>
        <w:t>member</w:t>
      </w:r>
      <w:r w:rsidR="00610524" w:rsidRPr="001D7664">
        <w:rPr>
          <w:color w:val="000000" w:themeColor="text1"/>
        </w:rPr>
        <w:t xml:space="preserve"> of the </w:t>
      </w:r>
      <w:r w:rsidRPr="001D7664">
        <w:rPr>
          <w:color w:val="000000" w:themeColor="text1"/>
        </w:rPr>
        <w:t>Board</w:t>
      </w:r>
      <w:r w:rsidR="00610524" w:rsidRPr="001D7664">
        <w:rPr>
          <w:color w:val="000000" w:themeColor="text1"/>
        </w:rPr>
        <w:t xml:space="preserve"> </w:t>
      </w:r>
      <w:r w:rsidRPr="001D7664">
        <w:rPr>
          <w:color w:val="000000" w:themeColor="text1"/>
        </w:rPr>
        <w:t>or</w:t>
      </w:r>
      <w:r w:rsidR="00610524" w:rsidRPr="001D7664">
        <w:rPr>
          <w:color w:val="000000" w:themeColor="text1"/>
        </w:rPr>
        <w:t xml:space="preserve"> </w:t>
      </w:r>
      <w:r w:rsidRPr="001D7664">
        <w:rPr>
          <w:color w:val="000000" w:themeColor="text1"/>
        </w:rPr>
        <w:t>committee</w:t>
      </w:r>
      <w:r w:rsidR="00610524" w:rsidRPr="001D7664">
        <w:rPr>
          <w:color w:val="000000" w:themeColor="text1"/>
        </w:rPr>
        <w:t xml:space="preserve"> of the </w:t>
      </w:r>
      <w:r w:rsidRPr="001D7664">
        <w:rPr>
          <w:color w:val="000000" w:themeColor="text1"/>
        </w:rPr>
        <w:t>procuring</w:t>
      </w:r>
      <w:r w:rsidR="00610524" w:rsidRPr="001D7664">
        <w:rPr>
          <w:color w:val="000000" w:themeColor="text1"/>
        </w:rPr>
        <w:t xml:space="preserve"> </w:t>
      </w:r>
      <w:r w:rsidRPr="001D7664">
        <w:rPr>
          <w:color w:val="000000" w:themeColor="text1"/>
        </w:rPr>
        <w:t>entity who</w:t>
      </w:r>
      <w:r w:rsidR="00610524" w:rsidRPr="001D7664">
        <w:rPr>
          <w:color w:val="000000" w:themeColor="text1"/>
        </w:rPr>
        <w:t xml:space="preserve"> </w:t>
      </w:r>
      <w:r w:rsidRPr="001D7664">
        <w:rPr>
          <w:color w:val="000000" w:themeColor="text1"/>
        </w:rPr>
        <w:t>has</w:t>
      </w:r>
      <w:r w:rsidR="00610524" w:rsidRPr="001D7664">
        <w:rPr>
          <w:color w:val="000000" w:themeColor="text1"/>
        </w:rPr>
        <w:t xml:space="preserve"> </w:t>
      </w:r>
      <w:r w:rsidRPr="001D7664">
        <w:rPr>
          <w:color w:val="000000" w:themeColor="text1"/>
        </w:rPr>
        <w:t>a</w:t>
      </w:r>
      <w:r w:rsidR="00610524" w:rsidRPr="001D7664">
        <w:rPr>
          <w:color w:val="000000" w:themeColor="text1"/>
        </w:rPr>
        <w:t xml:space="preserve"> </w:t>
      </w:r>
      <w:r w:rsidRPr="001D7664">
        <w:rPr>
          <w:color w:val="000000" w:themeColor="text1"/>
        </w:rPr>
        <w:t>conﬂict</w:t>
      </w:r>
      <w:r w:rsidR="00610524" w:rsidRPr="001D7664">
        <w:rPr>
          <w:color w:val="000000" w:themeColor="text1"/>
        </w:rPr>
        <w:t xml:space="preserve"> </w:t>
      </w:r>
      <w:r w:rsidRPr="001D7664">
        <w:rPr>
          <w:color w:val="000000" w:themeColor="text1"/>
        </w:rPr>
        <w:t>of</w:t>
      </w:r>
      <w:r w:rsidR="00610524" w:rsidRPr="001D7664">
        <w:rPr>
          <w:color w:val="000000" w:themeColor="text1"/>
        </w:rPr>
        <w:t xml:space="preserve"> </w:t>
      </w:r>
      <w:r w:rsidRPr="001D7664">
        <w:rPr>
          <w:color w:val="000000" w:themeColor="text1"/>
        </w:rPr>
        <w:t>interest</w:t>
      </w:r>
      <w:r w:rsidR="00610524" w:rsidRPr="001D7664">
        <w:rPr>
          <w:color w:val="000000" w:themeColor="text1"/>
        </w:rPr>
        <w:t xml:space="preserve"> </w:t>
      </w:r>
      <w:r w:rsidRPr="00E62659">
        <w:rPr>
          <w:color w:val="231F20"/>
        </w:rPr>
        <w:t>with</w:t>
      </w:r>
      <w:r w:rsidR="00610524" w:rsidRPr="00E62659">
        <w:rPr>
          <w:color w:val="231F20"/>
        </w:rPr>
        <w:t xml:space="preserve"> </w:t>
      </w:r>
      <w:r w:rsidRPr="00E62659">
        <w:rPr>
          <w:color w:val="231F20"/>
        </w:rPr>
        <w:t>respect</w:t>
      </w:r>
      <w:r w:rsidR="00610524" w:rsidRPr="00E62659">
        <w:rPr>
          <w:color w:val="231F20"/>
        </w:rPr>
        <w:t xml:space="preserve"> </w:t>
      </w:r>
      <w:r w:rsidRPr="00E62659">
        <w:rPr>
          <w:color w:val="231F20"/>
        </w:rPr>
        <w:t>to</w:t>
      </w:r>
      <w:r w:rsidR="00610524" w:rsidRPr="00E62659">
        <w:rPr>
          <w:color w:val="231F20"/>
        </w:rPr>
        <w:t xml:space="preserve"> </w:t>
      </w:r>
      <w:r w:rsidRPr="00E62659">
        <w:rPr>
          <w:color w:val="231F20"/>
        </w:rPr>
        <w:t>a</w:t>
      </w:r>
      <w:r w:rsidR="00610524" w:rsidRPr="00E62659">
        <w:rPr>
          <w:color w:val="231F20"/>
        </w:rPr>
        <w:t xml:space="preserve"> </w:t>
      </w:r>
      <w:r w:rsidRPr="00E62659">
        <w:rPr>
          <w:color w:val="231F20"/>
        </w:rPr>
        <w:t>procurement—</w:t>
      </w:r>
    </w:p>
    <w:p w14:paraId="1C4775DE" w14:textId="77777777" w:rsidR="003B43F5" w:rsidRDefault="00610524" w:rsidP="00DA5FA8">
      <w:pPr>
        <w:pStyle w:val="ListParagraph"/>
        <w:numPr>
          <w:ilvl w:val="3"/>
          <w:numId w:val="23"/>
        </w:numPr>
        <w:tabs>
          <w:tab w:val="left" w:pos="1148"/>
          <w:tab w:val="left" w:pos="1149"/>
        </w:tabs>
        <w:spacing w:before="115"/>
      </w:pPr>
      <w:r w:rsidRPr="00E62659">
        <w:rPr>
          <w:color w:val="231F20"/>
        </w:rPr>
        <w:t>S</w:t>
      </w:r>
      <w:r w:rsidR="00300350" w:rsidRPr="00E62659">
        <w:rPr>
          <w:color w:val="231F20"/>
        </w:rPr>
        <w:t>hall</w:t>
      </w:r>
      <w:r w:rsidRPr="00E62659">
        <w:rPr>
          <w:color w:val="231F20"/>
        </w:rPr>
        <w:t xml:space="preserve"> </w:t>
      </w:r>
      <w:r w:rsidR="00300350" w:rsidRPr="00E62659">
        <w:rPr>
          <w:color w:val="231F20"/>
        </w:rPr>
        <w:t>not</w:t>
      </w:r>
      <w:r w:rsidRPr="00E62659">
        <w:rPr>
          <w:color w:val="231F20"/>
        </w:rPr>
        <w:t xml:space="preserve"> </w:t>
      </w:r>
      <w:r w:rsidR="00300350" w:rsidRPr="00E62659">
        <w:rPr>
          <w:color w:val="231F20"/>
        </w:rPr>
        <w:t>take</w:t>
      </w:r>
      <w:r w:rsidRPr="00E62659">
        <w:rPr>
          <w:color w:val="231F20"/>
        </w:rPr>
        <w:t xml:space="preserve"> </w:t>
      </w:r>
      <w:r w:rsidR="00300350" w:rsidRPr="00E62659">
        <w:rPr>
          <w:color w:val="231F20"/>
        </w:rPr>
        <w:t>part</w:t>
      </w:r>
      <w:r w:rsidRPr="00E62659">
        <w:rPr>
          <w:color w:val="231F20"/>
        </w:rPr>
        <w:t xml:space="preserve"> in the </w:t>
      </w:r>
      <w:r w:rsidR="00300350" w:rsidRPr="00E62659">
        <w:rPr>
          <w:color w:val="231F20"/>
        </w:rPr>
        <w:t>procurement</w:t>
      </w:r>
      <w:r w:rsidRPr="00E62659">
        <w:rPr>
          <w:color w:val="231F20"/>
        </w:rPr>
        <w:t xml:space="preserve"> </w:t>
      </w:r>
      <w:r w:rsidR="00300350" w:rsidRPr="00E62659">
        <w:rPr>
          <w:color w:val="231F20"/>
        </w:rPr>
        <w:t>proceedings;</w:t>
      </w:r>
    </w:p>
    <w:p w14:paraId="7C81796C" w14:textId="77777777" w:rsidR="003B43F5" w:rsidRDefault="00300350" w:rsidP="00DA5FA8">
      <w:pPr>
        <w:pStyle w:val="ListParagraph"/>
        <w:numPr>
          <w:ilvl w:val="3"/>
          <w:numId w:val="23"/>
        </w:numPr>
        <w:tabs>
          <w:tab w:val="left" w:pos="1149"/>
        </w:tabs>
        <w:spacing w:before="121" w:line="230" w:lineRule="auto"/>
        <w:ind w:right="372"/>
        <w:jc w:val="both"/>
      </w:pPr>
      <w:r w:rsidRPr="001D7664">
        <w:rPr>
          <w:color w:val="231F20"/>
        </w:rPr>
        <w:t>shall not, after a procurement contract has been entered into, take part in any decision relating to the procurement</w:t>
      </w:r>
      <w:r w:rsidR="00610524" w:rsidRPr="001D7664">
        <w:rPr>
          <w:color w:val="231F20"/>
        </w:rPr>
        <w:t xml:space="preserve"> </w:t>
      </w:r>
      <w:r w:rsidRPr="001D7664">
        <w:rPr>
          <w:color w:val="231F20"/>
        </w:rPr>
        <w:t>or</w:t>
      </w:r>
      <w:r w:rsidR="00610524" w:rsidRPr="001D7664">
        <w:rPr>
          <w:color w:val="231F20"/>
        </w:rPr>
        <w:t xml:space="preserve"> </w:t>
      </w:r>
      <w:r w:rsidRPr="001D7664">
        <w:rPr>
          <w:color w:val="231F20"/>
        </w:rPr>
        <w:t>contract;</w:t>
      </w:r>
      <w:r w:rsidR="00610524" w:rsidRPr="001D7664">
        <w:rPr>
          <w:color w:val="231F20"/>
        </w:rPr>
        <w:t xml:space="preserve"> </w:t>
      </w:r>
      <w:r w:rsidRPr="001D7664">
        <w:rPr>
          <w:color w:val="231F20"/>
        </w:rPr>
        <w:t>and</w:t>
      </w:r>
    </w:p>
    <w:p w14:paraId="0E1C11C8" w14:textId="77777777" w:rsidR="003B43F5" w:rsidRDefault="00300350" w:rsidP="00DA5FA8">
      <w:pPr>
        <w:pStyle w:val="ListParagraph"/>
        <w:numPr>
          <w:ilvl w:val="3"/>
          <w:numId w:val="23"/>
        </w:numPr>
        <w:tabs>
          <w:tab w:val="left" w:pos="1149"/>
        </w:tabs>
        <w:spacing w:before="123" w:line="230" w:lineRule="auto"/>
        <w:ind w:right="361"/>
        <w:jc w:val="both"/>
      </w:pPr>
      <w:r w:rsidRPr="001D7664">
        <w:rPr>
          <w:color w:val="231F20"/>
        </w:rPr>
        <w:t>shall not be a subcontractor for the tenderer to whom was awarded contract, or a member of the group of tenderers to whom the contract was awarded, but the subcontractor appointed shall meet all the requirements</w:t>
      </w:r>
      <w:r w:rsidR="00610524" w:rsidRPr="001D7664">
        <w:rPr>
          <w:color w:val="231F20"/>
        </w:rPr>
        <w:t xml:space="preserve"> </w:t>
      </w:r>
      <w:r w:rsidRPr="001D7664">
        <w:rPr>
          <w:color w:val="231F20"/>
        </w:rPr>
        <w:t>of</w:t>
      </w:r>
      <w:r w:rsidR="00610524" w:rsidRPr="001D7664">
        <w:rPr>
          <w:color w:val="231F20"/>
        </w:rPr>
        <w:t xml:space="preserve"> </w:t>
      </w:r>
      <w:r w:rsidRPr="001D7664">
        <w:rPr>
          <w:color w:val="231F20"/>
        </w:rPr>
        <w:t>this</w:t>
      </w:r>
      <w:r w:rsidR="00610524" w:rsidRPr="001D7664">
        <w:rPr>
          <w:color w:val="231F20"/>
        </w:rPr>
        <w:t xml:space="preserve"> </w:t>
      </w:r>
      <w:r w:rsidRPr="001D7664">
        <w:rPr>
          <w:color w:val="231F20"/>
        </w:rPr>
        <w:t>Act.</w:t>
      </w:r>
    </w:p>
    <w:p w14:paraId="65E2EEB6" w14:textId="77777777" w:rsidR="003B43F5" w:rsidRDefault="00300350" w:rsidP="00DA5FA8">
      <w:pPr>
        <w:pStyle w:val="ListParagraph"/>
        <w:numPr>
          <w:ilvl w:val="0"/>
          <w:numId w:val="94"/>
        </w:numPr>
        <w:tabs>
          <w:tab w:val="left" w:pos="1149"/>
        </w:tabs>
        <w:spacing w:before="246" w:line="230" w:lineRule="auto"/>
        <w:ind w:left="1080" w:right="374"/>
        <w:jc w:val="both"/>
      </w:pPr>
      <w:r w:rsidRPr="00E62659">
        <w:rPr>
          <w:color w:val="231F20"/>
        </w:rPr>
        <w:t>An employee, agent or member described in subsection (1) who refrains from doing anything prohibited under that subsection, but for that subsection, would have been within his or her duties shall disclose the conﬂict</w:t>
      </w:r>
      <w:r w:rsidR="00610524" w:rsidRPr="00E62659">
        <w:rPr>
          <w:color w:val="231F20"/>
        </w:rPr>
        <w:t xml:space="preserve"> </w:t>
      </w:r>
      <w:r w:rsidRPr="00E62659">
        <w:rPr>
          <w:color w:val="231F20"/>
        </w:rPr>
        <w:t>of</w:t>
      </w:r>
      <w:r w:rsidR="00610524" w:rsidRPr="00E62659">
        <w:rPr>
          <w:color w:val="231F20"/>
        </w:rPr>
        <w:t xml:space="preserve"> </w:t>
      </w:r>
      <w:r w:rsidRPr="00E62659">
        <w:rPr>
          <w:color w:val="231F20"/>
        </w:rPr>
        <w:t>interest</w:t>
      </w:r>
      <w:r w:rsidR="00610524" w:rsidRPr="00E62659">
        <w:rPr>
          <w:color w:val="231F20"/>
        </w:rPr>
        <w:t xml:space="preserve"> to the </w:t>
      </w:r>
      <w:r w:rsidRPr="00E62659">
        <w:rPr>
          <w:color w:val="231F20"/>
        </w:rPr>
        <w:t>procuring</w:t>
      </w:r>
      <w:r w:rsidR="00610524" w:rsidRPr="00E62659">
        <w:rPr>
          <w:color w:val="231F20"/>
        </w:rPr>
        <w:t xml:space="preserve"> </w:t>
      </w:r>
      <w:r w:rsidRPr="00E62659">
        <w:rPr>
          <w:color w:val="231F20"/>
        </w:rPr>
        <w:t>entity;</w:t>
      </w:r>
    </w:p>
    <w:p w14:paraId="4DEC99C7" w14:textId="77777777" w:rsidR="003B43F5" w:rsidRDefault="00300350" w:rsidP="00DA5FA8">
      <w:pPr>
        <w:pStyle w:val="ListParagraph"/>
        <w:numPr>
          <w:ilvl w:val="0"/>
          <w:numId w:val="94"/>
        </w:numPr>
        <w:tabs>
          <w:tab w:val="left" w:pos="1149"/>
        </w:tabs>
        <w:spacing w:before="246" w:line="230" w:lineRule="auto"/>
        <w:ind w:left="1080" w:right="374"/>
        <w:jc w:val="both"/>
      </w:pPr>
      <w:r w:rsidRPr="00E62659">
        <w:rPr>
          <w:color w:val="231F20"/>
        </w:rPr>
        <w:t>If</w:t>
      </w:r>
      <w:r w:rsidR="00610524" w:rsidRPr="00E62659">
        <w:rPr>
          <w:color w:val="231F20"/>
        </w:rPr>
        <w:t xml:space="preserve"> </w:t>
      </w:r>
      <w:r w:rsidRPr="00E62659">
        <w:rPr>
          <w:color w:val="231F20"/>
        </w:rPr>
        <w:t>a</w:t>
      </w:r>
      <w:r w:rsidR="00610524" w:rsidRPr="00E62659">
        <w:rPr>
          <w:color w:val="231F20"/>
        </w:rPr>
        <w:t xml:space="preserve"> </w:t>
      </w:r>
      <w:r w:rsidRPr="00E62659">
        <w:rPr>
          <w:color w:val="231F20"/>
        </w:rPr>
        <w:t>person</w:t>
      </w:r>
      <w:r w:rsidR="00610524" w:rsidRPr="00E62659">
        <w:rPr>
          <w:color w:val="231F20"/>
        </w:rPr>
        <w:t xml:space="preserve"> </w:t>
      </w:r>
      <w:r w:rsidRPr="00E62659">
        <w:rPr>
          <w:color w:val="231F20"/>
        </w:rPr>
        <w:t>contravenes</w:t>
      </w:r>
      <w:r w:rsidR="00610524" w:rsidRPr="00E62659">
        <w:rPr>
          <w:color w:val="231F20"/>
        </w:rPr>
        <w:t xml:space="preserve"> </w:t>
      </w:r>
      <w:r w:rsidRPr="00E62659">
        <w:rPr>
          <w:color w:val="231F20"/>
        </w:rPr>
        <w:t>subsection</w:t>
      </w:r>
      <w:r w:rsidR="00610524" w:rsidRPr="00E62659">
        <w:rPr>
          <w:color w:val="231F20"/>
        </w:rPr>
        <w:t xml:space="preserve"> </w:t>
      </w:r>
      <w:r w:rsidRPr="00E62659">
        <w:rPr>
          <w:color w:val="231F20"/>
        </w:rPr>
        <w:t>(1)</w:t>
      </w:r>
      <w:r w:rsidR="00610524" w:rsidRPr="00E62659">
        <w:rPr>
          <w:color w:val="231F20"/>
        </w:rPr>
        <w:t xml:space="preserve"> </w:t>
      </w:r>
      <w:r w:rsidRPr="00E62659">
        <w:rPr>
          <w:color w:val="231F20"/>
        </w:rPr>
        <w:t>with</w:t>
      </w:r>
      <w:r w:rsidR="00610524" w:rsidRPr="00E62659">
        <w:rPr>
          <w:color w:val="231F20"/>
        </w:rPr>
        <w:t xml:space="preserve"> </w:t>
      </w:r>
      <w:r w:rsidRPr="00E62659">
        <w:rPr>
          <w:color w:val="231F20"/>
        </w:rPr>
        <w:t>respect</w:t>
      </w:r>
      <w:r w:rsidR="00610524" w:rsidRPr="00E62659">
        <w:rPr>
          <w:color w:val="231F20"/>
        </w:rPr>
        <w:t xml:space="preserve"> </w:t>
      </w:r>
      <w:r w:rsidRPr="00E62659">
        <w:rPr>
          <w:color w:val="231F20"/>
        </w:rPr>
        <w:t>to</w:t>
      </w:r>
      <w:r w:rsidR="00610524" w:rsidRPr="00E62659">
        <w:rPr>
          <w:color w:val="231F20"/>
        </w:rPr>
        <w:t xml:space="preserve"> </w:t>
      </w:r>
      <w:r w:rsidRPr="00E62659">
        <w:rPr>
          <w:color w:val="231F20"/>
        </w:rPr>
        <w:t>a</w:t>
      </w:r>
      <w:r w:rsidR="00610524" w:rsidRPr="00E62659">
        <w:rPr>
          <w:color w:val="231F20"/>
        </w:rPr>
        <w:t xml:space="preserve"> </w:t>
      </w:r>
      <w:r w:rsidRPr="00E62659">
        <w:rPr>
          <w:color w:val="231F20"/>
        </w:rPr>
        <w:t>conﬂict</w:t>
      </w:r>
      <w:r w:rsidR="00610524" w:rsidRPr="00E62659">
        <w:rPr>
          <w:color w:val="231F20"/>
        </w:rPr>
        <w:t xml:space="preserve"> </w:t>
      </w:r>
      <w:r w:rsidRPr="00E62659">
        <w:rPr>
          <w:color w:val="231F20"/>
        </w:rPr>
        <w:t>of</w:t>
      </w:r>
      <w:r w:rsidR="00610524" w:rsidRPr="00E62659">
        <w:rPr>
          <w:color w:val="231F20"/>
        </w:rPr>
        <w:t xml:space="preserve"> </w:t>
      </w:r>
      <w:r w:rsidRPr="00E62659">
        <w:rPr>
          <w:color w:val="231F20"/>
        </w:rPr>
        <w:t>interest</w:t>
      </w:r>
      <w:r w:rsidR="00610524" w:rsidRPr="00E62659">
        <w:rPr>
          <w:color w:val="231F20"/>
        </w:rPr>
        <w:t xml:space="preserve"> </w:t>
      </w:r>
      <w:r w:rsidRPr="00E62659">
        <w:rPr>
          <w:color w:val="231F20"/>
        </w:rPr>
        <w:t>described</w:t>
      </w:r>
      <w:r w:rsidR="00610524" w:rsidRPr="00E62659">
        <w:rPr>
          <w:color w:val="231F20"/>
        </w:rPr>
        <w:t xml:space="preserve"> </w:t>
      </w:r>
      <w:r w:rsidRPr="00E62659">
        <w:rPr>
          <w:color w:val="231F20"/>
        </w:rPr>
        <w:t>in</w:t>
      </w:r>
      <w:r w:rsidR="00610524" w:rsidRPr="00E62659">
        <w:rPr>
          <w:color w:val="231F20"/>
        </w:rPr>
        <w:t xml:space="preserve"> </w:t>
      </w:r>
      <w:r w:rsidRPr="00E62659">
        <w:rPr>
          <w:color w:val="231F20"/>
        </w:rPr>
        <w:t>subsection</w:t>
      </w:r>
      <w:r w:rsidR="00610524" w:rsidRPr="00E62659">
        <w:rPr>
          <w:color w:val="231F20"/>
        </w:rPr>
        <w:t xml:space="preserve"> </w:t>
      </w:r>
      <w:r w:rsidRPr="00E62659">
        <w:rPr>
          <w:color w:val="231F20"/>
        </w:rPr>
        <w:t>(5)</w:t>
      </w:r>
      <w:r w:rsidR="00610524" w:rsidRPr="00E62659">
        <w:rPr>
          <w:color w:val="231F20"/>
        </w:rPr>
        <w:t xml:space="preserve"> </w:t>
      </w:r>
      <w:r w:rsidRPr="00E62659">
        <w:rPr>
          <w:color w:val="231F20"/>
        </w:rPr>
        <w:t>(a)</w:t>
      </w:r>
      <w:r w:rsidR="00610524" w:rsidRPr="00E62659">
        <w:rPr>
          <w:color w:val="231F20"/>
        </w:rPr>
        <w:t xml:space="preserve"> </w:t>
      </w:r>
      <w:r w:rsidRPr="00E62659">
        <w:rPr>
          <w:color w:val="231F20"/>
        </w:rPr>
        <w:t>and the</w:t>
      </w:r>
      <w:r w:rsidR="00610524" w:rsidRPr="00E62659">
        <w:rPr>
          <w:color w:val="231F20"/>
        </w:rPr>
        <w:t xml:space="preserve"> </w:t>
      </w:r>
      <w:r w:rsidRPr="00E62659">
        <w:rPr>
          <w:color w:val="231F20"/>
        </w:rPr>
        <w:t>contract</w:t>
      </w:r>
      <w:r w:rsidR="00610524" w:rsidRPr="00E62659">
        <w:rPr>
          <w:color w:val="231F20"/>
        </w:rPr>
        <w:t xml:space="preserve"> </w:t>
      </w:r>
      <w:r w:rsidRPr="00E62659">
        <w:rPr>
          <w:color w:val="231F20"/>
        </w:rPr>
        <w:t>is</w:t>
      </w:r>
      <w:r w:rsidR="00610524" w:rsidRPr="00E62659">
        <w:rPr>
          <w:color w:val="231F20"/>
        </w:rPr>
        <w:t xml:space="preserve"> </w:t>
      </w:r>
      <w:r w:rsidRPr="00E62659">
        <w:rPr>
          <w:color w:val="231F20"/>
        </w:rPr>
        <w:t>awarded</w:t>
      </w:r>
      <w:r w:rsidR="00610524" w:rsidRPr="00E62659">
        <w:rPr>
          <w:color w:val="231F20"/>
        </w:rPr>
        <w:t xml:space="preserve"> to the </w:t>
      </w:r>
      <w:r w:rsidRPr="00E62659">
        <w:rPr>
          <w:color w:val="231F20"/>
        </w:rPr>
        <w:t>person</w:t>
      </w:r>
      <w:r w:rsidR="00610524" w:rsidRPr="00E62659">
        <w:rPr>
          <w:color w:val="231F20"/>
        </w:rPr>
        <w:t xml:space="preserve"> </w:t>
      </w:r>
      <w:r w:rsidRPr="00E62659">
        <w:rPr>
          <w:color w:val="231F20"/>
        </w:rPr>
        <w:t>or</w:t>
      </w:r>
      <w:r w:rsidR="00610524" w:rsidRPr="00E62659">
        <w:rPr>
          <w:color w:val="231F20"/>
        </w:rPr>
        <w:t xml:space="preserve"> </w:t>
      </w:r>
      <w:r w:rsidRPr="00E62659">
        <w:rPr>
          <w:color w:val="231F20"/>
        </w:rPr>
        <w:t>his</w:t>
      </w:r>
      <w:r w:rsidR="00610524" w:rsidRPr="00E62659">
        <w:rPr>
          <w:color w:val="231F20"/>
        </w:rPr>
        <w:t xml:space="preserve"> </w:t>
      </w:r>
      <w:r w:rsidRPr="00E62659">
        <w:rPr>
          <w:color w:val="231F20"/>
        </w:rPr>
        <w:t>relative</w:t>
      </w:r>
      <w:r w:rsidR="00610524" w:rsidRPr="00E62659">
        <w:rPr>
          <w:color w:val="231F20"/>
        </w:rPr>
        <w:t xml:space="preserve"> </w:t>
      </w:r>
      <w:r w:rsidRPr="00E62659">
        <w:rPr>
          <w:color w:val="231F20"/>
        </w:rPr>
        <w:t>or</w:t>
      </w:r>
      <w:r w:rsidR="00610524" w:rsidRPr="00E62659">
        <w:rPr>
          <w:color w:val="231F20"/>
        </w:rPr>
        <w:t xml:space="preserve"> </w:t>
      </w:r>
      <w:r w:rsidRPr="00E62659">
        <w:rPr>
          <w:color w:val="231F20"/>
        </w:rPr>
        <w:t>to</w:t>
      </w:r>
      <w:r w:rsidR="00610524" w:rsidRPr="00E62659">
        <w:rPr>
          <w:color w:val="231F20"/>
        </w:rPr>
        <w:t xml:space="preserve"> </w:t>
      </w:r>
      <w:r w:rsidRPr="00E62659">
        <w:rPr>
          <w:color w:val="231F20"/>
        </w:rPr>
        <w:t>another</w:t>
      </w:r>
      <w:r w:rsidR="00610524" w:rsidRPr="00E62659">
        <w:rPr>
          <w:color w:val="231F20"/>
        </w:rPr>
        <w:t xml:space="preserve"> </w:t>
      </w:r>
      <w:r w:rsidRPr="00E62659">
        <w:rPr>
          <w:color w:val="231F20"/>
        </w:rPr>
        <w:t>person</w:t>
      </w:r>
      <w:r w:rsidR="00610524" w:rsidRPr="00E62659">
        <w:rPr>
          <w:color w:val="231F20"/>
        </w:rPr>
        <w:t xml:space="preserve"> </w:t>
      </w:r>
      <w:r w:rsidRPr="00E62659">
        <w:rPr>
          <w:color w:val="231F20"/>
        </w:rPr>
        <w:t>in</w:t>
      </w:r>
      <w:r w:rsidR="00610524" w:rsidRPr="00E62659">
        <w:rPr>
          <w:color w:val="231F20"/>
        </w:rPr>
        <w:t xml:space="preserve"> </w:t>
      </w:r>
      <w:r w:rsidRPr="00E62659">
        <w:rPr>
          <w:color w:val="231F20"/>
        </w:rPr>
        <w:t>whom</w:t>
      </w:r>
      <w:r w:rsidR="00610524" w:rsidRPr="00E62659">
        <w:rPr>
          <w:color w:val="231F20"/>
        </w:rPr>
        <w:t xml:space="preserve"> </w:t>
      </w:r>
      <w:r w:rsidRPr="00E62659">
        <w:rPr>
          <w:color w:val="231F20"/>
        </w:rPr>
        <w:t>one</w:t>
      </w:r>
      <w:r w:rsidR="00610524" w:rsidRPr="00E62659">
        <w:rPr>
          <w:color w:val="231F20"/>
        </w:rPr>
        <w:t xml:space="preserve"> </w:t>
      </w:r>
      <w:r w:rsidRPr="00E62659">
        <w:rPr>
          <w:color w:val="231F20"/>
        </w:rPr>
        <w:t>of</w:t>
      </w:r>
      <w:r w:rsidR="00610524" w:rsidRPr="00E62659">
        <w:rPr>
          <w:color w:val="231F20"/>
        </w:rPr>
        <w:t xml:space="preserve"> </w:t>
      </w:r>
      <w:r w:rsidRPr="00E62659">
        <w:rPr>
          <w:color w:val="231F20"/>
        </w:rPr>
        <w:t>them</w:t>
      </w:r>
      <w:r w:rsidR="00610524" w:rsidRPr="00E62659">
        <w:rPr>
          <w:color w:val="231F20"/>
        </w:rPr>
        <w:t xml:space="preserve"> </w:t>
      </w:r>
      <w:r w:rsidRPr="00E62659">
        <w:rPr>
          <w:color w:val="231F20"/>
        </w:rPr>
        <w:t>had</w:t>
      </w:r>
      <w:r w:rsidR="00610524" w:rsidRPr="00E62659">
        <w:rPr>
          <w:color w:val="231F20"/>
        </w:rPr>
        <w:t xml:space="preserve"> </w:t>
      </w:r>
      <w:r w:rsidRPr="00E62659">
        <w:rPr>
          <w:color w:val="231F20"/>
        </w:rPr>
        <w:t>a</w:t>
      </w:r>
      <w:r w:rsidR="00610524" w:rsidRPr="00E62659">
        <w:rPr>
          <w:color w:val="231F20"/>
        </w:rPr>
        <w:t xml:space="preserve"> </w:t>
      </w:r>
      <w:r w:rsidRPr="00E62659">
        <w:rPr>
          <w:color w:val="231F20"/>
        </w:rPr>
        <w:t>direct</w:t>
      </w:r>
      <w:r w:rsidR="00610524" w:rsidRPr="00E62659">
        <w:rPr>
          <w:color w:val="231F20"/>
        </w:rPr>
        <w:t xml:space="preserve"> </w:t>
      </w:r>
      <w:r w:rsidRPr="00E62659">
        <w:rPr>
          <w:color w:val="231F20"/>
        </w:rPr>
        <w:t>or indirect</w:t>
      </w:r>
      <w:r w:rsidR="00610524" w:rsidRPr="00E62659">
        <w:rPr>
          <w:color w:val="231F20"/>
        </w:rPr>
        <w:t xml:space="preserve"> </w:t>
      </w:r>
      <w:r w:rsidRPr="00E62659">
        <w:rPr>
          <w:color w:val="231F20"/>
        </w:rPr>
        <w:t>pecuniary</w:t>
      </w:r>
      <w:r w:rsidR="00610524" w:rsidRPr="00E62659">
        <w:rPr>
          <w:color w:val="231F20"/>
        </w:rPr>
        <w:t xml:space="preserve"> </w:t>
      </w:r>
      <w:r w:rsidRPr="00E62659">
        <w:rPr>
          <w:color w:val="231F20"/>
        </w:rPr>
        <w:t>interest,</w:t>
      </w:r>
      <w:r w:rsidR="00610524" w:rsidRPr="00E62659">
        <w:rPr>
          <w:color w:val="231F20"/>
        </w:rPr>
        <w:t xml:space="preserve"> </w:t>
      </w:r>
      <w:r w:rsidRPr="00E62659">
        <w:rPr>
          <w:color w:val="231F20"/>
        </w:rPr>
        <w:t>the</w:t>
      </w:r>
      <w:r w:rsidR="00610524" w:rsidRPr="00E62659">
        <w:rPr>
          <w:color w:val="231F20"/>
        </w:rPr>
        <w:t xml:space="preserve"> </w:t>
      </w:r>
      <w:r w:rsidRPr="00E62659">
        <w:rPr>
          <w:color w:val="231F20"/>
        </w:rPr>
        <w:t>contract</w:t>
      </w:r>
      <w:r w:rsidR="00610524" w:rsidRPr="00E62659">
        <w:rPr>
          <w:color w:val="231F20"/>
        </w:rPr>
        <w:t xml:space="preserve"> </w:t>
      </w:r>
      <w:r w:rsidRPr="00E62659">
        <w:rPr>
          <w:color w:val="231F20"/>
        </w:rPr>
        <w:t>shall</w:t>
      </w:r>
      <w:r w:rsidR="00610524" w:rsidRPr="00E62659">
        <w:rPr>
          <w:color w:val="231F20"/>
        </w:rPr>
        <w:t xml:space="preserve"> </w:t>
      </w:r>
      <w:r w:rsidRPr="00E62659">
        <w:rPr>
          <w:color w:val="231F20"/>
        </w:rPr>
        <w:t>be</w:t>
      </w:r>
      <w:r w:rsidR="00610524" w:rsidRPr="00E62659">
        <w:rPr>
          <w:color w:val="231F20"/>
        </w:rPr>
        <w:t xml:space="preserve"> </w:t>
      </w:r>
      <w:r w:rsidRPr="00E62659">
        <w:rPr>
          <w:color w:val="231F20"/>
        </w:rPr>
        <w:t>terminated</w:t>
      </w:r>
      <w:r w:rsidR="00610524" w:rsidRPr="00E62659">
        <w:rPr>
          <w:color w:val="231F20"/>
        </w:rPr>
        <w:t xml:space="preserve"> </w:t>
      </w:r>
      <w:r w:rsidRPr="00E62659">
        <w:rPr>
          <w:color w:val="231F20"/>
        </w:rPr>
        <w:t>and</w:t>
      </w:r>
      <w:r w:rsidR="00610524" w:rsidRPr="00E62659">
        <w:rPr>
          <w:color w:val="231F20"/>
        </w:rPr>
        <w:t xml:space="preserve"> </w:t>
      </w:r>
      <w:r w:rsidRPr="00E62659">
        <w:rPr>
          <w:color w:val="231F20"/>
        </w:rPr>
        <w:t>all</w:t>
      </w:r>
      <w:r w:rsidR="00610524" w:rsidRPr="00E62659">
        <w:rPr>
          <w:color w:val="231F20"/>
        </w:rPr>
        <w:t xml:space="preserve"> </w:t>
      </w:r>
      <w:r w:rsidRPr="00E62659">
        <w:rPr>
          <w:color w:val="231F20"/>
        </w:rPr>
        <w:t>costs</w:t>
      </w:r>
      <w:r w:rsidR="00610524" w:rsidRPr="00E62659">
        <w:rPr>
          <w:color w:val="231F20"/>
        </w:rPr>
        <w:t xml:space="preserve"> </w:t>
      </w:r>
      <w:r w:rsidRPr="00E62659">
        <w:rPr>
          <w:color w:val="231F20"/>
        </w:rPr>
        <w:t>incurred</w:t>
      </w:r>
      <w:r w:rsidR="00610524" w:rsidRPr="00E62659">
        <w:rPr>
          <w:color w:val="231F20"/>
        </w:rPr>
        <w:t xml:space="preserve"> </w:t>
      </w:r>
      <w:r w:rsidRPr="00E62659">
        <w:rPr>
          <w:color w:val="231F20"/>
        </w:rPr>
        <w:t>by</w:t>
      </w:r>
      <w:r w:rsidR="00610524" w:rsidRPr="00E62659">
        <w:rPr>
          <w:color w:val="231F20"/>
        </w:rPr>
        <w:t xml:space="preserve"> </w:t>
      </w:r>
      <w:r w:rsidRPr="00E62659">
        <w:rPr>
          <w:color w:val="231F20"/>
        </w:rPr>
        <w:t>the</w:t>
      </w:r>
      <w:r w:rsidR="00610524" w:rsidRPr="00E62659">
        <w:rPr>
          <w:color w:val="231F20"/>
        </w:rPr>
        <w:t xml:space="preserve"> </w:t>
      </w:r>
      <w:r w:rsidRPr="00E62659">
        <w:rPr>
          <w:color w:val="231F20"/>
        </w:rPr>
        <w:t>public</w:t>
      </w:r>
      <w:r w:rsidR="00610524" w:rsidRPr="00E62659">
        <w:rPr>
          <w:color w:val="231F20"/>
        </w:rPr>
        <w:t xml:space="preserve"> </w:t>
      </w:r>
      <w:r w:rsidRPr="00E62659">
        <w:rPr>
          <w:color w:val="231F20"/>
        </w:rPr>
        <w:t>entity</w:t>
      </w:r>
      <w:r w:rsidR="00610524" w:rsidRPr="00E62659">
        <w:rPr>
          <w:color w:val="231F20"/>
        </w:rPr>
        <w:t xml:space="preserve"> </w:t>
      </w:r>
      <w:r w:rsidRPr="00E62659">
        <w:rPr>
          <w:color w:val="231F20"/>
        </w:rPr>
        <w:t>shall be</w:t>
      </w:r>
      <w:r w:rsidR="00610524" w:rsidRPr="00E62659">
        <w:rPr>
          <w:color w:val="231F20"/>
        </w:rPr>
        <w:t xml:space="preserve"> </w:t>
      </w:r>
      <w:r w:rsidRPr="00E62659">
        <w:rPr>
          <w:color w:val="231F20"/>
        </w:rPr>
        <w:t>made</w:t>
      </w:r>
      <w:r w:rsidR="00610524" w:rsidRPr="00E62659">
        <w:rPr>
          <w:color w:val="231F20"/>
        </w:rPr>
        <w:t xml:space="preserve"> </w:t>
      </w:r>
      <w:r w:rsidRPr="00E62659">
        <w:rPr>
          <w:color w:val="231F20"/>
        </w:rPr>
        <w:t>good</w:t>
      </w:r>
      <w:r w:rsidR="00610524" w:rsidRPr="00E62659">
        <w:rPr>
          <w:color w:val="231F20"/>
        </w:rPr>
        <w:t xml:space="preserve"> </w:t>
      </w:r>
      <w:r w:rsidRPr="00E62659">
        <w:rPr>
          <w:color w:val="231F20"/>
        </w:rPr>
        <w:t>by</w:t>
      </w:r>
      <w:r w:rsidR="00610524" w:rsidRPr="00E62659">
        <w:rPr>
          <w:color w:val="231F20"/>
        </w:rPr>
        <w:t xml:space="preserve"> </w:t>
      </w:r>
      <w:r w:rsidRPr="00E62659">
        <w:rPr>
          <w:color w:val="231F20"/>
        </w:rPr>
        <w:t>the</w:t>
      </w:r>
      <w:r w:rsidR="00610524" w:rsidRPr="00E62659">
        <w:rPr>
          <w:color w:val="231F20"/>
        </w:rPr>
        <w:t xml:space="preserve"> </w:t>
      </w:r>
      <w:r w:rsidRPr="00E62659">
        <w:rPr>
          <w:color w:val="231F20"/>
        </w:rPr>
        <w:t>awarding</w:t>
      </w:r>
      <w:r w:rsidR="00610524" w:rsidRPr="00E62659">
        <w:rPr>
          <w:color w:val="231F20"/>
        </w:rPr>
        <w:t xml:space="preserve"> </w:t>
      </w:r>
      <w:r w:rsidRPr="00E62659">
        <w:rPr>
          <w:color w:val="231F20"/>
          <w:spacing w:val="-3"/>
        </w:rPr>
        <w:t>ofﬁcer.</w:t>
      </w:r>
      <w:r w:rsidR="00610524" w:rsidRPr="00E62659">
        <w:rPr>
          <w:color w:val="231F20"/>
          <w:spacing w:val="-3"/>
        </w:rPr>
        <w:t xml:space="preserve"> </w:t>
      </w:r>
      <w:r w:rsidRPr="00E62659">
        <w:rPr>
          <w:color w:val="231F20"/>
        </w:rPr>
        <w:t>Etc.</w:t>
      </w:r>
    </w:p>
    <w:p w14:paraId="08D44315" w14:textId="77777777" w:rsidR="003B43F5" w:rsidRDefault="00300350" w:rsidP="00DA5FA8">
      <w:pPr>
        <w:pStyle w:val="ListParagraph"/>
        <w:numPr>
          <w:ilvl w:val="1"/>
          <w:numId w:val="97"/>
        </w:numPr>
        <w:tabs>
          <w:tab w:val="left" w:pos="713"/>
          <w:tab w:val="left" w:pos="714"/>
        </w:tabs>
        <w:spacing w:before="239"/>
        <w:ind w:left="720" w:hanging="576"/>
      </w:pPr>
      <w:r>
        <w:rPr>
          <w:color w:val="231F20"/>
        </w:rPr>
        <w:t>In</w:t>
      </w:r>
      <w:r w:rsidR="00610524">
        <w:rPr>
          <w:color w:val="231F20"/>
        </w:rPr>
        <w:t xml:space="preserve"> </w:t>
      </w:r>
      <w:r>
        <w:rPr>
          <w:color w:val="231F20"/>
        </w:rPr>
        <w:t>compliance</w:t>
      </w:r>
      <w:r w:rsidR="00610524">
        <w:rPr>
          <w:color w:val="231F20"/>
        </w:rPr>
        <w:t xml:space="preserve"> </w:t>
      </w:r>
      <w:r>
        <w:rPr>
          <w:color w:val="231F20"/>
        </w:rPr>
        <w:t>with</w:t>
      </w:r>
      <w:r w:rsidR="00610524">
        <w:rPr>
          <w:color w:val="231F20"/>
        </w:rPr>
        <w:t xml:space="preserve"> </w:t>
      </w:r>
      <w:r>
        <w:rPr>
          <w:color w:val="231F20"/>
        </w:rPr>
        <w:t>Kenya's</w:t>
      </w:r>
      <w:r w:rsidR="00610524">
        <w:rPr>
          <w:color w:val="231F20"/>
        </w:rPr>
        <w:t xml:space="preserve"> </w:t>
      </w:r>
      <w:r>
        <w:rPr>
          <w:color w:val="231F20"/>
        </w:rPr>
        <w:t>laws,</w:t>
      </w:r>
      <w:r w:rsidR="00610524">
        <w:rPr>
          <w:color w:val="231F20"/>
        </w:rPr>
        <w:t xml:space="preserve"> </w:t>
      </w:r>
      <w:r>
        <w:rPr>
          <w:color w:val="231F20"/>
        </w:rPr>
        <w:t>regulations</w:t>
      </w:r>
      <w:r w:rsidR="00610524">
        <w:rPr>
          <w:color w:val="231F20"/>
        </w:rPr>
        <w:t xml:space="preserve"> </w:t>
      </w:r>
      <w:r>
        <w:rPr>
          <w:color w:val="231F20"/>
        </w:rPr>
        <w:t>and</w:t>
      </w:r>
      <w:r w:rsidR="00610524">
        <w:rPr>
          <w:color w:val="231F20"/>
        </w:rPr>
        <w:t xml:space="preserve"> </w:t>
      </w:r>
      <w:r>
        <w:rPr>
          <w:color w:val="231F20"/>
        </w:rPr>
        <w:t>policies</w:t>
      </w:r>
      <w:r w:rsidR="00610524">
        <w:rPr>
          <w:color w:val="231F20"/>
        </w:rPr>
        <w:t xml:space="preserve"> </w:t>
      </w:r>
      <w:r>
        <w:rPr>
          <w:color w:val="231F20"/>
        </w:rPr>
        <w:t>mentioned</w:t>
      </w:r>
      <w:r w:rsidR="00610524">
        <w:rPr>
          <w:color w:val="231F20"/>
        </w:rPr>
        <w:t xml:space="preserve"> </w:t>
      </w:r>
      <w:r>
        <w:rPr>
          <w:color w:val="231F20"/>
        </w:rPr>
        <w:t>above,</w:t>
      </w:r>
      <w:r w:rsidR="00610524">
        <w:rPr>
          <w:color w:val="231F20"/>
        </w:rPr>
        <w:t xml:space="preserve"> </w:t>
      </w:r>
      <w:r>
        <w:rPr>
          <w:color w:val="231F20"/>
        </w:rPr>
        <w:t>the</w:t>
      </w:r>
      <w:r w:rsidR="00610524">
        <w:rPr>
          <w:color w:val="231F20"/>
        </w:rPr>
        <w:t xml:space="preserve"> </w:t>
      </w:r>
      <w:r>
        <w:rPr>
          <w:color w:val="231F20"/>
        </w:rPr>
        <w:t>Procuring</w:t>
      </w:r>
      <w:r w:rsidR="00610524">
        <w:rPr>
          <w:color w:val="231F20"/>
        </w:rPr>
        <w:t xml:space="preserve"> </w:t>
      </w:r>
      <w:r>
        <w:rPr>
          <w:color w:val="231F20"/>
        </w:rPr>
        <w:t>Entity:</w:t>
      </w:r>
    </w:p>
    <w:p w14:paraId="521E43A9" w14:textId="77777777" w:rsidR="003B43F5" w:rsidRDefault="00300350" w:rsidP="00DA5FA8">
      <w:pPr>
        <w:pStyle w:val="ListParagraph"/>
        <w:numPr>
          <w:ilvl w:val="0"/>
          <w:numId w:val="22"/>
        </w:numPr>
        <w:tabs>
          <w:tab w:val="left" w:pos="1155"/>
          <w:tab w:val="left" w:pos="1156"/>
        </w:tabs>
        <w:spacing w:before="112" w:line="248" w:lineRule="exact"/>
        <w:ind w:hanging="455"/>
      </w:pPr>
      <w:r>
        <w:rPr>
          <w:color w:val="231F20"/>
        </w:rPr>
        <w:t>Deﬁnes</w:t>
      </w:r>
      <w:r w:rsidR="00610524">
        <w:rPr>
          <w:color w:val="231F20"/>
        </w:rPr>
        <w:t xml:space="preserve"> </w:t>
      </w:r>
      <w:r>
        <w:rPr>
          <w:color w:val="231F20"/>
        </w:rPr>
        <w:t>broadly,</w:t>
      </w:r>
      <w:r w:rsidR="00610524">
        <w:rPr>
          <w:color w:val="231F20"/>
        </w:rPr>
        <w:t xml:space="preserve"> for the </w:t>
      </w:r>
      <w:r>
        <w:rPr>
          <w:color w:val="231F20"/>
        </w:rPr>
        <w:t>purposes</w:t>
      </w:r>
      <w:r w:rsidR="00610524">
        <w:rPr>
          <w:color w:val="231F20"/>
        </w:rPr>
        <w:t xml:space="preserve"> of the </w:t>
      </w:r>
      <w:r>
        <w:rPr>
          <w:color w:val="231F20"/>
        </w:rPr>
        <w:t>above</w:t>
      </w:r>
      <w:r w:rsidR="00610524">
        <w:rPr>
          <w:color w:val="231F20"/>
        </w:rPr>
        <w:t xml:space="preserve"> </w:t>
      </w:r>
      <w:r>
        <w:rPr>
          <w:color w:val="231F20"/>
        </w:rPr>
        <w:t>provisions,</w:t>
      </w:r>
      <w:r w:rsidR="00610524">
        <w:rPr>
          <w:color w:val="231F20"/>
        </w:rPr>
        <w:t xml:space="preserve"> </w:t>
      </w:r>
      <w:r>
        <w:rPr>
          <w:color w:val="231F20"/>
        </w:rPr>
        <w:t>the</w:t>
      </w:r>
      <w:r w:rsidR="00610524">
        <w:rPr>
          <w:color w:val="231F20"/>
        </w:rPr>
        <w:t xml:space="preserve"> </w:t>
      </w:r>
      <w:r>
        <w:rPr>
          <w:color w:val="231F20"/>
        </w:rPr>
        <w:t>terms</w:t>
      </w:r>
      <w:r w:rsidR="00610524">
        <w:rPr>
          <w:color w:val="231F20"/>
        </w:rPr>
        <w:t xml:space="preserve"> </w:t>
      </w:r>
      <w:r>
        <w:rPr>
          <w:color w:val="231F20"/>
        </w:rPr>
        <w:t>set</w:t>
      </w:r>
      <w:r w:rsidR="00610524">
        <w:rPr>
          <w:color w:val="231F20"/>
        </w:rPr>
        <w:t xml:space="preserve"> </w:t>
      </w:r>
      <w:r>
        <w:rPr>
          <w:color w:val="231F20"/>
        </w:rPr>
        <w:t>forth</w:t>
      </w:r>
      <w:r w:rsidR="00610524">
        <w:rPr>
          <w:color w:val="231F20"/>
        </w:rPr>
        <w:t xml:space="preserve"> </w:t>
      </w:r>
      <w:r>
        <w:rPr>
          <w:color w:val="231F20"/>
        </w:rPr>
        <w:t>below</w:t>
      </w:r>
      <w:r w:rsidR="00610524">
        <w:rPr>
          <w:color w:val="231F20"/>
        </w:rPr>
        <w:t xml:space="preserve"> </w:t>
      </w:r>
      <w:r>
        <w:rPr>
          <w:color w:val="231F20"/>
        </w:rPr>
        <w:t>as</w:t>
      </w:r>
      <w:r w:rsidR="00610524">
        <w:rPr>
          <w:color w:val="231F20"/>
        </w:rPr>
        <w:t xml:space="preserve"> </w:t>
      </w:r>
      <w:r>
        <w:rPr>
          <w:color w:val="231F20"/>
        </w:rPr>
        <w:t>follows:</w:t>
      </w:r>
    </w:p>
    <w:p w14:paraId="6E168BB9" w14:textId="77777777" w:rsidR="003B43F5" w:rsidRDefault="00300350" w:rsidP="00DA5FA8">
      <w:pPr>
        <w:pStyle w:val="ListParagraph"/>
        <w:numPr>
          <w:ilvl w:val="1"/>
          <w:numId w:val="22"/>
        </w:numPr>
        <w:tabs>
          <w:tab w:val="left" w:pos="1665"/>
          <w:tab w:val="left" w:pos="1666"/>
        </w:tabs>
        <w:spacing w:before="4" w:line="230" w:lineRule="auto"/>
        <w:ind w:right="660"/>
      </w:pPr>
      <w:r>
        <w:rPr>
          <w:color w:val="231F20"/>
        </w:rPr>
        <w:t>“corrupt</w:t>
      </w:r>
      <w:r w:rsidR="00610524">
        <w:rPr>
          <w:color w:val="231F20"/>
        </w:rPr>
        <w:t xml:space="preserve"> </w:t>
      </w:r>
      <w:r>
        <w:rPr>
          <w:color w:val="231F20"/>
        </w:rPr>
        <w:t>practice”</w:t>
      </w:r>
      <w:r w:rsidR="00610524">
        <w:rPr>
          <w:color w:val="231F20"/>
        </w:rPr>
        <w:t xml:space="preserve"> </w:t>
      </w:r>
      <w:r>
        <w:rPr>
          <w:color w:val="231F20"/>
        </w:rPr>
        <w:t>is</w:t>
      </w:r>
      <w:r w:rsidR="00610524">
        <w:rPr>
          <w:color w:val="231F20"/>
        </w:rPr>
        <w:t xml:space="preserve"> </w:t>
      </w:r>
      <w:r>
        <w:rPr>
          <w:color w:val="231F20"/>
        </w:rPr>
        <w:t>the</w:t>
      </w:r>
      <w:r w:rsidR="00610524">
        <w:rPr>
          <w:color w:val="231F20"/>
        </w:rPr>
        <w:t xml:space="preserve"> </w:t>
      </w:r>
      <w:r>
        <w:rPr>
          <w:color w:val="231F20"/>
        </w:rPr>
        <w:t>offering,</w:t>
      </w:r>
      <w:r w:rsidR="00610524">
        <w:rPr>
          <w:color w:val="231F20"/>
        </w:rPr>
        <w:t xml:space="preserve"> </w:t>
      </w:r>
      <w:r>
        <w:rPr>
          <w:color w:val="231F20"/>
        </w:rPr>
        <w:t>giving,</w:t>
      </w:r>
      <w:r w:rsidR="00610524">
        <w:rPr>
          <w:color w:val="231F20"/>
        </w:rPr>
        <w:t xml:space="preserve"> </w:t>
      </w:r>
      <w:r>
        <w:rPr>
          <w:color w:val="231F20"/>
        </w:rPr>
        <w:t>receiving,</w:t>
      </w:r>
      <w:r w:rsidR="00610524">
        <w:rPr>
          <w:color w:val="231F20"/>
        </w:rPr>
        <w:t xml:space="preserve"> </w:t>
      </w:r>
      <w:r>
        <w:rPr>
          <w:color w:val="231F20"/>
        </w:rPr>
        <w:t>or</w:t>
      </w:r>
      <w:r w:rsidR="00610524">
        <w:rPr>
          <w:color w:val="231F20"/>
        </w:rPr>
        <w:t xml:space="preserve"> </w:t>
      </w:r>
      <w:r>
        <w:rPr>
          <w:color w:val="231F20"/>
        </w:rPr>
        <w:t>soliciting,</w:t>
      </w:r>
      <w:r w:rsidR="00610524">
        <w:rPr>
          <w:color w:val="231F20"/>
        </w:rPr>
        <w:t xml:space="preserve"> </w:t>
      </w:r>
      <w:r>
        <w:rPr>
          <w:color w:val="231F20"/>
        </w:rPr>
        <w:t>directly</w:t>
      </w:r>
      <w:r w:rsidR="00610524">
        <w:rPr>
          <w:color w:val="231F20"/>
        </w:rPr>
        <w:t xml:space="preserve"> </w:t>
      </w:r>
      <w:r>
        <w:rPr>
          <w:color w:val="231F20"/>
        </w:rPr>
        <w:t>or</w:t>
      </w:r>
      <w:r w:rsidR="00610524">
        <w:rPr>
          <w:color w:val="231F20"/>
        </w:rPr>
        <w:t xml:space="preserve"> </w:t>
      </w:r>
      <w:r>
        <w:rPr>
          <w:color w:val="231F20"/>
        </w:rPr>
        <w:t>indirectly,</w:t>
      </w:r>
      <w:r w:rsidR="00610524">
        <w:rPr>
          <w:color w:val="231F20"/>
        </w:rPr>
        <w:t xml:space="preserve"> </w:t>
      </w:r>
      <w:r>
        <w:rPr>
          <w:color w:val="231F20"/>
        </w:rPr>
        <w:t>of</w:t>
      </w:r>
      <w:r w:rsidR="00610524">
        <w:rPr>
          <w:color w:val="231F20"/>
        </w:rPr>
        <w:t xml:space="preserve"> </w:t>
      </w:r>
      <w:r>
        <w:rPr>
          <w:color w:val="231F20"/>
        </w:rPr>
        <w:t>anything of</w:t>
      </w:r>
      <w:r w:rsidR="00610524">
        <w:rPr>
          <w:color w:val="231F20"/>
        </w:rPr>
        <w:t xml:space="preserve"> </w:t>
      </w:r>
      <w:r>
        <w:rPr>
          <w:color w:val="231F20"/>
        </w:rPr>
        <w:t>value</w:t>
      </w:r>
      <w:r w:rsidR="00610524">
        <w:rPr>
          <w:color w:val="231F20"/>
        </w:rPr>
        <w:t xml:space="preserve"> </w:t>
      </w:r>
      <w:r>
        <w:rPr>
          <w:color w:val="231F20"/>
        </w:rPr>
        <w:t>to</w:t>
      </w:r>
      <w:r w:rsidR="00610524">
        <w:rPr>
          <w:color w:val="231F20"/>
        </w:rPr>
        <w:t xml:space="preserve"> </w:t>
      </w:r>
      <w:r>
        <w:rPr>
          <w:color w:val="231F20"/>
        </w:rPr>
        <w:t>inﬂuence</w:t>
      </w:r>
      <w:r w:rsidR="00610524">
        <w:rPr>
          <w:color w:val="231F20"/>
        </w:rPr>
        <w:t xml:space="preserve"> </w:t>
      </w:r>
      <w:r>
        <w:rPr>
          <w:color w:val="231F20"/>
        </w:rPr>
        <w:t>improperly</w:t>
      </w:r>
      <w:r w:rsidR="00610524">
        <w:rPr>
          <w:color w:val="231F20"/>
        </w:rPr>
        <w:t xml:space="preserve"> </w:t>
      </w:r>
      <w:r>
        <w:rPr>
          <w:color w:val="231F20"/>
        </w:rPr>
        <w:t>the</w:t>
      </w:r>
      <w:r w:rsidR="00610524">
        <w:rPr>
          <w:color w:val="231F20"/>
        </w:rPr>
        <w:t xml:space="preserve"> </w:t>
      </w:r>
      <w:r>
        <w:rPr>
          <w:color w:val="231F20"/>
        </w:rPr>
        <w:t>actions</w:t>
      </w:r>
      <w:r w:rsidR="00610524">
        <w:rPr>
          <w:color w:val="231F20"/>
        </w:rPr>
        <w:t xml:space="preserve"> </w:t>
      </w:r>
      <w:r>
        <w:rPr>
          <w:color w:val="231F20"/>
        </w:rPr>
        <w:t>of</w:t>
      </w:r>
      <w:r w:rsidR="00610524">
        <w:rPr>
          <w:color w:val="231F20"/>
        </w:rPr>
        <w:t xml:space="preserve"> </w:t>
      </w:r>
      <w:r>
        <w:rPr>
          <w:color w:val="231F20"/>
        </w:rPr>
        <w:t>another</w:t>
      </w:r>
      <w:r w:rsidR="00610524">
        <w:rPr>
          <w:color w:val="231F20"/>
        </w:rPr>
        <w:t xml:space="preserve"> </w:t>
      </w:r>
      <w:r>
        <w:rPr>
          <w:color w:val="231F20"/>
        </w:rPr>
        <w:t>party;</w:t>
      </w:r>
    </w:p>
    <w:p w14:paraId="71FB3689" w14:textId="77777777" w:rsidR="003B43F5" w:rsidRDefault="003B43F5">
      <w:pPr>
        <w:spacing w:line="230" w:lineRule="auto"/>
        <w:sectPr w:rsidR="003B43F5">
          <w:pgSz w:w="11910" w:h="16840"/>
          <w:pgMar w:top="340" w:right="480" w:bottom="640" w:left="700" w:header="0" w:footer="441" w:gutter="0"/>
          <w:cols w:space="720"/>
        </w:sectPr>
      </w:pPr>
    </w:p>
    <w:p w14:paraId="4D680933" w14:textId="77777777" w:rsidR="003B43F5" w:rsidRDefault="003B43F5">
      <w:pPr>
        <w:pStyle w:val="BodyText"/>
        <w:rPr>
          <w:sz w:val="20"/>
        </w:rPr>
      </w:pPr>
    </w:p>
    <w:p w14:paraId="2B35C4DE" w14:textId="77777777" w:rsidR="003B43F5" w:rsidRDefault="00300350">
      <w:pPr>
        <w:pStyle w:val="BodyText"/>
        <w:spacing w:before="252" w:line="230" w:lineRule="auto"/>
        <w:ind w:left="1664" w:right="374" w:hanging="525"/>
        <w:jc w:val="both"/>
      </w:pPr>
      <w:r>
        <w:rPr>
          <w:color w:val="231F20"/>
        </w:rPr>
        <w:t xml:space="preserve">(ii) </w:t>
      </w:r>
      <w:r w:rsidR="00F90B90">
        <w:rPr>
          <w:color w:val="231F20"/>
        </w:rPr>
        <w:tab/>
      </w:r>
      <w:r>
        <w:rPr>
          <w:color w:val="231F20"/>
        </w:rPr>
        <w:t>“fraudulent practice” is any act or omission, including misrepresentation, that knowingly or recklessly</w:t>
      </w:r>
      <w:r w:rsidR="00610524">
        <w:rPr>
          <w:color w:val="231F20"/>
        </w:rPr>
        <w:t xml:space="preserve"> </w:t>
      </w:r>
      <w:r>
        <w:rPr>
          <w:color w:val="231F20"/>
        </w:rPr>
        <w:t>misleads,</w:t>
      </w:r>
      <w:r w:rsidR="00610524">
        <w:rPr>
          <w:color w:val="231F20"/>
        </w:rPr>
        <w:t xml:space="preserve"> </w:t>
      </w:r>
      <w:r>
        <w:rPr>
          <w:color w:val="231F20"/>
        </w:rPr>
        <w:t>or</w:t>
      </w:r>
      <w:r w:rsidR="00610524">
        <w:rPr>
          <w:color w:val="231F20"/>
        </w:rPr>
        <w:t xml:space="preserve"> </w:t>
      </w:r>
      <w:r>
        <w:rPr>
          <w:color w:val="231F20"/>
        </w:rPr>
        <w:t>attempts</w:t>
      </w:r>
      <w:r w:rsidR="00610524">
        <w:rPr>
          <w:color w:val="231F20"/>
        </w:rPr>
        <w:t xml:space="preserve"> </w:t>
      </w:r>
      <w:r>
        <w:rPr>
          <w:color w:val="231F20"/>
        </w:rPr>
        <w:t>to</w:t>
      </w:r>
      <w:r w:rsidR="00610524">
        <w:rPr>
          <w:color w:val="231F20"/>
        </w:rPr>
        <w:t xml:space="preserve"> </w:t>
      </w:r>
      <w:r>
        <w:rPr>
          <w:color w:val="231F20"/>
        </w:rPr>
        <w:t>mislead,</w:t>
      </w:r>
      <w:r w:rsidR="00610524">
        <w:rPr>
          <w:color w:val="231F20"/>
        </w:rPr>
        <w:t xml:space="preserve"> </w:t>
      </w:r>
      <w:r>
        <w:rPr>
          <w:color w:val="231F20"/>
        </w:rPr>
        <w:t>a</w:t>
      </w:r>
      <w:r w:rsidR="00610524">
        <w:rPr>
          <w:color w:val="231F20"/>
        </w:rPr>
        <w:t xml:space="preserve"> </w:t>
      </w:r>
      <w:r>
        <w:rPr>
          <w:color w:val="231F20"/>
        </w:rPr>
        <w:t>party</w:t>
      </w:r>
      <w:r w:rsidR="00610524">
        <w:rPr>
          <w:color w:val="231F20"/>
        </w:rPr>
        <w:t xml:space="preserve"> </w:t>
      </w:r>
      <w:r>
        <w:rPr>
          <w:color w:val="231F20"/>
        </w:rPr>
        <w:t>to</w:t>
      </w:r>
      <w:r w:rsidR="00610524">
        <w:rPr>
          <w:color w:val="231F20"/>
        </w:rPr>
        <w:t xml:space="preserve"> </w:t>
      </w:r>
      <w:r>
        <w:rPr>
          <w:color w:val="231F20"/>
        </w:rPr>
        <w:t>obtain</w:t>
      </w:r>
      <w:r w:rsidR="00610524">
        <w:rPr>
          <w:color w:val="231F20"/>
        </w:rPr>
        <w:t xml:space="preserve"> </w:t>
      </w:r>
      <w:r>
        <w:rPr>
          <w:color w:val="231F20"/>
        </w:rPr>
        <w:t>ﬁnancial</w:t>
      </w:r>
      <w:r w:rsidR="00610524">
        <w:rPr>
          <w:color w:val="231F20"/>
        </w:rPr>
        <w:t xml:space="preserve"> </w:t>
      </w:r>
      <w:r>
        <w:rPr>
          <w:color w:val="231F20"/>
        </w:rPr>
        <w:t>or</w:t>
      </w:r>
      <w:r w:rsidR="00610524">
        <w:rPr>
          <w:color w:val="231F20"/>
        </w:rPr>
        <w:t xml:space="preserve"> </w:t>
      </w:r>
      <w:r>
        <w:rPr>
          <w:color w:val="231F20"/>
        </w:rPr>
        <w:t>other</w:t>
      </w:r>
      <w:r w:rsidR="00610524">
        <w:rPr>
          <w:color w:val="231F20"/>
        </w:rPr>
        <w:t xml:space="preserve"> </w:t>
      </w:r>
      <w:r>
        <w:rPr>
          <w:color w:val="231F20"/>
        </w:rPr>
        <w:t>beneﬁt</w:t>
      </w:r>
      <w:r w:rsidR="00610524">
        <w:rPr>
          <w:color w:val="231F20"/>
        </w:rPr>
        <w:t xml:space="preserve"> </w:t>
      </w:r>
      <w:r>
        <w:rPr>
          <w:color w:val="231F20"/>
        </w:rPr>
        <w:t>or</w:t>
      </w:r>
      <w:r w:rsidR="00610524">
        <w:rPr>
          <w:color w:val="231F20"/>
        </w:rPr>
        <w:t xml:space="preserve"> </w:t>
      </w:r>
      <w:r>
        <w:rPr>
          <w:color w:val="231F20"/>
        </w:rPr>
        <w:t>to</w:t>
      </w:r>
      <w:r w:rsidR="00610524">
        <w:rPr>
          <w:color w:val="231F20"/>
        </w:rPr>
        <w:t xml:space="preserve"> </w:t>
      </w:r>
      <w:r>
        <w:rPr>
          <w:color w:val="231F20"/>
        </w:rPr>
        <w:t>avoid</w:t>
      </w:r>
      <w:r w:rsidR="00610524">
        <w:rPr>
          <w:color w:val="231F20"/>
        </w:rPr>
        <w:t xml:space="preserve"> </w:t>
      </w:r>
      <w:r>
        <w:rPr>
          <w:color w:val="231F20"/>
        </w:rPr>
        <w:t>an obligation;</w:t>
      </w:r>
    </w:p>
    <w:p w14:paraId="48CE3C3C" w14:textId="77777777" w:rsidR="003B43F5" w:rsidRDefault="00300350" w:rsidP="00DA5FA8">
      <w:pPr>
        <w:pStyle w:val="ListParagraph"/>
        <w:numPr>
          <w:ilvl w:val="0"/>
          <w:numId w:val="21"/>
        </w:numPr>
        <w:tabs>
          <w:tab w:val="left" w:pos="1665"/>
        </w:tabs>
        <w:spacing w:before="124" w:line="230" w:lineRule="auto"/>
        <w:ind w:right="374"/>
        <w:jc w:val="both"/>
      </w:pPr>
      <w:r>
        <w:rPr>
          <w:color w:val="231F20"/>
        </w:rPr>
        <w:t>“collusive</w:t>
      </w:r>
      <w:r w:rsidR="00610524">
        <w:rPr>
          <w:color w:val="231F20"/>
        </w:rPr>
        <w:t xml:space="preserve"> </w:t>
      </w:r>
      <w:r>
        <w:rPr>
          <w:color w:val="231F20"/>
        </w:rPr>
        <w:t>practice”</w:t>
      </w:r>
      <w:r w:rsidR="00610524">
        <w:rPr>
          <w:color w:val="231F20"/>
        </w:rPr>
        <w:t xml:space="preserve"> </w:t>
      </w:r>
      <w:r>
        <w:rPr>
          <w:color w:val="231F20"/>
        </w:rPr>
        <w:t>is</w:t>
      </w:r>
      <w:r w:rsidR="00610524">
        <w:rPr>
          <w:color w:val="231F20"/>
        </w:rPr>
        <w:t xml:space="preserve"> </w:t>
      </w:r>
      <w:r>
        <w:rPr>
          <w:color w:val="231F20"/>
        </w:rPr>
        <w:t>an</w:t>
      </w:r>
      <w:r w:rsidR="00610524">
        <w:rPr>
          <w:color w:val="231F20"/>
        </w:rPr>
        <w:t xml:space="preserve"> </w:t>
      </w:r>
      <w:r>
        <w:rPr>
          <w:color w:val="231F20"/>
        </w:rPr>
        <w:t>arrangement</w:t>
      </w:r>
      <w:r w:rsidR="00610524">
        <w:rPr>
          <w:color w:val="231F20"/>
        </w:rPr>
        <w:t xml:space="preserve"> </w:t>
      </w:r>
      <w:r>
        <w:rPr>
          <w:color w:val="231F20"/>
        </w:rPr>
        <w:t>between</w:t>
      </w:r>
      <w:r w:rsidR="00610524">
        <w:rPr>
          <w:color w:val="231F20"/>
        </w:rPr>
        <w:t xml:space="preserve"> </w:t>
      </w:r>
      <w:r>
        <w:rPr>
          <w:color w:val="231F20"/>
        </w:rPr>
        <w:t>two</w:t>
      </w:r>
      <w:r w:rsidR="00610524">
        <w:rPr>
          <w:color w:val="231F20"/>
        </w:rPr>
        <w:t xml:space="preserve"> </w:t>
      </w:r>
      <w:r>
        <w:rPr>
          <w:color w:val="231F20"/>
        </w:rPr>
        <w:t>or</w:t>
      </w:r>
      <w:r w:rsidR="00610524">
        <w:rPr>
          <w:color w:val="231F20"/>
        </w:rPr>
        <w:t xml:space="preserve"> </w:t>
      </w:r>
      <w:r>
        <w:rPr>
          <w:color w:val="231F20"/>
        </w:rPr>
        <w:t>more</w:t>
      </w:r>
      <w:r w:rsidR="00610524">
        <w:rPr>
          <w:color w:val="231F20"/>
        </w:rPr>
        <w:t xml:space="preserve"> </w:t>
      </w:r>
      <w:r>
        <w:rPr>
          <w:color w:val="231F20"/>
        </w:rPr>
        <w:t>parties</w:t>
      </w:r>
      <w:r w:rsidR="00610524">
        <w:rPr>
          <w:color w:val="231F20"/>
        </w:rPr>
        <w:t xml:space="preserve"> </w:t>
      </w:r>
      <w:r>
        <w:rPr>
          <w:color w:val="231F20"/>
        </w:rPr>
        <w:t>designed</w:t>
      </w:r>
      <w:r w:rsidR="00610524">
        <w:rPr>
          <w:color w:val="231F20"/>
        </w:rPr>
        <w:t xml:space="preserve"> </w:t>
      </w:r>
      <w:r>
        <w:rPr>
          <w:color w:val="231F20"/>
        </w:rPr>
        <w:t>to</w:t>
      </w:r>
      <w:r w:rsidR="00610524">
        <w:rPr>
          <w:color w:val="231F20"/>
        </w:rPr>
        <w:t xml:space="preserve"> </w:t>
      </w:r>
      <w:r>
        <w:rPr>
          <w:color w:val="231F20"/>
        </w:rPr>
        <w:t>achieve</w:t>
      </w:r>
      <w:r w:rsidR="00610524">
        <w:rPr>
          <w:color w:val="231F20"/>
        </w:rPr>
        <w:t xml:space="preserve"> </w:t>
      </w:r>
      <w:r>
        <w:rPr>
          <w:color w:val="231F20"/>
        </w:rPr>
        <w:t>an</w:t>
      </w:r>
      <w:r w:rsidR="00610524">
        <w:rPr>
          <w:color w:val="231F20"/>
        </w:rPr>
        <w:t xml:space="preserve"> </w:t>
      </w:r>
      <w:r>
        <w:rPr>
          <w:color w:val="231F20"/>
        </w:rPr>
        <w:t>improper purpose,</w:t>
      </w:r>
      <w:r w:rsidR="00610524">
        <w:rPr>
          <w:color w:val="231F20"/>
        </w:rPr>
        <w:t xml:space="preserve"> </w:t>
      </w:r>
      <w:r>
        <w:rPr>
          <w:color w:val="231F20"/>
        </w:rPr>
        <w:t>including</w:t>
      </w:r>
      <w:r w:rsidR="00610524">
        <w:rPr>
          <w:color w:val="231F20"/>
        </w:rPr>
        <w:t xml:space="preserve"> </w:t>
      </w:r>
      <w:r>
        <w:rPr>
          <w:color w:val="231F20"/>
        </w:rPr>
        <w:t>to</w:t>
      </w:r>
      <w:r w:rsidR="00610524">
        <w:rPr>
          <w:color w:val="231F20"/>
        </w:rPr>
        <w:t xml:space="preserve"> </w:t>
      </w:r>
      <w:r>
        <w:rPr>
          <w:color w:val="231F20"/>
        </w:rPr>
        <w:t>inﬂuence</w:t>
      </w:r>
      <w:r w:rsidR="00610524">
        <w:rPr>
          <w:color w:val="231F20"/>
        </w:rPr>
        <w:t xml:space="preserve"> </w:t>
      </w:r>
      <w:r>
        <w:rPr>
          <w:color w:val="231F20"/>
        </w:rPr>
        <w:t>improperly</w:t>
      </w:r>
      <w:r w:rsidR="00610524">
        <w:rPr>
          <w:color w:val="231F20"/>
        </w:rPr>
        <w:t xml:space="preserve"> </w:t>
      </w:r>
      <w:r>
        <w:rPr>
          <w:color w:val="231F20"/>
        </w:rPr>
        <w:t>the</w:t>
      </w:r>
      <w:r w:rsidR="00610524">
        <w:rPr>
          <w:color w:val="231F20"/>
        </w:rPr>
        <w:t xml:space="preserve"> </w:t>
      </w:r>
      <w:r>
        <w:rPr>
          <w:color w:val="231F20"/>
        </w:rPr>
        <w:t>actions</w:t>
      </w:r>
      <w:r w:rsidR="00610524">
        <w:rPr>
          <w:color w:val="231F20"/>
        </w:rPr>
        <w:t xml:space="preserve"> </w:t>
      </w:r>
      <w:r>
        <w:rPr>
          <w:color w:val="231F20"/>
        </w:rPr>
        <w:t>of</w:t>
      </w:r>
      <w:r w:rsidR="00610524">
        <w:rPr>
          <w:color w:val="231F20"/>
        </w:rPr>
        <w:t xml:space="preserve"> </w:t>
      </w:r>
      <w:r>
        <w:rPr>
          <w:color w:val="231F20"/>
        </w:rPr>
        <w:t>another</w:t>
      </w:r>
      <w:r w:rsidR="00610524">
        <w:rPr>
          <w:color w:val="231F20"/>
        </w:rPr>
        <w:t xml:space="preserve"> </w:t>
      </w:r>
      <w:r>
        <w:rPr>
          <w:color w:val="231F20"/>
        </w:rPr>
        <w:t>party;</w:t>
      </w:r>
    </w:p>
    <w:p w14:paraId="2AE99D7E" w14:textId="77777777" w:rsidR="003B43F5" w:rsidRDefault="00300350" w:rsidP="00DA5FA8">
      <w:pPr>
        <w:pStyle w:val="ListParagraph"/>
        <w:numPr>
          <w:ilvl w:val="0"/>
          <w:numId w:val="21"/>
        </w:numPr>
        <w:tabs>
          <w:tab w:val="left" w:pos="1665"/>
        </w:tabs>
        <w:spacing w:before="123" w:line="230" w:lineRule="auto"/>
        <w:ind w:right="374"/>
        <w:jc w:val="both"/>
      </w:pPr>
      <w:r>
        <w:rPr>
          <w:color w:val="231F20"/>
        </w:rPr>
        <w:t>“coercive</w:t>
      </w:r>
      <w:r w:rsidR="00610524">
        <w:rPr>
          <w:color w:val="231F20"/>
        </w:rPr>
        <w:t xml:space="preserve"> </w:t>
      </w:r>
      <w:r>
        <w:rPr>
          <w:color w:val="231F20"/>
        </w:rPr>
        <w:t>practice”</w:t>
      </w:r>
      <w:r w:rsidR="00610524">
        <w:rPr>
          <w:color w:val="231F20"/>
        </w:rPr>
        <w:t xml:space="preserve"> </w:t>
      </w:r>
      <w:r>
        <w:rPr>
          <w:color w:val="231F20"/>
        </w:rPr>
        <w:t>is</w:t>
      </w:r>
      <w:r w:rsidR="00610524">
        <w:rPr>
          <w:color w:val="231F20"/>
        </w:rPr>
        <w:t xml:space="preserve"> </w:t>
      </w:r>
      <w:r>
        <w:rPr>
          <w:color w:val="231F20"/>
        </w:rPr>
        <w:t>impairing</w:t>
      </w:r>
      <w:r w:rsidR="00610524">
        <w:rPr>
          <w:color w:val="231F20"/>
        </w:rPr>
        <w:t xml:space="preserve"> </w:t>
      </w:r>
      <w:r>
        <w:rPr>
          <w:color w:val="231F20"/>
        </w:rPr>
        <w:t>or</w:t>
      </w:r>
      <w:r w:rsidR="00610524">
        <w:rPr>
          <w:color w:val="231F20"/>
        </w:rPr>
        <w:t xml:space="preserve"> </w:t>
      </w:r>
      <w:r>
        <w:rPr>
          <w:color w:val="231F20"/>
        </w:rPr>
        <w:t>harming,</w:t>
      </w:r>
      <w:r w:rsidR="00610524">
        <w:rPr>
          <w:color w:val="231F20"/>
        </w:rPr>
        <w:t xml:space="preserve"> </w:t>
      </w:r>
      <w:r>
        <w:rPr>
          <w:color w:val="231F20"/>
        </w:rPr>
        <w:t>or</w:t>
      </w:r>
      <w:r w:rsidR="00610524">
        <w:rPr>
          <w:color w:val="231F20"/>
        </w:rPr>
        <w:t xml:space="preserve"> </w:t>
      </w:r>
      <w:r>
        <w:rPr>
          <w:color w:val="231F20"/>
        </w:rPr>
        <w:t>threatening</w:t>
      </w:r>
      <w:r w:rsidR="00610524">
        <w:rPr>
          <w:color w:val="231F20"/>
        </w:rPr>
        <w:t xml:space="preserve"> </w:t>
      </w:r>
      <w:r>
        <w:rPr>
          <w:color w:val="231F20"/>
        </w:rPr>
        <w:t>to</w:t>
      </w:r>
      <w:r w:rsidR="00610524">
        <w:rPr>
          <w:color w:val="231F20"/>
        </w:rPr>
        <w:t xml:space="preserve"> </w:t>
      </w:r>
      <w:r>
        <w:rPr>
          <w:color w:val="231F20"/>
        </w:rPr>
        <w:t>impair</w:t>
      </w:r>
      <w:r w:rsidR="00610524">
        <w:rPr>
          <w:color w:val="231F20"/>
        </w:rPr>
        <w:t xml:space="preserve"> </w:t>
      </w:r>
      <w:r>
        <w:rPr>
          <w:color w:val="231F20"/>
        </w:rPr>
        <w:t>or</w:t>
      </w:r>
      <w:r w:rsidR="00610524">
        <w:rPr>
          <w:color w:val="231F20"/>
        </w:rPr>
        <w:t xml:space="preserve"> </w:t>
      </w:r>
      <w:r>
        <w:rPr>
          <w:color w:val="231F20"/>
        </w:rPr>
        <w:t>harm,</w:t>
      </w:r>
      <w:r w:rsidR="00610524">
        <w:rPr>
          <w:color w:val="231F20"/>
        </w:rPr>
        <w:t xml:space="preserve"> </w:t>
      </w:r>
      <w:r>
        <w:rPr>
          <w:color w:val="231F20"/>
        </w:rPr>
        <w:t>directly</w:t>
      </w:r>
      <w:r w:rsidR="00610524">
        <w:rPr>
          <w:color w:val="231F20"/>
        </w:rPr>
        <w:t xml:space="preserve"> </w:t>
      </w:r>
      <w:r>
        <w:rPr>
          <w:color w:val="231F20"/>
        </w:rPr>
        <w:t>or</w:t>
      </w:r>
      <w:r w:rsidR="00610524">
        <w:rPr>
          <w:color w:val="231F20"/>
        </w:rPr>
        <w:t xml:space="preserve"> </w:t>
      </w:r>
      <w:r>
        <w:rPr>
          <w:color w:val="231F20"/>
        </w:rPr>
        <w:t>indirectly, any</w:t>
      </w:r>
      <w:r w:rsidR="00610524">
        <w:rPr>
          <w:color w:val="231F20"/>
        </w:rPr>
        <w:t xml:space="preserve"> </w:t>
      </w:r>
      <w:r>
        <w:rPr>
          <w:color w:val="231F20"/>
        </w:rPr>
        <w:t>party</w:t>
      </w:r>
      <w:r w:rsidR="00610524">
        <w:rPr>
          <w:color w:val="231F20"/>
        </w:rPr>
        <w:t xml:space="preserve"> </w:t>
      </w:r>
      <w:r>
        <w:rPr>
          <w:color w:val="231F20"/>
        </w:rPr>
        <w:t>or</w:t>
      </w:r>
      <w:r w:rsidR="00610524">
        <w:rPr>
          <w:color w:val="231F20"/>
        </w:rPr>
        <w:t xml:space="preserve"> </w:t>
      </w:r>
      <w:r>
        <w:rPr>
          <w:color w:val="231F20"/>
        </w:rPr>
        <w:t>the</w:t>
      </w:r>
      <w:r w:rsidR="00610524">
        <w:rPr>
          <w:color w:val="231F20"/>
        </w:rPr>
        <w:t xml:space="preserve"> </w:t>
      </w:r>
      <w:r>
        <w:rPr>
          <w:color w:val="231F20"/>
        </w:rPr>
        <w:t>property</w:t>
      </w:r>
      <w:r w:rsidR="00610524">
        <w:rPr>
          <w:color w:val="231F20"/>
        </w:rPr>
        <w:t xml:space="preserve"> of the </w:t>
      </w:r>
      <w:r>
        <w:rPr>
          <w:color w:val="231F20"/>
        </w:rPr>
        <w:t>party</w:t>
      </w:r>
      <w:r w:rsidR="00610524">
        <w:rPr>
          <w:color w:val="231F20"/>
        </w:rPr>
        <w:t xml:space="preserve"> </w:t>
      </w:r>
      <w:r>
        <w:rPr>
          <w:color w:val="231F20"/>
        </w:rPr>
        <w:t>to</w:t>
      </w:r>
      <w:r w:rsidR="00610524">
        <w:rPr>
          <w:color w:val="231F20"/>
        </w:rPr>
        <w:t xml:space="preserve"> </w:t>
      </w:r>
      <w:r>
        <w:rPr>
          <w:color w:val="231F20"/>
        </w:rPr>
        <w:t>inﬂuence</w:t>
      </w:r>
      <w:r w:rsidR="00610524">
        <w:rPr>
          <w:color w:val="231F20"/>
        </w:rPr>
        <w:t xml:space="preserve"> </w:t>
      </w:r>
      <w:r>
        <w:rPr>
          <w:color w:val="231F20"/>
        </w:rPr>
        <w:t>improperly</w:t>
      </w:r>
      <w:r w:rsidR="00610524">
        <w:rPr>
          <w:color w:val="231F20"/>
        </w:rPr>
        <w:t xml:space="preserve"> </w:t>
      </w:r>
      <w:r>
        <w:rPr>
          <w:color w:val="231F20"/>
        </w:rPr>
        <w:t>the</w:t>
      </w:r>
      <w:r w:rsidR="00610524">
        <w:rPr>
          <w:color w:val="231F20"/>
        </w:rPr>
        <w:t xml:space="preserve"> </w:t>
      </w:r>
      <w:r>
        <w:rPr>
          <w:color w:val="231F20"/>
        </w:rPr>
        <w:t>actions</w:t>
      </w:r>
      <w:r w:rsidR="00610524">
        <w:rPr>
          <w:color w:val="231F20"/>
        </w:rPr>
        <w:t xml:space="preserve"> </w:t>
      </w:r>
      <w:r>
        <w:rPr>
          <w:color w:val="231F20"/>
        </w:rPr>
        <w:t>of</w:t>
      </w:r>
      <w:r w:rsidR="00610524">
        <w:rPr>
          <w:color w:val="231F20"/>
        </w:rPr>
        <w:t xml:space="preserve"> </w:t>
      </w:r>
      <w:r>
        <w:rPr>
          <w:color w:val="231F20"/>
        </w:rPr>
        <w:t>a</w:t>
      </w:r>
      <w:r w:rsidR="00610524">
        <w:rPr>
          <w:color w:val="231F20"/>
        </w:rPr>
        <w:t xml:space="preserve"> </w:t>
      </w:r>
      <w:r>
        <w:rPr>
          <w:color w:val="231F20"/>
        </w:rPr>
        <w:t>party;</w:t>
      </w:r>
    </w:p>
    <w:p w14:paraId="5F4BC07D" w14:textId="77777777" w:rsidR="003B43F5" w:rsidRDefault="00300350" w:rsidP="00DA5FA8">
      <w:pPr>
        <w:pStyle w:val="ListParagraph"/>
        <w:numPr>
          <w:ilvl w:val="0"/>
          <w:numId w:val="21"/>
        </w:numPr>
        <w:tabs>
          <w:tab w:val="left" w:pos="1664"/>
          <w:tab w:val="left" w:pos="1665"/>
        </w:tabs>
        <w:spacing w:before="115"/>
      </w:pPr>
      <w:r>
        <w:rPr>
          <w:color w:val="231F20"/>
        </w:rPr>
        <w:t>“obstructive</w:t>
      </w:r>
      <w:r w:rsidR="00610524">
        <w:rPr>
          <w:color w:val="231F20"/>
        </w:rPr>
        <w:t xml:space="preserve"> </w:t>
      </w:r>
      <w:r>
        <w:rPr>
          <w:color w:val="231F20"/>
        </w:rPr>
        <w:t>practice”</w:t>
      </w:r>
      <w:r w:rsidR="00610524">
        <w:rPr>
          <w:color w:val="231F20"/>
        </w:rPr>
        <w:t xml:space="preserve"> </w:t>
      </w:r>
      <w:r>
        <w:rPr>
          <w:color w:val="231F20"/>
        </w:rPr>
        <w:t>is:</w:t>
      </w:r>
    </w:p>
    <w:p w14:paraId="782473D1" w14:textId="77777777" w:rsidR="003B43F5" w:rsidRDefault="00610524" w:rsidP="00DA5FA8">
      <w:pPr>
        <w:pStyle w:val="ListParagraph"/>
        <w:numPr>
          <w:ilvl w:val="0"/>
          <w:numId w:val="20"/>
        </w:numPr>
        <w:tabs>
          <w:tab w:val="left" w:pos="1664"/>
          <w:tab w:val="left" w:pos="1665"/>
        </w:tabs>
        <w:spacing w:before="243" w:line="230" w:lineRule="auto"/>
        <w:ind w:right="374"/>
        <w:jc w:val="both"/>
      </w:pPr>
      <w:r>
        <w:rPr>
          <w:color w:val="231F20"/>
        </w:rPr>
        <w:t>D</w:t>
      </w:r>
      <w:r w:rsidR="00300350">
        <w:rPr>
          <w:color w:val="231F20"/>
        </w:rPr>
        <w:t>eliberately</w:t>
      </w:r>
      <w:r>
        <w:rPr>
          <w:color w:val="231F20"/>
        </w:rPr>
        <w:t xml:space="preserve"> </w:t>
      </w:r>
      <w:r w:rsidR="00300350">
        <w:rPr>
          <w:color w:val="231F20"/>
        </w:rPr>
        <w:t>destroying,</w:t>
      </w:r>
      <w:r>
        <w:rPr>
          <w:color w:val="231F20"/>
        </w:rPr>
        <w:t xml:space="preserve"> </w:t>
      </w:r>
      <w:r w:rsidR="00300350">
        <w:rPr>
          <w:color w:val="231F20"/>
        </w:rPr>
        <w:t>falsifying,</w:t>
      </w:r>
      <w:r>
        <w:rPr>
          <w:color w:val="231F20"/>
        </w:rPr>
        <w:t xml:space="preserve"> </w:t>
      </w:r>
      <w:r w:rsidR="00300350">
        <w:rPr>
          <w:color w:val="231F20"/>
        </w:rPr>
        <w:t>altering,</w:t>
      </w:r>
      <w:r>
        <w:rPr>
          <w:color w:val="231F20"/>
        </w:rPr>
        <w:t xml:space="preserve"> </w:t>
      </w:r>
      <w:r w:rsidR="00300350">
        <w:rPr>
          <w:color w:val="231F20"/>
        </w:rPr>
        <w:t>or</w:t>
      </w:r>
      <w:r>
        <w:rPr>
          <w:color w:val="231F20"/>
        </w:rPr>
        <w:t xml:space="preserve"> </w:t>
      </w:r>
      <w:r w:rsidR="00300350">
        <w:rPr>
          <w:color w:val="231F20"/>
        </w:rPr>
        <w:t>concealing</w:t>
      </w:r>
      <w:r>
        <w:rPr>
          <w:color w:val="231F20"/>
        </w:rPr>
        <w:t xml:space="preserve"> </w:t>
      </w:r>
      <w:r w:rsidR="00300350">
        <w:rPr>
          <w:color w:val="231F20"/>
        </w:rPr>
        <w:t>of</w:t>
      </w:r>
      <w:r>
        <w:rPr>
          <w:color w:val="231F20"/>
        </w:rPr>
        <w:t xml:space="preserve"> </w:t>
      </w:r>
      <w:r w:rsidR="00300350">
        <w:rPr>
          <w:color w:val="231F20"/>
        </w:rPr>
        <w:t>evidence</w:t>
      </w:r>
      <w:r>
        <w:rPr>
          <w:color w:val="231F20"/>
        </w:rPr>
        <w:t xml:space="preserve"> </w:t>
      </w:r>
      <w:r w:rsidR="00300350">
        <w:rPr>
          <w:color w:val="231F20"/>
        </w:rPr>
        <w:t>material</w:t>
      </w:r>
      <w:r>
        <w:rPr>
          <w:color w:val="231F20"/>
        </w:rPr>
        <w:t xml:space="preserve"> to the </w:t>
      </w:r>
      <w:r w:rsidR="00300350">
        <w:rPr>
          <w:color w:val="231F20"/>
        </w:rPr>
        <w:t>investigation</w:t>
      </w:r>
      <w:r>
        <w:rPr>
          <w:color w:val="231F20"/>
        </w:rPr>
        <w:t xml:space="preserve"> </w:t>
      </w:r>
      <w:r w:rsidR="00300350">
        <w:rPr>
          <w:color w:val="231F20"/>
        </w:rPr>
        <w:t>or making false statements to investigators in order to materially impede investigation by Public Procurement Regulatory Authority (PPRA) or any other appropriate authority appointed by Government</w:t>
      </w:r>
      <w:r>
        <w:rPr>
          <w:color w:val="231F20"/>
        </w:rPr>
        <w:t xml:space="preserve"> </w:t>
      </w:r>
      <w:r w:rsidR="00300350">
        <w:rPr>
          <w:color w:val="231F20"/>
        </w:rPr>
        <w:t>of</w:t>
      </w:r>
      <w:r>
        <w:rPr>
          <w:color w:val="231F20"/>
        </w:rPr>
        <w:t xml:space="preserve"> </w:t>
      </w:r>
      <w:r w:rsidR="00300350">
        <w:rPr>
          <w:color w:val="231F20"/>
        </w:rPr>
        <w:t>Kenya</w:t>
      </w:r>
      <w:r>
        <w:rPr>
          <w:color w:val="231F20"/>
        </w:rPr>
        <w:t xml:space="preserve"> </w:t>
      </w:r>
      <w:r w:rsidR="00300350">
        <w:rPr>
          <w:color w:val="231F20"/>
        </w:rPr>
        <w:t>into</w:t>
      </w:r>
      <w:r>
        <w:rPr>
          <w:color w:val="231F20"/>
        </w:rPr>
        <w:t xml:space="preserve"> </w:t>
      </w:r>
      <w:r w:rsidR="00300350">
        <w:rPr>
          <w:color w:val="231F20"/>
        </w:rPr>
        <w:t>allegations</w:t>
      </w:r>
      <w:r>
        <w:rPr>
          <w:color w:val="231F20"/>
        </w:rPr>
        <w:t xml:space="preserve"> </w:t>
      </w:r>
      <w:r w:rsidR="00300350">
        <w:rPr>
          <w:color w:val="231F20"/>
        </w:rPr>
        <w:t>of</w:t>
      </w:r>
      <w:r>
        <w:rPr>
          <w:color w:val="231F20"/>
        </w:rPr>
        <w:t xml:space="preserve"> </w:t>
      </w:r>
      <w:r w:rsidR="00300350">
        <w:rPr>
          <w:color w:val="231F20"/>
        </w:rPr>
        <w:t>a</w:t>
      </w:r>
      <w:r>
        <w:rPr>
          <w:color w:val="231F20"/>
        </w:rPr>
        <w:t xml:space="preserve"> </w:t>
      </w:r>
      <w:r w:rsidR="00300350">
        <w:rPr>
          <w:color w:val="231F20"/>
        </w:rPr>
        <w:t>corrupt,</w:t>
      </w:r>
      <w:r>
        <w:rPr>
          <w:color w:val="231F20"/>
        </w:rPr>
        <w:t xml:space="preserve"> </w:t>
      </w:r>
      <w:r w:rsidR="00300350">
        <w:rPr>
          <w:color w:val="231F20"/>
        </w:rPr>
        <w:t>fraudulent,</w:t>
      </w:r>
      <w:r>
        <w:rPr>
          <w:color w:val="231F20"/>
        </w:rPr>
        <w:t xml:space="preserve"> </w:t>
      </w:r>
      <w:r w:rsidR="00300350">
        <w:rPr>
          <w:color w:val="231F20"/>
        </w:rPr>
        <w:t>coercive,</w:t>
      </w:r>
      <w:r>
        <w:rPr>
          <w:color w:val="231F20"/>
        </w:rPr>
        <w:t xml:space="preserve"> </w:t>
      </w:r>
      <w:r w:rsidR="00300350">
        <w:rPr>
          <w:color w:val="231F20"/>
        </w:rPr>
        <w:t>or</w:t>
      </w:r>
      <w:r>
        <w:rPr>
          <w:color w:val="231F20"/>
        </w:rPr>
        <w:t xml:space="preserve"> </w:t>
      </w:r>
      <w:r w:rsidR="00300350">
        <w:rPr>
          <w:color w:val="231F20"/>
        </w:rPr>
        <w:t>collusive</w:t>
      </w:r>
      <w:r>
        <w:rPr>
          <w:color w:val="231F20"/>
        </w:rPr>
        <w:t xml:space="preserve"> </w:t>
      </w:r>
      <w:r w:rsidR="00300350">
        <w:rPr>
          <w:color w:val="231F20"/>
        </w:rPr>
        <w:t>practice;</w:t>
      </w:r>
      <w:r>
        <w:rPr>
          <w:color w:val="231F20"/>
        </w:rPr>
        <w:t xml:space="preserve"> </w:t>
      </w:r>
      <w:r w:rsidR="00300350">
        <w:rPr>
          <w:color w:val="231F20"/>
        </w:rPr>
        <w:t>and/or threatening, harassing, or intimidating any party to prevent it from disclosing its knowledge of matters</w:t>
      </w:r>
      <w:r>
        <w:rPr>
          <w:color w:val="231F20"/>
        </w:rPr>
        <w:t xml:space="preserve"> </w:t>
      </w:r>
      <w:r w:rsidR="00300350">
        <w:rPr>
          <w:color w:val="231F20"/>
        </w:rPr>
        <w:t>relevant</w:t>
      </w:r>
      <w:r>
        <w:rPr>
          <w:color w:val="231F20"/>
        </w:rPr>
        <w:t xml:space="preserve"> to the </w:t>
      </w:r>
      <w:r w:rsidR="00300350">
        <w:rPr>
          <w:color w:val="231F20"/>
        </w:rPr>
        <w:t>investigation</w:t>
      </w:r>
      <w:r>
        <w:rPr>
          <w:color w:val="231F20"/>
        </w:rPr>
        <w:t xml:space="preserve"> </w:t>
      </w:r>
      <w:r w:rsidR="00300350">
        <w:rPr>
          <w:color w:val="231F20"/>
        </w:rPr>
        <w:t>or</w:t>
      </w:r>
      <w:r>
        <w:rPr>
          <w:color w:val="231F20"/>
        </w:rPr>
        <w:t xml:space="preserve"> </w:t>
      </w:r>
      <w:r w:rsidR="00300350">
        <w:rPr>
          <w:color w:val="231F20"/>
        </w:rPr>
        <w:t>from</w:t>
      </w:r>
      <w:r>
        <w:rPr>
          <w:color w:val="231F20"/>
        </w:rPr>
        <w:t xml:space="preserve"> </w:t>
      </w:r>
      <w:r w:rsidR="00300350">
        <w:rPr>
          <w:color w:val="231F20"/>
        </w:rPr>
        <w:t>pursuing</w:t>
      </w:r>
      <w:r>
        <w:rPr>
          <w:color w:val="231F20"/>
        </w:rPr>
        <w:t xml:space="preserve"> </w:t>
      </w:r>
      <w:r w:rsidR="00300350">
        <w:rPr>
          <w:color w:val="231F20"/>
        </w:rPr>
        <w:t>the</w:t>
      </w:r>
      <w:r>
        <w:rPr>
          <w:color w:val="231F20"/>
        </w:rPr>
        <w:t xml:space="preserve"> </w:t>
      </w:r>
      <w:r w:rsidR="00300350">
        <w:rPr>
          <w:color w:val="231F20"/>
        </w:rPr>
        <w:t>investigation;</w:t>
      </w:r>
      <w:r>
        <w:rPr>
          <w:color w:val="231F20"/>
        </w:rPr>
        <w:t xml:space="preserve"> </w:t>
      </w:r>
      <w:r w:rsidR="00300350">
        <w:rPr>
          <w:color w:val="231F20"/>
        </w:rPr>
        <w:t>or</w:t>
      </w:r>
    </w:p>
    <w:p w14:paraId="297C1529" w14:textId="77777777" w:rsidR="003B43F5" w:rsidRDefault="00717716" w:rsidP="00DA5FA8">
      <w:pPr>
        <w:pStyle w:val="ListParagraph"/>
        <w:numPr>
          <w:ilvl w:val="0"/>
          <w:numId w:val="20"/>
        </w:numPr>
        <w:tabs>
          <w:tab w:val="left" w:pos="1663"/>
          <w:tab w:val="left" w:pos="1665"/>
        </w:tabs>
        <w:spacing w:before="248" w:line="230" w:lineRule="auto"/>
        <w:ind w:left="1663" w:right="374" w:hanging="1514"/>
        <w:jc w:val="both"/>
      </w:pPr>
      <w:r>
        <w:rPr>
          <w:color w:val="231F20"/>
        </w:rPr>
        <w:t>A</w:t>
      </w:r>
      <w:r w:rsidR="00300350">
        <w:rPr>
          <w:color w:val="231F20"/>
        </w:rPr>
        <w:t>cts</w:t>
      </w:r>
      <w:r>
        <w:rPr>
          <w:color w:val="231F20"/>
        </w:rPr>
        <w:t xml:space="preserve"> </w:t>
      </w:r>
      <w:r w:rsidR="00300350">
        <w:rPr>
          <w:color w:val="231F20"/>
        </w:rPr>
        <w:t>intended</w:t>
      </w:r>
      <w:r>
        <w:rPr>
          <w:color w:val="231F20"/>
        </w:rPr>
        <w:t xml:space="preserve"> </w:t>
      </w:r>
      <w:r w:rsidR="00300350">
        <w:rPr>
          <w:color w:val="231F20"/>
        </w:rPr>
        <w:t>to</w:t>
      </w:r>
      <w:r>
        <w:rPr>
          <w:color w:val="231F20"/>
        </w:rPr>
        <w:t xml:space="preserve"> </w:t>
      </w:r>
      <w:r w:rsidR="00300350">
        <w:rPr>
          <w:color w:val="231F20"/>
        </w:rPr>
        <w:t>materially</w:t>
      </w:r>
      <w:r>
        <w:rPr>
          <w:color w:val="231F20"/>
        </w:rPr>
        <w:t xml:space="preserve"> </w:t>
      </w:r>
      <w:r w:rsidR="00300350">
        <w:rPr>
          <w:color w:val="231F20"/>
        </w:rPr>
        <w:t>impede</w:t>
      </w:r>
      <w:r>
        <w:rPr>
          <w:color w:val="231F20"/>
        </w:rPr>
        <w:t xml:space="preserve"> </w:t>
      </w:r>
      <w:r w:rsidR="00300350">
        <w:rPr>
          <w:color w:val="231F20"/>
        </w:rPr>
        <w:t>the</w:t>
      </w:r>
      <w:r>
        <w:rPr>
          <w:color w:val="231F20"/>
        </w:rPr>
        <w:t xml:space="preserve"> </w:t>
      </w:r>
      <w:r w:rsidR="00300350">
        <w:rPr>
          <w:color w:val="231F20"/>
        </w:rPr>
        <w:t>exercise</w:t>
      </w:r>
      <w:r>
        <w:rPr>
          <w:color w:val="231F20"/>
        </w:rPr>
        <w:t xml:space="preserve"> of the </w:t>
      </w:r>
      <w:r w:rsidR="00300350">
        <w:rPr>
          <w:color w:val="231F20"/>
        </w:rPr>
        <w:t>PPRA's</w:t>
      </w:r>
      <w:r>
        <w:rPr>
          <w:color w:val="231F20"/>
        </w:rPr>
        <w:t xml:space="preserve"> </w:t>
      </w:r>
      <w:r w:rsidR="00300350">
        <w:rPr>
          <w:color w:val="231F20"/>
        </w:rPr>
        <w:t>or</w:t>
      </w:r>
      <w:r>
        <w:rPr>
          <w:color w:val="231F20"/>
        </w:rPr>
        <w:t xml:space="preserve"> </w:t>
      </w:r>
      <w:r w:rsidR="00300350">
        <w:rPr>
          <w:color w:val="231F20"/>
        </w:rPr>
        <w:t>the</w:t>
      </w:r>
      <w:r>
        <w:rPr>
          <w:color w:val="231F20"/>
        </w:rPr>
        <w:t xml:space="preserve"> </w:t>
      </w:r>
      <w:r w:rsidR="00300350">
        <w:rPr>
          <w:color w:val="231F20"/>
        </w:rPr>
        <w:t>appointed</w:t>
      </w:r>
      <w:r>
        <w:rPr>
          <w:color w:val="231F20"/>
        </w:rPr>
        <w:t xml:space="preserve"> </w:t>
      </w:r>
      <w:r w:rsidR="00300350">
        <w:rPr>
          <w:color w:val="231F20"/>
        </w:rPr>
        <w:t>authority's</w:t>
      </w:r>
      <w:r>
        <w:rPr>
          <w:color w:val="231F20"/>
        </w:rPr>
        <w:t xml:space="preserve"> </w:t>
      </w:r>
      <w:r w:rsidR="00300350">
        <w:rPr>
          <w:color w:val="231F20"/>
        </w:rPr>
        <w:t>inspection and</w:t>
      </w:r>
      <w:r>
        <w:rPr>
          <w:color w:val="231F20"/>
        </w:rPr>
        <w:t xml:space="preserve"> </w:t>
      </w:r>
      <w:r w:rsidR="00300350">
        <w:rPr>
          <w:color w:val="231F20"/>
        </w:rPr>
        <w:t>audit</w:t>
      </w:r>
      <w:r>
        <w:rPr>
          <w:color w:val="231F20"/>
        </w:rPr>
        <w:t xml:space="preserve"> </w:t>
      </w:r>
      <w:r w:rsidR="00300350">
        <w:rPr>
          <w:color w:val="231F20"/>
        </w:rPr>
        <w:t>rights</w:t>
      </w:r>
      <w:r>
        <w:rPr>
          <w:color w:val="231F20"/>
        </w:rPr>
        <w:t xml:space="preserve"> </w:t>
      </w:r>
      <w:r w:rsidR="00300350">
        <w:rPr>
          <w:color w:val="231F20"/>
        </w:rPr>
        <w:t>provided</w:t>
      </w:r>
      <w:r>
        <w:rPr>
          <w:color w:val="231F20"/>
        </w:rPr>
        <w:t xml:space="preserve"> </w:t>
      </w:r>
      <w:r w:rsidR="00300350">
        <w:rPr>
          <w:color w:val="231F20"/>
        </w:rPr>
        <w:t>for</w:t>
      </w:r>
      <w:r>
        <w:rPr>
          <w:color w:val="231F20"/>
        </w:rPr>
        <w:t xml:space="preserve"> </w:t>
      </w:r>
      <w:r w:rsidR="00300350">
        <w:rPr>
          <w:color w:val="231F20"/>
        </w:rPr>
        <w:t>under</w:t>
      </w:r>
      <w:r>
        <w:rPr>
          <w:color w:val="231F20"/>
        </w:rPr>
        <w:t xml:space="preserve"> </w:t>
      </w:r>
      <w:r w:rsidR="00300350">
        <w:rPr>
          <w:color w:val="231F20"/>
        </w:rPr>
        <w:t>paragraph</w:t>
      </w:r>
      <w:r>
        <w:rPr>
          <w:color w:val="231F20"/>
        </w:rPr>
        <w:t xml:space="preserve"> </w:t>
      </w:r>
      <w:r w:rsidR="00300350">
        <w:rPr>
          <w:color w:val="231F20"/>
        </w:rPr>
        <w:t>2.3</w:t>
      </w:r>
      <w:r>
        <w:rPr>
          <w:color w:val="231F20"/>
        </w:rPr>
        <w:t xml:space="preserve"> </w:t>
      </w:r>
      <w:r w:rsidR="00300350">
        <w:rPr>
          <w:color w:val="231F20"/>
        </w:rPr>
        <w:t>e.</w:t>
      </w:r>
      <w:r>
        <w:rPr>
          <w:color w:val="231F20"/>
        </w:rPr>
        <w:t xml:space="preserve"> </w:t>
      </w:r>
      <w:r w:rsidR="00300350">
        <w:rPr>
          <w:color w:val="231F20"/>
          <w:spacing w:val="-3"/>
        </w:rPr>
        <w:t>below.</w:t>
      </w:r>
    </w:p>
    <w:p w14:paraId="18447FAB" w14:textId="77777777" w:rsidR="003B43F5" w:rsidRDefault="00300350" w:rsidP="00DA5FA8">
      <w:pPr>
        <w:pStyle w:val="ListParagraph"/>
        <w:numPr>
          <w:ilvl w:val="0"/>
          <w:numId w:val="22"/>
        </w:numPr>
        <w:tabs>
          <w:tab w:val="left" w:pos="1139"/>
        </w:tabs>
        <w:spacing w:before="245" w:line="230" w:lineRule="auto"/>
        <w:ind w:right="374" w:hanging="450"/>
        <w:jc w:val="both"/>
      </w:pPr>
      <w:r>
        <w:rPr>
          <w:color w:val="231F20"/>
        </w:rPr>
        <w:t>Deﬁnes</w:t>
      </w:r>
      <w:r w:rsidR="00717716">
        <w:rPr>
          <w:color w:val="231F20"/>
        </w:rPr>
        <w:t xml:space="preserve"> </w:t>
      </w:r>
      <w:r>
        <w:rPr>
          <w:color w:val="231F20"/>
        </w:rPr>
        <w:t>more</w:t>
      </w:r>
      <w:r w:rsidR="00717716">
        <w:rPr>
          <w:color w:val="231F20"/>
        </w:rPr>
        <w:t xml:space="preserve"> </w:t>
      </w:r>
      <w:r>
        <w:rPr>
          <w:color w:val="231F20"/>
        </w:rPr>
        <w:t>speciﬁcally,</w:t>
      </w:r>
      <w:r w:rsidR="00717716">
        <w:rPr>
          <w:color w:val="231F20"/>
        </w:rPr>
        <w:t xml:space="preserve"> </w:t>
      </w:r>
      <w:r>
        <w:rPr>
          <w:color w:val="231F20"/>
        </w:rPr>
        <w:t>in</w:t>
      </w:r>
      <w:r w:rsidR="00717716">
        <w:rPr>
          <w:color w:val="231F20"/>
        </w:rPr>
        <w:t xml:space="preserve"> </w:t>
      </w:r>
      <w:r>
        <w:rPr>
          <w:color w:val="231F20"/>
        </w:rPr>
        <w:t>accordance</w:t>
      </w:r>
      <w:r w:rsidR="00717716">
        <w:rPr>
          <w:color w:val="231F20"/>
        </w:rPr>
        <w:t xml:space="preserve"> </w:t>
      </w:r>
      <w:r>
        <w:rPr>
          <w:color w:val="231F20"/>
        </w:rPr>
        <w:t>with</w:t>
      </w:r>
      <w:r w:rsidR="00717716">
        <w:rPr>
          <w:color w:val="231F20"/>
        </w:rPr>
        <w:t xml:space="preserve"> </w:t>
      </w:r>
      <w:r>
        <w:rPr>
          <w:color w:val="231F20"/>
        </w:rPr>
        <w:t>the</w:t>
      </w:r>
      <w:r w:rsidR="00717716">
        <w:rPr>
          <w:color w:val="231F20"/>
        </w:rPr>
        <w:t xml:space="preserve"> </w:t>
      </w:r>
      <w:r>
        <w:rPr>
          <w:color w:val="231F20"/>
        </w:rPr>
        <w:t>above</w:t>
      </w:r>
      <w:r w:rsidR="00717716">
        <w:rPr>
          <w:color w:val="231F20"/>
        </w:rPr>
        <w:t xml:space="preserve"> </w:t>
      </w:r>
      <w:r>
        <w:rPr>
          <w:color w:val="231F20"/>
        </w:rPr>
        <w:t>procurement</w:t>
      </w:r>
      <w:r w:rsidR="00717716">
        <w:rPr>
          <w:color w:val="231F20"/>
        </w:rPr>
        <w:t xml:space="preserve"> </w:t>
      </w:r>
      <w:r>
        <w:rPr>
          <w:color w:val="231F20"/>
        </w:rPr>
        <w:t>Act</w:t>
      </w:r>
      <w:r w:rsidR="00717716">
        <w:rPr>
          <w:color w:val="231F20"/>
        </w:rPr>
        <w:t xml:space="preserve"> </w:t>
      </w:r>
      <w:r>
        <w:rPr>
          <w:color w:val="231F20"/>
        </w:rPr>
        <w:t>provisions</w:t>
      </w:r>
      <w:r w:rsidR="00717716">
        <w:rPr>
          <w:color w:val="231F20"/>
        </w:rPr>
        <w:t xml:space="preserve"> </w:t>
      </w:r>
      <w:r>
        <w:rPr>
          <w:color w:val="231F20"/>
        </w:rPr>
        <w:t>set</w:t>
      </w:r>
      <w:r w:rsidR="00717716">
        <w:rPr>
          <w:color w:val="231F20"/>
        </w:rPr>
        <w:t xml:space="preserve"> </w:t>
      </w:r>
      <w:r>
        <w:rPr>
          <w:color w:val="231F20"/>
        </w:rPr>
        <w:t>forth</w:t>
      </w:r>
      <w:r w:rsidR="00717716">
        <w:rPr>
          <w:color w:val="231F20"/>
        </w:rPr>
        <w:t xml:space="preserve"> </w:t>
      </w:r>
      <w:r>
        <w:rPr>
          <w:color w:val="231F20"/>
        </w:rPr>
        <w:t>for</w:t>
      </w:r>
      <w:r w:rsidR="00717716">
        <w:rPr>
          <w:color w:val="231F20"/>
        </w:rPr>
        <w:t xml:space="preserve"> </w:t>
      </w:r>
      <w:r>
        <w:rPr>
          <w:color w:val="231F20"/>
        </w:rPr>
        <w:t>fraudulent and</w:t>
      </w:r>
      <w:r w:rsidR="00717716">
        <w:rPr>
          <w:color w:val="231F20"/>
        </w:rPr>
        <w:t xml:space="preserve"> </w:t>
      </w:r>
      <w:r>
        <w:rPr>
          <w:color w:val="231F20"/>
        </w:rPr>
        <w:t>collusive</w:t>
      </w:r>
      <w:r w:rsidR="00717716">
        <w:rPr>
          <w:color w:val="231F20"/>
        </w:rPr>
        <w:t xml:space="preserve"> </w:t>
      </w:r>
      <w:r>
        <w:rPr>
          <w:color w:val="231F20"/>
        </w:rPr>
        <w:t>practices</w:t>
      </w:r>
      <w:r w:rsidR="00717716">
        <w:rPr>
          <w:color w:val="231F20"/>
        </w:rPr>
        <w:t xml:space="preserve"> </w:t>
      </w:r>
      <w:r>
        <w:rPr>
          <w:color w:val="231F20"/>
        </w:rPr>
        <w:t>as</w:t>
      </w:r>
      <w:r w:rsidR="00717716">
        <w:rPr>
          <w:color w:val="231F20"/>
        </w:rPr>
        <w:t xml:space="preserve"> </w:t>
      </w:r>
      <w:r>
        <w:rPr>
          <w:color w:val="231F20"/>
        </w:rPr>
        <w:t>follows:</w:t>
      </w:r>
    </w:p>
    <w:p w14:paraId="16E27853" w14:textId="77777777" w:rsidR="003B43F5" w:rsidRDefault="00300350">
      <w:pPr>
        <w:pStyle w:val="BodyText"/>
        <w:spacing w:before="246" w:line="230" w:lineRule="auto"/>
        <w:ind w:left="1168" w:right="374" w:hanging="30"/>
        <w:jc w:val="both"/>
      </w:pPr>
      <w:r>
        <w:rPr>
          <w:color w:val="231F20"/>
        </w:rPr>
        <w:t>"fraudulent practice" includes a misrepresentation of fact in order to inﬂuence a procurement or disposal process</w:t>
      </w:r>
      <w:r w:rsidR="00717716">
        <w:rPr>
          <w:color w:val="231F20"/>
        </w:rPr>
        <w:t xml:space="preserve"> </w:t>
      </w:r>
      <w:r>
        <w:rPr>
          <w:color w:val="231F20"/>
        </w:rPr>
        <w:t>or</w:t>
      </w:r>
      <w:r w:rsidR="00717716">
        <w:rPr>
          <w:color w:val="231F20"/>
        </w:rPr>
        <w:t xml:space="preserve"> </w:t>
      </w:r>
      <w:r>
        <w:rPr>
          <w:color w:val="231F20"/>
        </w:rPr>
        <w:t>the</w:t>
      </w:r>
      <w:r w:rsidR="00717716">
        <w:rPr>
          <w:color w:val="231F20"/>
        </w:rPr>
        <w:t xml:space="preserve"> </w:t>
      </w:r>
      <w:r>
        <w:rPr>
          <w:color w:val="231F20"/>
        </w:rPr>
        <w:t>exercise</w:t>
      </w:r>
      <w:r w:rsidR="00717716">
        <w:rPr>
          <w:color w:val="231F20"/>
        </w:rPr>
        <w:t xml:space="preserve"> </w:t>
      </w:r>
      <w:r>
        <w:rPr>
          <w:color w:val="231F20"/>
        </w:rPr>
        <w:t>of</w:t>
      </w:r>
      <w:r w:rsidR="00717716">
        <w:rPr>
          <w:color w:val="231F20"/>
        </w:rPr>
        <w:t xml:space="preserve"> </w:t>
      </w:r>
      <w:r>
        <w:rPr>
          <w:color w:val="231F20"/>
        </w:rPr>
        <w:t>a</w:t>
      </w:r>
      <w:r w:rsidR="00717716">
        <w:rPr>
          <w:color w:val="231F20"/>
        </w:rPr>
        <w:t xml:space="preserve"> </w:t>
      </w:r>
      <w:r>
        <w:rPr>
          <w:color w:val="231F20"/>
        </w:rPr>
        <w:t>contract</w:t>
      </w:r>
      <w:r w:rsidR="00717716">
        <w:rPr>
          <w:color w:val="231F20"/>
        </w:rPr>
        <w:t xml:space="preserve"> to the </w:t>
      </w:r>
      <w:r>
        <w:rPr>
          <w:color w:val="231F20"/>
        </w:rPr>
        <w:t>detriment</w:t>
      </w:r>
      <w:r w:rsidR="00717716">
        <w:rPr>
          <w:color w:val="231F20"/>
        </w:rPr>
        <w:t xml:space="preserve"> of the </w:t>
      </w:r>
      <w:r>
        <w:rPr>
          <w:color w:val="231F20"/>
        </w:rPr>
        <w:t>procuring</w:t>
      </w:r>
      <w:r w:rsidR="00717716">
        <w:rPr>
          <w:color w:val="231F20"/>
        </w:rPr>
        <w:t xml:space="preserve"> </w:t>
      </w:r>
      <w:r>
        <w:rPr>
          <w:color w:val="231F20"/>
        </w:rPr>
        <w:t>entity</w:t>
      </w:r>
      <w:r w:rsidR="00717716">
        <w:rPr>
          <w:color w:val="231F20"/>
        </w:rPr>
        <w:t xml:space="preserve"> </w:t>
      </w:r>
      <w:r>
        <w:rPr>
          <w:color w:val="231F20"/>
        </w:rPr>
        <w:t>or</w:t>
      </w:r>
      <w:r w:rsidR="00717716">
        <w:rPr>
          <w:color w:val="231F20"/>
        </w:rPr>
        <w:t xml:space="preserve"> </w:t>
      </w:r>
      <w:r>
        <w:rPr>
          <w:color w:val="231F20"/>
        </w:rPr>
        <w:t>the</w:t>
      </w:r>
      <w:r w:rsidR="00717716">
        <w:rPr>
          <w:color w:val="231F20"/>
        </w:rPr>
        <w:t xml:space="preserve"> </w:t>
      </w:r>
      <w:r>
        <w:rPr>
          <w:color w:val="231F20"/>
        </w:rPr>
        <w:t>tenderer</w:t>
      </w:r>
      <w:r w:rsidR="00717716">
        <w:rPr>
          <w:color w:val="231F20"/>
        </w:rPr>
        <w:t xml:space="preserve"> </w:t>
      </w:r>
      <w:r>
        <w:rPr>
          <w:color w:val="231F20"/>
        </w:rPr>
        <w:t>or</w:t>
      </w:r>
      <w:r w:rsidR="00717716">
        <w:rPr>
          <w:color w:val="231F20"/>
        </w:rPr>
        <w:t xml:space="preserve"> </w:t>
      </w:r>
      <w:r>
        <w:rPr>
          <w:color w:val="231F20"/>
        </w:rPr>
        <w:t>the</w:t>
      </w:r>
      <w:r w:rsidR="00717716">
        <w:rPr>
          <w:color w:val="231F20"/>
        </w:rPr>
        <w:t xml:space="preserve"> </w:t>
      </w:r>
      <w:r>
        <w:rPr>
          <w:color w:val="231F20"/>
        </w:rPr>
        <w:t>contractor, and</w:t>
      </w:r>
      <w:r w:rsidR="00717716">
        <w:rPr>
          <w:color w:val="231F20"/>
        </w:rPr>
        <w:t xml:space="preserve"> </w:t>
      </w:r>
      <w:r>
        <w:rPr>
          <w:color w:val="231F20"/>
        </w:rPr>
        <w:t>includes</w:t>
      </w:r>
      <w:r w:rsidR="00717716">
        <w:rPr>
          <w:color w:val="231F20"/>
        </w:rPr>
        <w:t xml:space="preserve"> </w:t>
      </w:r>
      <w:r>
        <w:rPr>
          <w:color w:val="231F20"/>
        </w:rPr>
        <w:t>collusive</w:t>
      </w:r>
      <w:r w:rsidR="00717716">
        <w:rPr>
          <w:color w:val="231F20"/>
        </w:rPr>
        <w:t xml:space="preserve"> </w:t>
      </w:r>
      <w:r>
        <w:rPr>
          <w:color w:val="231F20"/>
        </w:rPr>
        <w:t>practices</w:t>
      </w:r>
      <w:r w:rsidR="00717716">
        <w:rPr>
          <w:color w:val="231F20"/>
        </w:rPr>
        <w:t xml:space="preserve"> </w:t>
      </w:r>
      <w:r>
        <w:rPr>
          <w:color w:val="231F20"/>
        </w:rPr>
        <w:t>amongst</w:t>
      </w:r>
      <w:r w:rsidR="00717716">
        <w:rPr>
          <w:color w:val="231F20"/>
        </w:rPr>
        <w:t xml:space="preserve"> </w:t>
      </w:r>
      <w:r>
        <w:rPr>
          <w:color w:val="231F20"/>
        </w:rPr>
        <w:t>tenderers</w:t>
      </w:r>
      <w:r w:rsidR="00717716">
        <w:rPr>
          <w:color w:val="231F20"/>
        </w:rPr>
        <w:t xml:space="preserve"> </w:t>
      </w:r>
      <w:r>
        <w:rPr>
          <w:color w:val="231F20"/>
        </w:rPr>
        <w:t>prior</w:t>
      </w:r>
      <w:r w:rsidR="00717716">
        <w:rPr>
          <w:color w:val="231F20"/>
        </w:rPr>
        <w:t xml:space="preserve"> </w:t>
      </w:r>
      <w:r>
        <w:rPr>
          <w:color w:val="231F20"/>
        </w:rPr>
        <w:t>to</w:t>
      </w:r>
      <w:r w:rsidR="00717716">
        <w:rPr>
          <w:color w:val="231F20"/>
        </w:rPr>
        <w:t xml:space="preserve"> </w:t>
      </w:r>
      <w:r>
        <w:rPr>
          <w:color w:val="231F20"/>
        </w:rPr>
        <w:t>or</w:t>
      </w:r>
      <w:r w:rsidR="00717716">
        <w:rPr>
          <w:color w:val="231F20"/>
        </w:rPr>
        <w:t xml:space="preserve"> </w:t>
      </w:r>
      <w:r>
        <w:rPr>
          <w:color w:val="231F20"/>
        </w:rPr>
        <w:t>after</w:t>
      </w:r>
      <w:r w:rsidR="00717716">
        <w:rPr>
          <w:color w:val="231F20"/>
        </w:rPr>
        <w:t xml:space="preserve"> </w:t>
      </w:r>
      <w:r>
        <w:rPr>
          <w:color w:val="231F20"/>
        </w:rPr>
        <w:t>tender</w:t>
      </w:r>
      <w:r w:rsidR="00717716">
        <w:rPr>
          <w:color w:val="231F20"/>
        </w:rPr>
        <w:t xml:space="preserve"> </w:t>
      </w:r>
      <w:r>
        <w:rPr>
          <w:color w:val="231F20"/>
        </w:rPr>
        <w:t>submission</w:t>
      </w:r>
      <w:r w:rsidR="00717716">
        <w:rPr>
          <w:color w:val="231F20"/>
        </w:rPr>
        <w:t xml:space="preserve"> </w:t>
      </w:r>
      <w:r>
        <w:rPr>
          <w:color w:val="231F20"/>
        </w:rPr>
        <w:t>designed</w:t>
      </w:r>
      <w:r w:rsidR="00717716">
        <w:rPr>
          <w:color w:val="231F20"/>
        </w:rPr>
        <w:t xml:space="preserve"> </w:t>
      </w:r>
      <w:r>
        <w:rPr>
          <w:color w:val="231F20"/>
        </w:rPr>
        <w:t>to</w:t>
      </w:r>
      <w:r w:rsidR="00717716">
        <w:rPr>
          <w:color w:val="231F20"/>
        </w:rPr>
        <w:t xml:space="preserve"> </w:t>
      </w:r>
      <w:r>
        <w:rPr>
          <w:color w:val="231F20"/>
        </w:rPr>
        <w:t>establish tender</w:t>
      </w:r>
      <w:r w:rsidR="00717716">
        <w:rPr>
          <w:color w:val="231F20"/>
        </w:rPr>
        <w:t xml:space="preserve"> </w:t>
      </w:r>
      <w:r>
        <w:rPr>
          <w:color w:val="231F20"/>
        </w:rPr>
        <w:t>prices</w:t>
      </w:r>
      <w:r w:rsidR="00717716">
        <w:rPr>
          <w:color w:val="231F20"/>
        </w:rPr>
        <w:t xml:space="preserve"> </w:t>
      </w:r>
      <w:r>
        <w:rPr>
          <w:color w:val="231F20"/>
        </w:rPr>
        <w:t>at</w:t>
      </w:r>
      <w:r w:rsidR="00717716">
        <w:rPr>
          <w:color w:val="231F20"/>
        </w:rPr>
        <w:t xml:space="preserve"> </w:t>
      </w:r>
      <w:r>
        <w:rPr>
          <w:color w:val="231F20"/>
        </w:rPr>
        <w:t>artiﬁcial</w:t>
      </w:r>
      <w:r w:rsidR="00717716">
        <w:rPr>
          <w:color w:val="231F20"/>
        </w:rPr>
        <w:t xml:space="preserve"> </w:t>
      </w:r>
      <w:r>
        <w:rPr>
          <w:color w:val="231F20"/>
        </w:rPr>
        <w:t>non-competitive</w:t>
      </w:r>
      <w:r w:rsidR="00717716">
        <w:rPr>
          <w:color w:val="231F20"/>
        </w:rPr>
        <w:t xml:space="preserve"> </w:t>
      </w:r>
      <w:r>
        <w:rPr>
          <w:color w:val="231F20"/>
        </w:rPr>
        <w:t>levels</w:t>
      </w:r>
      <w:r w:rsidR="00717716">
        <w:rPr>
          <w:color w:val="231F20"/>
        </w:rPr>
        <w:t xml:space="preserve"> </w:t>
      </w:r>
      <w:r>
        <w:rPr>
          <w:color w:val="231F20"/>
        </w:rPr>
        <w:t>and</w:t>
      </w:r>
      <w:r w:rsidR="00717716">
        <w:rPr>
          <w:color w:val="231F20"/>
        </w:rPr>
        <w:t xml:space="preserve"> </w:t>
      </w:r>
      <w:r>
        <w:rPr>
          <w:color w:val="231F20"/>
        </w:rPr>
        <w:t>to</w:t>
      </w:r>
      <w:r w:rsidR="00717716">
        <w:rPr>
          <w:color w:val="231F20"/>
        </w:rPr>
        <w:t xml:space="preserve"> </w:t>
      </w:r>
      <w:r>
        <w:rPr>
          <w:color w:val="231F20"/>
        </w:rPr>
        <w:t>deprive</w:t>
      </w:r>
      <w:r w:rsidR="00717716">
        <w:rPr>
          <w:color w:val="231F20"/>
        </w:rPr>
        <w:t xml:space="preserve"> </w:t>
      </w:r>
      <w:r>
        <w:rPr>
          <w:color w:val="231F20"/>
        </w:rPr>
        <w:t>the</w:t>
      </w:r>
      <w:r w:rsidR="00717716">
        <w:rPr>
          <w:color w:val="231F20"/>
        </w:rPr>
        <w:t xml:space="preserve"> </w:t>
      </w:r>
      <w:r>
        <w:rPr>
          <w:color w:val="231F20"/>
        </w:rPr>
        <w:t>procuring</w:t>
      </w:r>
      <w:r w:rsidR="00717716">
        <w:rPr>
          <w:color w:val="231F20"/>
        </w:rPr>
        <w:t xml:space="preserve"> </w:t>
      </w:r>
      <w:r>
        <w:rPr>
          <w:color w:val="231F20"/>
        </w:rPr>
        <w:t>entity</w:t>
      </w:r>
      <w:r w:rsidR="00717716">
        <w:rPr>
          <w:color w:val="231F20"/>
        </w:rPr>
        <w:t xml:space="preserve"> of the </w:t>
      </w:r>
      <w:r>
        <w:rPr>
          <w:color w:val="231F20"/>
        </w:rPr>
        <w:t>beneﬁts</w:t>
      </w:r>
      <w:r w:rsidR="00717716">
        <w:rPr>
          <w:color w:val="231F20"/>
        </w:rPr>
        <w:t xml:space="preserve"> </w:t>
      </w:r>
      <w:r>
        <w:rPr>
          <w:color w:val="231F20"/>
        </w:rPr>
        <w:t>of</w:t>
      </w:r>
      <w:r w:rsidR="00717716">
        <w:rPr>
          <w:color w:val="231F20"/>
        </w:rPr>
        <w:t xml:space="preserve"> </w:t>
      </w:r>
      <w:r>
        <w:rPr>
          <w:color w:val="231F20"/>
        </w:rPr>
        <w:t>free and</w:t>
      </w:r>
      <w:r w:rsidR="00717716">
        <w:rPr>
          <w:color w:val="231F20"/>
        </w:rPr>
        <w:t xml:space="preserve"> </w:t>
      </w:r>
      <w:r>
        <w:rPr>
          <w:color w:val="231F20"/>
        </w:rPr>
        <w:t>open</w:t>
      </w:r>
      <w:r w:rsidR="00717716">
        <w:rPr>
          <w:color w:val="231F20"/>
        </w:rPr>
        <w:t xml:space="preserve"> </w:t>
      </w:r>
      <w:r>
        <w:rPr>
          <w:color w:val="231F20"/>
        </w:rPr>
        <w:t>competition.</w:t>
      </w:r>
    </w:p>
    <w:p w14:paraId="092EBA48" w14:textId="77777777" w:rsidR="003B43F5" w:rsidRDefault="00300350" w:rsidP="00DA5FA8">
      <w:pPr>
        <w:pStyle w:val="ListParagraph"/>
        <w:numPr>
          <w:ilvl w:val="0"/>
          <w:numId w:val="22"/>
        </w:numPr>
        <w:tabs>
          <w:tab w:val="left" w:pos="1139"/>
        </w:tabs>
        <w:spacing w:before="240" w:line="230" w:lineRule="auto"/>
        <w:ind w:right="374" w:hanging="450"/>
        <w:jc w:val="both"/>
      </w:pPr>
      <w:r>
        <w:rPr>
          <w:color w:val="231F20"/>
        </w:rPr>
        <w:t>Rejects</w:t>
      </w:r>
      <w:r w:rsidR="00717716">
        <w:rPr>
          <w:color w:val="231F20"/>
        </w:rPr>
        <w:t xml:space="preserve"> </w:t>
      </w:r>
      <w:r>
        <w:rPr>
          <w:color w:val="231F20"/>
        </w:rPr>
        <w:t>a</w:t>
      </w:r>
      <w:r w:rsidR="00717716">
        <w:rPr>
          <w:color w:val="231F20"/>
        </w:rPr>
        <w:t xml:space="preserve"> </w:t>
      </w:r>
      <w:r>
        <w:rPr>
          <w:color w:val="231F20"/>
        </w:rPr>
        <w:t>proposal</w:t>
      </w:r>
      <w:r w:rsidR="00717716">
        <w:rPr>
          <w:color w:val="231F20"/>
        </w:rPr>
        <w:t xml:space="preserve"> </w:t>
      </w:r>
      <w:r>
        <w:rPr>
          <w:color w:val="231F20"/>
        </w:rPr>
        <w:t>for</w:t>
      </w:r>
      <w:r w:rsidR="00717716">
        <w:rPr>
          <w:color w:val="231F20"/>
        </w:rPr>
        <w:t xml:space="preserve"> </w:t>
      </w:r>
      <w:r>
        <w:rPr>
          <w:color w:val="231F20"/>
        </w:rPr>
        <w:t>award</w:t>
      </w:r>
      <w:r>
        <w:rPr>
          <w:color w:val="231F20"/>
          <w:position w:val="11"/>
          <w:sz w:val="11"/>
        </w:rPr>
        <w:t>1</w:t>
      </w:r>
      <w:r w:rsidR="00717716">
        <w:rPr>
          <w:color w:val="231F20"/>
          <w:position w:val="11"/>
          <w:sz w:val="11"/>
        </w:rPr>
        <w:t xml:space="preserve"> </w:t>
      </w:r>
      <w:r>
        <w:rPr>
          <w:color w:val="231F20"/>
        </w:rPr>
        <w:t>of</w:t>
      </w:r>
      <w:r w:rsidR="00717716">
        <w:rPr>
          <w:color w:val="231F20"/>
        </w:rPr>
        <w:t xml:space="preserve"> </w:t>
      </w:r>
      <w:r>
        <w:rPr>
          <w:color w:val="231F20"/>
        </w:rPr>
        <w:t>a</w:t>
      </w:r>
      <w:r w:rsidR="00717716">
        <w:rPr>
          <w:color w:val="231F20"/>
        </w:rPr>
        <w:t xml:space="preserve"> </w:t>
      </w:r>
      <w:r>
        <w:rPr>
          <w:color w:val="231F20"/>
        </w:rPr>
        <w:t>contract</w:t>
      </w:r>
      <w:r w:rsidR="00717716">
        <w:rPr>
          <w:color w:val="231F20"/>
        </w:rPr>
        <w:t xml:space="preserve"> </w:t>
      </w:r>
      <w:r>
        <w:rPr>
          <w:color w:val="231F20"/>
        </w:rPr>
        <w:t>if</w:t>
      </w:r>
      <w:r w:rsidR="00717716">
        <w:rPr>
          <w:color w:val="231F20"/>
        </w:rPr>
        <w:t xml:space="preserve"> </w:t>
      </w:r>
      <w:r>
        <w:rPr>
          <w:color w:val="231F20"/>
        </w:rPr>
        <w:t>PPRA</w:t>
      </w:r>
      <w:r w:rsidR="00717716">
        <w:rPr>
          <w:color w:val="231F20"/>
        </w:rPr>
        <w:t xml:space="preserve"> </w:t>
      </w:r>
      <w:r>
        <w:rPr>
          <w:color w:val="231F20"/>
        </w:rPr>
        <w:t>determines</w:t>
      </w:r>
      <w:r w:rsidR="00717716">
        <w:rPr>
          <w:color w:val="231F20"/>
        </w:rPr>
        <w:t xml:space="preserve"> </w:t>
      </w:r>
      <w:r>
        <w:rPr>
          <w:color w:val="231F20"/>
        </w:rPr>
        <w:t>that</w:t>
      </w:r>
      <w:r w:rsidR="00717716">
        <w:rPr>
          <w:color w:val="231F20"/>
        </w:rPr>
        <w:t xml:space="preserve"> </w:t>
      </w:r>
      <w:r>
        <w:rPr>
          <w:color w:val="231F20"/>
        </w:rPr>
        <w:t>the</w:t>
      </w:r>
      <w:r w:rsidR="00717716">
        <w:rPr>
          <w:color w:val="231F20"/>
        </w:rPr>
        <w:t xml:space="preserve"> </w:t>
      </w:r>
      <w:r>
        <w:rPr>
          <w:color w:val="231F20"/>
        </w:rPr>
        <w:t>ﬁrm</w:t>
      </w:r>
      <w:r w:rsidR="00717716">
        <w:rPr>
          <w:color w:val="231F20"/>
        </w:rPr>
        <w:t xml:space="preserve"> </w:t>
      </w:r>
      <w:r>
        <w:rPr>
          <w:color w:val="231F20"/>
        </w:rPr>
        <w:t>or</w:t>
      </w:r>
      <w:r w:rsidR="00717716">
        <w:rPr>
          <w:color w:val="231F20"/>
        </w:rPr>
        <w:t xml:space="preserve"> </w:t>
      </w:r>
      <w:r>
        <w:rPr>
          <w:color w:val="231F20"/>
        </w:rPr>
        <w:t>individual</w:t>
      </w:r>
      <w:r w:rsidR="00717716">
        <w:rPr>
          <w:color w:val="231F20"/>
        </w:rPr>
        <w:t xml:space="preserve"> </w:t>
      </w:r>
      <w:r>
        <w:rPr>
          <w:color w:val="231F20"/>
        </w:rPr>
        <w:t>recommended</w:t>
      </w:r>
      <w:r w:rsidR="00717716">
        <w:rPr>
          <w:color w:val="231F20"/>
        </w:rPr>
        <w:t xml:space="preserve"> </w:t>
      </w:r>
      <w:r>
        <w:rPr>
          <w:color w:val="231F20"/>
        </w:rPr>
        <w:t>for award, any of its personnel, or its agents, or its sub-consultants, sub-contractors, service providers, suppliers and/ or their employees, has, directly or indirectly, engaged in corrupt, fraudulent, collusive, coercive,</w:t>
      </w:r>
      <w:r w:rsidR="00717716">
        <w:rPr>
          <w:color w:val="231F20"/>
        </w:rPr>
        <w:t xml:space="preserve"> </w:t>
      </w:r>
      <w:r>
        <w:rPr>
          <w:color w:val="231F20"/>
        </w:rPr>
        <w:t>or</w:t>
      </w:r>
      <w:r w:rsidR="00717716">
        <w:rPr>
          <w:color w:val="231F20"/>
        </w:rPr>
        <w:t xml:space="preserve"> </w:t>
      </w:r>
      <w:r>
        <w:rPr>
          <w:color w:val="231F20"/>
        </w:rPr>
        <w:t>obstructive</w:t>
      </w:r>
      <w:r w:rsidR="00717716">
        <w:rPr>
          <w:color w:val="231F20"/>
        </w:rPr>
        <w:t xml:space="preserve"> </w:t>
      </w:r>
      <w:r>
        <w:rPr>
          <w:color w:val="231F20"/>
        </w:rPr>
        <w:t>practices</w:t>
      </w:r>
      <w:r w:rsidR="00717716">
        <w:rPr>
          <w:color w:val="231F20"/>
        </w:rPr>
        <w:t xml:space="preserve"> </w:t>
      </w:r>
      <w:r>
        <w:rPr>
          <w:color w:val="231F20"/>
        </w:rPr>
        <w:t>in</w:t>
      </w:r>
      <w:r w:rsidR="00717716">
        <w:rPr>
          <w:color w:val="231F20"/>
        </w:rPr>
        <w:t xml:space="preserve"> </w:t>
      </w:r>
      <w:r>
        <w:rPr>
          <w:color w:val="231F20"/>
        </w:rPr>
        <w:t>competing</w:t>
      </w:r>
      <w:r w:rsidR="00717716">
        <w:rPr>
          <w:color w:val="231F20"/>
        </w:rPr>
        <w:t xml:space="preserve"> </w:t>
      </w:r>
      <w:r>
        <w:rPr>
          <w:color w:val="231F20"/>
        </w:rPr>
        <w:t>for</w:t>
      </w:r>
      <w:r w:rsidR="00717716">
        <w:rPr>
          <w:color w:val="231F20"/>
        </w:rPr>
        <w:t xml:space="preserve"> </w:t>
      </w:r>
      <w:r>
        <w:rPr>
          <w:color w:val="231F20"/>
        </w:rPr>
        <w:t>the</w:t>
      </w:r>
      <w:r w:rsidR="00717716">
        <w:rPr>
          <w:color w:val="231F20"/>
        </w:rPr>
        <w:t xml:space="preserve"> </w:t>
      </w:r>
      <w:r>
        <w:rPr>
          <w:color w:val="231F20"/>
        </w:rPr>
        <w:t>contract</w:t>
      </w:r>
      <w:r w:rsidR="00717716">
        <w:rPr>
          <w:color w:val="231F20"/>
        </w:rPr>
        <w:t xml:space="preserve"> </w:t>
      </w:r>
      <w:r>
        <w:rPr>
          <w:color w:val="231F20"/>
        </w:rPr>
        <w:t>in</w:t>
      </w:r>
      <w:r w:rsidR="00717716">
        <w:rPr>
          <w:color w:val="231F20"/>
        </w:rPr>
        <w:t xml:space="preserve"> </w:t>
      </w:r>
      <w:r>
        <w:rPr>
          <w:color w:val="231F20"/>
        </w:rPr>
        <w:t>question;</w:t>
      </w:r>
    </w:p>
    <w:p w14:paraId="60AD237C" w14:textId="77777777" w:rsidR="003B43F5" w:rsidRDefault="00300350" w:rsidP="00DA5FA8">
      <w:pPr>
        <w:pStyle w:val="ListParagraph"/>
        <w:numPr>
          <w:ilvl w:val="0"/>
          <w:numId w:val="22"/>
        </w:numPr>
        <w:tabs>
          <w:tab w:val="left" w:pos="1139"/>
        </w:tabs>
        <w:spacing w:before="247" w:line="230" w:lineRule="auto"/>
        <w:ind w:right="375" w:hanging="450"/>
        <w:jc w:val="both"/>
      </w:pPr>
      <w:r>
        <w:rPr>
          <w:color w:val="231F20"/>
        </w:rPr>
        <w:t>Pursuant to the Kenya's above stated Acts and Regulations, may sanction or recommend to appropriate authority (</w:t>
      </w:r>
      <w:proofErr w:type="spellStart"/>
      <w:r>
        <w:rPr>
          <w:color w:val="231F20"/>
        </w:rPr>
        <w:t>ies</w:t>
      </w:r>
      <w:proofErr w:type="spellEnd"/>
      <w:r>
        <w:rPr>
          <w:color w:val="231F20"/>
        </w:rPr>
        <w:t>) for sanctioning and debarment of a ﬁrm or individual, as applicable under the Acts</w:t>
      </w:r>
      <w:r w:rsidR="00717716">
        <w:rPr>
          <w:color w:val="231F20"/>
        </w:rPr>
        <w:t xml:space="preserve"> </w:t>
      </w:r>
      <w:r>
        <w:rPr>
          <w:color w:val="231F20"/>
        </w:rPr>
        <w:t>and</w:t>
      </w:r>
      <w:r w:rsidR="00717716">
        <w:rPr>
          <w:color w:val="231F20"/>
        </w:rPr>
        <w:t xml:space="preserve"> </w:t>
      </w:r>
      <w:r>
        <w:rPr>
          <w:color w:val="231F20"/>
        </w:rPr>
        <w:t>Regulations;</w:t>
      </w:r>
    </w:p>
    <w:p w14:paraId="6D374940" w14:textId="77777777" w:rsidR="003B43F5" w:rsidRDefault="00300350" w:rsidP="00DA5FA8">
      <w:pPr>
        <w:pStyle w:val="ListParagraph"/>
        <w:numPr>
          <w:ilvl w:val="0"/>
          <w:numId w:val="22"/>
        </w:numPr>
        <w:tabs>
          <w:tab w:val="left" w:pos="1139"/>
        </w:tabs>
        <w:spacing w:before="246" w:line="230" w:lineRule="auto"/>
        <w:ind w:right="375" w:hanging="450"/>
        <w:jc w:val="both"/>
      </w:pPr>
      <w:r>
        <w:rPr>
          <w:color w:val="231F20"/>
        </w:rPr>
        <w:t>Requires</w:t>
      </w:r>
      <w:r w:rsidR="00717716">
        <w:rPr>
          <w:color w:val="231F20"/>
        </w:rPr>
        <w:t xml:space="preserve"> </w:t>
      </w:r>
      <w:r>
        <w:rPr>
          <w:color w:val="231F20"/>
        </w:rPr>
        <w:t>that</w:t>
      </w:r>
      <w:r w:rsidR="00717716">
        <w:rPr>
          <w:color w:val="231F20"/>
        </w:rPr>
        <w:t xml:space="preserve"> </w:t>
      </w:r>
      <w:r>
        <w:rPr>
          <w:color w:val="231F20"/>
        </w:rPr>
        <w:t>a</w:t>
      </w:r>
      <w:r w:rsidR="00717716">
        <w:rPr>
          <w:color w:val="231F20"/>
        </w:rPr>
        <w:t xml:space="preserve"> </w:t>
      </w:r>
      <w:r>
        <w:rPr>
          <w:color w:val="231F20"/>
        </w:rPr>
        <w:t>clause</w:t>
      </w:r>
      <w:r w:rsidR="00717716">
        <w:rPr>
          <w:color w:val="231F20"/>
        </w:rPr>
        <w:t xml:space="preserve"> </w:t>
      </w:r>
      <w:r>
        <w:rPr>
          <w:color w:val="231F20"/>
        </w:rPr>
        <w:t>be</w:t>
      </w:r>
      <w:r w:rsidR="00717716">
        <w:rPr>
          <w:color w:val="231F20"/>
        </w:rPr>
        <w:t xml:space="preserve"> </w:t>
      </w:r>
      <w:r>
        <w:rPr>
          <w:color w:val="231F20"/>
        </w:rPr>
        <w:t>included</w:t>
      </w:r>
      <w:r w:rsidR="00717716">
        <w:rPr>
          <w:color w:val="231F20"/>
        </w:rPr>
        <w:t xml:space="preserve"> </w:t>
      </w:r>
      <w:r>
        <w:rPr>
          <w:color w:val="231F20"/>
        </w:rPr>
        <w:t>in</w:t>
      </w:r>
      <w:r w:rsidR="00717716">
        <w:rPr>
          <w:color w:val="231F20"/>
        </w:rPr>
        <w:t xml:space="preserve"> </w:t>
      </w:r>
      <w:r>
        <w:rPr>
          <w:color w:val="231F20"/>
          <w:spacing w:val="-3"/>
        </w:rPr>
        <w:t>Tender</w:t>
      </w:r>
      <w:r w:rsidR="00717716">
        <w:rPr>
          <w:color w:val="231F20"/>
          <w:spacing w:val="-3"/>
        </w:rPr>
        <w:t xml:space="preserve"> </w:t>
      </w:r>
      <w:r>
        <w:rPr>
          <w:color w:val="231F20"/>
        </w:rPr>
        <w:t>documents</w:t>
      </w:r>
      <w:r w:rsidR="00717716">
        <w:rPr>
          <w:color w:val="231F20"/>
        </w:rPr>
        <w:t xml:space="preserve"> </w:t>
      </w:r>
      <w:r>
        <w:rPr>
          <w:color w:val="231F20"/>
        </w:rPr>
        <w:t>and</w:t>
      </w:r>
      <w:r w:rsidR="00717716">
        <w:rPr>
          <w:color w:val="231F20"/>
        </w:rPr>
        <w:t xml:space="preserve"> </w:t>
      </w:r>
      <w:r>
        <w:rPr>
          <w:color w:val="231F20"/>
        </w:rPr>
        <w:t>Request</w:t>
      </w:r>
      <w:r w:rsidR="00717716">
        <w:rPr>
          <w:color w:val="231F20"/>
        </w:rPr>
        <w:t xml:space="preserve"> </w:t>
      </w:r>
      <w:r>
        <w:rPr>
          <w:color w:val="231F20"/>
        </w:rPr>
        <w:t>for</w:t>
      </w:r>
      <w:r w:rsidR="00717716">
        <w:rPr>
          <w:color w:val="231F20"/>
        </w:rPr>
        <w:t xml:space="preserve"> </w:t>
      </w:r>
      <w:r>
        <w:rPr>
          <w:color w:val="231F20"/>
        </w:rPr>
        <w:t>Proposal</w:t>
      </w:r>
      <w:r w:rsidR="00717716">
        <w:rPr>
          <w:color w:val="231F20"/>
        </w:rPr>
        <w:t xml:space="preserve"> </w:t>
      </w:r>
      <w:r>
        <w:rPr>
          <w:color w:val="231F20"/>
        </w:rPr>
        <w:t>documents</w:t>
      </w:r>
      <w:r w:rsidR="00717716">
        <w:rPr>
          <w:color w:val="231F20"/>
        </w:rPr>
        <w:t xml:space="preserve"> </w:t>
      </w:r>
      <w:r>
        <w:rPr>
          <w:color w:val="231F20"/>
        </w:rPr>
        <w:t>requiring</w:t>
      </w:r>
      <w:r w:rsidR="00717716">
        <w:rPr>
          <w:color w:val="231F20"/>
        </w:rPr>
        <w:t xml:space="preserve"> </w:t>
      </w:r>
      <w:r>
        <w:rPr>
          <w:color w:val="231F20"/>
        </w:rPr>
        <w:t>(</w:t>
      </w:r>
      <w:proofErr w:type="spellStart"/>
      <w:r>
        <w:rPr>
          <w:color w:val="231F20"/>
        </w:rPr>
        <w:t>i</w:t>
      </w:r>
      <w:proofErr w:type="spellEnd"/>
      <w:r>
        <w:rPr>
          <w:color w:val="231F20"/>
        </w:rPr>
        <w:t>) Tenderers</w:t>
      </w:r>
      <w:r w:rsidR="00717716">
        <w:rPr>
          <w:color w:val="231F20"/>
        </w:rPr>
        <w:t xml:space="preserve"> </w:t>
      </w:r>
      <w:r>
        <w:rPr>
          <w:color w:val="231F20"/>
        </w:rPr>
        <w:t>(applicants/proposers),</w:t>
      </w:r>
      <w:r w:rsidR="00717716">
        <w:rPr>
          <w:color w:val="231F20"/>
        </w:rPr>
        <w:t xml:space="preserve"> </w:t>
      </w:r>
      <w:r>
        <w:rPr>
          <w:color w:val="231F20"/>
        </w:rPr>
        <w:t>Consultants,</w:t>
      </w:r>
      <w:r w:rsidR="00717716">
        <w:rPr>
          <w:color w:val="231F20"/>
        </w:rPr>
        <w:t xml:space="preserve"> </w:t>
      </w:r>
      <w:r>
        <w:rPr>
          <w:color w:val="231F20"/>
        </w:rPr>
        <w:t>Contractors,</w:t>
      </w:r>
      <w:r w:rsidR="00717716">
        <w:rPr>
          <w:color w:val="231F20"/>
        </w:rPr>
        <w:t xml:space="preserve"> </w:t>
      </w:r>
      <w:r>
        <w:rPr>
          <w:color w:val="231F20"/>
        </w:rPr>
        <w:t>and</w:t>
      </w:r>
      <w:r w:rsidR="00717716">
        <w:rPr>
          <w:color w:val="231F20"/>
        </w:rPr>
        <w:t xml:space="preserve"> </w:t>
      </w:r>
      <w:r>
        <w:rPr>
          <w:color w:val="231F20"/>
        </w:rPr>
        <w:t>Suppliers,</w:t>
      </w:r>
      <w:r w:rsidR="00717716">
        <w:rPr>
          <w:color w:val="231F20"/>
        </w:rPr>
        <w:t xml:space="preserve"> </w:t>
      </w:r>
      <w:r>
        <w:rPr>
          <w:color w:val="231F20"/>
        </w:rPr>
        <w:t>and</w:t>
      </w:r>
      <w:r w:rsidR="00717716">
        <w:rPr>
          <w:color w:val="231F20"/>
        </w:rPr>
        <w:t xml:space="preserve"> </w:t>
      </w:r>
      <w:r>
        <w:rPr>
          <w:color w:val="231F20"/>
        </w:rPr>
        <w:t>their</w:t>
      </w:r>
      <w:r w:rsidR="00717716">
        <w:rPr>
          <w:color w:val="231F20"/>
        </w:rPr>
        <w:t xml:space="preserve"> </w:t>
      </w:r>
      <w:r>
        <w:rPr>
          <w:color w:val="231F20"/>
        </w:rPr>
        <w:t>Sub-contractors,</w:t>
      </w:r>
      <w:r w:rsidR="00717716">
        <w:rPr>
          <w:color w:val="231F20"/>
        </w:rPr>
        <w:t xml:space="preserve"> </w:t>
      </w:r>
      <w:r>
        <w:rPr>
          <w:color w:val="231F20"/>
        </w:rPr>
        <w:t>Sub- consultants, Service providers, Suppliers, Agents personnel, permit the PPRA or any other appropriate authority</w:t>
      </w:r>
      <w:r w:rsidR="00717716">
        <w:rPr>
          <w:color w:val="231F20"/>
        </w:rPr>
        <w:t xml:space="preserve"> </w:t>
      </w:r>
      <w:r>
        <w:rPr>
          <w:color w:val="231F20"/>
        </w:rPr>
        <w:t>appointed</w:t>
      </w:r>
      <w:r w:rsidR="00717716">
        <w:rPr>
          <w:color w:val="231F20"/>
        </w:rPr>
        <w:t xml:space="preserve"> </w:t>
      </w:r>
      <w:r>
        <w:rPr>
          <w:color w:val="231F20"/>
        </w:rPr>
        <w:t>by</w:t>
      </w:r>
      <w:r w:rsidR="00717716">
        <w:rPr>
          <w:color w:val="231F20"/>
        </w:rPr>
        <w:t xml:space="preserve"> </w:t>
      </w:r>
      <w:r>
        <w:rPr>
          <w:color w:val="231F20"/>
        </w:rPr>
        <w:t>Government</w:t>
      </w:r>
      <w:r w:rsidR="00717716">
        <w:rPr>
          <w:color w:val="231F20"/>
        </w:rPr>
        <w:t xml:space="preserve"> </w:t>
      </w:r>
      <w:r>
        <w:rPr>
          <w:color w:val="231F20"/>
        </w:rPr>
        <w:t>of</w:t>
      </w:r>
      <w:r w:rsidR="00717716">
        <w:rPr>
          <w:color w:val="231F20"/>
        </w:rPr>
        <w:t xml:space="preserve"> </w:t>
      </w:r>
      <w:r>
        <w:rPr>
          <w:color w:val="231F20"/>
        </w:rPr>
        <w:t>Kenya</w:t>
      </w:r>
      <w:r w:rsidR="00717716">
        <w:rPr>
          <w:color w:val="231F20"/>
        </w:rPr>
        <w:t xml:space="preserve"> </w:t>
      </w:r>
      <w:r>
        <w:rPr>
          <w:color w:val="231F20"/>
        </w:rPr>
        <w:t>to</w:t>
      </w:r>
      <w:r w:rsidR="00717716">
        <w:rPr>
          <w:color w:val="231F20"/>
        </w:rPr>
        <w:t xml:space="preserve"> </w:t>
      </w:r>
      <w:r>
        <w:rPr>
          <w:color w:val="231F20"/>
        </w:rPr>
        <w:t>inspect</w:t>
      </w:r>
      <w:r>
        <w:rPr>
          <w:color w:val="231F20"/>
          <w:position w:val="11"/>
          <w:sz w:val="11"/>
        </w:rPr>
        <w:t>2</w:t>
      </w:r>
      <w:r w:rsidR="00717716">
        <w:rPr>
          <w:color w:val="231F20"/>
          <w:position w:val="11"/>
          <w:sz w:val="11"/>
        </w:rPr>
        <w:t xml:space="preserve"> </w:t>
      </w:r>
      <w:r>
        <w:rPr>
          <w:color w:val="231F20"/>
        </w:rPr>
        <w:t>all</w:t>
      </w:r>
      <w:r w:rsidR="00717716">
        <w:rPr>
          <w:color w:val="231F20"/>
        </w:rPr>
        <w:t xml:space="preserve"> </w:t>
      </w:r>
      <w:r>
        <w:rPr>
          <w:color w:val="231F20"/>
        </w:rPr>
        <w:t>accounts,</w:t>
      </w:r>
      <w:r w:rsidR="00717716">
        <w:rPr>
          <w:color w:val="231F20"/>
        </w:rPr>
        <w:t xml:space="preserve"> </w:t>
      </w:r>
      <w:r>
        <w:rPr>
          <w:color w:val="231F20"/>
        </w:rPr>
        <w:t>records</w:t>
      </w:r>
      <w:r w:rsidR="00717716">
        <w:rPr>
          <w:color w:val="231F20"/>
        </w:rPr>
        <w:t xml:space="preserve"> </w:t>
      </w:r>
      <w:r>
        <w:rPr>
          <w:color w:val="231F20"/>
        </w:rPr>
        <w:t>and</w:t>
      </w:r>
      <w:r w:rsidR="00717716">
        <w:rPr>
          <w:color w:val="231F20"/>
        </w:rPr>
        <w:t xml:space="preserve"> </w:t>
      </w:r>
      <w:r>
        <w:rPr>
          <w:color w:val="231F20"/>
        </w:rPr>
        <w:t>other</w:t>
      </w:r>
      <w:r w:rsidR="00717716">
        <w:rPr>
          <w:color w:val="231F20"/>
        </w:rPr>
        <w:t xml:space="preserve"> </w:t>
      </w:r>
      <w:r>
        <w:rPr>
          <w:color w:val="231F20"/>
        </w:rPr>
        <w:t>documents</w:t>
      </w:r>
      <w:r w:rsidR="00717716">
        <w:rPr>
          <w:color w:val="231F20"/>
        </w:rPr>
        <w:t xml:space="preserve"> </w:t>
      </w:r>
      <w:r>
        <w:rPr>
          <w:color w:val="231F20"/>
        </w:rPr>
        <w:t>relating to the procurement process, selection and/or contract execution, and to have them audited by auditors appointed</w:t>
      </w:r>
      <w:r w:rsidR="00717716">
        <w:rPr>
          <w:color w:val="231F20"/>
        </w:rPr>
        <w:t xml:space="preserve"> </w:t>
      </w:r>
      <w:r>
        <w:rPr>
          <w:color w:val="231F20"/>
        </w:rPr>
        <w:t>by</w:t>
      </w:r>
      <w:r w:rsidR="00717716">
        <w:rPr>
          <w:color w:val="231F20"/>
        </w:rPr>
        <w:t xml:space="preserve"> </w:t>
      </w:r>
      <w:r>
        <w:rPr>
          <w:color w:val="231F20"/>
        </w:rPr>
        <w:t>the</w:t>
      </w:r>
      <w:r w:rsidR="00717716">
        <w:rPr>
          <w:color w:val="231F20"/>
        </w:rPr>
        <w:t xml:space="preserve"> </w:t>
      </w:r>
      <w:r>
        <w:rPr>
          <w:color w:val="231F20"/>
        </w:rPr>
        <w:t>PPRA</w:t>
      </w:r>
      <w:r w:rsidR="00717716">
        <w:rPr>
          <w:color w:val="231F20"/>
        </w:rPr>
        <w:t xml:space="preserve"> </w:t>
      </w:r>
      <w:r>
        <w:rPr>
          <w:color w:val="231F20"/>
        </w:rPr>
        <w:t>or</w:t>
      </w:r>
      <w:r w:rsidR="00717716">
        <w:rPr>
          <w:color w:val="231F20"/>
        </w:rPr>
        <w:t xml:space="preserve"> </w:t>
      </w:r>
      <w:r>
        <w:rPr>
          <w:color w:val="231F20"/>
        </w:rPr>
        <w:t>any</w:t>
      </w:r>
      <w:r w:rsidR="00717716">
        <w:rPr>
          <w:color w:val="231F20"/>
        </w:rPr>
        <w:t xml:space="preserve"> </w:t>
      </w:r>
      <w:r>
        <w:rPr>
          <w:color w:val="231F20"/>
        </w:rPr>
        <w:t>other</w:t>
      </w:r>
      <w:r w:rsidR="00717716">
        <w:rPr>
          <w:color w:val="231F20"/>
        </w:rPr>
        <w:t xml:space="preserve"> </w:t>
      </w:r>
      <w:r>
        <w:rPr>
          <w:color w:val="231F20"/>
        </w:rPr>
        <w:t>appropriate</w:t>
      </w:r>
      <w:r w:rsidR="00717716">
        <w:rPr>
          <w:color w:val="231F20"/>
        </w:rPr>
        <w:t xml:space="preserve"> </w:t>
      </w:r>
      <w:r>
        <w:rPr>
          <w:color w:val="231F20"/>
        </w:rPr>
        <w:t>authority</w:t>
      </w:r>
      <w:r w:rsidR="00717716">
        <w:rPr>
          <w:color w:val="231F20"/>
        </w:rPr>
        <w:t xml:space="preserve"> </w:t>
      </w:r>
      <w:r>
        <w:rPr>
          <w:color w:val="231F20"/>
        </w:rPr>
        <w:t>appointed</w:t>
      </w:r>
      <w:r w:rsidR="00717716">
        <w:rPr>
          <w:color w:val="231F20"/>
        </w:rPr>
        <w:t xml:space="preserve"> </w:t>
      </w:r>
      <w:r>
        <w:rPr>
          <w:color w:val="231F20"/>
        </w:rPr>
        <w:t>by</w:t>
      </w:r>
      <w:r w:rsidR="00717716">
        <w:rPr>
          <w:color w:val="231F20"/>
        </w:rPr>
        <w:t xml:space="preserve"> </w:t>
      </w:r>
      <w:r>
        <w:rPr>
          <w:color w:val="231F20"/>
        </w:rPr>
        <w:t>Government</w:t>
      </w:r>
      <w:r w:rsidR="00717716">
        <w:rPr>
          <w:color w:val="231F20"/>
        </w:rPr>
        <w:t xml:space="preserve"> </w:t>
      </w:r>
      <w:r>
        <w:rPr>
          <w:color w:val="231F20"/>
        </w:rPr>
        <w:t>of</w:t>
      </w:r>
      <w:r w:rsidR="00717716">
        <w:rPr>
          <w:color w:val="231F20"/>
        </w:rPr>
        <w:t xml:space="preserve"> </w:t>
      </w:r>
      <w:r>
        <w:rPr>
          <w:color w:val="231F20"/>
        </w:rPr>
        <w:t>Kenya;</w:t>
      </w:r>
      <w:r w:rsidR="00717716">
        <w:rPr>
          <w:color w:val="231F20"/>
        </w:rPr>
        <w:t xml:space="preserve"> </w:t>
      </w:r>
      <w:r>
        <w:rPr>
          <w:color w:val="231F20"/>
        </w:rPr>
        <w:t>and</w:t>
      </w:r>
    </w:p>
    <w:p w14:paraId="7D020A17" w14:textId="77777777" w:rsidR="003B43F5" w:rsidRDefault="00300350" w:rsidP="00DA5FA8">
      <w:pPr>
        <w:pStyle w:val="ListParagraph"/>
        <w:numPr>
          <w:ilvl w:val="0"/>
          <w:numId w:val="22"/>
        </w:numPr>
        <w:tabs>
          <w:tab w:val="left" w:pos="1139"/>
        </w:tabs>
        <w:spacing w:before="241" w:line="230" w:lineRule="auto"/>
        <w:ind w:right="375" w:hanging="450"/>
        <w:jc w:val="both"/>
      </w:pPr>
      <w:r>
        <w:rPr>
          <w:color w:val="231F20"/>
        </w:rPr>
        <w:t>Pursuant to Section 62 of the above Act, requires Applicants/Tenderers to submit along with their Applications/Tenders/Proposals a “Self-Declaration Form” as included in the procurement document declaring that they and all parties involved in the procurement process and contract execution have not engaged/will</w:t>
      </w:r>
      <w:r w:rsidR="00717716">
        <w:rPr>
          <w:color w:val="231F20"/>
        </w:rPr>
        <w:t xml:space="preserve"> </w:t>
      </w:r>
      <w:r>
        <w:rPr>
          <w:color w:val="231F20"/>
        </w:rPr>
        <w:t>not</w:t>
      </w:r>
      <w:r w:rsidR="00717716">
        <w:rPr>
          <w:color w:val="231F20"/>
        </w:rPr>
        <w:t xml:space="preserve"> </w:t>
      </w:r>
      <w:r>
        <w:rPr>
          <w:color w:val="231F20"/>
        </w:rPr>
        <w:t>engage</w:t>
      </w:r>
      <w:r w:rsidR="00717716">
        <w:rPr>
          <w:color w:val="231F20"/>
        </w:rPr>
        <w:t xml:space="preserve"> </w:t>
      </w:r>
      <w:r>
        <w:rPr>
          <w:color w:val="231F20"/>
        </w:rPr>
        <w:t>in</w:t>
      </w:r>
      <w:r w:rsidR="00717716">
        <w:rPr>
          <w:color w:val="231F20"/>
        </w:rPr>
        <w:t xml:space="preserve"> </w:t>
      </w:r>
      <w:r>
        <w:rPr>
          <w:color w:val="231F20"/>
        </w:rPr>
        <w:t>any</w:t>
      </w:r>
      <w:r w:rsidR="00717716">
        <w:rPr>
          <w:color w:val="231F20"/>
        </w:rPr>
        <w:t xml:space="preserve"> </w:t>
      </w:r>
      <w:r>
        <w:rPr>
          <w:color w:val="231F20"/>
        </w:rPr>
        <w:t>corrupt</w:t>
      </w:r>
      <w:r w:rsidR="00717716">
        <w:rPr>
          <w:color w:val="231F20"/>
        </w:rPr>
        <w:t xml:space="preserve"> </w:t>
      </w:r>
      <w:r>
        <w:rPr>
          <w:color w:val="231F20"/>
        </w:rPr>
        <w:t>or</w:t>
      </w:r>
      <w:r w:rsidR="00717716">
        <w:rPr>
          <w:color w:val="231F20"/>
        </w:rPr>
        <w:t xml:space="preserve"> </w:t>
      </w:r>
      <w:r>
        <w:rPr>
          <w:color w:val="231F20"/>
        </w:rPr>
        <w:t>fraudulent</w:t>
      </w:r>
      <w:r w:rsidR="00717716">
        <w:rPr>
          <w:color w:val="231F20"/>
        </w:rPr>
        <w:t xml:space="preserve"> </w:t>
      </w:r>
      <w:r>
        <w:rPr>
          <w:color w:val="231F20"/>
        </w:rPr>
        <w:t>practices.</w:t>
      </w:r>
    </w:p>
    <w:p w14:paraId="524A1FA5" w14:textId="77777777" w:rsidR="003B43F5" w:rsidRDefault="003B43F5">
      <w:pPr>
        <w:pStyle w:val="BodyText"/>
        <w:rPr>
          <w:sz w:val="20"/>
        </w:rPr>
      </w:pPr>
    </w:p>
    <w:p w14:paraId="00ACF08F" w14:textId="77777777" w:rsidR="003B43F5" w:rsidRDefault="003B43F5">
      <w:pPr>
        <w:pStyle w:val="BodyText"/>
        <w:rPr>
          <w:sz w:val="20"/>
        </w:rPr>
      </w:pPr>
    </w:p>
    <w:p w14:paraId="05955BD8" w14:textId="77777777" w:rsidR="003B43F5" w:rsidRDefault="003B43F5">
      <w:pPr>
        <w:pStyle w:val="BodyText"/>
        <w:rPr>
          <w:sz w:val="20"/>
        </w:rPr>
      </w:pPr>
    </w:p>
    <w:p w14:paraId="4DF1224B" w14:textId="77777777" w:rsidR="003B43F5" w:rsidRDefault="003B43F5">
      <w:pPr>
        <w:pStyle w:val="BodyText"/>
        <w:rPr>
          <w:sz w:val="20"/>
        </w:rPr>
      </w:pPr>
    </w:p>
    <w:p w14:paraId="36BD7EC1" w14:textId="77777777" w:rsidR="003B43F5" w:rsidRDefault="0070273D">
      <w:pPr>
        <w:pStyle w:val="BodyText"/>
        <w:spacing w:before="4"/>
        <w:rPr>
          <w:sz w:val="17"/>
        </w:rPr>
      </w:pPr>
      <w:r>
        <w:rPr>
          <w:noProof/>
        </w:rPr>
        <mc:AlternateContent>
          <mc:Choice Requires="wps">
            <w:drawing>
              <wp:anchor distT="0" distB="0" distL="0" distR="0" simplePos="0" relativeHeight="5200" behindDoc="0" locked="0" layoutInCell="1" allowOverlap="1" wp14:anchorId="1A05CF75" wp14:editId="6BF46D41">
                <wp:simplePos x="0" y="0"/>
                <wp:positionH relativeFrom="page">
                  <wp:posOffset>539115</wp:posOffset>
                </wp:positionH>
                <wp:positionV relativeFrom="paragraph">
                  <wp:posOffset>154940</wp:posOffset>
                </wp:positionV>
                <wp:extent cx="3176905" cy="0"/>
                <wp:effectExtent l="5715" t="13970" r="8255" b="5080"/>
                <wp:wrapTopAndBottom/>
                <wp:docPr id="801"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6905" cy="0"/>
                        </a:xfrm>
                        <a:prstGeom prst="line">
                          <a:avLst/>
                        </a:prstGeom>
                        <a:noFill/>
                        <a:ln w="634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60807D5" id="Line 320" o:spid="_x0000_s1026" style="position:absolute;z-index: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45pt,12.2pt" to="292.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" strokecolor="#231f20" strokeweight=".17628mm">
                <w10:wrap type="topAndBottom" anchorx="page"/>
              </v:line>
            </w:pict>
          </mc:Fallback>
        </mc:AlternateContent>
      </w:r>
    </w:p>
    <w:p w14:paraId="1EB49519" w14:textId="77777777" w:rsidR="003B43F5" w:rsidRDefault="00300350">
      <w:pPr>
        <w:spacing w:before="35" w:line="186" w:lineRule="exact"/>
        <w:ind w:left="156"/>
        <w:rPr>
          <w:i/>
          <w:sz w:val="16"/>
        </w:rPr>
      </w:pPr>
      <w:r>
        <w:rPr>
          <w:i/>
          <w:color w:val="231F20"/>
          <w:position w:val="8"/>
          <w:sz w:val="8"/>
        </w:rPr>
        <w:t>1</w:t>
      </w:r>
      <w:r>
        <w:rPr>
          <w:i/>
          <w:color w:val="231F20"/>
          <w:sz w:val="16"/>
        </w:rPr>
        <w:t>For the avoidance of doubt, a party's ineligibility to be awarded a contract shall include, without limitation, (</w:t>
      </w:r>
      <w:proofErr w:type="spellStart"/>
      <w:r>
        <w:rPr>
          <w:i/>
          <w:color w:val="231F20"/>
          <w:sz w:val="16"/>
        </w:rPr>
        <w:t>i</w:t>
      </w:r>
      <w:proofErr w:type="spellEnd"/>
      <w:r>
        <w:rPr>
          <w:i/>
          <w:color w:val="231F20"/>
          <w:sz w:val="16"/>
        </w:rPr>
        <w:t>) applying for pre-qualiﬁcation, expressing interest in</w:t>
      </w:r>
    </w:p>
    <w:p w14:paraId="10C8918A" w14:textId="77777777" w:rsidR="003B43F5" w:rsidRDefault="00717716">
      <w:pPr>
        <w:spacing w:before="3" w:line="230" w:lineRule="auto"/>
        <w:ind w:left="156" w:right="367"/>
        <w:jc w:val="both"/>
        <w:rPr>
          <w:i/>
          <w:sz w:val="16"/>
        </w:rPr>
      </w:pPr>
      <w:r>
        <w:rPr>
          <w:i/>
          <w:color w:val="231F20"/>
          <w:sz w:val="16"/>
        </w:rPr>
        <w:t xml:space="preserve">A </w:t>
      </w:r>
      <w:r w:rsidR="00300350">
        <w:rPr>
          <w:i/>
          <w:color w:val="231F20"/>
          <w:sz w:val="16"/>
        </w:rPr>
        <w:t>consultancy,</w:t>
      </w:r>
      <w:r>
        <w:rPr>
          <w:i/>
          <w:color w:val="231F20"/>
          <w:sz w:val="16"/>
        </w:rPr>
        <w:t xml:space="preserve"> </w:t>
      </w:r>
      <w:r w:rsidR="00300350">
        <w:rPr>
          <w:i/>
          <w:color w:val="231F20"/>
          <w:sz w:val="16"/>
        </w:rPr>
        <w:t>and</w:t>
      </w:r>
      <w:r>
        <w:rPr>
          <w:i/>
          <w:color w:val="231F20"/>
          <w:sz w:val="16"/>
        </w:rPr>
        <w:t xml:space="preserve"> </w:t>
      </w:r>
      <w:r w:rsidR="00300350">
        <w:rPr>
          <w:i/>
          <w:color w:val="231F20"/>
          <w:sz w:val="16"/>
        </w:rPr>
        <w:t>tendering,</w:t>
      </w:r>
      <w:r>
        <w:rPr>
          <w:i/>
          <w:color w:val="231F20"/>
          <w:sz w:val="16"/>
        </w:rPr>
        <w:t xml:space="preserve"> </w:t>
      </w:r>
      <w:r w:rsidR="00300350">
        <w:rPr>
          <w:i/>
          <w:color w:val="231F20"/>
          <w:sz w:val="16"/>
        </w:rPr>
        <w:t>either</w:t>
      </w:r>
      <w:r>
        <w:rPr>
          <w:i/>
          <w:color w:val="231F20"/>
          <w:sz w:val="16"/>
        </w:rPr>
        <w:t xml:space="preserve"> </w:t>
      </w:r>
      <w:r w:rsidR="00300350">
        <w:rPr>
          <w:i/>
          <w:color w:val="231F20"/>
          <w:sz w:val="16"/>
        </w:rPr>
        <w:t>directly</w:t>
      </w:r>
      <w:r>
        <w:rPr>
          <w:i/>
          <w:color w:val="231F20"/>
          <w:sz w:val="16"/>
        </w:rPr>
        <w:t xml:space="preserve"> </w:t>
      </w:r>
      <w:r w:rsidR="00300350">
        <w:rPr>
          <w:i/>
          <w:color w:val="231F20"/>
          <w:sz w:val="16"/>
        </w:rPr>
        <w:t>or</w:t>
      </w:r>
      <w:r>
        <w:rPr>
          <w:i/>
          <w:color w:val="231F20"/>
          <w:sz w:val="16"/>
        </w:rPr>
        <w:t xml:space="preserve"> </w:t>
      </w:r>
      <w:r w:rsidR="00300350">
        <w:rPr>
          <w:i/>
          <w:color w:val="231F20"/>
          <w:sz w:val="16"/>
        </w:rPr>
        <w:t>as</w:t>
      </w:r>
      <w:r>
        <w:rPr>
          <w:i/>
          <w:color w:val="231F20"/>
          <w:sz w:val="16"/>
        </w:rPr>
        <w:t xml:space="preserve"> </w:t>
      </w:r>
      <w:r w:rsidR="00300350">
        <w:rPr>
          <w:i/>
          <w:color w:val="231F20"/>
          <w:sz w:val="16"/>
        </w:rPr>
        <w:t>a</w:t>
      </w:r>
      <w:r>
        <w:rPr>
          <w:i/>
          <w:color w:val="231F20"/>
          <w:sz w:val="16"/>
        </w:rPr>
        <w:t xml:space="preserve"> </w:t>
      </w:r>
      <w:r w:rsidR="00300350">
        <w:rPr>
          <w:i/>
          <w:color w:val="231F20"/>
          <w:sz w:val="16"/>
        </w:rPr>
        <w:t>nominated</w:t>
      </w:r>
      <w:r>
        <w:rPr>
          <w:i/>
          <w:color w:val="231F20"/>
          <w:sz w:val="16"/>
        </w:rPr>
        <w:t xml:space="preserve"> </w:t>
      </w:r>
      <w:r w:rsidR="00300350">
        <w:rPr>
          <w:i/>
          <w:color w:val="231F20"/>
          <w:sz w:val="16"/>
        </w:rPr>
        <w:t>sub-contractor,</w:t>
      </w:r>
      <w:r>
        <w:rPr>
          <w:i/>
          <w:color w:val="231F20"/>
          <w:sz w:val="16"/>
        </w:rPr>
        <w:t xml:space="preserve"> </w:t>
      </w:r>
      <w:r w:rsidR="00300350">
        <w:rPr>
          <w:i/>
          <w:color w:val="231F20"/>
          <w:sz w:val="16"/>
        </w:rPr>
        <w:t>nominated</w:t>
      </w:r>
      <w:r>
        <w:rPr>
          <w:i/>
          <w:color w:val="231F20"/>
          <w:sz w:val="16"/>
        </w:rPr>
        <w:t xml:space="preserve"> </w:t>
      </w:r>
      <w:r w:rsidR="00300350">
        <w:rPr>
          <w:i/>
          <w:color w:val="231F20"/>
          <w:sz w:val="16"/>
        </w:rPr>
        <w:t>consultant,</w:t>
      </w:r>
      <w:r>
        <w:rPr>
          <w:i/>
          <w:color w:val="231F20"/>
          <w:sz w:val="16"/>
        </w:rPr>
        <w:t xml:space="preserve"> </w:t>
      </w:r>
      <w:r w:rsidR="00300350">
        <w:rPr>
          <w:i/>
          <w:color w:val="231F20"/>
          <w:sz w:val="16"/>
        </w:rPr>
        <w:t>nominated</w:t>
      </w:r>
      <w:r>
        <w:rPr>
          <w:i/>
          <w:color w:val="231F20"/>
          <w:sz w:val="16"/>
        </w:rPr>
        <w:t xml:space="preserve"> </w:t>
      </w:r>
      <w:r w:rsidR="00300350">
        <w:rPr>
          <w:i/>
          <w:color w:val="231F20"/>
          <w:sz w:val="16"/>
        </w:rPr>
        <w:t>manufacturer</w:t>
      </w:r>
      <w:r>
        <w:rPr>
          <w:i/>
          <w:color w:val="231F20"/>
          <w:sz w:val="16"/>
        </w:rPr>
        <w:t xml:space="preserve"> </w:t>
      </w:r>
      <w:r w:rsidR="00300350">
        <w:rPr>
          <w:i/>
          <w:color w:val="231F20"/>
          <w:sz w:val="16"/>
        </w:rPr>
        <w:t>or</w:t>
      </w:r>
      <w:r>
        <w:rPr>
          <w:i/>
          <w:color w:val="231F20"/>
          <w:sz w:val="16"/>
        </w:rPr>
        <w:t xml:space="preserve"> </w:t>
      </w:r>
      <w:r w:rsidR="00300350">
        <w:rPr>
          <w:i/>
          <w:color w:val="231F20"/>
          <w:sz w:val="16"/>
        </w:rPr>
        <w:t>supplier,</w:t>
      </w:r>
      <w:r>
        <w:rPr>
          <w:i/>
          <w:color w:val="231F20"/>
          <w:sz w:val="16"/>
        </w:rPr>
        <w:t xml:space="preserve"> </w:t>
      </w:r>
      <w:r w:rsidR="00300350">
        <w:rPr>
          <w:i/>
          <w:color w:val="231F20"/>
          <w:sz w:val="16"/>
        </w:rPr>
        <w:t>or</w:t>
      </w:r>
      <w:r>
        <w:rPr>
          <w:i/>
          <w:color w:val="231F20"/>
          <w:sz w:val="16"/>
        </w:rPr>
        <w:t xml:space="preserve"> </w:t>
      </w:r>
      <w:r w:rsidR="00300350">
        <w:rPr>
          <w:i/>
          <w:color w:val="231F20"/>
          <w:sz w:val="16"/>
        </w:rPr>
        <w:t>nominated</w:t>
      </w:r>
      <w:r>
        <w:rPr>
          <w:i/>
          <w:color w:val="231F20"/>
          <w:sz w:val="16"/>
        </w:rPr>
        <w:t xml:space="preserve"> </w:t>
      </w:r>
      <w:r w:rsidR="00300350">
        <w:rPr>
          <w:i/>
          <w:color w:val="231F20"/>
          <w:sz w:val="16"/>
        </w:rPr>
        <w:t xml:space="preserve">service </w:t>
      </w:r>
      <w:r w:rsidR="00300350">
        <w:rPr>
          <w:i/>
          <w:color w:val="231F20"/>
          <w:spacing w:val="-3"/>
          <w:sz w:val="16"/>
        </w:rPr>
        <w:t>provider,</w:t>
      </w:r>
      <w:r>
        <w:rPr>
          <w:i/>
          <w:color w:val="231F20"/>
          <w:spacing w:val="-3"/>
          <w:sz w:val="16"/>
        </w:rPr>
        <w:t xml:space="preserve"> </w:t>
      </w:r>
      <w:r w:rsidR="00300350">
        <w:rPr>
          <w:i/>
          <w:color w:val="231F20"/>
          <w:sz w:val="16"/>
        </w:rPr>
        <w:t>in</w:t>
      </w:r>
      <w:r>
        <w:rPr>
          <w:i/>
          <w:color w:val="231F20"/>
          <w:sz w:val="16"/>
        </w:rPr>
        <w:t xml:space="preserve"> </w:t>
      </w:r>
      <w:r w:rsidR="00300350">
        <w:rPr>
          <w:i/>
          <w:color w:val="231F20"/>
          <w:sz w:val="16"/>
        </w:rPr>
        <w:t>respect</w:t>
      </w:r>
      <w:r>
        <w:rPr>
          <w:i/>
          <w:color w:val="231F20"/>
          <w:sz w:val="16"/>
        </w:rPr>
        <w:t xml:space="preserve"> </w:t>
      </w:r>
      <w:r w:rsidR="00300350">
        <w:rPr>
          <w:i/>
          <w:color w:val="231F20"/>
          <w:sz w:val="16"/>
        </w:rPr>
        <w:t>of</w:t>
      </w:r>
      <w:r>
        <w:rPr>
          <w:i/>
          <w:color w:val="231F20"/>
          <w:sz w:val="16"/>
        </w:rPr>
        <w:t xml:space="preserve"> </w:t>
      </w:r>
      <w:r w:rsidR="00300350">
        <w:rPr>
          <w:i/>
          <w:color w:val="231F20"/>
          <w:sz w:val="16"/>
        </w:rPr>
        <w:t>such</w:t>
      </w:r>
      <w:r>
        <w:rPr>
          <w:i/>
          <w:color w:val="231F20"/>
          <w:sz w:val="16"/>
        </w:rPr>
        <w:t xml:space="preserve"> </w:t>
      </w:r>
      <w:r w:rsidR="00300350">
        <w:rPr>
          <w:i/>
          <w:color w:val="231F20"/>
          <w:sz w:val="16"/>
        </w:rPr>
        <w:t>contract,</w:t>
      </w:r>
      <w:r>
        <w:rPr>
          <w:i/>
          <w:color w:val="231F20"/>
          <w:sz w:val="16"/>
        </w:rPr>
        <w:t xml:space="preserve"> </w:t>
      </w:r>
      <w:r w:rsidR="00300350">
        <w:rPr>
          <w:i/>
          <w:color w:val="231F20"/>
          <w:sz w:val="16"/>
        </w:rPr>
        <w:t>and</w:t>
      </w:r>
      <w:r>
        <w:rPr>
          <w:i/>
          <w:color w:val="231F20"/>
          <w:sz w:val="16"/>
        </w:rPr>
        <w:t xml:space="preserve"> </w:t>
      </w:r>
      <w:r w:rsidR="00300350">
        <w:rPr>
          <w:i/>
          <w:color w:val="231F20"/>
          <w:sz w:val="16"/>
        </w:rPr>
        <w:t>(ii)</w:t>
      </w:r>
      <w:r>
        <w:rPr>
          <w:i/>
          <w:color w:val="231F20"/>
          <w:sz w:val="16"/>
        </w:rPr>
        <w:t xml:space="preserve"> </w:t>
      </w:r>
      <w:r w:rsidR="00300350">
        <w:rPr>
          <w:i/>
          <w:color w:val="231F20"/>
          <w:sz w:val="16"/>
        </w:rPr>
        <w:t>entering</w:t>
      </w:r>
      <w:r>
        <w:rPr>
          <w:i/>
          <w:color w:val="231F20"/>
          <w:sz w:val="16"/>
        </w:rPr>
        <w:t xml:space="preserve"> </w:t>
      </w:r>
      <w:r w:rsidR="00300350">
        <w:rPr>
          <w:i/>
          <w:color w:val="231F20"/>
          <w:sz w:val="16"/>
        </w:rPr>
        <w:t>into</w:t>
      </w:r>
      <w:r>
        <w:rPr>
          <w:i/>
          <w:color w:val="231F20"/>
          <w:sz w:val="16"/>
        </w:rPr>
        <w:t xml:space="preserve"> </w:t>
      </w:r>
      <w:r w:rsidR="00300350">
        <w:rPr>
          <w:i/>
          <w:color w:val="231F20"/>
          <w:sz w:val="16"/>
        </w:rPr>
        <w:t>an</w:t>
      </w:r>
      <w:r>
        <w:rPr>
          <w:i/>
          <w:color w:val="231F20"/>
          <w:sz w:val="16"/>
        </w:rPr>
        <w:t xml:space="preserve"> </w:t>
      </w:r>
      <w:r w:rsidR="00300350">
        <w:rPr>
          <w:i/>
          <w:color w:val="231F20"/>
          <w:sz w:val="16"/>
        </w:rPr>
        <w:t>addendum</w:t>
      </w:r>
      <w:r>
        <w:rPr>
          <w:i/>
          <w:color w:val="231F20"/>
          <w:sz w:val="16"/>
        </w:rPr>
        <w:t xml:space="preserve"> </w:t>
      </w:r>
      <w:r w:rsidR="00300350">
        <w:rPr>
          <w:i/>
          <w:color w:val="231F20"/>
          <w:sz w:val="16"/>
        </w:rPr>
        <w:t>or</w:t>
      </w:r>
      <w:r>
        <w:rPr>
          <w:i/>
          <w:color w:val="231F20"/>
          <w:sz w:val="16"/>
        </w:rPr>
        <w:t xml:space="preserve"> </w:t>
      </w:r>
      <w:r w:rsidR="00300350">
        <w:rPr>
          <w:i/>
          <w:color w:val="231F20"/>
          <w:sz w:val="16"/>
        </w:rPr>
        <w:t>amendment</w:t>
      </w:r>
      <w:r>
        <w:rPr>
          <w:i/>
          <w:color w:val="231F20"/>
          <w:sz w:val="16"/>
        </w:rPr>
        <w:t xml:space="preserve"> </w:t>
      </w:r>
      <w:r w:rsidR="00300350">
        <w:rPr>
          <w:i/>
          <w:color w:val="231F20"/>
          <w:sz w:val="16"/>
        </w:rPr>
        <w:t>introducing</w:t>
      </w:r>
      <w:r>
        <w:rPr>
          <w:i/>
          <w:color w:val="231F20"/>
          <w:sz w:val="16"/>
        </w:rPr>
        <w:t xml:space="preserve"> </w:t>
      </w:r>
      <w:r w:rsidR="00300350">
        <w:rPr>
          <w:i/>
          <w:color w:val="231F20"/>
          <w:sz w:val="16"/>
        </w:rPr>
        <w:t>a</w:t>
      </w:r>
      <w:r>
        <w:rPr>
          <w:i/>
          <w:color w:val="231F20"/>
          <w:sz w:val="16"/>
        </w:rPr>
        <w:t xml:space="preserve"> </w:t>
      </w:r>
      <w:r w:rsidR="00300350">
        <w:rPr>
          <w:i/>
          <w:color w:val="231F20"/>
          <w:sz w:val="16"/>
        </w:rPr>
        <w:t>material</w:t>
      </w:r>
      <w:r>
        <w:rPr>
          <w:i/>
          <w:color w:val="231F20"/>
          <w:sz w:val="16"/>
        </w:rPr>
        <w:t xml:space="preserve"> </w:t>
      </w:r>
      <w:r w:rsidR="00300350">
        <w:rPr>
          <w:i/>
          <w:color w:val="231F20"/>
          <w:sz w:val="16"/>
        </w:rPr>
        <w:t>modiﬁcation</w:t>
      </w:r>
      <w:r>
        <w:rPr>
          <w:i/>
          <w:color w:val="231F20"/>
          <w:sz w:val="16"/>
        </w:rPr>
        <w:t xml:space="preserve"> </w:t>
      </w:r>
      <w:r w:rsidR="00300350">
        <w:rPr>
          <w:i/>
          <w:color w:val="231F20"/>
          <w:sz w:val="16"/>
        </w:rPr>
        <w:t>to</w:t>
      </w:r>
      <w:r>
        <w:rPr>
          <w:i/>
          <w:color w:val="231F20"/>
          <w:sz w:val="16"/>
        </w:rPr>
        <w:t xml:space="preserve"> </w:t>
      </w:r>
      <w:r w:rsidR="00300350">
        <w:rPr>
          <w:i/>
          <w:color w:val="231F20"/>
          <w:sz w:val="16"/>
        </w:rPr>
        <w:t>any</w:t>
      </w:r>
      <w:r>
        <w:rPr>
          <w:i/>
          <w:color w:val="231F20"/>
          <w:sz w:val="16"/>
        </w:rPr>
        <w:t xml:space="preserve"> </w:t>
      </w:r>
      <w:r w:rsidR="00300350">
        <w:rPr>
          <w:i/>
          <w:color w:val="231F20"/>
          <w:sz w:val="16"/>
        </w:rPr>
        <w:t>existing</w:t>
      </w:r>
      <w:r>
        <w:rPr>
          <w:i/>
          <w:color w:val="231F20"/>
          <w:sz w:val="16"/>
        </w:rPr>
        <w:t xml:space="preserve"> </w:t>
      </w:r>
      <w:r w:rsidR="00300350">
        <w:rPr>
          <w:i/>
          <w:color w:val="231F20"/>
          <w:sz w:val="16"/>
        </w:rPr>
        <w:t>contract.</w:t>
      </w:r>
    </w:p>
    <w:p w14:paraId="79840A1C" w14:textId="77777777" w:rsidR="003B43F5" w:rsidRDefault="00300350">
      <w:pPr>
        <w:spacing w:before="66" w:line="230" w:lineRule="auto"/>
        <w:ind w:left="156" w:right="366"/>
        <w:jc w:val="both"/>
        <w:rPr>
          <w:i/>
          <w:sz w:val="16"/>
        </w:rPr>
      </w:pPr>
      <w:r>
        <w:rPr>
          <w:i/>
          <w:color w:val="231F20"/>
          <w:position w:val="8"/>
          <w:sz w:val="8"/>
        </w:rPr>
        <w:t xml:space="preserve">2 </w:t>
      </w:r>
      <w:r>
        <w:rPr>
          <w:i/>
          <w:color w:val="231F20"/>
          <w:sz w:val="16"/>
        </w:rPr>
        <w:t>Inspections in this context usually are investigative (i.e., forensic) in nature. They involve fact-ﬁnding activities undertaken by the Investigating Authority or persons</w:t>
      </w:r>
      <w:r w:rsidR="00717716">
        <w:rPr>
          <w:i/>
          <w:color w:val="231F20"/>
          <w:sz w:val="16"/>
        </w:rPr>
        <w:t xml:space="preserve"> </w:t>
      </w:r>
      <w:r>
        <w:rPr>
          <w:i/>
          <w:color w:val="231F20"/>
          <w:sz w:val="16"/>
        </w:rPr>
        <w:t>appointed</w:t>
      </w:r>
      <w:r w:rsidR="00717716">
        <w:rPr>
          <w:i/>
          <w:color w:val="231F20"/>
          <w:sz w:val="16"/>
        </w:rPr>
        <w:t xml:space="preserve"> </w:t>
      </w:r>
      <w:r>
        <w:rPr>
          <w:i/>
          <w:color w:val="231F20"/>
          <w:sz w:val="16"/>
        </w:rPr>
        <w:t>by</w:t>
      </w:r>
      <w:r w:rsidR="00717716">
        <w:rPr>
          <w:i/>
          <w:color w:val="231F20"/>
          <w:sz w:val="16"/>
        </w:rPr>
        <w:t xml:space="preserve"> </w:t>
      </w:r>
      <w:r>
        <w:rPr>
          <w:i/>
          <w:color w:val="231F20"/>
          <w:sz w:val="16"/>
        </w:rPr>
        <w:t>the</w:t>
      </w:r>
      <w:r w:rsidR="00717716">
        <w:rPr>
          <w:i/>
          <w:color w:val="231F20"/>
          <w:sz w:val="16"/>
        </w:rPr>
        <w:t xml:space="preserve"> </w:t>
      </w:r>
      <w:r>
        <w:rPr>
          <w:i/>
          <w:color w:val="231F20"/>
          <w:sz w:val="16"/>
        </w:rPr>
        <w:t>Procuring</w:t>
      </w:r>
      <w:r w:rsidR="00717716">
        <w:rPr>
          <w:i/>
          <w:color w:val="231F20"/>
          <w:sz w:val="16"/>
        </w:rPr>
        <w:t xml:space="preserve"> </w:t>
      </w:r>
      <w:r>
        <w:rPr>
          <w:i/>
          <w:color w:val="231F20"/>
          <w:sz w:val="16"/>
        </w:rPr>
        <w:t>Entity</w:t>
      </w:r>
      <w:r w:rsidR="00717716">
        <w:rPr>
          <w:i/>
          <w:color w:val="231F20"/>
          <w:sz w:val="16"/>
        </w:rPr>
        <w:t xml:space="preserve"> </w:t>
      </w:r>
      <w:r>
        <w:rPr>
          <w:i/>
          <w:color w:val="231F20"/>
          <w:sz w:val="16"/>
        </w:rPr>
        <w:t>to</w:t>
      </w:r>
      <w:r w:rsidR="00717716">
        <w:rPr>
          <w:i/>
          <w:color w:val="231F20"/>
          <w:sz w:val="16"/>
        </w:rPr>
        <w:t xml:space="preserve"> </w:t>
      </w:r>
      <w:r>
        <w:rPr>
          <w:i/>
          <w:color w:val="231F20"/>
          <w:sz w:val="16"/>
        </w:rPr>
        <w:t>address</w:t>
      </w:r>
      <w:r w:rsidR="00717716">
        <w:rPr>
          <w:i/>
          <w:color w:val="231F20"/>
          <w:sz w:val="16"/>
        </w:rPr>
        <w:t xml:space="preserve"> </w:t>
      </w:r>
      <w:r>
        <w:rPr>
          <w:i/>
          <w:color w:val="231F20"/>
          <w:sz w:val="16"/>
        </w:rPr>
        <w:t>speciﬁc</w:t>
      </w:r>
      <w:r w:rsidR="00717716">
        <w:rPr>
          <w:i/>
          <w:color w:val="231F20"/>
          <w:sz w:val="16"/>
        </w:rPr>
        <w:t xml:space="preserve"> </w:t>
      </w:r>
      <w:r>
        <w:rPr>
          <w:i/>
          <w:color w:val="231F20"/>
          <w:sz w:val="16"/>
        </w:rPr>
        <w:t>matters</w:t>
      </w:r>
      <w:r w:rsidR="00717716">
        <w:rPr>
          <w:i/>
          <w:color w:val="231F20"/>
          <w:sz w:val="16"/>
        </w:rPr>
        <w:t xml:space="preserve"> </w:t>
      </w:r>
      <w:r>
        <w:rPr>
          <w:i/>
          <w:color w:val="231F20"/>
          <w:sz w:val="16"/>
        </w:rPr>
        <w:t>related</w:t>
      </w:r>
      <w:r w:rsidR="00717716">
        <w:rPr>
          <w:i/>
          <w:color w:val="231F20"/>
          <w:sz w:val="16"/>
        </w:rPr>
        <w:t xml:space="preserve"> </w:t>
      </w:r>
      <w:r>
        <w:rPr>
          <w:i/>
          <w:color w:val="231F20"/>
          <w:sz w:val="16"/>
        </w:rPr>
        <w:t>to</w:t>
      </w:r>
      <w:r w:rsidR="00717716">
        <w:rPr>
          <w:i/>
          <w:color w:val="231F20"/>
          <w:sz w:val="16"/>
        </w:rPr>
        <w:t xml:space="preserve"> </w:t>
      </w:r>
      <w:r>
        <w:rPr>
          <w:i/>
          <w:color w:val="231F20"/>
          <w:sz w:val="16"/>
        </w:rPr>
        <w:t>investigations/audits,</w:t>
      </w:r>
      <w:r w:rsidR="00717716">
        <w:rPr>
          <w:i/>
          <w:color w:val="231F20"/>
          <w:sz w:val="16"/>
        </w:rPr>
        <w:t xml:space="preserve"> </w:t>
      </w:r>
      <w:r>
        <w:rPr>
          <w:i/>
          <w:color w:val="231F20"/>
          <w:sz w:val="16"/>
        </w:rPr>
        <w:t>such</w:t>
      </w:r>
      <w:r w:rsidR="00717716">
        <w:rPr>
          <w:i/>
          <w:color w:val="231F20"/>
          <w:sz w:val="16"/>
        </w:rPr>
        <w:t xml:space="preserve"> </w:t>
      </w:r>
      <w:r>
        <w:rPr>
          <w:i/>
          <w:color w:val="231F20"/>
          <w:sz w:val="16"/>
        </w:rPr>
        <w:t>as</w:t>
      </w:r>
      <w:r w:rsidR="00717716">
        <w:rPr>
          <w:i/>
          <w:color w:val="231F20"/>
          <w:sz w:val="16"/>
        </w:rPr>
        <w:t xml:space="preserve"> </w:t>
      </w:r>
      <w:r>
        <w:rPr>
          <w:i/>
          <w:color w:val="231F20"/>
          <w:sz w:val="16"/>
        </w:rPr>
        <w:t>evaluating</w:t>
      </w:r>
      <w:r w:rsidR="00717716">
        <w:rPr>
          <w:i/>
          <w:color w:val="231F20"/>
          <w:sz w:val="16"/>
        </w:rPr>
        <w:t xml:space="preserve"> </w:t>
      </w:r>
      <w:r>
        <w:rPr>
          <w:i/>
          <w:color w:val="231F20"/>
          <w:sz w:val="16"/>
        </w:rPr>
        <w:t>the</w:t>
      </w:r>
      <w:r w:rsidR="00717716">
        <w:rPr>
          <w:i/>
          <w:color w:val="231F20"/>
          <w:sz w:val="16"/>
        </w:rPr>
        <w:t xml:space="preserve"> </w:t>
      </w:r>
      <w:r>
        <w:rPr>
          <w:i/>
          <w:color w:val="231F20"/>
          <w:sz w:val="16"/>
        </w:rPr>
        <w:t>veracity</w:t>
      </w:r>
      <w:r w:rsidR="00717716">
        <w:rPr>
          <w:i/>
          <w:color w:val="231F20"/>
          <w:sz w:val="16"/>
        </w:rPr>
        <w:t xml:space="preserve"> </w:t>
      </w:r>
      <w:r>
        <w:rPr>
          <w:i/>
          <w:color w:val="231F20"/>
          <w:sz w:val="16"/>
        </w:rPr>
        <w:t>of</w:t>
      </w:r>
      <w:r w:rsidR="00717716">
        <w:rPr>
          <w:i/>
          <w:color w:val="231F20"/>
          <w:sz w:val="16"/>
        </w:rPr>
        <w:t xml:space="preserve"> </w:t>
      </w:r>
      <w:r>
        <w:rPr>
          <w:i/>
          <w:color w:val="231F20"/>
          <w:sz w:val="16"/>
        </w:rPr>
        <w:t>an</w:t>
      </w:r>
      <w:r w:rsidR="00717716">
        <w:rPr>
          <w:i/>
          <w:color w:val="231F20"/>
          <w:sz w:val="16"/>
        </w:rPr>
        <w:t xml:space="preserve"> </w:t>
      </w:r>
      <w:r>
        <w:rPr>
          <w:i/>
          <w:color w:val="231F20"/>
          <w:sz w:val="16"/>
        </w:rPr>
        <w:t>allegation</w:t>
      </w:r>
      <w:r w:rsidR="00717716">
        <w:rPr>
          <w:i/>
          <w:color w:val="231F20"/>
          <w:sz w:val="16"/>
        </w:rPr>
        <w:t xml:space="preserve"> </w:t>
      </w:r>
      <w:r>
        <w:rPr>
          <w:i/>
          <w:color w:val="231F20"/>
          <w:sz w:val="16"/>
        </w:rPr>
        <w:t>of</w:t>
      </w:r>
      <w:r w:rsidR="00717716">
        <w:rPr>
          <w:i/>
          <w:color w:val="231F20"/>
          <w:sz w:val="16"/>
        </w:rPr>
        <w:t xml:space="preserve"> </w:t>
      </w:r>
      <w:r>
        <w:rPr>
          <w:i/>
          <w:color w:val="231F20"/>
          <w:sz w:val="16"/>
        </w:rPr>
        <w:t>possible Fraud</w:t>
      </w:r>
      <w:r w:rsidR="00717716">
        <w:rPr>
          <w:i/>
          <w:color w:val="231F20"/>
          <w:sz w:val="16"/>
        </w:rPr>
        <w:t xml:space="preserve"> </w:t>
      </w:r>
      <w:r>
        <w:rPr>
          <w:i/>
          <w:color w:val="231F20"/>
          <w:sz w:val="16"/>
        </w:rPr>
        <w:t>and</w:t>
      </w:r>
      <w:r w:rsidR="00717716">
        <w:rPr>
          <w:i/>
          <w:color w:val="231F20"/>
          <w:sz w:val="16"/>
        </w:rPr>
        <w:t xml:space="preserve"> </w:t>
      </w:r>
      <w:r>
        <w:rPr>
          <w:i/>
          <w:color w:val="231F20"/>
          <w:sz w:val="16"/>
        </w:rPr>
        <w:t>Corruption,</w:t>
      </w:r>
      <w:r w:rsidR="00717716">
        <w:rPr>
          <w:i/>
          <w:color w:val="231F20"/>
          <w:sz w:val="16"/>
        </w:rPr>
        <w:t xml:space="preserve"> </w:t>
      </w:r>
      <w:r>
        <w:rPr>
          <w:i/>
          <w:color w:val="231F20"/>
          <w:sz w:val="16"/>
        </w:rPr>
        <w:t>through</w:t>
      </w:r>
      <w:r w:rsidR="00717716">
        <w:rPr>
          <w:i/>
          <w:color w:val="231F20"/>
          <w:sz w:val="16"/>
        </w:rPr>
        <w:t xml:space="preserve"> </w:t>
      </w:r>
      <w:r>
        <w:rPr>
          <w:i/>
          <w:color w:val="231F20"/>
          <w:sz w:val="16"/>
        </w:rPr>
        <w:t>the</w:t>
      </w:r>
      <w:r w:rsidR="00717716">
        <w:rPr>
          <w:i/>
          <w:color w:val="231F20"/>
          <w:sz w:val="16"/>
        </w:rPr>
        <w:t xml:space="preserve"> </w:t>
      </w:r>
      <w:r>
        <w:rPr>
          <w:i/>
          <w:color w:val="231F20"/>
          <w:sz w:val="16"/>
        </w:rPr>
        <w:t>appropriate</w:t>
      </w:r>
      <w:r w:rsidR="00717716">
        <w:rPr>
          <w:i/>
          <w:color w:val="231F20"/>
          <w:sz w:val="16"/>
        </w:rPr>
        <w:t xml:space="preserve"> </w:t>
      </w:r>
      <w:r>
        <w:rPr>
          <w:i/>
          <w:color w:val="231F20"/>
          <w:sz w:val="16"/>
        </w:rPr>
        <w:t>mechanisms.</w:t>
      </w:r>
      <w:r w:rsidR="00717716">
        <w:rPr>
          <w:i/>
          <w:color w:val="231F20"/>
          <w:sz w:val="16"/>
        </w:rPr>
        <w:t xml:space="preserve"> </w:t>
      </w:r>
      <w:r>
        <w:rPr>
          <w:i/>
          <w:color w:val="231F20"/>
          <w:sz w:val="16"/>
        </w:rPr>
        <w:t>Such</w:t>
      </w:r>
      <w:r w:rsidR="00717716">
        <w:rPr>
          <w:i/>
          <w:color w:val="231F20"/>
          <w:sz w:val="16"/>
        </w:rPr>
        <w:t xml:space="preserve"> </w:t>
      </w:r>
      <w:r>
        <w:rPr>
          <w:i/>
          <w:color w:val="231F20"/>
          <w:sz w:val="16"/>
        </w:rPr>
        <w:t>activity</w:t>
      </w:r>
      <w:r w:rsidR="00717716">
        <w:rPr>
          <w:i/>
          <w:color w:val="231F20"/>
          <w:sz w:val="16"/>
        </w:rPr>
        <w:t xml:space="preserve"> </w:t>
      </w:r>
      <w:r>
        <w:rPr>
          <w:i/>
          <w:color w:val="231F20"/>
          <w:sz w:val="16"/>
        </w:rPr>
        <w:t>includes</w:t>
      </w:r>
      <w:r w:rsidR="00717716">
        <w:rPr>
          <w:i/>
          <w:color w:val="231F20"/>
          <w:sz w:val="16"/>
        </w:rPr>
        <w:t xml:space="preserve"> </w:t>
      </w:r>
      <w:r>
        <w:rPr>
          <w:i/>
          <w:color w:val="231F20"/>
          <w:sz w:val="16"/>
        </w:rPr>
        <w:t>but</w:t>
      </w:r>
      <w:r w:rsidR="00717716">
        <w:rPr>
          <w:i/>
          <w:color w:val="231F20"/>
          <w:sz w:val="16"/>
        </w:rPr>
        <w:t xml:space="preserve"> </w:t>
      </w:r>
      <w:r>
        <w:rPr>
          <w:i/>
          <w:color w:val="231F20"/>
          <w:sz w:val="16"/>
        </w:rPr>
        <w:t>is</w:t>
      </w:r>
      <w:r w:rsidR="00717716">
        <w:rPr>
          <w:i/>
          <w:color w:val="231F20"/>
          <w:sz w:val="16"/>
        </w:rPr>
        <w:t xml:space="preserve"> </w:t>
      </w:r>
      <w:r>
        <w:rPr>
          <w:i/>
          <w:color w:val="231F20"/>
          <w:sz w:val="16"/>
        </w:rPr>
        <w:t>not</w:t>
      </w:r>
      <w:r w:rsidR="00717716">
        <w:rPr>
          <w:i/>
          <w:color w:val="231F20"/>
          <w:sz w:val="16"/>
        </w:rPr>
        <w:t xml:space="preserve"> </w:t>
      </w:r>
      <w:r>
        <w:rPr>
          <w:i/>
          <w:color w:val="231F20"/>
          <w:sz w:val="16"/>
        </w:rPr>
        <w:t>limited</w:t>
      </w:r>
      <w:r w:rsidR="00717716">
        <w:rPr>
          <w:i/>
          <w:color w:val="231F20"/>
          <w:sz w:val="16"/>
        </w:rPr>
        <w:t xml:space="preserve"> </w:t>
      </w:r>
      <w:r>
        <w:rPr>
          <w:i/>
          <w:color w:val="231F20"/>
          <w:sz w:val="16"/>
        </w:rPr>
        <w:t>to:</w:t>
      </w:r>
      <w:r w:rsidR="00717716">
        <w:rPr>
          <w:i/>
          <w:color w:val="231F20"/>
          <w:sz w:val="16"/>
        </w:rPr>
        <w:t xml:space="preserve"> </w:t>
      </w:r>
      <w:r>
        <w:rPr>
          <w:i/>
          <w:color w:val="231F20"/>
          <w:sz w:val="16"/>
        </w:rPr>
        <w:t>accessing</w:t>
      </w:r>
      <w:r w:rsidR="00717716">
        <w:rPr>
          <w:i/>
          <w:color w:val="231F20"/>
          <w:sz w:val="16"/>
        </w:rPr>
        <w:t xml:space="preserve"> </w:t>
      </w:r>
      <w:r>
        <w:rPr>
          <w:i/>
          <w:color w:val="231F20"/>
          <w:sz w:val="16"/>
        </w:rPr>
        <w:t>and</w:t>
      </w:r>
      <w:r w:rsidR="00717716">
        <w:rPr>
          <w:i/>
          <w:color w:val="231F20"/>
          <w:sz w:val="16"/>
        </w:rPr>
        <w:t xml:space="preserve"> </w:t>
      </w:r>
      <w:r>
        <w:rPr>
          <w:i/>
          <w:color w:val="231F20"/>
          <w:sz w:val="16"/>
        </w:rPr>
        <w:t>examining</w:t>
      </w:r>
      <w:r w:rsidR="00717716">
        <w:rPr>
          <w:i/>
          <w:color w:val="231F20"/>
          <w:sz w:val="16"/>
        </w:rPr>
        <w:t xml:space="preserve"> </w:t>
      </w:r>
      <w:r>
        <w:rPr>
          <w:i/>
          <w:color w:val="231F20"/>
          <w:sz w:val="16"/>
        </w:rPr>
        <w:t>a</w:t>
      </w:r>
      <w:r w:rsidR="00717716">
        <w:rPr>
          <w:i/>
          <w:color w:val="231F20"/>
          <w:sz w:val="16"/>
        </w:rPr>
        <w:t xml:space="preserve"> </w:t>
      </w:r>
      <w:r>
        <w:rPr>
          <w:i/>
          <w:color w:val="231F20"/>
          <w:sz w:val="16"/>
        </w:rPr>
        <w:t>ﬁrm's</w:t>
      </w:r>
      <w:r w:rsidR="00717716">
        <w:rPr>
          <w:i/>
          <w:color w:val="231F20"/>
          <w:sz w:val="16"/>
        </w:rPr>
        <w:t xml:space="preserve"> </w:t>
      </w:r>
      <w:r>
        <w:rPr>
          <w:i/>
          <w:color w:val="231F20"/>
          <w:sz w:val="16"/>
        </w:rPr>
        <w:t>or</w:t>
      </w:r>
      <w:r w:rsidR="00717716">
        <w:rPr>
          <w:i/>
          <w:color w:val="231F20"/>
          <w:sz w:val="16"/>
        </w:rPr>
        <w:t xml:space="preserve"> </w:t>
      </w:r>
      <w:r>
        <w:rPr>
          <w:i/>
          <w:color w:val="231F20"/>
          <w:sz w:val="16"/>
        </w:rPr>
        <w:t>individual's</w:t>
      </w:r>
      <w:r w:rsidR="00717716">
        <w:rPr>
          <w:i/>
          <w:color w:val="231F20"/>
          <w:sz w:val="16"/>
        </w:rPr>
        <w:t xml:space="preserve"> </w:t>
      </w:r>
      <w:r>
        <w:rPr>
          <w:i/>
          <w:color w:val="231F20"/>
          <w:sz w:val="16"/>
        </w:rPr>
        <w:t xml:space="preserve">ﬁnancial records and information, and making copies thereof as relevant; accessing and examining any other documents, data and information (whether in </w:t>
      </w:r>
      <w:r>
        <w:rPr>
          <w:i/>
          <w:color w:val="231F20"/>
          <w:spacing w:val="-3"/>
          <w:sz w:val="16"/>
        </w:rPr>
        <w:t xml:space="preserve">hard </w:t>
      </w:r>
      <w:r>
        <w:rPr>
          <w:i/>
          <w:color w:val="231F20"/>
          <w:sz w:val="16"/>
        </w:rPr>
        <w:t>copy</w:t>
      </w:r>
      <w:r w:rsidR="00717716">
        <w:rPr>
          <w:i/>
          <w:color w:val="231F20"/>
          <w:sz w:val="16"/>
        </w:rPr>
        <w:t xml:space="preserve"> </w:t>
      </w:r>
      <w:r>
        <w:rPr>
          <w:i/>
          <w:color w:val="231F20"/>
          <w:sz w:val="16"/>
        </w:rPr>
        <w:t>or electronic</w:t>
      </w:r>
      <w:r w:rsidR="00717716">
        <w:rPr>
          <w:i/>
          <w:color w:val="231F20"/>
          <w:sz w:val="16"/>
        </w:rPr>
        <w:t xml:space="preserve"> </w:t>
      </w:r>
      <w:r>
        <w:rPr>
          <w:i/>
          <w:color w:val="231F20"/>
          <w:sz w:val="16"/>
        </w:rPr>
        <w:t>format)</w:t>
      </w:r>
      <w:r w:rsidR="00717716">
        <w:rPr>
          <w:i/>
          <w:color w:val="231F20"/>
          <w:sz w:val="16"/>
        </w:rPr>
        <w:t xml:space="preserve"> </w:t>
      </w:r>
      <w:r>
        <w:rPr>
          <w:i/>
          <w:color w:val="231F20"/>
          <w:sz w:val="16"/>
        </w:rPr>
        <w:t>deemed</w:t>
      </w:r>
      <w:r w:rsidR="00717716">
        <w:rPr>
          <w:i/>
          <w:color w:val="231F20"/>
          <w:sz w:val="16"/>
        </w:rPr>
        <w:t xml:space="preserve"> </w:t>
      </w:r>
      <w:r>
        <w:rPr>
          <w:i/>
          <w:color w:val="231F20"/>
          <w:sz w:val="16"/>
        </w:rPr>
        <w:t>relevant</w:t>
      </w:r>
      <w:r w:rsidR="00717716">
        <w:rPr>
          <w:i/>
          <w:color w:val="231F20"/>
          <w:sz w:val="16"/>
        </w:rPr>
        <w:t xml:space="preserve"> </w:t>
      </w:r>
      <w:r>
        <w:rPr>
          <w:i/>
          <w:color w:val="231F20"/>
          <w:sz w:val="16"/>
        </w:rPr>
        <w:t>for</w:t>
      </w:r>
      <w:r w:rsidR="00717716">
        <w:rPr>
          <w:i/>
          <w:color w:val="231F20"/>
          <w:sz w:val="16"/>
        </w:rPr>
        <w:t xml:space="preserve"> </w:t>
      </w:r>
      <w:r>
        <w:rPr>
          <w:i/>
          <w:color w:val="231F20"/>
          <w:sz w:val="16"/>
        </w:rPr>
        <w:t>the</w:t>
      </w:r>
      <w:r w:rsidR="00717716">
        <w:rPr>
          <w:i/>
          <w:color w:val="231F20"/>
          <w:sz w:val="16"/>
        </w:rPr>
        <w:t xml:space="preserve"> </w:t>
      </w:r>
      <w:r>
        <w:rPr>
          <w:i/>
          <w:color w:val="231F20"/>
          <w:sz w:val="16"/>
        </w:rPr>
        <w:t>investigation/audit,</w:t>
      </w:r>
      <w:r w:rsidR="00717716">
        <w:rPr>
          <w:i/>
          <w:color w:val="231F20"/>
          <w:sz w:val="16"/>
        </w:rPr>
        <w:t xml:space="preserve"> </w:t>
      </w:r>
      <w:r>
        <w:rPr>
          <w:i/>
          <w:color w:val="231F20"/>
          <w:sz w:val="16"/>
        </w:rPr>
        <w:t>and</w:t>
      </w:r>
      <w:r w:rsidR="00717716">
        <w:rPr>
          <w:i/>
          <w:color w:val="231F20"/>
          <w:sz w:val="16"/>
        </w:rPr>
        <w:t xml:space="preserve"> </w:t>
      </w:r>
      <w:r>
        <w:rPr>
          <w:i/>
          <w:color w:val="231F20"/>
          <w:sz w:val="16"/>
        </w:rPr>
        <w:t>making</w:t>
      </w:r>
      <w:r w:rsidR="00717716">
        <w:rPr>
          <w:i/>
          <w:color w:val="231F20"/>
          <w:sz w:val="16"/>
        </w:rPr>
        <w:t xml:space="preserve"> </w:t>
      </w:r>
      <w:r>
        <w:rPr>
          <w:i/>
          <w:color w:val="231F20"/>
          <w:sz w:val="16"/>
        </w:rPr>
        <w:t>copies</w:t>
      </w:r>
      <w:r w:rsidR="00717716">
        <w:rPr>
          <w:i/>
          <w:color w:val="231F20"/>
          <w:sz w:val="16"/>
        </w:rPr>
        <w:t xml:space="preserve"> </w:t>
      </w:r>
      <w:r>
        <w:rPr>
          <w:i/>
          <w:color w:val="231F20"/>
          <w:sz w:val="16"/>
        </w:rPr>
        <w:t>there</w:t>
      </w:r>
      <w:r w:rsidR="00717716">
        <w:rPr>
          <w:i/>
          <w:color w:val="231F20"/>
          <w:sz w:val="16"/>
        </w:rPr>
        <w:t xml:space="preserve"> </w:t>
      </w:r>
      <w:r>
        <w:rPr>
          <w:i/>
          <w:color w:val="231F20"/>
          <w:sz w:val="16"/>
        </w:rPr>
        <w:t>of</w:t>
      </w:r>
      <w:r w:rsidR="00717716">
        <w:rPr>
          <w:i/>
          <w:color w:val="231F20"/>
          <w:sz w:val="16"/>
        </w:rPr>
        <w:t xml:space="preserve"> </w:t>
      </w:r>
      <w:r>
        <w:rPr>
          <w:i/>
          <w:color w:val="231F20"/>
          <w:sz w:val="16"/>
        </w:rPr>
        <w:t>as</w:t>
      </w:r>
      <w:r w:rsidR="00717716">
        <w:rPr>
          <w:i/>
          <w:color w:val="231F20"/>
          <w:sz w:val="16"/>
        </w:rPr>
        <w:t xml:space="preserve"> </w:t>
      </w:r>
      <w:r>
        <w:rPr>
          <w:i/>
          <w:color w:val="231F20"/>
          <w:sz w:val="16"/>
        </w:rPr>
        <w:t>relevant;</w:t>
      </w:r>
      <w:r w:rsidR="00717716">
        <w:rPr>
          <w:i/>
          <w:color w:val="231F20"/>
          <w:sz w:val="16"/>
        </w:rPr>
        <w:t xml:space="preserve"> </w:t>
      </w:r>
      <w:r>
        <w:rPr>
          <w:i/>
          <w:color w:val="231F20"/>
          <w:sz w:val="16"/>
        </w:rPr>
        <w:t>interviewing</w:t>
      </w:r>
      <w:r w:rsidR="00717716">
        <w:rPr>
          <w:i/>
          <w:color w:val="231F20"/>
          <w:sz w:val="16"/>
        </w:rPr>
        <w:t xml:space="preserve"> </w:t>
      </w:r>
      <w:r>
        <w:rPr>
          <w:i/>
          <w:color w:val="231F20"/>
          <w:sz w:val="16"/>
        </w:rPr>
        <w:t>staff</w:t>
      </w:r>
      <w:r w:rsidR="00717716">
        <w:rPr>
          <w:i/>
          <w:color w:val="231F20"/>
          <w:sz w:val="16"/>
        </w:rPr>
        <w:t xml:space="preserve"> </w:t>
      </w:r>
      <w:r>
        <w:rPr>
          <w:i/>
          <w:color w:val="231F20"/>
          <w:sz w:val="16"/>
        </w:rPr>
        <w:t>and</w:t>
      </w:r>
      <w:r w:rsidR="00717716">
        <w:rPr>
          <w:i/>
          <w:color w:val="231F20"/>
          <w:sz w:val="16"/>
        </w:rPr>
        <w:t xml:space="preserve"> </w:t>
      </w:r>
      <w:r>
        <w:rPr>
          <w:i/>
          <w:color w:val="231F20"/>
          <w:sz w:val="16"/>
        </w:rPr>
        <w:t>other</w:t>
      </w:r>
      <w:r w:rsidR="00717716">
        <w:rPr>
          <w:i/>
          <w:color w:val="231F20"/>
          <w:sz w:val="16"/>
        </w:rPr>
        <w:t xml:space="preserve"> </w:t>
      </w:r>
      <w:r>
        <w:rPr>
          <w:i/>
          <w:color w:val="231F20"/>
          <w:sz w:val="16"/>
        </w:rPr>
        <w:t>relevant</w:t>
      </w:r>
      <w:r w:rsidR="00717716">
        <w:rPr>
          <w:i/>
          <w:color w:val="231F20"/>
          <w:sz w:val="16"/>
        </w:rPr>
        <w:t xml:space="preserve"> </w:t>
      </w:r>
      <w:r>
        <w:rPr>
          <w:i/>
          <w:color w:val="231F20"/>
          <w:sz w:val="16"/>
        </w:rPr>
        <w:t>individuals;</w:t>
      </w:r>
      <w:r w:rsidR="00717716">
        <w:rPr>
          <w:i/>
          <w:color w:val="231F20"/>
          <w:sz w:val="16"/>
        </w:rPr>
        <w:t xml:space="preserve"> </w:t>
      </w:r>
      <w:r>
        <w:rPr>
          <w:i/>
          <w:color w:val="231F20"/>
          <w:sz w:val="16"/>
        </w:rPr>
        <w:t>performing physical</w:t>
      </w:r>
      <w:r w:rsidR="00717716">
        <w:rPr>
          <w:i/>
          <w:color w:val="231F20"/>
          <w:sz w:val="16"/>
        </w:rPr>
        <w:t xml:space="preserve"> </w:t>
      </w:r>
      <w:r>
        <w:rPr>
          <w:i/>
          <w:color w:val="231F20"/>
          <w:sz w:val="16"/>
        </w:rPr>
        <w:t>inspections</w:t>
      </w:r>
      <w:r w:rsidR="00717716">
        <w:rPr>
          <w:i/>
          <w:color w:val="231F20"/>
          <w:sz w:val="16"/>
        </w:rPr>
        <w:t xml:space="preserve"> </w:t>
      </w:r>
      <w:r>
        <w:rPr>
          <w:i/>
          <w:color w:val="231F20"/>
          <w:sz w:val="16"/>
        </w:rPr>
        <w:t>and</w:t>
      </w:r>
      <w:r w:rsidR="00717716">
        <w:rPr>
          <w:i/>
          <w:color w:val="231F20"/>
          <w:sz w:val="16"/>
        </w:rPr>
        <w:t xml:space="preserve"> </w:t>
      </w:r>
      <w:r>
        <w:rPr>
          <w:i/>
          <w:color w:val="231F20"/>
          <w:sz w:val="16"/>
        </w:rPr>
        <w:t>site</w:t>
      </w:r>
      <w:r w:rsidR="00717716">
        <w:rPr>
          <w:i/>
          <w:color w:val="231F20"/>
          <w:sz w:val="16"/>
        </w:rPr>
        <w:t xml:space="preserve"> </w:t>
      </w:r>
      <w:r>
        <w:rPr>
          <w:i/>
          <w:color w:val="231F20"/>
          <w:sz w:val="16"/>
        </w:rPr>
        <w:t>visits;</w:t>
      </w:r>
      <w:r w:rsidR="00717716">
        <w:rPr>
          <w:i/>
          <w:color w:val="231F20"/>
          <w:sz w:val="16"/>
        </w:rPr>
        <w:t xml:space="preserve"> </w:t>
      </w:r>
      <w:r>
        <w:rPr>
          <w:i/>
          <w:color w:val="231F20"/>
          <w:sz w:val="16"/>
        </w:rPr>
        <w:t>and</w:t>
      </w:r>
      <w:r w:rsidR="00717716">
        <w:rPr>
          <w:i/>
          <w:color w:val="231F20"/>
          <w:sz w:val="16"/>
        </w:rPr>
        <w:t xml:space="preserve"> </w:t>
      </w:r>
      <w:r>
        <w:rPr>
          <w:i/>
          <w:color w:val="231F20"/>
          <w:sz w:val="16"/>
        </w:rPr>
        <w:t>obtaining</w:t>
      </w:r>
      <w:r w:rsidR="00717716">
        <w:rPr>
          <w:i/>
          <w:color w:val="231F20"/>
          <w:sz w:val="16"/>
        </w:rPr>
        <w:t xml:space="preserve"> </w:t>
      </w:r>
      <w:r>
        <w:rPr>
          <w:i/>
          <w:color w:val="231F20"/>
          <w:sz w:val="16"/>
        </w:rPr>
        <w:t>third</w:t>
      </w:r>
      <w:r w:rsidR="00717716">
        <w:rPr>
          <w:i/>
          <w:color w:val="231F20"/>
          <w:sz w:val="16"/>
        </w:rPr>
        <w:t xml:space="preserve"> </w:t>
      </w:r>
      <w:r>
        <w:rPr>
          <w:i/>
          <w:color w:val="231F20"/>
          <w:sz w:val="16"/>
        </w:rPr>
        <w:t>party</w:t>
      </w:r>
      <w:r w:rsidR="00717716">
        <w:rPr>
          <w:i/>
          <w:color w:val="231F20"/>
          <w:sz w:val="16"/>
        </w:rPr>
        <w:t xml:space="preserve"> </w:t>
      </w:r>
      <w:r>
        <w:rPr>
          <w:i/>
          <w:color w:val="231F20"/>
          <w:sz w:val="16"/>
        </w:rPr>
        <w:t>veriﬁcation</w:t>
      </w:r>
      <w:r w:rsidR="00717716">
        <w:rPr>
          <w:i/>
          <w:color w:val="231F20"/>
          <w:sz w:val="16"/>
        </w:rPr>
        <w:t xml:space="preserve"> </w:t>
      </w:r>
      <w:r>
        <w:rPr>
          <w:i/>
          <w:color w:val="231F20"/>
          <w:sz w:val="16"/>
        </w:rPr>
        <w:t>of</w:t>
      </w:r>
      <w:r w:rsidR="00717716">
        <w:rPr>
          <w:i/>
          <w:color w:val="231F20"/>
          <w:sz w:val="16"/>
        </w:rPr>
        <w:t xml:space="preserve"> </w:t>
      </w:r>
      <w:r>
        <w:rPr>
          <w:i/>
          <w:color w:val="231F20"/>
          <w:sz w:val="16"/>
        </w:rPr>
        <w:t>information.</w:t>
      </w:r>
    </w:p>
    <w:p w14:paraId="5984D01A" w14:textId="77777777" w:rsidR="003B43F5" w:rsidRDefault="003B43F5">
      <w:pPr>
        <w:spacing w:line="230" w:lineRule="auto"/>
        <w:jc w:val="both"/>
        <w:rPr>
          <w:sz w:val="16"/>
        </w:rPr>
        <w:sectPr w:rsidR="003B43F5">
          <w:pgSz w:w="11910" w:h="16840"/>
          <w:pgMar w:top="360" w:right="480" w:bottom="640" w:left="700" w:header="0" w:footer="441" w:gutter="0"/>
          <w:cols w:space="720"/>
        </w:sectPr>
      </w:pPr>
    </w:p>
    <w:p w14:paraId="57306011" w14:textId="77777777" w:rsidR="003B43F5" w:rsidRDefault="003B43F5">
      <w:pPr>
        <w:pStyle w:val="BodyText"/>
        <w:rPr>
          <w:i/>
          <w:sz w:val="20"/>
        </w:rPr>
      </w:pPr>
    </w:p>
    <w:p w14:paraId="75E25838" w14:textId="77777777" w:rsidR="003B43F5" w:rsidRDefault="00300350">
      <w:pPr>
        <w:pStyle w:val="Heading2"/>
        <w:spacing w:before="256"/>
      </w:pPr>
      <w:bookmarkStart w:id="83" w:name="_Toc145511953"/>
      <w:r>
        <w:rPr>
          <w:color w:val="231F20"/>
        </w:rPr>
        <w:t>Tenderer Information Form</w:t>
      </w:r>
      <w:bookmarkEnd w:id="83"/>
    </w:p>
    <w:p w14:paraId="075F59B4" w14:textId="77777777" w:rsidR="003B43F5" w:rsidRDefault="00300350">
      <w:pPr>
        <w:spacing w:before="242" w:line="230" w:lineRule="auto"/>
        <w:ind w:left="150" w:right="312"/>
        <w:rPr>
          <w:i/>
        </w:rPr>
      </w:pPr>
      <w:r>
        <w:rPr>
          <w:i/>
          <w:color w:val="231F20"/>
        </w:rPr>
        <w:t>[The tenderer shall ﬁll in this Form in accordance with the instructions indicated below. No alterations to its format shall be permitted and no substitutions shall be accepted.]</w:t>
      </w:r>
    </w:p>
    <w:p w14:paraId="7000FD85" w14:textId="77777777" w:rsidR="003B43F5" w:rsidRDefault="006A2F5C">
      <w:pPr>
        <w:spacing w:before="237"/>
        <w:ind w:left="150"/>
      </w:pPr>
      <w:r>
        <w:rPr>
          <w:color w:val="231F20"/>
        </w:rPr>
        <w:t>Date: ................................</w:t>
      </w:r>
      <w:r w:rsidR="00300350">
        <w:rPr>
          <w:color w:val="231F20"/>
        </w:rPr>
        <w:t xml:space="preserve"> </w:t>
      </w:r>
      <w:r w:rsidR="00300350">
        <w:rPr>
          <w:i/>
          <w:color w:val="231F20"/>
        </w:rPr>
        <w:t>[insert date (as day, month and year) of Tender submission</w:t>
      </w:r>
      <w:r w:rsidR="00300350">
        <w:rPr>
          <w:color w:val="231F20"/>
        </w:rPr>
        <w:t>]</w:t>
      </w:r>
    </w:p>
    <w:p w14:paraId="710ABAD2" w14:textId="77777777" w:rsidR="003B43F5" w:rsidRDefault="00300350">
      <w:pPr>
        <w:spacing w:before="235"/>
        <w:ind w:left="149"/>
        <w:rPr>
          <w:i/>
        </w:rPr>
      </w:pPr>
      <w:r>
        <w:rPr>
          <w:b/>
          <w:color w:val="231F20"/>
        </w:rPr>
        <w:t xml:space="preserve">Tender Name and </w:t>
      </w:r>
      <w:r w:rsidR="006A2F5C">
        <w:rPr>
          <w:b/>
          <w:color w:val="231F20"/>
        </w:rPr>
        <w:t>Identiﬁcation</w:t>
      </w:r>
      <w:r w:rsidR="006A2F5C">
        <w:rPr>
          <w:color w:val="231F20"/>
        </w:rPr>
        <w:t>: ..............................</w:t>
      </w:r>
      <w:r>
        <w:rPr>
          <w:color w:val="231F20"/>
        </w:rPr>
        <w:t xml:space="preserve"> [</w:t>
      </w:r>
      <w:r>
        <w:rPr>
          <w:i/>
          <w:color w:val="231F20"/>
        </w:rPr>
        <w:t>insert identiﬁcation</w:t>
      </w:r>
    </w:p>
    <w:p w14:paraId="43ADEC85" w14:textId="77777777" w:rsidR="003B43F5" w:rsidRDefault="003B43F5">
      <w:pPr>
        <w:pStyle w:val="BodyText"/>
        <w:spacing w:before="4"/>
        <w:rPr>
          <w:i/>
          <w:sz w:val="19"/>
        </w:rPr>
      </w:pPr>
    </w:p>
    <w:p w14:paraId="5729F01E" w14:textId="77777777" w:rsidR="003B43F5" w:rsidRDefault="003B43F5">
      <w:pPr>
        <w:spacing w:line="198" w:lineRule="exact"/>
        <w:rPr>
          <w:sz w:val="19"/>
        </w:rPr>
      </w:pPr>
    </w:p>
    <w:tbl>
      <w:tblPr>
        <w:tblW w:w="102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A65AC3" w:rsidRPr="00A07B0A" w14:paraId="7A448516" w14:textId="77777777" w:rsidTr="00A65AC3">
        <w:trPr>
          <w:cantSplit/>
          <w:trHeight w:val="440"/>
        </w:trPr>
        <w:tc>
          <w:tcPr>
            <w:tcW w:w="10260" w:type="dxa"/>
            <w:tcBorders>
              <w:bottom w:val="nil"/>
            </w:tcBorders>
          </w:tcPr>
          <w:p w14:paraId="7EED8CEE" w14:textId="77777777" w:rsidR="00A65AC3" w:rsidRPr="00A07B0A" w:rsidRDefault="00A65AC3" w:rsidP="00892D93">
            <w:pPr>
              <w:suppressAutoHyphens/>
            </w:pPr>
            <w:r w:rsidRPr="00A07B0A">
              <w:rPr>
                <w:spacing w:val="-2"/>
              </w:rPr>
              <w:t>1. Tenderer’s</w:t>
            </w:r>
            <w:r w:rsidRPr="00A07B0A">
              <w:t xml:space="preserve"> Name </w:t>
            </w:r>
            <w:r w:rsidRPr="00A07B0A">
              <w:rPr>
                <w:bCs/>
                <w:i/>
                <w:iCs/>
              </w:rPr>
              <w:t>[insert Tenderer’s legal name]</w:t>
            </w:r>
          </w:p>
        </w:tc>
      </w:tr>
      <w:tr w:rsidR="00A65AC3" w:rsidRPr="00A07B0A" w14:paraId="5023CC50" w14:textId="77777777" w:rsidTr="00A65AC3">
        <w:trPr>
          <w:cantSplit/>
        </w:trPr>
        <w:tc>
          <w:tcPr>
            <w:tcW w:w="10260" w:type="dxa"/>
            <w:tcBorders>
              <w:left w:val="single" w:sz="4" w:space="0" w:color="auto"/>
            </w:tcBorders>
          </w:tcPr>
          <w:p w14:paraId="31B29C4C" w14:textId="77777777" w:rsidR="00A65AC3" w:rsidRPr="00A07B0A" w:rsidRDefault="00A65AC3" w:rsidP="00892D93">
            <w:pPr>
              <w:suppressAutoHyphens/>
              <w:rPr>
                <w:bCs/>
                <w:i/>
                <w:iCs/>
                <w:spacing w:val="-2"/>
              </w:rPr>
            </w:pPr>
            <w:r w:rsidRPr="00A07B0A">
              <w:rPr>
                <w:spacing w:val="-2"/>
              </w:rPr>
              <w:t xml:space="preserve">2. In case of JV, legal name of each member: </w:t>
            </w:r>
            <w:r w:rsidRPr="00A07B0A">
              <w:rPr>
                <w:bCs/>
                <w:i/>
                <w:iCs/>
                <w:spacing w:val="-2"/>
              </w:rPr>
              <w:t>[insert legal name of each member in JV]</w:t>
            </w:r>
          </w:p>
          <w:p w14:paraId="2C22DA77" w14:textId="77777777" w:rsidR="00A65AC3" w:rsidRPr="00A07B0A" w:rsidRDefault="00A65AC3" w:rsidP="00892D93">
            <w:pPr>
              <w:suppressAutoHyphens/>
              <w:rPr>
                <w:spacing w:val="-2"/>
              </w:rPr>
            </w:pPr>
          </w:p>
        </w:tc>
      </w:tr>
      <w:tr w:rsidR="00A65AC3" w:rsidRPr="00A07B0A" w14:paraId="3367FA4B" w14:textId="77777777" w:rsidTr="00A65AC3">
        <w:trPr>
          <w:cantSplit/>
          <w:trHeight w:val="674"/>
        </w:trPr>
        <w:tc>
          <w:tcPr>
            <w:tcW w:w="10260" w:type="dxa"/>
            <w:tcBorders>
              <w:left w:val="single" w:sz="4" w:space="0" w:color="auto"/>
            </w:tcBorders>
          </w:tcPr>
          <w:p w14:paraId="0862050A" w14:textId="77777777" w:rsidR="00A65AC3" w:rsidRPr="00A07B0A" w:rsidRDefault="00A65AC3" w:rsidP="00892D93">
            <w:pPr>
              <w:suppressAutoHyphens/>
              <w:rPr>
                <w:b/>
              </w:rPr>
            </w:pPr>
            <w:r w:rsidRPr="00A07B0A">
              <w:t>3. Tenderer’s</w:t>
            </w:r>
            <w:r w:rsidRPr="00A07B0A">
              <w:rPr>
                <w:spacing w:val="-2"/>
              </w:rPr>
              <w:t xml:space="preserve"> actual or intended country of registration: </w:t>
            </w:r>
            <w:r w:rsidRPr="00A07B0A">
              <w:rPr>
                <w:bCs/>
                <w:i/>
                <w:iCs/>
                <w:spacing w:val="-2"/>
              </w:rPr>
              <w:t>[insert actual or intended country of registration]</w:t>
            </w:r>
          </w:p>
        </w:tc>
      </w:tr>
      <w:tr w:rsidR="00A65AC3" w:rsidRPr="00A07B0A" w14:paraId="2C64432F" w14:textId="77777777" w:rsidTr="00A65AC3">
        <w:trPr>
          <w:cantSplit/>
          <w:trHeight w:val="674"/>
        </w:trPr>
        <w:tc>
          <w:tcPr>
            <w:tcW w:w="10260" w:type="dxa"/>
            <w:tcBorders>
              <w:left w:val="single" w:sz="4" w:space="0" w:color="auto"/>
            </w:tcBorders>
          </w:tcPr>
          <w:p w14:paraId="36F9E8C9" w14:textId="2F794CD6" w:rsidR="00A65AC3" w:rsidRPr="00A07B0A" w:rsidRDefault="00A65AC3" w:rsidP="00892D93">
            <w:pPr>
              <w:suppressAutoHyphens/>
              <w:rPr>
                <w:b/>
                <w:spacing w:val="-2"/>
              </w:rPr>
            </w:pPr>
            <w:r w:rsidRPr="00A07B0A">
              <w:rPr>
                <w:spacing w:val="-2"/>
              </w:rPr>
              <w:t>4. Tenderer’s year of registration</w:t>
            </w:r>
            <w:r w:rsidR="00BC38C2">
              <w:rPr>
                <w:spacing w:val="-2"/>
              </w:rPr>
              <w:t xml:space="preserve"> 2023</w:t>
            </w:r>
          </w:p>
        </w:tc>
      </w:tr>
      <w:tr w:rsidR="00A65AC3" w:rsidRPr="00A07B0A" w14:paraId="3F18B838" w14:textId="77777777" w:rsidTr="00A65AC3">
        <w:trPr>
          <w:cantSplit/>
        </w:trPr>
        <w:tc>
          <w:tcPr>
            <w:tcW w:w="10260" w:type="dxa"/>
            <w:tcBorders>
              <w:left w:val="single" w:sz="4" w:space="0" w:color="auto"/>
            </w:tcBorders>
          </w:tcPr>
          <w:p w14:paraId="1D722596" w14:textId="77777777" w:rsidR="00A65AC3" w:rsidRPr="00A07B0A" w:rsidRDefault="00A65AC3" w:rsidP="00892D93">
            <w:pPr>
              <w:suppressAutoHyphens/>
              <w:rPr>
                <w:spacing w:val="-2"/>
              </w:rPr>
            </w:pPr>
            <w:r w:rsidRPr="00A07B0A">
              <w:rPr>
                <w:spacing w:val="-2"/>
              </w:rPr>
              <w:t xml:space="preserve">5. Tenderer’s Address in country of registration: </w:t>
            </w:r>
            <w:r w:rsidRPr="00A07B0A">
              <w:rPr>
                <w:bCs/>
                <w:i/>
                <w:iCs/>
                <w:spacing w:val="-2"/>
              </w:rPr>
              <w:t>[insert Tenderer’s legal address in country of registration]</w:t>
            </w:r>
          </w:p>
        </w:tc>
      </w:tr>
      <w:tr w:rsidR="00A65AC3" w:rsidRPr="00A07B0A" w14:paraId="138D0285" w14:textId="77777777" w:rsidTr="00A65AC3">
        <w:trPr>
          <w:cantSplit/>
        </w:trPr>
        <w:tc>
          <w:tcPr>
            <w:tcW w:w="10260" w:type="dxa"/>
          </w:tcPr>
          <w:p w14:paraId="4AE3F63F" w14:textId="77777777" w:rsidR="00BC38C2" w:rsidRPr="006C460F" w:rsidRDefault="00A65AC3" w:rsidP="00BC38C2">
            <w:pPr>
              <w:adjustRightInd w:val="0"/>
              <w:spacing w:before="3" w:line="272" w:lineRule="exact"/>
              <w:ind w:right="76"/>
              <w:jc w:val="both"/>
              <w:rPr>
                <w:rFonts w:ascii="Century Gothic" w:hAnsi="Century Gothic" w:cs="Century Gothic"/>
                <w:color w:val="000000"/>
              </w:rPr>
            </w:pPr>
            <w:r w:rsidRPr="00A07B0A">
              <w:rPr>
                <w:spacing w:val="-2"/>
              </w:rPr>
              <w:t xml:space="preserve">6. </w:t>
            </w:r>
            <w:r w:rsidR="00BC38C2" w:rsidRPr="006C460F">
              <w:rPr>
                <w:rFonts w:ascii="Century Gothic" w:hAnsi="Century Gothic" w:cs="Century Gothic"/>
                <w:b/>
                <w:bCs/>
                <w:color w:val="000000"/>
                <w:spacing w:val="1"/>
              </w:rPr>
              <w:t>T</w:t>
            </w:r>
            <w:r w:rsidR="00BC38C2" w:rsidRPr="006C460F">
              <w:rPr>
                <w:rFonts w:ascii="Century Gothic" w:hAnsi="Century Gothic" w:cs="Century Gothic"/>
                <w:b/>
                <w:bCs/>
                <w:color w:val="000000"/>
              </w:rPr>
              <w:t>he</w:t>
            </w:r>
            <w:r w:rsidR="00BC38C2" w:rsidRPr="006C460F">
              <w:rPr>
                <w:rFonts w:ascii="Century Gothic" w:hAnsi="Century Gothic" w:cs="Century Gothic"/>
                <w:b/>
                <w:bCs/>
                <w:color w:val="000000"/>
                <w:spacing w:val="-2"/>
              </w:rPr>
              <w:t xml:space="preserve"> </w:t>
            </w:r>
            <w:r w:rsidR="00BC38C2" w:rsidRPr="006C460F">
              <w:rPr>
                <w:rFonts w:ascii="Century Gothic" w:hAnsi="Century Gothic" w:cs="Century Gothic"/>
                <w:b/>
                <w:bCs/>
                <w:color w:val="000000"/>
              </w:rPr>
              <w:t>C</w:t>
            </w:r>
            <w:r w:rsidR="00BC38C2" w:rsidRPr="006C460F">
              <w:rPr>
                <w:rFonts w:ascii="Century Gothic" w:hAnsi="Century Gothic" w:cs="Century Gothic"/>
                <w:b/>
                <w:bCs/>
                <w:color w:val="000000"/>
                <w:spacing w:val="1"/>
              </w:rPr>
              <w:t>o</w:t>
            </w:r>
            <w:r w:rsidR="00BC38C2" w:rsidRPr="006C460F">
              <w:rPr>
                <w:rFonts w:ascii="Century Gothic" w:hAnsi="Century Gothic" w:cs="Century Gothic"/>
                <w:b/>
                <w:bCs/>
                <w:color w:val="000000"/>
                <w:spacing w:val="-1"/>
              </w:rPr>
              <w:t>mm</w:t>
            </w:r>
            <w:r w:rsidR="00BC38C2" w:rsidRPr="006C460F">
              <w:rPr>
                <w:rFonts w:ascii="Century Gothic" w:hAnsi="Century Gothic" w:cs="Century Gothic"/>
                <w:b/>
                <w:bCs/>
                <w:color w:val="000000"/>
              </w:rPr>
              <w:t>i</w:t>
            </w:r>
            <w:r w:rsidR="00BC38C2" w:rsidRPr="006C460F">
              <w:rPr>
                <w:rFonts w:ascii="Century Gothic" w:hAnsi="Century Gothic" w:cs="Century Gothic"/>
                <w:b/>
                <w:bCs/>
                <w:color w:val="000000"/>
                <w:spacing w:val="-1"/>
              </w:rPr>
              <w:t>ss</w:t>
            </w:r>
            <w:r w:rsidR="00BC38C2" w:rsidRPr="006C460F">
              <w:rPr>
                <w:rFonts w:ascii="Century Gothic" w:hAnsi="Century Gothic" w:cs="Century Gothic"/>
                <w:b/>
                <w:bCs/>
                <w:color w:val="000000"/>
              </w:rPr>
              <w:t>ion S</w:t>
            </w:r>
            <w:r w:rsidR="00BC38C2" w:rsidRPr="006C460F">
              <w:rPr>
                <w:rFonts w:ascii="Century Gothic" w:hAnsi="Century Gothic" w:cs="Century Gothic"/>
                <w:b/>
                <w:bCs/>
                <w:color w:val="000000"/>
                <w:spacing w:val="-2"/>
              </w:rPr>
              <w:t>e</w:t>
            </w:r>
            <w:r w:rsidR="00BC38C2" w:rsidRPr="006C460F">
              <w:rPr>
                <w:rFonts w:ascii="Century Gothic" w:hAnsi="Century Gothic" w:cs="Century Gothic"/>
                <w:b/>
                <w:bCs/>
                <w:color w:val="000000"/>
              </w:rPr>
              <w:t>c</w:t>
            </w:r>
            <w:r w:rsidR="00BC38C2" w:rsidRPr="006C460F">
              <w:rPr>
                <w:rFonts w:ascii="Century Gothic" w:hAnsi="Century Gothic" w:cs="Century Gothic"/>
                <w:b/>
                <w:bCs/>
                <w:color w:val="000000"/>
                <w:spacing w:val="-1"/>
              </w:rPr>
              <w:t>r</w:t>
            </w:r>
            <w:r w:rsidR="00BC38C2" w:rsidRPr="006C460F">
              <w:rPr>
                <w:rFonts w:ascii="Century Gothic" w:hAnsi="Century Gothic" w:cs="Century Gothic"/>
                <w:b/>
                <w:bCs/>
                <w:color w:val="000000"/>
                <w:spacing w:val="-2"/>
              </w:rPr>
              <w:t>e</w:t>
            </w:r>
            <w:r w:rsidR="00BC38C2" w:rsidRPr="006C460F">
              <w:rPr>
                <w:rFonts w:ascii="Century Gothic" w:hAnsi="Century Gothic" w:cs="Century Gothic"/>
                <w:b/>
                <w:bCs/>
                <w:color w:val="000000"/>
                <w:spacing w:val="1"/>
              </w:rPr>
              <w:t>t</w:t>
            </w:r>
            <w:r w:rsidR="00BC38C2" w:rsidRPr="006C460F">
              <w:rPr>
                <w:rFonts w:ascii="Century Gothic" w:hAnsi="Century Gothic" w:cs="Century Gothic"/>
                <w:b/>
                <w:bCs/>
                <w:color w:val="000000"/>
              </w:rPr>
              <w:t>a</w:t>
            </w:r>
            <w:r w:rsidR="00BC38C2" w:rsidRPr="006C460F">
              <w:rPr>
                <w:rFonts w:ascii="Century Gothic" w:hAnsi="Century Gothic" w:cs="Century Gothic"/>
                <w:b/>
                <w:bCs/>
                <w:color w:val="000000"/>
                <w:spacing w:val="-1"/>
              </w:rPr>
              <w:t>ry</w:t>
            </w:r>
            <w:r w:rsidR="00BC38C2" w:rsidRPr="006C460F">
              <w:rPr>
                <w:rFonts w:ascii="Century Gothic" w:hAnsi="Century Gothic" w:cs="Century Gothic"/>
                <w:b/>
                <w:bCs/>
                <w:color w:val="000000"/>
              </w:rPr>
              <w:t>,</w:t>
            </w:r>
          </w:p>
          <w:p w14:paraId="266AB012" w14:textId="77777777" w:rsidR="00BC38C2" w:rsidRPr="006C460F" w:rsidRDefault="00BC38C2" w:rsidP="00BC38C2">
            <w:pPr>
              <w:adjustRightInd w:val="0"/>
              <w:spacing w:before="8" w:line="268" w:lineRule="exact"/>
              <w:ind w:right="3735"/>
              <w:rPr>
                <w:rFonts w:ascii="Century Gothic" w:hAnsi="Century Gothic" w:cs="Century Gothic"/>
                <w:b/>
                <w:bCs/>
                <w:color w:val="000000"/>
              </w:rPr>
            </w:pPr>
            <w:r w:rsidRPr="006C460F">
              <w:rPr>
                <w:rFonts w:ascii="Century Gothic" w:hAnsi="Century Gothic" w:cs="Century Gothic"/>
                <w:b/>
                <w:bCs/>
                <w:color w:val="000000"/>
              </w:rPr>
              <w:t>C</w:t>
            </w:r>
            <w:r w:rsidRPr="006C460F">
              <w:rPr>
                <w:rFonts w:ascii="Century Gothic" w:hAnsi="Century Gothic" w:cs="Century Gothic"/>
                <w:b/>
                <w:bCs/>
                <w:color w:val="000000"/>
                <w:spacing w:val="1"/>
              </w:rPr>
              <w:t>o</w:t>
            </w:r>
            <w:r w:rsidRPr="006C460F">
              <w:rPr>
                <w:rFonts w:ascii="Century Gothic" w:hAnsi="Century Gothic" w:cs="Century Gothic"/>
                <w:b/>
                <w:bCs/>
                <w:color w:val="000000"/>
                <w:spacing w:val="-1"/>
              </w:rPr>
              <w:t>mm</w:t>
            </w:r>
            <w:r w:rsidRPr="006C460F">
              <w:rPr>
                <w:rFonts w:ascii="Century Gothic" w:hAnsi="Century Gothic" w:cs="Century Gothic"/>
                <w:b/>
                <w:bCs/>
                <w:color w:val="000000"/>
              </w:rPr>
              <w:t>i</w:t>
            </w:r>
            <w:r w:rsidRPr="006C460F">
              <w:rPr>
                <w:rFonts w:ascii="Century Gothic" w:hAnsi="Century Gothic" w:cs="Century Gothic"/>
                <w:b/>
                <w:bCs/>
                <w:color w:val="000000"/>
                <w:spacing w:val="-1"/>
              </w:rPr>
              <w:t>ss</w:t>
            </w:r>
            <w:r w:rsidRPr="006C460F">
              <w:rPr>
                <w:rFonts w:ascii="Century Gothic" w:hAnsi="Century Gothic" w:cs="Century Gothic"/>
                <w:b/>
                <w:bCs/>
                <w:color w:val="000000"/>
              </w:rPr>
              <w:t xml:space="preserve">ion on </w:t>
            </w:r>
            <w:r w:rsidRPr="006C460F">
              <w:rPr>
                <w:rFonts w:ascii="Century Gothic" w:hAnsi="Century Gothic" w:cs="Century Gothic"/>
                <w:b/>
                <w:bCs/>
                <w:color w:val="000000"/>
                <w:spacing w:val="-2"/>
              </w:rPr>
              <w:t>A</w:t>
            </w:r>
            <w:r w:rsidRPr="006C460F">
              <w:rPr>
                <w:rFonts w:ascii="Century Gothic" w:hAnsi="Century Gothic" w:cs="Century Gothic"/>
                <w:b/>
                <w:bCs/>
                <w:color w:val="000000"/>
              </w:rPr>
              <w:t>d</w:t>
            </w:r>
            <w:r w:rsidRPr="006C460F">
              <w:rPr>
                <w:rFonts w:ascii="Century Gothic" w:hAnsi="Century Gothic" w:cs="Century Gothic"/>
                <w:b/>
                <w:bCs/>
                <w:color w:val="000000"/>
                <w:spacing w:val="-1"/>
              </w:rPr>
              <w:t>m</w:t>
            </w:r>
            <w:r w:rsidRPr="006C460F">
              <w:rPr>
                <w:rFonts w:ascii="Century Gothic" w:hAnsi="Century Gothic" w:cs="Century Gothic"/>
                <w:b/>
                <w:bCs/>
                <w:color w:val="000000"/>
              </w:rPr>
              <w:t>i</w:t>
            </w:r>
            <w:r w:rsidRPr="006C460F">
              <w:rPr>
                <w:rFonts w:ascii="Century Gothic" w:hAnsi="Century Gothic" w:cs="Century Gothic"/>
                <w:b/>
                <w:bCs/>
                <w:color w:val="000000"/>
                <w:spacing w:val="-1"/>
              </w:rPr>
              <w:t>n</w:t>
            </w:r>
            <w:r w:rsidRPr="006C460F">
              <w:rPr>
                <w:rFonts w:ascii="Century Gothic" w:hAnsi="Century Gothic" w:cs="Century Gothic"/>
                <w:b/>
                <w:bCs/>
                <w:color w:val="000000"/>
                <w:spacing w:val="-3"/>
              </w:rPr>
              <w:t>i</w:t>
            </w:r>
            <w:r w:rsidRPr="006C460F">
              <w:rPr>
                <w:rFonts w:ascii="Century Gothic" w:hAnsi="Century Gothic" w:cs="Century Gothic"/>
                <w:b/>
                <w:bCs/>
                <w:color w:val="000000"/>
                <w:spacing w:val="-1"/>
              </w:rPr>
              <w:t>s</w:t>
            </w:r>
            <w:r w:rsidRPr="006C460F">
              <w:rPr>
                <w:rFonts w:ascii="Century Gothic" w:hAnsi="Century Gothic" w:cs="Century Gothic"/>
                <w:b/>
                <w:bCs/>
                <w:color w:val="000000"/>
                <w:spacing w:val="1"/>
              </w:rPr>
              <w:t>t</w:t>
            </w:r>
            <w:r w:rsidRPr="006C460F">
              <w:rPr>
                <w:rFonts w:ascii="Century Gothic" w:hAnsi="Century Gothic" w:cs="Century Gothic"/>
                <w:b/>
                <w:bCs/>
                <w:color w:val="000000"/>
                <w:spacing w:val="-1"/>
              </w:rPr>
              <w:t>r</w:t>
            </w:r>
            <w:r w:rsidRPr="006C460F">
              <w:rPr>
                <w:rFonts w:ascii="Century Gothic" w:hAnsi="Century Gothic" w:cs="Century Gothic"/>
                <w:b/>
                <w:bCs/>
                <w:color w:val="000000"/>
              </w:rPr>
              <w:t>a</w:t>
            </w:r>
            <w:r w:rsidRPr="006C460F">
              <w:rPr>
                <w:rFonts w:ascii="Century Gothic" w:hAnsi="Century Gothic" w:cs="Century Gothic"/>
                <w:b/>
                <w:bCs/>
                <w:color w:val="000000"/>
                <w:spacing w:val="1"/>
              </w:rPr>
              <w:t>t</w:t>
            </w:r>
            <w:r w:rsidRPr="006C460F">
              <w:rPr>
                <w:rFonts w:ascii="Century Gothic" w:hAnsi="Century Gothic" w:cs="Century Gothic"/>
                <w:b/>
                <w:bCs/>
                <w:color w:val="000000"/>
                <w:spacing w:val="-3"/>
              </w:rPr>
              <w:t>i</w:t>
            </w:r>
            <w:r w:rsidRPr="006C460F">
              <w:rPr>
                <w:rFonts w:ascii="Century Gothic" w:hAnsi="Century Gothic" w:cs="Century Gothic"/>
                <w:b/>
                <w:bCs/>
                <w:color w:val="000000"/>
                <w:spacing w:val="1"/>
              </w:rPr>
              <w:t>v</w:t>
            </w:r>
            <w:r w:rsidRPr="006C460F">
              <w:rPr>
                <w:rFonts w:ascii="Century Gothic" w:hAnsi="Century Gothic" w:cs="Century Gothic"/>
                <w:b/>
                <w:bCs/>
                <w:color w:val="000000"/>
              </w:rPr>
              <w:t>e</w:t>
            </w:r>
            <w:r w:rsidRPr="006C460F">
              <w:rPr>
                <w:rFonts w:ascii="Century Gothic" w:hAnsi="Century Gothic" w:cs="Century Gothic"/>
                <w:b/>
                <w:bCs/>
                <w:color w:val="000000"/>
                <w:spacing w:val="1"/>
              </w:rPr>
              <w:t xml:space="preserve"> </w:t>
            </w:r>
            <w:r w:rsidRPr="006C460F">
              <w:rPr>
                <w:rFonts w:ascii="Century Gothic" w:hAnsi="Century Gothic" w:cs="Century Gothic"/>
                <w:b/>
                <w:bCs/>
                <w:color w:val="000000"/>
              </w:rPr>
              <w:t>J</w:t>
            </w:r>
            <w:r w:rsidRPr="006C460F">
              <w:rPr>
                <w:rFonts w:ascii="Century Gothic" w:hAnsi="Century Gothic" w:cs="Century Gothic"/>
                <w:b/>
                <w:bCs/>
                <w:color w:val="000000"/>
                <w:spacing w:val="-1"/>
              </w:rPr>
              <w:t>us</w:t>
            </w:r>
            <w:r w:rsidRPr="006C460F">
              <w:rPr>
                <w:rFonts w:ascii="Century Gothic" w:hAnsi="Century Gothic" w:cs="Century Gothic"/>
                <w:b/>
                <w:bCs/>
                <w:color w:val="000000"/>
                <w:spacing w:val="1"/>
              </w:rPr>
              <w:t>t</w:t>
            </w:r>
            <w:r w:rsidRPr="006C460F">
              <w:rPr>
                <w:rFonts w:ascii="Century Gothic" w:hAnsi="Century Gothic" w:cs="Century Gothic"/>
                <w:b/>
                <w:bCs/>
                <w:color w:val="000000"/>
                <w:spacing w:val="-3"/>
              </w:rPr>
              <w:t>i</w:t>
            </w:r>
            <w:r w:rsidRPr="006C460F">
              <w:rPr>
                <w:rFonts w:ascii="Century Gothic" w:hAnsi="Century Gothic" w:cs="Century Gothic"/>
                <w:b/>
                <w:bCs/>
                <w:color w:val="000000"/>
              </w:rPr>
              <w:t xml:space="preserve">ce </w:t>
            </w:r>
          </w:p>
          <w:p w14:paraId="65F16C91" w14:textId="77777777" w:rsidR="00BC38C2" w:rsidRDefault="00BC38C2" w:rsidP="00BC38C2">
            <w:pPr>
              <w:adjustRightInd w:val="0"/>
              <w:spacing w:before="8" w:line="268" w:lineRule="exact"/>
              <w:ind w:right="3735"/>
              <w:rPr>
                <w:rFonts w:ascii="Century Gothic" w:hAnsi="Century Gothic" w:cs="Century Gothic"/>
                <w:b/>
                <w:bCs/>
                <w:color w:val="000000"/>
              </w:rPr>
            </w:pPr>
            <w:r w:rsidRPr="006C460F">
              <w:rPr>
                <w:rFonts w:ascii="Century Gothic" w:hAnsi="Century Gothic" w:cs="Century Gothic"/>
                <w:b/>
                <w:bCs/>
                <w:color w:val="000000"/>
              </w:rPr>
              <w:t>We</w:t>
            </w:r>
            <w:r w:rsidRPr="006C460F">
              <w:rPr>
                <w:rFonts w:ascii="Century Gothic" w:hAnsi="Century Gothic" w:cs="Century Gothic"/>
                <w:b/>
                <w:bCs/>
                <w:color w:val="000000"/>
                <w:spacing w:val="-1"/>
              </w:rPr>
              <w:t>s</w:t>
            </w:r>
            <w:r w:rsidRPr="006C460F">
              <w:rPr>
                <w:rFonts w:ascii="Century Gothic" w:hAnsi="Century Gothic" w:cs="Century Gothic"/>
                <w:b/>
                <w:bCs/>
                <w:color w:val="000000"/>
                <w:spacing w:val="1"/>
              </w:rPr>
              <w:t>t</w:t>
            </w:r>
            <w:r w:rsidRPr="006C460F">
              <w:rPr>
                <w:rFonts w:ascii="Century Gothic" w:hAnsi="Century Gothic" w:cs="Century Gothic"/>
                <w:b/>
                <w:bCs/>
                <w:color w:val="000000"/>
              </w:rPr>
              <w:t xml:space="preserve"> E</w:t>
            </w:r>
            <w:r w:rsidRPr="006C460F">
              <w:rPr>
                <w:rFonts w:ascii="Century Gothic" w:hAnsi="Century Gothic" w:cs="Century Gothic"/>
                <w:b/>
                <w:bCs/>
                <w:color w:val="000000"/>
                <w:spacing w:val="-3"/>
              </w:rPr>
              <w:t>n</w:t>
            </w:r>
            <w:r w:rsidRPr="006C460F">
              <w:rPr>
                <w:rFonts w:ascii="Century Gothic" w:hAnsi="Century Gothic" w:cs="Century Gothic"/>
                <w:b/>
                <w:bCs/>
                <w:color w:val="000000"/>
              </w:rPr>
              <w:t>d</w:t>
            </w:r>
            <w:r w:rsidRPr="006C460F">
              <w:rPr>
                <w:rFonts w:ascii="Century Gothic" w:hAnsi="Century Gothic" w:cs="Century Gothic"/>
                <w:b/>
                <w:bCs/>
                <w:color w:val="000000"/>
                <w:spacing w:val="-1"/>
              </w:rPr>
              <w:t xml:space="preserve"> </w:t>
            </w:r>
            <w:r w:rsidRPr="006C460F">
              <w:rPr>
                <w:rFonts w:ascii="Century Gothic" w:hAnsi="Century Gothic" w:cs="Century Gothic"/>
                <w:b/>
                <w:bCs/>
                <w:color w:val="000000"/>
                <w:spacing w:val="1"/>
              </w:rPr>
              <w:t>T</w:t>
            </w:r>
            <w:r w:rsidRPr="006C460F">
              <w:rPr>
                <w:rFonts w:ascii="Century Gothic" w:hAnsi="Century Gothic" w:cs="Century Gothic"/>
                <w:b/>
                <w:bCs/>
                <w:color w:val="000000"/>
                <w:spacing w:val="-2"/>
              </w:rPr>
              <w:t>o</w:t>
            </w:r>
            <w:r w:rsidRPr="006C460F">
              <w:rPr>
                <w:rFonts w:ascii="Century Gothic" w:hAnsi="Century Gothic" w:cs="Century Gothic"/>
                <w:b/>
                <w:bCs/>
                <w:color w:val="000000"/>
                <w:spacing w:val="1"/>
              </w:rPr>
              <w:t>w</w:t>
            </w:r>
            <w:r w:rsidRPr="006C460F">
              <w:rPr>
                <w:rFonts w:ascii="Century Gothic" w:hAnsi="Century Gothic" w:cs="Century Gothic"/>
                <w:b/>
                <w:bCs/>
                <w:color w:val="000000"/>
              </w:rPr>
              <w:t>e</w:t>
            </w:r>
            <w:r w:rsidRPr="006C460F">
              <w:rPr>
                <w:rFonts w:ascii="Century Gothic" w:hAnsi="Century Gothic" w:cs="Century Gothic"/>
                <w:b/>
                <w:bCs/>
                <w:color w:val="000000"/>
                <w:spacing w:val="-1"/>
              </w:rPr>
              <w:t>r</w:t>
            </w:r>
            <w:r w:rsidRPr="006C460F">
              <w:rPr>
                <w:rFonts w:ascii="Century Gothic" w:hAnsi="Century Gothic" w:cs="Century Gothic"/>
                <w:b/>
                <w:bCs/>
                <w:color w:val="000000"/>
              </w:rPr>
              <w:t>s, W</w:t>
            </w:r>
            <w:r w:rsidRPr="006C460F">
              <w:rPr>
                <w:rFonts w:ascii="Century Gothic" w:hAnsi="Century Gothic" w:cs="Century Gothic"/>
                <w:b/>
                <w:bCs/>
                <w:color w:val="000000"/>
                <w:spacing w:val="-1"/>
              </w:rPr>
              <w:t>a</w:t>
            </w:r>
            <w:r w:rsidRPr="006C460F">
              <w:rPr>
                <w:rFonts w:ascii="Century Gothic" w:hAnsi="Century Gothic" w:cs="Century Gothic"/>
                <w:b/>
                <w:bCs/>
                <w:color w:val="000000"/>
              </w:rPr>
              <w:t>i</w:t>
            </w:r>
            <w:r w:rsidRPr="006C460F">
              <w:rPr>
                <w:rFonts w:ascii="Century Gothic" w:hAnsi="Century Gothic" w:cs="Century Gothic"/>
                <w:b/>
                <w:bCs/>
                <w:color w:val="000000"/>
                <w:spacing w:val="-1"/>
              </w:rPr>
              <w:t>y</w:t>
            </w:r>
            <w:r w:rsidRPr="006C460F">
              <w:rPr>
                <w:rFonts w:ascii="Century Gothic" w:hAnsi="Century Gothic" w:cs="Century Gothic"/>
                <w:b/>
                <w:bCs/>
                <w:color w:val="000000"/>
              </w:rPr>
              <w:t>a</w:t>
            </w:r>
            <w:r w:rsidRPr="006C460F">
              <w:rPr>
                <w:rFonts w:ascii="Century Gothic" w:hAnsi="Century Gothic" w:cs="Century Gothic"/>
                <w:b/>
                <w:bCs/>
                <w:color w:val="000000"/>
                <w:spacing w:val="-1"/>
              </w:rPr>
              <w:t>k</w:t>
            </w:r>
            <w:r w:rsidRPr="006C460F">
              <w:rPr>
                <w:rFonts w:ascii="Century Gothic" w:hAnsi="Century Gothic" w:cs="Century Gothic"/>
                <w:b/>
                <w:bCs/>
                <w:color w:val="000000"/>
              </w:rPr>
              <w:t xml:space="preserve">i </w:t>
            </w:r>
            <w:r w:rsidRPr="006C460F">
              <w:rPr>
                <w:rFonts w:ascii="Century Gothic" w:hAnsi="Century Gothic" w:cs="Century Gothic"/>
                <w:b/>
                <w:bCs/>
                <w:color w:val="000000"/>
                <w:spacing w:val="-1"/>
              </w:rPr>
              <w:t>w</w:t>
            </w:r>
            <w:r w:rsidRPr="006C460F">
              <w:rPr>
                <w:rFonts w:ascii="Century Gothic" w:hAnsi="Century Gothic" w:cs="Century Gothic"/>
                <w:b/>
                <w:bCs/>
                <w:color w:val="000000"/>
              </w:rPr>
              <w:t>ay</w:t>
            </w:r>
            <w:r w:rsidRPr="006C460F">
              <w:rPr>
                <w:rFonts w:ascii="Century Gothic" w:hAnsi="Century Gothic" w:cs="Century Gothic"/>
                <w:b/>
                <w:bCs/>
                <w:color w:val="000000"/>
                <w:spacing w:val="-2"/>
              </w:rPr>
              <w:t xml:space="preserve"> </w:t>
            </w:r>
            <w:r w:rsidRPr="006C460F">
              <w:rPr>
                <w:rFonts w:ascii="Century Gothic" w:hAnsi="Century Gothic" w:cs="Century Gothic"/>
                <w:b/>
                <w:bCs/>
                <w:color w:val="000000"/>
                <w:spacing w:val="4"/>
              </w:rPr>
              <w:t>1</w:t>
            </w:r>
            <w:r w:rsidRPr="006C460F">
              <w:rPr>
                <w:rFonts w:ascii="Century Gothic" w:hAnsi="Century Gothic" w:cs="Century Gothic"/>
                <w:b/>
                <w:bCs/>
                <w:color w:val="000000"/>
                <w:spacing w:val="4"/>
                <w:vertAlign w:val="superscript"/>
              </w:rPr>
              <w:t>st</w:t>
            </w:r>
            <w:r w:rsidRPr="006C460F">
              <w:rPr>
                <w:rFonts w:ascii="Century Gothic" w:hAnsi="Century Gothic" w:cs="Century Gothic"/>
                <w:b/>
                <w:bCs/>
                <w:color w:val="000000"/>
                <w:spacing w:val="4"/>
              </w:rPr>
              <w:t xml:space="preserve"> </w:t>
            </w:r>
            <w:r w:rsidRPr="006C460F">
              <w:rPr>
                <w:rFonts w:ascii="Century Gothic" w:hAnsi="Century Gothic" w:cs="Century Gothic"/>
                <w:b/>
                <w:bCs/>
                <w:color w:val="000000"/>
              </w:rPr>
              <w:t>Floo</w:t>
            </w:r>
            <w:r w:rsidRPr="006C460F">
              <w:rPr>
                <w:rFonts w:ascii="Century Gothic" w:hAnsi="Century Gothic" w:cs="Century Gothic"/>
                <w:b/>
                <w:bCs/>
                <w:color w:val="000000"/>
                <w:spacing w:val="-1"/>
              </w:rPr>
              <w:t>r</w:t>
            </w:r>
            <w:r w:rsidRPr="006C460F">
              <w:rPr>
                <w:rFonts w:ascii="Century Gothic" w:hAnsi="Century Gothic" w:cs="Century Gothic"/>
                <w:b/>
                <w:bCs/>
                <w:color w:val="000000"/>
              </w:rPr>
              <w:t>, Nai</w:t>
            </w:r>
            <w:r w:rsidRPr="006C460F">
              <w:rPr>
                <w:rFonts w:ascii="Century Gothic" w:hAnsi="Century Gothic" w:cs="Century Gothic"/>
                <w:b/>
                <w:bCs/>
                <w:color w:val="000000"/>
                <w:spacing w:val="-1"/>
              </w:rPr>
              <w:t>r</w:t>
            </w:r>
            <w:r w:rsidRPr="006C460F">
              <w:rPr>
                <w:rFonts w:ascii="Century Gothic" w:hAnsi="Century Gothic" w:cs="Century Gothic"/>
                <w:b/>
                <w:bCs/>
                <w:color w:val="000000"/>
              </w:rPr>
              <w:t>o</w:t>
            </w:r>
            <w:r w:rsidRPr="006C460F">
              <w:rPr>
                <w:rFonts w:ascii="Century Gothic" w:hAnsi="Century Gothic" w:cs="Century Gothic"/>
                <w:b/>
                <w:bCs/>
                <w:color w:val="000000"/>
                <w:spacing w:val="1"/>
              </w:rPr>
              <w:t>b</w:t>
            </w:r>
            <w:r w:rsidRPr="006C460F">
              <w:rPr>
                <w:rFonts w:ascii="Century Gothic" w:hAnsi="Century Gothic" w:cs="Century Gothic"/>
                <w:b/>
                <w:bCs/>
                <w:color w:val="000000"/>
              </w:rPr>
              <w:t>i</w:t>
            </w:r>
          </w:p>
          <w:p w14:paraId="79DEE232" w14:textId="77777777" w:rsidR="00BC38C2" w:rsidRPr="007D6340" w:rsidRDefault="00BC38C2" w:rsidP="00BC38C2">
            <w:pPr>
              <w:widowControl/>
              <w:tabs>
                <w:tab w:val="right" w:pos="7254"/>
              </w:tabs>
              <w:autoSpaceDE/>
              <w:autoSpaceDN/>
              <w:spacing w:before="120" w:after="120"/>
              <w:contextualSpacing/>
              <w:rPr>
                <w:i/>
              </w:rPr>
            </w:pPr>
            <w:r w:rsidRPr="007D6340">
              <w:rPr>
                <w:rFonts w:ascii="Century Gothic" w:hAnsi="Century Gothic" w:cs="Century Gothic"/>
                <w:b/>
                <w:bCs/>
                <w:color w:val="000000"/>
              </w:rPr>
              <w:t>Email: procurement @ombudsman.go.ke</w:t>
            </w:r>
          </w:p>
          <w:p w14:paraId="2F135412" w14:textId="76988B1A" w:rsidR="00A65AC3" w:rsidRPr="00A07B0A" w:rsidRDefault="00A65AC3" w:rsidP="00892D93">
            <w:pPr>
              <w:suppressAutoHyphens/>
              <w:rPr>
                <w:spacing w:val="-2"/>
              </w:rPr>
            </w:pPr>
          </w:p>
        </w:tc>
      </w:tr>
      <w:tr w:rsidR="00A65AC3" w:rsidRPr="00A07B0A" w14:paraId="2D4CBCEC" w14:textId="77777777" w:rsidTr="00A65AC3">
        <w:tc>
          <w:tcPr>
            <w:tcW w:w="10260" w:type="dxa"/>
          </w:tcPr>
          <w:p w14:paraId="23A662D6" w14:textId="77777777" w:rsidR="00A65AC3" w:rsidRPr="00A07B0A" w:rsidRDefault="00A65AC3" w:rsidP="00A65AC3">
            <w:pPr>
              <w:ind w:left="144"/>
              <w:rPr>
                <w:spacing w:val="-2"/>
              </w:rPr>
            </w:pPr>
            <w:r w:rsidRPr="00A07B0A">
              <w:t xml:space="preserve">7. </w:t>
            </w:r>
            <w:r w:rsidRPr="00A07B0A">
              <w:tab/>
            </w:r>
            <w:r w:rsidRPr="00A07B0A">
              <w:rPr>
                <w:spacing w:val="-2"/>
              </w:rPr>
              <w:t xml:space="preserve">Attached are copies of original documents of </w:t>
            </w:r>
            <w:r w:rsidRPr="00A07B0A">
              <w:rPr>
                <w:i/>
                <w:spacing w:val="-2"/>
              </w:rPr>
              <w:t>[check the box(es) of the attached original documents]</w:t>
            </w:r>
          </w:p>
          <w:p w14:paraId="412A8043" w14:textId="77777777" w:rsidR="00A65AC3" w:rsidRPr="00A07B0A" w:rsidRDefault="00A65AC3" w:rsidP="00A65AC3">
            <w:pPr>
              <w:ind w:left="144"/>
              <w:rPr>
                <w:spacing w:val="-8"/>
              </w:rPr>
            </w:pPr>
            <w:r w:rsidRPr="00A07B0A">
              <w:rPr>
                <w:rFonts w:eastAsia="MS Mincho"/>
                <w:spacing w:val="-2"/>
              </w:rPr>
              <w:sym w:font="Wingdings" w:char="F0A8"/>
            </w:r>
            <w:r w:rsidRPr="00A07B0A">
              <w:rPr>
                <w:rFonts w:eastAsia="MS Mincho"/>
                <w:spacing w:val="-2"/>
              </w:rPr>
              <w:tab/>
            </w:r>
            <w:r w:rsidRPr="00A07B0A">
              <w:rPr>
                <w:spacing w:val="-2"/>
              </w:rPr>
              <w:t xml:space="preserve">Articles of Incorporation (or equivalent documents of constitution or association), and/or documents of registration of </w:t>
            </w:r>
            <w:r w:rsidRPr="00A07B0A">
              <w:rPr>
                <w:spacing w:val="-8"/>
              </w:rPr>
              <w:t>the legal entity named above, in accordance with ITT 3.1.</w:t>
            </w:r>
          </w:p>
          <w:p w14:paraId="16875FFC" w14:textId="77777777" w:rsidR="00A65AC3" w:rsidRPr="00A07B0A" w:rsidRDefault="00A65AC3" w:rsidP="00A65AC3">
            <w:pPr>
              <w:ind w:left="144"/>
              <w:rPr>
                <w:spacing w:val="-2"/>
              </w:rPr>
            </w:pPr>
            <w:r w:rsidRPr="00A07B0A">
              <w:rPr>
                <w:rFonts w:eastAsia="MS Mincho"/>
                <w:spacing w:val="-2"/>
              </w:rPr>
              <w:sym w:font="Wingdings" w:char="F0A8"/>
            </w:r>
            <w:r w:rsidRPr="00A07B0A">
              <w:rPr>
                <w:spacing w:val="-2"/>
              </w:rPr>
              <w:tab/>
              <w:t>In case of JV, letter of intent to form JV or JV agreement, in accordance with ITT 3.1.</w:t>
            </w:r>
          </w:p>
          <w:p w14:paraId="627A11A0" w14:textId="77777777" w:rsidR="00A65AC3" w:rsidRPr="00A07B0A" w:rsidRDefault="00A65AC3" w:rsidP="00A65AC3">
            <w:pPr>
              <w:ind w:left="144"/>
              <w:rPr>
                <w:rFonts w:eastAsiaTheme="minorHAnsi"/>
              </w:rPr>
            </w:pPr>
            <w:r w:rsidRPr="00A07B0A">
              <w:rPr>
                <w:rFonts w:eastAsia="MS Mincho"/>
                <w:spacing w:val="-2"/>
                <w:lang w:val="en-GB"/>
              </w:rPr>
              <w:sym w:font="Wingdings" w:char="F0A8"/>
            </w:r>
            <w:r w:rsidRPr="00A07B0A">
              <w:rPr>
                <w:rFonts w:eastAsia="MS Mincho"/>
                <w:spacing w:val="-2"/>
                <w:lang w:val="en-GB"/>
              </w:rPr>
              <w:t xml:space="preserve"> </w:t>
            </w:r>
            <w:r w:rsidRPr="00A07B0A">
              <w:t>Tax Obligations for Kenyan Tenderers</w:t>
            </w:r>
            <w:r w:rsidRPr="00A07B0A">
              <w:rPr>
                <w:rFonts w:eastAsiaTheme="minorHAnsi"/>
                <w:lang w:val="en-GB"/>
              </w:rPr>
              <w:t>, attach copy of cu</w:t>
            </w:r>
            <w:r w:rsidRPr="00A07B0A">
              <w:rPr>
                <w:rFonts w:eastAsia="Calibri"/>
                <w:lang w:val="en-GB" w:eastAsia="en-GB"/>
              </w:rPr>
              <w:t>rrent t</w:t>
            </w:r>
            <w:r w:rsidRPr="00A07B0A">
              <w:rPr>
                <w:rFonts w:eastAsiaTheme="minorHAnsi"/>
              </w:rPr>
              <w:t>ax clearance certificate or tax exemption certificate issued by the</w:t>
            </w:r>
            <w:r w:rsidRPr="00A07B0A">
              <w:rPr>
                <w:rFonts w:eastAsia="Calibri"/>
                <w:lang w:val="en-GB" w:eastAsia="en-GB"/>
              </w:rPr>
              <w:t xml:space="preserve"> Kenya Revenue Authority</w:t>
            </w:r>
            <w:r w:rsidRPr="00A07B0A">
              <w:t xml:space="preserve"> in accordance with ITT </w:t>
            </w:r>
            <w:r w:rsidRPr="00A07B0A">
              <w:rPr>
                <w:rFonts w:eastAsiaTheme="minorHAnsi"/>
                <w:lang w:val="en-GB"/>
              </w:rPr>
              <w:t>4</w:t>
            </w:r>
            <w:r w:rsidRPr="00A07B0A">
              <w:t>.14</w:t>
            </w:r>
            <w:r w:rsidRPr="00A07B0A">
              <w:rPr>
                <w:rFonts w:eastAsia="Calibri"/>
                <w:lang w:val="en-GB" w:eastAsia="en-GB"/>
              </w:rPr>
              <w:t>.</w:t>
            </w:r>
          </w:p>
          <w:p w14:paraId="0003011E" w14:textId="77777777" w:rsidR="00A65AC3" w:rsidRPr="00A07B0A" w:rsidRDefault="00A65AC3" w:rsidP="00A65AC3">
            <w:pPr>
              <w:ind w:left="144"/>
              <w:rPr>
                <w:spacing w:val="-2"/>
              </w:rPr>
            </w:pPr>
            <w:r w:rsidRPr="00A07B0A">
              <w:rPr>
                <w:rFonts w:eastAsia="MS Mincho"/>
                <w:spacing w:val="-2"/>
              </w:rPr>
              <w:sym w:font="Wingdings" w:char="F0A8"/>
            </w:r>
            <w:r w:rsidRPr="00A07B0A">
              <w:rPr>
                <w:rFonts w:eastAsia="MS Mincho"/>
                <w:spacing w:val="-2"/>
              </w:rPr>
              <w:tab/>
            </w:r>
            <w:r w:rsidRPr="00A07B0A">
              <w:rPr>
                <w:spacing w:val="-2"/>
              </w:rPr>
              <w:t>In case of state-owned enterprise or institution, in accordance with ITT 3.8 documents establishing:</w:t>
            </w:r>
          </w:p>
          <w:p w14:paraId="0E4E9526" w14:textId="77777777" w:rsidR="00A65AC3" w:rsidRPr="00A07B0A" w:rsidRDefault="00A65AC3" w:rsidP="00A65AC3">
            <w:pPr>
              <w:pStyle w:val="ListParagraph"/>
              <w:ind w:left="144" w:hanging="74"/>
              <w:rPr>
                <w:spacing w:val="-8"/>
              </w:rPr>
            </w:pPr>
            <w:r w:rsidRPr="00A07B0A">
              <w:rPr>
                <w:spacing w:val="-2"/>
              </w:rPr>
              <w:t>(</w:t>
            </w:r>
            <w:proofErr w:type="spellStart"/>
            <w:r w:rsidRPr="00A07B0A">
              <w:rPr>
                <w:spacing w:val="-2"/>
              </w:rPr>
              <w:t>i</w:t>
            </w:r>
            <w:proofErr w:type="spellEnd"/>
            <w:r w:rsidRPr="00A07B0A">
              <w:rPr>
                <w:spacing w:val="-2"/>
              </w:rPr>
              <w:t>) Legal and financial autonomy</w:t>
            </w:r>
          </w:p>
          <w:p w14:paraId="77BC7D96" w14:textId="4F67CFE9" w:rsidR="00A65AC3" w:rsidRDefault="00A65AC3" w:rsidP="00A65AC3">
            <w:pPr>
              <w:pStyle w:val="ListParagraph"/>
              <w:ind w:left="144" w:hanging="4"/>
              <w:rPr>
                <w:spacing w:val="-2"/>
              </w:rPr>
            </w:pPr>
            <w:r w:rsidRPr="00A07B0A">
              <w:rPr>
                <w:spacing w:val="-2"/>
              </w:rPr>
              <w:t>(ii) Operation under commercial law</w:t>
            </w:r>
          </w:p>
          <w:p w14:paraId="5CA001E6" w14:textId="77777777" w:rsidR="00A54DED" w:rsidRPr="00A07B0A" w:rsidRDefault="00A54DED" w:rsidP="00A65AC3">
            <w:pPr>
              <w:pStyle w:val="ListParagraph"/>
              <w:ind w:left="144" w:hanging="4"/>
              <w:rPr>
                <w:spacing w:val="-2"/>
              </w:rPr>
            </w:pPr>
          </w:p>
          <w:p w14:paraId="152AE6A8" w14:textId="3FA3D09C" w:rsidR="00A65AC3" w:rsidRPr="00A07B0A" w:rsidRDefault="00A65AC3" w:rsidP="00DA5FA8">
            <w:pPr>
              <w:pStyle w:val="ListParagraph"/>
              <w:numPr>
                <w:ilvl w:val="6"/>
                <w:numId w:val="86"/>
              </w:numPr>
              <w:ind w:left="340" w:hanging="180"/>
              <w:rPr>
                <w:spacing w:val="-2"/>
              </w:rPr>
            </w:pPr>
            <w:r w:rsidRPr="00A07B0A">
              <w:rPr>
                <w:spacing w:val="-2"/>
              </w:rPr>
              <w:t>Establishing that the tenderer is not under the supervision of the Procuring Entity</w:t>
            </w:r>
          </w:p>
          <w:p w14:paraId="29DF8057" w14:textId="77777777" w:rsidR="00A65AC3" w:rsidRPr="00A07B0A" w:rsidRDefault="00A65AC3" w:rsidP="00A65AC3">
            <w:pPr>
              <w:pStyle w:val="ListParagraph"/>
              <w:ind w:left="144"/>
              <w:rPr>
                <w:spacing w:val="-8"/>
              </w:rPr>
            </w:pPr>
          </w:p>
          <w:p w14:paraId="7E4B641E" w14:textId="183811D1" w:rsidR="00A65AC3" w:rsidRPr="00A07B0A" w:rsidRDefault="00A65AC3" w:rsidP="00A65AC3">
            <w:pPr>
              <w:ind w:left="144"/>
            </w:pPr>
            <w:r w:rsidRPr="00A07B0A">
              <w:rPr>
                <w:spacing w:val="-2"/>
              </w:rPr>
              <w:t>2. Included are the organizational chart</w:t>
            </w:r>
            <w:r w:rsidR="00621BEB">
              <w:rPr>
                <w:spacing w:val="-2"/>
              </w:rPr>
              <w:t xml:space="preserve"> and</w:t>
            </w:r>
            <w:r w:rsidRPr="00A07B0A">
              <w:rPr>
                <w:spacing w:val="-2"/>
              </w:rPr>
              <w:t xml:space="preserve"> a list of Board of Directors.</w:t>
            </w:r>
          </w:p>
        </w:tc>
      </w:tr>
    </w:tbl>
    <w:p w14:paraId="604822CB" w14:textId="6780E6FA" w:rsidR="00A65AC3" w:rsidRPr="00082942" w:rsidRDefault="00A65AC3">
      <w:pPr>
        <w:spacing w:line="198" w:lineRule="exact"/>
        <w:rPr>
          <w:color w:val="FF0000"/>
          <w:sz w:val="19"/>
        </w:rPr>
        <w:sectPr w:rsidR="00A65AC3" w:rsidRPr="00082942">
          <w:pgSz w:w="11910" w:h="16840"/>
          <w:pgMar w:top="340" w:right="480" w:bottom="640" w:left="700" w:header="0" w:footer="441" w:gutter="0"/>
          <w:cols w:space="720"/>
        </w:sectPr>
      </w:pPr>
    </w:p>
    <w:p w14:paraId="4A6BBBE8" w14:textId="77777777" w:rsidR="003B43F5" w:rsidRPr="00082942" w:rsidRDefault="003B43F5">
      <w:pPr>
        <w:pStyle w:val="BodyText"/>
        <w:rPr>
          <w:i/>
          <w:color w:val="FF0000"/>
          <w:sz w:val="20"/>
        </w:rPr>
      </w:pPr>
    </w:p>
    <w:p w14:paraId="22149E48" w14:textId="77777777" w:rsidR="003B43F5" w:rsidRPr="00FB36C4" w:rsidRDefault="00300350">
      <w:pPr>
        <w:pStyle w:val="Heading2"/>
        <w:spacing w:before="244"/>
        <w:ind w:left="152"/>
      </w:pPr>
      <w:bookmarkStart w:id="84" w:name="_Toc145511954"/>
      <w:r w:rsidRPr="00FB36C4">
        <w:t>Tenderer's JV Members Information Form</w:t>
      </w:r>
      <w:bookmarkEnd w:id="84"/>
    </w:p>
    <w:p w14:paraId="0C08F252" w14:textId="77777777" w:rsidR="003B43F5" w:rsidRDefault="00300350">
      <w:pPr>
        <w:spacing w:before="243" w:line="230" w:lineRule="auto"/>
        <w:ind w:left="152"/>
        <w:rPr>
          <w:i/>
        </w:rPr>
      </w:pPr>
      <w:r>
        <w:rPr>
          <w:i/>
          <w:color w:val="231F20"/>
        </w:rPr>
        <w:t>[The</w:t>
      </w:r>
      <w:r w:rsidR="00717716">
        <w:rPr>
          <w:i/>
          <w:color w:val="231F20"/>
        </w:rPr>
        <w:t xml:space="preserve"> </w:t>
      </w:r>
      <w:r>
        <w:rPr>
          <w:i/>
          <w:color w:val="231F20"/>
        </w:rPr>
        <w:t>tenderer</w:t>
      </w:r>
      <w:r w:rsidR="00717716">
        <w:rPr>
          <w:i/>
          <w:color w:val="231F20"/>
        </w:rPr>
        <w:t xml:space="preserve"> </w:t>
      </w:r>
      <w:r>
        <w:rPr>
          <w:i/>
          <w:color w:val="231F20"/>
        </w:rPr>
        <w:t>shall</w:t>
      </w:r>
      <w:r w:rsidR="00717716">
        <w:rPr>
          <w:i/>
          <w:color w:val="231F20"/>
        </w:rPr>
        <w:t xml:space="preserve"> </w:t>
      </w:r>
      <w:r>
        <w:rPr>
          <w:i/>
          <w:color w:val="231F20"/>
        </w:rPr>
        <w:t>ﬁll</w:t>
      </w:r>
      <w:r w:rsidR="00717716">
        <w:rPr>
          <w:i/>
          <w:color w:val="231F20"/>
        </w:rPr>
        <w:t xml:space="preserve"> </w:t>
      </w:r>
      <w:r>
        <w:rPr>
          <w:i/>
          <w:color w:val="231F20"/>
        </w:rPr>
        <w:t>in</w:t>
      </w:r>
      <w:r w:rsidR="00717716">
        <w:rPr>
          <w:i/>
          <w:color w:val="231F20"/>
        </w:rPr>
        <w:t xml:space="preserve"> </w:t>
      </w:r>
      <w:r>
        <w:rPr>
          <w:i/>
          <w:color w:val="231F20"/>
        </w:rPr>
        <w:t>this</w:t>
      </w:r>
      <w:r w:rsidR="00717716">
        <w:rPr>
          <w:i/>
          <w:color w:val="231F20"/>
        </w:rPr>
        <w:t xml:space="preserve"> </w:t>
      </w:r>
      <w:r>
        <w:rPr>
          <w:i/>
          <w:color w:val="231F20"/>
        </w:rPr>
        <w:t>Form</w:t>
      </w:r>
      <w:r w:rsidR="00717716">
        <w:rPr>
          <w:i/>
          <w:color w:val="231F20"/>
        </w:rPr>
        <w:t xml:space="preserve"> </w:t>
      </w:r>
      <w:r>
        <w:rPr>
          <w:i/>
          <w:color w:val="231F20"/>
        </w:rPr>
        <w:t>in</w:t>
      </w:r>
      <w:r w:rsidR="00717716">
        <w:rPr>
          <w:i/>
          <w:color w:val="231F20"/>
        </w:rPr>
        <w:t xml:space="preserve"> </w:t>
      </w:r>
      <w:r>
        <w:rPr>
          <w:i/>
          <w:color w:val="231F20"/>
        </w:rPr>
        <w:t>accordance</w:t>
      </w:r>
      <w:r w:rsidR="00717716">
        <w:rPr>
          <w:i/>
          <w:color w:val="231F20"/>
        </w:rPr>
        <w:t xml:space="preserve"> </w:t>
      </w:r>
      <w:r>
        <w:rPr>
          <w:i/>
          <w:color w:val="231F20"/>
        </w:rPr>
        <w:t>with</w:t>
      </w:r>
      <w:r w:rsidR="00717716">
        <w:rPr>
          <w:i/>
          <w:color w:val="231F20"/>
        </w:rPr>
        <w:t xml:space="preserve"> </w:t>
      </w:r>
      <w:r>
        <w:rPr>
          <w:i/>
          <w:color w:val="231F20"/>
        </w:rPr>
        <w:t>the</w:t>
      </w:r>
      <w:r w:rsidR="00717716">
        <w:rPr>
          <w:i/>
          <w:color w:val="231F20"/>
        </w:rPr>
        <w:t xml:space="preserve"> </w:t>
      </w:r>
      <w:r>
        <w:rPr>
          <w:i/>
          <w:color w:val="231F20"/>
        </w:rPr>
        <w:t>instructions</w:t>
      </w:r>
      <w:r w:rsidR="00717716">
        <w:rPr>
          <w:i/>
          <w:color w:val="231F20"/>
        </w:rPr>
        <w:t xml:space="preserve"> </w:t>
      </w:r>
      <w:r>
        <w:rPr>
          <w:i/>
          <w:color w:val="231F20"/>
        </w:rPr>
        <w:t>indicated</w:t>
      </w:r>
      <w:r w:rsidR="00717716">
        <w:rPr>
          <w:i/>
          <w:color w:val="231F20"/>
        </w:rPr>
        <w:t xml:space="preserve"> </w:t>
      </w:r>
      <w:r>
        <w:rPr>
          <w:i/>
          <w:color w:val="231F20"/>
          <w:spacing w:val="-3"/>
        </w:rPr>
        <w:t>below.</w:t>
      </w:r>
      <w:r w:rsidR="00717716">
        <w:rPr>
          <w:i/>
          <w:color w:val="231F20"/>
          <w:spacing w:val="-3"/>
        </w:rPr>
        <w:t xml:space="preserve"> </w:t>
      </w:r>
      <w:r>
        <w:rPr>
          <w:i/>
          <w:color w:val="231F20"/>
        </w:rPr>
        <w:t>The</w:t>
      </w:r>
      <w:r w:rsidR="00717716">
        <w:rPr>
          <w:i/>
          <w:color w:val="231F20"/>
        </w:rPr>
        <w:t xml:space="preserve"> </w:t>
      </w:r>
      <w:r>
        <w:rPr>
          <w:i/>
          <w:color w:val="231F20"/>
        </w:rPr>
        <w:t>following</w:t>
      </w:r>
      <w:r w:rsidR="00717716">
        <w:rPr>
          <w:i/>
          <w:color w:val="231F20"/>
        </w:rPr>
        <w:t xml:space="preserve"> </w:t>
      </w:r>
      <w:r>
        <w:rPr>
          <w:i/>
          <w:color w:val="231F20"/>
        </w:rPr>
        <w:t>table</w:t>
      </w:r>
      <w:r w:rsidR="00717716">
        <w:rPr>
          <w:i/>
          <w:color w:val="231F20"/>
        </w:rPr>
        <w:t xml:space="preserve"> </w:t>
      </w:r>
      <w:r>
        <w:rPr>
          <w:i/>
          <w:color w:val="231F20"/>
        </w:rPr>
        <w:t>shall</w:t>
      </w:r>
      <w:r w:rsidR="00717716">
        <w:rPr>
          <w:i/>
          <w:color w:val="231F20"/>
        </w:rPr>
        <w:t xml:space="preserve"> </w:t>
      </w:r>
      <w:r>
        <w:rPr>
          <w:i/>
          <w:color w:val="231F20"/>
        </w:rPr>
        <w:t>be ﬁlled</w:t>
      </w:r>
      <w:r w:rsidR="00717716">
        <w:rPr>
          <w:i/>
          <w:color w:val="231F20"/>
        </w:rPr>
        <w:t xml:space="preserve"> </w:t>
      </w:r>
      <w:r>
        <w:rPr>
          <w:i/>
          <w:color w:val="231F20"/>
        </w:rPr>
        <w:t>in</w:t>
      </w:r>
      <w:r w:rsidR="00717716">
        <w:rPr>
          <w:i/>
          <w:color w:val="231F20"/>
        </w:rPr>
        <w:t xml:space="preserve"> </w:t>
      </w:r>
      <w:r>
        <w:rPr>
          <w:i/>
          <w:color w:val="231F20"/>
        </w:rPr>
        <w:t>for</w:t>
      </w:r>
      <w:r w:rsidR="00717716">
        <w:rPr>
          <w:i/>
          <w:color w:val="231F20"/>
        </w:rPr>
        <w:t xml:space="preserve"> </w:t>
      </w:r>
      <w:r>
        <w:rPr>
          <w:i/>
          <w:color w:val="231F20"/>
        </w:rPr>
        <w:t>the</w:t>
      </w:r>
      <w:r w:rsidR="00717716">
        <w:rPr>
          <w:i/>
          <w:color w:val="231F20"/>
        </w:rPr>
        <w:t xml:space="preserve"> </w:t>
      </w:r>
      <w:r>
        <w:rPr>
          <w:i/>
          <w:color w:val="231F20"/>
        </w:rPr>
        <w:t>tenderer</w:t>
      </w:r>
      <w:r w:rsidR="00717716">
        <w:rPr>
          <w:i/>
          <w:color w:val="231F20"/>
        </w:rPr>
        <w:t xml:space="preserve"> </w:t>
      </w:r>
      <w:r>
        <w:rPr>
          <w:i/>
          <w:color w:val="231F20"/>
        </w:rPr>
        <w:t>and</w:t>
      </w:r>
      <w:r w:rsidR="00717716">
        <w:rPr>
          <w:i/>
          <w:color w:val="231F20"/>
        </w:rPr>
        <w:t xml:space="preserve"> </w:t>
      </w:r>
      <w:r>
        <w:rPr>
          <w:i/>
          <w:color w:val="231F20"/>
        </w:rPr>
        <w:t>for</w:t>
      </w:r>
      <w:r w:rsidR="00717716">
        <w:rPr>
          <w:i/>
          <w:color w:val="231F20"/>
        </w:rPr>
        <w:t xml:space="preserve"> </w:t>
      </w:r>
      <w:r>
        <w:rPr>
          <w:i/>
          <w:color w:val="231F20"/>
        </w:rPr>
        <w:t>each</w:t>
      </w:r>
      <w:r w:rsidR="00717716">
        <w:rPr>
          <w:i/>
          <w:color w:val="231F20"/>
        </w:rPr>
        <w:t xml:space="preserve"> </w:t>
      </w:r>
      <w:r>
        <w:rPr>
          <w:i/>
          <w:color w:val="231F20"/>
        </w:rPr>
        <w:t>member</w:t>
      </w:r>
      <w:r w:rsidR="00717716">
        <w:rPr>
          <w:i/>
          <w:color w:val="231F20"/>
        </w:rPr>
        <w:t xml:space="preserve"> </w:t>
      </w:r>
      <w:r>
        <w:rPr>
          <w:i/>
          <w:color w:val="231F20"/>
        </w:rPr>
        <w:t>of</w:t>
      </w:r>
      <w:r w:rsidR="00717716">
        <w:rPr>
          <w:i/>
          <w:color w:val="231F20"/>
        </w:rPr>
        <w:t xml:space="preserve"> </w:t>
      </w:r>
      <w:r>
        <w:rPr>
          <w:i/>
          <w:color w:val="231F20"/>
        </w:rPr>
        <w:t>a</w:t>
      </w:r>
      <w:r w:rsidR="00717716">
        <w:rPr>
          <w:i/>
          <w:color w:val="231F20"/>
        </w:rPr>
        <w:t xml:space="preserve"> </w:t>
      </w:r>
      <w:r>
        <w:rPr>
          <w:i/>
          <w:color w:val="231F20"/>
        </w:rPr>
        <w:t>Joint</w:t>
      </w:r>
      <w:r w:rsidR="00717716">
        <w:rPr>
          <w:i/>
          <w:color w:val="231F20"/>
        </w:rPr>
        <w:t xml:space="preserve"> </w:t>
      </w:r>
      <w:r>
        <w:rPr>
          <w:i/>
          <w:color w:val="231F20"/>
          <w:spacing w:val="-4"/>
        </w:rPr>
        <w:t>Venture]].</w:t>
      </w:r>
    </w:p>
    <w:p w14:paraId="4E44F62D" w14:textId="77777777" w:rsidR="003B43F5" w:rsidRDefault="00300350">
      <w:pPr>
        <w:spacing w:before="237"/>
        <w:ind w:left="152"/>
      </w:pPr>
      <w:r>
        <w:rPr>
          <w:color w:val="231F20"/>
        </w:rPr>
        <w:t xml:space="preserve">Date: </w:t>
      </w:r>
      <w:r>
        <w:rPr>
          <w:i/>
          <w:color w:val="231F20"/>
        </w:rPr>
        <w:t>[insert date (as day, month and year) of Tender submission</w:t>
      </w:r>
      <w:r>
        <w:rPr>
          <w:color w:val="231F20"/>
        </w:rPr>
        <w:t>]</w:t>
      </w:r>
    </w:p>
    <w:p w14:paraId="46A4F3A4" w14:textId="77777777" w:rsidR="003B43F5" w:rsidRDefault="00300350">
      <w:pPr>
        <w:spacing w:before="243" w:line="230" w:lineRule="auto"/>
        <w:ind w:left="152" w:right="317"/>
        <w:rPr>
          <w:i/>
        </w:rPr>
      </w:pPr>
      <w:r>
        <w:rPr>
          <w:b/>
          <w:color w:val="231F20"/>
          <w:spacing w:val="-4"/>
        </w:rPr>
        <w:t>Tender</w:t>
      </w:r>
      <w:r w:rsidR="00717716">
        <w:rPr>
          <w:b/>
          <w:color w:val="231F20"/>
          <w:spacing w:val="-4"/>
        </w:rPr>
        <w:t xml:space="preserve"> </w:t>
      </w:r>
      <w:r>
        <w:rPr>
          <w:b/>
          <w:color w:val="231F20"/>
        </w:rPr>
        <w:t>Name</w:t>
      </w:r>
      <w:r w:rsidR="00717716">
        <w:rPr>
          <w:b/>
          <w:color w:val="231F20"/>
        </w:rPr>
        <w:t xml:space="preserve"> </w:t>
      </w:r>
      <w:r>
        <w:rPr>
          <w:b/>
          <w:color w:val="231F20"/>
        </w:rPr>
        <w:t>and</w:t>
      </w:r>
      <w:r w:rsidR="00717716">
        <w:rPr>
          <w:b/>
          <w:color w:val="231F20"/>
        </w:rPr>
        <w:t xml:space="preserve"> </w:t>
      </w:r>
      <w:r>
        <w:rPr>
          <w:b/>
          <w:color w:val="231F20"/>
        </w:rPr>
        <w:t>Identiﬁcation</w:t>
      </w:r>
      <w:r>
        <w:rPr>
          <w:color w:val="231F20"/>
        </w:rPr>
        <w:t>:</w:t>
      </w:r>
      <w:r w:rsidR="00717716">
        <w:rPr>
          <w:color w:val="231F20"/>
        </w:rPr>
        <w:t xml:space="preserve"> </w:t>
      </w:r>
      <w:r>
        <w:rPr>
          <w:color w:val="231F20"/>
        </w:rPr>
        <w:t>[</w:t>
      </w:r>
      <w:r>
        <w:rPr>
          <w:i/>
          <w:color w:val="231F20"/>
        </w:rPr>
        <w:t>insert</w:t>
      </w:r>
      <w:r w:rsidR="00717716">
        <w:rPr>
          <w:i/>
          <w:color w:val="231F20"/>
        </w:rPr>
        <w:t xml:space="preserve"> </w:t>
      </w:r>
      <w:r>
        <w:rPr>
          <w:i/>
          <w:color w:val="231F20"/>
        </w:rPr>
        <w:t>identiﬁcation</w:t>
      </w:r>
      <w:r w:rsidR="00717716">
        <w:rPr>
          <w:i/>
          <w:color w:val="231F20"/>
        </w:rPr>
        <w:t xml:space="preserve"> </w:t>
      </w:r>
      <w:r>
        <w:rPr>
          <w:color w:val="231F20"/>
        </w:rPr>
        <w:t>Alternative</w:t>
      </w:r>
      <w:r w:rsidR="00717716">
        <w:rPr>
          <w:color w:val="231F20"/>
        </w:rPr>
        <w:t xml:space="preserve"> </w:t>
      </w:r>
      <w:r w:rsidR="006A2F5C">
        <w:rPr>
          <w:color w:val="231F20"/>
        </w:rPr>
        <w:t>No.:</w:t>
      </w:r>
      <w:r w:rsidR="006A2F5C">
        <w:rPr>
          <w:i/>
          <w:color w:val="231F20"/>
        </w:rPr>
        <w:t xml:space="preserve"> [</w:t>
      </w:r>
      <w:r>
        <w:rPr>
          <w:i/>
          <w:color w:val="231F20"/>
        </w:rPr>
        <w:t>insert</w:t>
      </w:r>
      <w:r w:rsidR="00717716">
        <w:rPr>
          <w:i/>
          <w:color w:val="231F20"/>
        </w:rPr>
        <w:t xml:space="preserve"> </w:t>
      </w:r>
      <w:r>
        <w:rPr>
          <w:i/>
          <w:color w:val="231F20"/>
        </w:rPr>
        <w:t>identiﬁcation</w:t>
      </w:r>
      <w:r w:rsidR="00717716">
        <w:rPr>
          <w:i/>
          <w:color w:val="231F20"/>
        </w:rPr>
        <w:t xml:space="preserve"> </w:t>
      </w:r>
      <w:r>
        <w:rPr>
          <w:i/>
          <w:color w:val="231F20"/>
        </w:rPr>
        <w:t>No</w:t>
      </w:r>
      <w:r w:rsidR="00717716">
        <w:rPr>
          <w:i/>
          <w:color w:val="231F20"/>
        </w:rPr>
        <w:t xml:space="preserve"> </w:t>
      </w:r>
      <w:r>
        <w:rPr>
          <w:i/>
          <w:color w:val="231F20"/>
        </w:rPr>
        <w:t>if</w:t>
      </w:r>
      <w:r w:rsidR="00717716">
        <w:rPr>
          <w:i/>
          <w:color w:val="231F20"/>
        </w:rPr>
        <w:t xml:space="preserve"> </w:t>
      </w:r>
      <w:r>
        <w:rPr>
          <w:i/>
          <w:color w:val="231F20"/>
        </w:rPr>
        <w:t>this</w:t>
      </w:r>
      <w:r w:rsidR="00717716">
        <w:rPr>
          <w:i/>
          <w:color w:val="231F20"/>
        </w:rPr>
        <w:t xml:space="preserve"> </w:t>
      </w:r>
      <w:r>
        <w:rPr>
          <w:i/>
          <w:color w:val="231F20"/>
        </w:rPr>
        <w:t>is</w:t>
      </w:r>
      <w:r w:rsidR="00717716">
        <w:rPr>
          <w:i/>
          <w:color w:val="231F20"/>
        </w:rPr>
        <w:t xml:space="preserve"> </w:t>
      </w:r>
      <w:r>
        <w:rPr>
          <w:i/>
          <w:color w:val="231F20"/>
        </w:rPr>
        <w:t>a</w:t>
      </w:r>
      <w:r w:rsidR="00717716">
        <w:rPr>
          <w:i/>
          <w:color w:val="231F20"/>
        </w:rPr>
        <w:t xml:space="preserve"> </w:t>
      </w:r>
      <w:r>
        <w:rPr>
          <w:i/>
          <w:color w:val="231F20"/>
          <w:spacing w:val="-4"/>
        </w:rPr>
        <w:t>Tender</w:t>
      </w:r>
      <w:r w:rsidR="00717716">
        <w:rPr>
          <w:i/>
          <w:color w:val="231F20"/>
          <w:spacing w:val="-4"/>
        </w:rPr>
        <w:t xml:space="preserve"> </w:t>
      </w:r>
      <w:r>
        <w:rPr>
          <w:i/>
          <w:color w:val="231F20"/>
        </w:rPr>
        <w:t>for an</w:t>
      </w:r>
      <w:r w:rsidR="00717716">
        <w:rPr>
          <w:i/>
          <w:color w:val="231F20"/>
        </w:rPr>
        <w:t xml:space="preserve"> </w:t>
      </w:r>
      <w:r>
        <w:rPr>
          <w:i/>
          <w:color w:val="231F20"/>
        </w:rPr>
        <w:t>alternative]</w:t>
      </w:r>
    </w:p>
    <w:p w14:paraId="4123A582" w14:textId="77777777" w:rsidR="003B43F5" w:rsidRDefault="00300350">
      <w:pPr>
        <w:pStyle w:val="BodyText"/>
        <w:tabs>
          <w:tab w:val="left" w:pos="1525"/>
          <w:tab w:val="left" w:pos="2545"/>
        </w:tabs>
        <w:spacing w:before="237"/>
        <w:ind w:left="152"/>
      </w:pPr>
      <w:r>
        <w:rPr>
          <w:color w:val="231F20"/>
        </w:rPr>
        <w:t>Page</w:t>
      </w:r>
      <w:r>
        <w:rPr>
          <w:color w:val="231F20"/>
          <w:u w:val="single" w:color="221E1F"/>
        </w:rPr>
        <w:tab/>
      </w:r>
      <w:r>
        <w:rPr>
          <w:color w:val="231F20"/>
        </w:rPr>
        <w:t>of_</w:t>
      </w:r>
      <w:r>
        <w:rPr>
          <w:color w:val="231F20"/>
          <w:u w:val="single" w:color="221E1F"/>
        </w:rPr>
        <w:tab/>
      </w:r>
      <w:r>
        <w:rPr>
          <w:color w:val="231F20"/>
        </w:rPr>
        <w:t>pages</w:t>
      </w:r>
    </w:p>
    <w:p w14:paraId="0F913848" w14:textId="77777777" w:rsidR="003B43F5" w:rsidRDefault="003B43F5">
      <w:pPr>
        <w:pStyle w:val="BodyText"/>
        <w:spacing w:before="6"/>
        <w:rPr>
          <w:sz w:val="28"/>
        </w:rPr>
      </w:pPr>
    </w:p>
    <w:p w14:paraId="155566D3" w14:textId="77777777" w:rsidR="003B43F5" w:rsidRDefault="003B43F5">
      <w:pPr>
        <w:spacing w:line="198" w:lineRule="exact"/>
        <w:rPr>
          <w:sz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7"/>
      </w:tblGrid>
      <w:tr w:rsidR="00FB36C4" w:rsidRPr="00A07B0A" w14:paraId="2DA37669" w14:textId="77777777" w:rsidTr="00FB36C4">
        <w:trPr>
          <w:cantSplit/>
          <w:trHeight w:val="440"/>
        </w:trPr>
        <w:tc>
          <w:tcPr>
            <w:tcW w:w="10147" w:type="dxa"/>
            <w:tcBorders>
              <w:bottom w:val="nil"/>
            </w:tcBorders>
          </w:tcPr>
          <w:p w14:paraId="6E166D4B" w14:textId="31FA8637" w:rsidR="003D37AC" w:rsidRPr="006C460F" w:rsidRDefault="00FB36C4" w:rsidP="003D37AC">
            <w:pPr>
              <w:rPr>
                <w:rFonts w:ascii="Century Gothic" w:hAnsi="Century Gothic" w:cs="Tahoma"/>
                <w:b/>
              </w:rPr>
            </w:pPr>
            <w:r w:rsidRPr="00A07B0A">
              <w:rPr>
                <w:sz w:val="24"/>
              </w:rPr>
              <w:t xml:space="preserve">Tenderer’s Name: </w:t>
            </w:r>
            <w:r w:rsidR="003D37AC" w:rsidRPr="006C460F">
              <w:rPr>
                <w:rFonts w:ascii="Century Gothic" w:hAnsi="Century Gothic" w:cs="Tahoma"/>
                <w:b/>
              </w:rPr>
              <w:t xml:space="preserve">TENDER FOR LEASE OF OFFICE SPACE IN </w:t>
            </w:r>
            <w:r w:rsidR="00583D86">
              <w:rPr>
                <w:rFonts w:ascii="Century Gothic" w:hAnsi="Century Gothic" w:cs="Tahoma"/>
                <w:b/>
              </w:rPr>
              <w:t xml:space="preserve">MAKUENI COUNTY WOTE </w:t>
            </w:r>
            <w:proofErr w:type="gramStart"/>
            <w:r w:rsidR="00583D86">
              <w:rPr>
                <w:rFonts w:ascii="Century Gothic" w:hAnsi="Century Gothic" w:cs="Tahoma"/>
                <w:b/>
              </w:rPr>
              <w:t xml:space="preserve">TOWN </w:t>
            </w:r>
            <w:r w:rsidR="003D37AC" w:rsidRPr="006C460F">
              <w:rPr>
                <w:rFonts w:ascii="Century Gothic" w:hAnsi="Century Gothic" w:cs="Tahoma"/>
                <w:b/>
              </w:rPr>
              <w:t xml:space="preserve"> </w:t>
            </w:r>
            <w:proofErr w:type="spellStart"/>
            <w:r w:rsidR="003D37AC" w:rsidRPr="006C460F">
              <w:rPr>
                <w:rFonts w:ascii="Century Gothic" w:hAnsi="Century Gothic" w:cs="Tahoma"/>
                <w:b/>
              </w:rPr>
              <w:t>TOWN</w:t>
            </w:r>
            <w:proofErr w:type="spellEnd"/>
            <w:proofErr w:type="gramEnd"/>
            <w:r w:rsidR="003D37AC" w:rsidRPr="006C460F">
              <w:rPr>
                <w:rFonts w:ascii="Century Gothic" w:hAnsi="Century Gothic" w:cs="Tahoma"/>
                <w:b/>
              </w:rPr>
              <w:t>-</w:t>
            </w:r>
          </w:p>
          <w:p w14:paraId="6D6BD0AD" w14:textId="11FFBAC1" w:rsidR="003D37AC" w:rsidRPr="006C460F" w:rsidRDefault="003D37AC" w:rsidP="003D37AC">
            <w:pPr>
              <w:jc w:val="center"/>
              <w:rPr>
                <w:rFonts w:ascii="Century Gothic" w:eastAsia="Century Gothic" w:hAnsi="Century Gothic" w:cs="Tahoma"/>
                <w:b/>
              </w:rPr>
            </w:pPr>
            <w:r w:rsidRPr="006C460F">
              <w:rPr>
                <w:rFonts w:ascii="Century Gothic" w:hAnsi="Century Gothic" w:cs="Tahoma"/>
                <w:b/>
              </w:rPr>
              <w:t>CAJ/OS/0</w:t>
            </w:r>
            <w:r w:rsidR="00583D86">
              <w:rPr>
                <w:rFonts w:ascii="Century Gothic" w:hAnsi="Century Gothic" w:cs="Tahoma"/>
                <w:b/>
              </w:rPr>
              <w:t>3</w:t>
            </w:r>
            <w:r w:rsidRPr="006C460F">
              <w:rPr>
                <w:rFonts w:ascii="Century Gothic" w:hAnsi="Century Gothic" w:cs="Tahoma"/>
                <w:b/>
              </w:rPr>
              <w:t>/2023-2024</w:t>
            </w:r>
          </w:p>
          <w:p w14:paraId="5C31758E" w14:textId="77777777" w:rsidR="003D37AC" w:rsidRPr="006C460F" w:rsidRDefault="003D37AC" w:rsidP="003D37AC">
            <w:pPr>
              <w:jc w:val="center"/>
              <w:rPr>
                <w:rFonts w:ascii="Century Gothic" w:hAnsi="Century Gothic"/>
                <w:b/>
              </w:rPr>
            </w:pPr>
          </w:p>
          <w:p w14:paraId="746DA6C3" w14:textId="7077BA66" w:rsidR="00FB36C4" w:rsidRPr="00A07B0A" w:rsidRDefault="00FB36C4" w:rsidP="00892D93">
            <w:pPr>
              <w:pStyle w:val="BodyText"/>
              <w:rPr>
                <w:sz w:val="24"/>
              </w:rPr>
            </w:pPr>
          </w:p>
        </w:tc>
      </w:tr>
      <w:tr w:rsidR="00FB36C4" w:rsidRPr="00A07B0A" w14:paraId="3D14BFA8" w14:textId="77777777" w:rsidTr="00FB36C4">
        <w:trPr>
          <w:cantSplit/>
          <w:trHeight w:val="674"/>
        </w:trPr>
        <w:tc>
          <w:tcPr>
            <w:tcW w:w="10147" w:type="dxa"/>
            <w:tcBorders>
              <w:left w:val="single" w:sz="4" w:space="0" w:color="auto"/>
            </w:tcBorders>
          </w:tcPr>
          <w:p w14:paraId="73025F73" w14:textId="77777777" w:rsidR="00FB36C4" w:rsidRPr="00A07B0A" w:rsidRDefault="00FB36C4" w:rsidP="00892D93">
            <w:pPr>
              <w:pStyle w:val="BodyText"/>
              <w:rPr>
                <w:b/>
                <w:sz w:val="24"/>
              </w:rPr>
            </w:pPr>
            <w:r w:rsidRPr="00A07B0A">
              <w:rPr>
                <w:sz w:val="24"/>
              </w:rPr>
              <w:t>2.</w:t>
            </w:r>
            <w:r w:rsidRPr="00A07B0A">
              <w:rPr>
                <w:sz w:val="24"/>
              </w:rPr>
              <w:tab/>
              <w:t xml:space="preserve">Tenderer’s JV Member’s name: </w:t>
            </w:r>
            <w:r w:rsidRPr="00A07B0A">
              <w:rPr>
                <w:i/>
                <w:sz w:val="24"/>
              </w:rPr>
              <w:t>[insert JV’s Member legal name]</w:t>
            </w:r>
          </w:p>
        </w:tc>
      </w:tr>
      <w:tr w:rsidR="00FB36C4" w:rsidRPr="00A07B0A" w14:paraId="60DC87F6" w14:textId="77777777" w:rsidTr="00FB36C4">
        <w:trPr>
          <w:cantSplit/>
          <w:trHeight w:val="674"/>
        </w:trPr>
        <w:tc>
          <w:tcPr>
            <w:tcW w:w="10147" w:type="dxa"/>
            <w:tcBorders>
              <w:left w:val="single" w:sz="4" w:space="0" w:color="auto"/>
            </w:tcBorders>
          </w:tcPr>
          <w:p w14:paraId="600953B1" w14:textId="77777777" w:rsidR="00FB36C4" w:rsidRPr="00A07B0A" w:rsidRDefault="00FB36C4" w:rsidP="00892D93">
            <w:pPr>
              <w:pStyle w:val="BodyText"/>
              <w:rPr>
                <w:b/>
                <w:sz w:val="24"/>
              </w:rPr>
            </w:pPr>
            <w:r w:rsidRPr="00A07B0A">
              <w:rPr>
                <w:sz w:val="24"/>
              </w:rPr>
              <w:t>3.</w:t>
            </w:r>
            <w:r w:rsidRPr="00A07B0A">
              <w:rPr>
                <w:sz w:val="24"/>
              </w:rPr>
              <w:tab/>
              <w:t xml:space="preserve">Tenderer’s JV Member’s country of registration: </w:t>
            </w:r>
            <w:r w:rsidRPr="00A07B0A">
              <w:rPr>
                <w:i/>
                <w:sz w:val="24"/>
              </w:rPr>
              <w:t>[insert JV’s Member country of registration]</w:t>
            </w:r>
          </w:p>
        </w:tc>
      </w:tr>
      <w:tr w:rsidR="00FB36C4" w:rsidRPr="00A07B0A" w14:paraId="77A2C8EF" w14:textId="77777777" w:rsidTr="00FB36C4">
        <w:trPr>
          <w:cantSplit/>
        </w:trPr>
        <w:tc>
          <w:tcPr>
            <w:tcW w:w="10147" w:type="dxa"/>
            <w:tcBorders>
              <w:left w:val="single" w:sz="4" w:space="0" w:color="auto"/>
            </w:tcBorders>
          </w:tcPr>
          <w:p w14:paraId="0758E055" w14:textId="77777777" w:rsidR="00FB36C4" w:rsidRPr="00A07B0A" w:rsidRDefault="00FB36C4" w:rsidP="00892D93">
            <w:pPr>
              <w:pStyle w:val="BodyText"/>
              <w:rPr>
                <w:sz w:val="24"/>
              </w:rPr>
            </w:pPr>
            <w:r w:rsidRPr="00A07B0A">
              <w:rPr>
                <w:sz w:val="24"/>
              </w:rPr>
              <w:t>4.</w:t>
            </w:r>
            <w:r w:rsidRPr="00A07B0A">
              <w:rPr>
                <w:sz w:val="24"/>
              </w:rPr>
              <w:tab/>
              <w:t xml:space="preserve">Tenderer’s JV Member’s year of registration: </w:t>
            </w:r>
            <w:r w:rsidRPr="00A07B0A">
              <w:rPr>
                <w:i/>
                <w:sz w:val="24"/>
              </w:rPr>
              <w:t>[insert JV’s Member year of registration]</w:t>
            </w:r>
          </w:p>
        </w:tc>
      </w:tr>
      <w:tr w:rsidR="00FB36C4" w:rsidRPr="00A07B0A" w14:paraId="0E27603A" w14:textId="77777777" w:rsidTr="00FB36C4">
        <w:trPr>
          <w:cantSplit/>
        </w:trPr>
        <w:tc>
          <w:tcPr>
            <w:tcW w:w="10147" w:type="dxa"/>
            <w:tcBorders>
              <w:left w:val="single" w:sz="4" w:space="0" w:color="auto"/>
            </w:tcBorders>
          </w:tcPr>
          <w:p w14:paraId="3B037189" w14:textId="77777777" w:rsidR="00FB36C4" w:rsidRPr="00A07B0A" w:rsidRDefault="00FB36C4" w:rsidP="00892D93">
            <w:pPr>
              <w:pStyle w:val="BodyText"/>
              <w:rPr>
                <w:sz w:val="24"/>
              </w:rPr>
            </w:pPr>
            <w:r w:rsidRPr="00A07B0A">
              <w:rPr>
                <w:sz w:val="24"/>
              </w:rPr>
              <w:t>5.</w:t>
            </w:r>
            <w:r w:rsidRPr="00A07B0A">
              <w:rPr>
                <w:sz w:val="24"/>
              </w:rPr>
              <w:tab/>
              <w:t xml:space="preserve">Tenderer’s JV Member’s legal address in country of registration: </w:t>
            </w:r>
            <w:r w:rsidRPr="00A07B0A">
              <w:rPr>
                <w:i/>
                <w:sz w:val="24"/>
              </w:rPr>
              <w:t>[insert JV’s Member legal address in country of registration]</w:t>
            </w:r>
          </w:p>
        </w:tc>
      </w:tr>
      <w:tr w:rsidR="00FB36C4" w:rsidRPr="00A07B0A" w14:paraId="0F0A57B3" w14:textId="77777777" w:rsidTr="00FB36C4">
        <w:trPr>
          <w:cantSplit/>
        </w:trPr>
        <w:tc>
          <w:tcPr>
            <w:tcW w:w="10147" w:type="dxa"/>
          </w:tcPr>
          <w:p w14:paraId="17A3412D" w14:textId="77777777" w:rsidR="00FB36C4" w:rsidRPr="00A07B0A" w:rsidRDefault="00FB36C4" w:rsidP="00892D93">
            <w:pPr>
              <w:pStyle w:val="BodyText"/>
              <w:rPr>
                <w:sz w:val="24"/>
              </w:rPr>
            </w:pPr>
            <w:r w:rsidRPr="00A07B0A">
              <w:rPr>
                <w:sz w:val="24"/>
              </w:rPr>
              <w:t>6.</w:t>
            </w:r>
            <w:r w:rsidRPr="00A07B0A">
              <w:rPr>
                <w:sz w:val="24"/>
              </w:rPr>
              <w:tab/>
              <w:t>Tenderer’s JV Member’s authorized representative information</w:t>
            </w:r>
          </w:p>
          <w:p w14:paraId="6D082659" w14:textId="77777777" w:rsidR="00FB36C4" w:rsidRPr="00A07B0A" w:rsidRDefault="00FB36C4" w:rsidP="00892D93">
            <w:pPr>
              <w:pStyle w:val="BodyText"/>
              <w:rPr>
                <w:b/>
                <w:sz w:val="24"/>
              </w:rPr>
            </w:pPr>
            <w:r w:rsidRPr="00A07B0A">
              <w:rPr>
                <w:sz w:val="24"/>
              </w:rPr>
              <w:t xml:space="preserve">Name: </w:t>
            </w:r>
            <w:r w:rsidRPr="00A07B0A">
              <w:rPr>
                <w:i/>
                <w:sz w:val="24"/>
              </w:rPr>
              <w:t>[insert name of JV’s Member authorized representative]</w:t>
            </w:r>
          </w:p>
          <w:p w14:paraId="6CB41DB7" w14:textId="77777777" w:rsidR="00FB36C4" w:rsidRPr="00A07B0A" w:rsidRDefault="00FB36C4" w:rsidP="00892D93">
            <w:pPr>
              <w:pStyle w:val="BodyText"/>
              <w:rPr>
                <w:b/>
                <w:sz w:val="24"/>
              </w:rPr>
            </w:pPr>
            <w:r w:rsidRPr="00A07B0A">
              <w:rPr>
                <w:sz w:val="24"/>
              </w:rPr>
              <w:t xml:space="preserve">Address: </w:t>
            </w:r>
            <w:r w:rsidRPr="00A07B0A">
              <w:rPr>
                <w:i/>
                <w:sz w:val="24"/>
              </w:rPr>
              <w:t>[insert address of JV’s Member authorized representative]</w:t>
            </w:r>
          </w:p>
          <w:p w14:paraId="54E4D936" w14:textId="77777777" w:rsidR="00FB36C4" w:rsidRPr="00A07B0A" w:rsidRDefault="00FB36C4" w:rsidP="00892D93">
            <w:pPr>
              <w:pStyle w:val="BodyText"/>
              <w:rPr>
                <w:i/>
                <w:sz w:val="24"/>
              </w:rPr>
            </w:pPr>
            <w:r w:rsidRPr="00A07B0A">
              <w:rPr>
                <w:sz w:val="24"/>
              </w:rPr>
              <w:t xml:space="preserve">Telephone/Fax numbers: </w:t>
            </w:r>
            <w:r w:rsidRPr="00A07B0A">
              <w:rPr>
                <w:i/>
                <w:sz w:val="24"/>
              </w:rPr>
              <w:t>[insert telephone/fax numbers of JV’s Member authorized representative]</w:t>
            </w:r>
          </w:p>
          <w:p w14:paraId="6A6DBD76" w14:textId="77777777" w:rsidR="00FB36C4" w:rsidRPr="00A07B0A" w:rsidRDefault="00FB36C4" w:rsidP="00892D93">
            <w:pPr>
              <w:pStyle w:val="BodyText"/>
              <w:rPr>
                <w:sz w:val="24"/>
              </w:rPr>
            </w:pPr>
            <w:r w:rsidRPr="00A07B0A">
              <w:rPr>
                <w:sz w:val="24"/>
              </w:rPr>
              <w:t xml:space="preserve">Email Address: </w:t>
            </w:r>
            <w:r w:rsidRPr="00A07B0A">
              <w:rPr>
                <w:i/>
                <w:sz w:val="24"/>
              </w:rPr>
              <w:t>[insert email address of JV’s Member authorized representative]</w:t>
            </w:r>
          </w:p>
        </w:tc>
      </w:tr>
      <w:tr w:rsidR="00621BEB" w:rsidRPr="00A07B0A" w14:paraId="3AA89444" w14:textId="77777777" w:rsidTr="00EE3ED0">
        <w:trPr>
          <w:trHeight w:val="2793"/>
        </w:trPr>
        <w:tc>
          <w:tcPr>
            <w:tcW w:w="10147" w:type="dxa"/>
          </w:tcPr>
          <w:p w14:paraId="1AD31CDC" w14:textId="77777777" w:rsidR="00621BEB" w:rsidRPr="00A07B0A" w:rsidRDefault="00621BEB" w:rsidP="00892D93">
            <w:pPr>
              <w:rPr>
                <w:spacing w:val="-2"/>
              </w:rPr>
            </w:pPr>
            <w:r w:rsidRPr="00A07B0A">
              <w:rPr>
                <w:spacing w:val="-2"/>
              </w:rPr>
              <w:t>7.</w:t>
            </w:r>
            <w:r w:rsidRPr="00A07B0A">
              <w:rPr>
                <w:spacing w:val="-2"/>
              </w:rPr>
              <w:tab/>
              <w:t xml:space="preserve">Attached are copies of original documents of </w:t>
            </w:r>
            <w:r w:rsidRPr="00A07B0A">
              <w:rPr>
                <w:i/>
              </w:rPr>
              <w:t>[check the box(es) of the attached original documents]</w:t>
            </w:r>
          </w:p>
          <w:p w14:paraId="3006EB8E" w14:textId="77777777" w:rsidR="00621BEB" w:rsidRPr="00A07B0A" w:rsidRDefault="00621BEB" w:rsidP="00892D93">
            <w:pPr>
              <w:rPr>
                <w:spacing w:val="-8"/>
              </w:rPr>
            </w:pPr>
            <w:r w:rsidRPr="00A07B0A">
              <w:rPr>
                <w:rFonts w:eastAsia="MS Mincho"/>
                <w:spacing w:val="-2"/>
              </w:rPr>
              <w:sym w:font="Wingdings" w:char="F0A8"/>
            </w:r>
            <w:r w:rsidRPr="00A07B0A">
              <w:rPr>
                <w:rFonts w:eastAsia="MS Mincho"/>
                <w:spacing w:val="-2"/>
              </w:rPr>
              <w:tab/>
            </w:r>
            <w:r w:rsidRPr="00A07B0A">
              <w:rPr>
                <w:spacing w:val="-2"/>
              </w:rPr>
              <w:t xml:space="preserve">Articles of Incorporation (or equivalent documents of constitution or association), and/or registration documents of the </w:t>
            </w:r>
            <w:r w:rsidRPr="00A07B0A">
              <w:rPr>
                <w:spacing w:val="-8"/>
              </w:rPr>
              <w:t>legal entity named above, in accordance with ITT 3.1</w:t>
            </w:r>
          </w:p>
          <w:p w14:paraId="148772F1" w14:textId="77777777" w:rsidR="00621BEB" w:rsidRPr="00A07B0A" w:rsidRDefault="00621BEB" w:rsidP="00892D93">
            <w:pPr>
              <w:rPr>
                <w:spacing w:val="-8"/>
              </w:rPr>
            </w:pPr>
          </w:p>
          <w:p w14:paraId="2B513E8D" w14:textId="77777777" w:rsidR="00621BEB" w:rsidRPr="00A07B0A" w:rsidRDefault="00621BEB" w:rsidP="00892D93">
            <w:pPr>
              <w:rPr>
                <w:rFonts w:eastAsiaTheme="minorHAnsi"/>
              </w:rPr>
            </w:pPr>
            <w:r w:rsidRPr="00A07B0A">
              <w:rPr>
                <w:rFonts w:eastAsia="MS Mincho"/>
                <w:spacing w:val="-2"/>
                <w:lang w:val="en-GB"/>
              </w:rPr>
              <w:sym w:font="Wingdings" w:char="F0A8"/>
            </w:r>
            <w:r w:rsidRPr="00A07B0A">
              <w:rPr>
                <w:rFonts w:eastAsia="MS Mincho"/>
                <w:spacing w:val="-2"/>
                <w:lang w:val="en-GB"/>
              </w:rPr>
              <w:t xml:space="preserve"> </w:t>
            </w:r>
            <w:r w:rsidRPr="00A07B0A">
              <w:t>Tax Obligations for Kenyan Tenderers</w:t>
            </w:r>
            <w:r w:rsidRPr="00A07B0A">
              <w:rPr>
                <w:rFonts w:eastAsiaTheme="minorHAnsi"/>
                <w:lang w:val="en-GB"/>
              </w:rPr>
              <w:t>, attach copy of cu</w:t>
            </w:r>
            <w:r w:rsidRPr="00A07B0A">
              <w:rPr>
                <w:rFonts w:eastAsia="Calibri"/>
                <w:lang w:val="en-GB" w:eastAsia="en-GB"/>
              </w:rPr>
              <w:t>rrent t</w:t>
            </w:r>
            <w:r w:rsidRPr="00A07B0A">
              <w:rPr>
                <w:rFonts w:eastAsiaTheme="minorHAnsi"/>
              </w:rPr>
              <w:t>ax clearance certificate or tax exemption certificate issued by the</w:t>
            </w:r>
            <w:r w:rsidRPr="00A07B0A">
              <w:rPr>
                <w:rFonts w:eastAsia="Calibri"/>
                <w:lang w:val="en-GB" w:eastAsia="en-GB"/>
              </w:rPr>
              <w:t xml:space="preserve"> Kenya Revenue Authority</w:t>
            </w:r>
            <w:r w:rsidRPr="00A07B0A">
              <w:t xml:space="preserve"> in accordance with ITT </w:t>
            </w:r>
            <w:r w:rsidRPr="00A07B0A">
              <w:rPr>
                <w:rFonts w:eastAsiaTheme="minorHAnsi"/>
                <w:lang w:val="en-GB"/>
              </w:rPr>
              <w:t>3</w:t>
            </w:r>
            <w:r w:rsidRPr="00A07B0A">
              <w:t>.14</w:t>
            </w:r>
            <w:r w:rsidRPr="00A07B0A">
              <w:rPr>
                <w:rFonts w:eastAsia="Calibri"/>
                <w:lang w:val="en-GB" w:eastAsia="en-GB"/>
              </w:rPr>
              <w:t>.</w:t>
            </w:r>
          </w:p>
          <w:p w14:paraId="66D96722" w14:textId="35DB8614" w:rsidR="00621BEB" w:rsidRDefault="00621BEB" w:rsidP="00892D93">
            <w:pPr>
              <w:rPr>
                <w:spacing w:val="-2"/>
              </w:rPr>
            </w:pPr>
            <w:r w:rsidRPr="00A07B0A">
              <w:rPr>
                <w:rFonts w:eastAsia="MS Mincho"/>
                <w:spacing w:val="-2"/>
              </w:rPr>
              <w:sym w:font="Wingdings" w:char="F0A8"/>
            </w:r>
            <w:r w:rsidRPr="00A07B0A">
              <w:rPr>
                <w:spacing w:val="-2"/>
              </w:rPr>
              <w:t xml:space="preserve"> </w:t>
            </w:r>
            <w:r w:rsidRPr="00A07B0A">
              <w:rPr>
                <w:spacing w:val="-2"/>
              </w:rPr>
              <w:tab/>
              <w:t>In case of a state-owned enterprise or institution, documents establishing legal and financial autonomy, operation in accordance with commercial law, and that they are not under the supervision of the Procuring Entity, in accordance with ITT 3.8.</w:t>
            </w:r>
          </w:p>
          <w:p w14:paraId="41B38ED3" w14:textId="77777777" w:rsidR="00621BEB" w:rsidRPr="00A07B0A" w:rsidRDefault="00621BEB" w:rsidP="00892D93">
            <w:pPr>
              <w:rPr>
                <w:spacing w:val="-2"/>
              </w:rPr>
            </w:pPr>
          </w:p>
          <w:p w14:paraId="3D56813B" w14:textId="207AFB2A" w:rsidR="00621BEB" w:rsidRPr="00A07B0A" w:rsidRDefault="00621BEB" w:rsidP="00892D93">
            <w:pPr>
              <w:rPr>
                <w:spacing w:val="-2"/>
              </w:rPr>
            </w:pPr>
            <w:r w:rsidRPr="00A07B0A">
              <w:rPr>
                <w:spacing w:val="-2"/>
              </w:rPr>
              <w:t>8.</w:t>
            </w:r>
            <w:r w:rsidRPr="00A07B0A">
              <w:rPr>
                <w:spacing w:val="-2"/>
              </w:rPr>
              <w:tab/>
              <w:t>Included are the organizational chart</w:t>
            </w:r>
            <w:r>
              <w:rPr>
                <w:spacing w:val="-2"/>
              </w:rPr>
              <w:t xml:space="preserve"> and</w:t>
            </w:r>
            <w:r w:rsidRPr="00A07B0A">
              <w:rPr>
                <w:spacing w:val="-2"/>
              </w:rPr>
              <w:t xml:space="preserve"> a list of Board of Directors,</w:t>
            </w:r>
          </w:p>
        </w:tc>
      </w:tr>
    </w:tbl>
    <w:p w14:paraId="222F3149" w14:textId="1FAB9A91" w:rsidR="00FB36C4" w:rsidRDefault="00FB36C4">
      <w:pPr>
        <w:spacing w:line="198" w:lineRule="exact"/>
        <w:rPr>
          <w:sz w:val="19"/>
        </w:rPr>
        <w:sectPr w:rsidR="00FB36C4">
          <w:pgSz w:w="11910" w:h="16840"/>
          <w:pgMar w:top="360" w:right="480" w:bottom="640" w:left="700" w:header="0" w:footer="441" w:gutter="0"/>
          <w:cols w:space="720"/>
        </w:sectPr>
      </w:pPr>
    </w:p>
    <w:p w14:paraId="07827DA9" w14:textId="300845F6" w:rsidR="003B43F5" w:rsidRDefault="0070273D">
      <w:pPr>
        <w:pStyle w:val="BodyText"/>
        <w:rPr>
          <w:sz w:val="20"/>
        </w:rPr>
      </w:pPr>
      <w:r>
        <w:rPr>
          <w:noProof/>
        </w:rPr>
        <w:lastRenderedPageBreak/>
        <mc:AlternateContent>
          <mc:Choice Requires="wpg">
            <w:drawing>
              <wp:anchor distT="0" distB="0" distL="114300" distR="114300" simplePos="0" relativeHeight="5896" behindDoc="0" locked="0" layoutInCell="1" allowOverlap="1" wp14:anchorId="7BAFAF62" wp14:editId="28B216F4">
                <wp:simplePos x="0" y="0"/>
                <wp:positionH relativeFrom="page">
                  <wp:posOffset>-1270</wp:posOffset>
                </wp:positionH>
                <wp:positionV relativeFrom="page">
                  <wp:posOffset>0</wp:posOffset>
                </wp:positionV>
                <wp:extent cx="459740" cy="7561580"/>
                <wp:effectExtent l="8255" t="9525" r="8255" b="10795"/>
                <wp:wrapNone/>
                <wp:docPr id="730"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740" cy="7561580"/>
                          <a:chOff x="-2" y="0"/>
                          <a:chExt cx="724" cy="11908"/>
                        </a:xfrm>
                      </wpg:grpSpPr>
                      <wps:wsp>
                        <wps:cNvPr id="732" name="Freeform 265"/>
                        <wps:cNvSpPr>
                          <a:spLocks/>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4" name="Freeform 264"/>
                        <wps:cNvSpPr>
                          <a:spLocks/>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6" name="Line 263"/>
                        <wps:cNvCnPr>
                          <a:cxnSpLocks noChangeShapeType="1"/>
                        </wps:cNvCnPr>
                        <wps:spPr bwMode="auto">
                          <a:xfrm>
                            <a:off x="711" y="0"/>
                            <a:ext cx="0" cy="11906"/>
                          </a:xfrm>
                          <a:prstGeom prst="line">
                            <a:avLst/>
                          </a:prstGeom>
                          <a:noFill/>
                          <a:ln w="12697">
                            <a:solidFill>
                              <a:srgbClr val="FCD3C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1443182E" id="Group 262" o:spid="_x0000_s1026" style="position:absolute;margin-left:-.1pt;margin-top:0;width:36.2pt;height:595.4pt;z-index:5896;mso-position-horizontal-relative:page;mso-position-vertical-relative:page" coordorigin="-2" coordsize="724,1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">
                <v:shape id="Freeform 265" o:spid="_x0000_s1027" style="position:absolute;top:10156;width:712;height:1749;visibility:visible;mso-wrap-style:square;v-text-anchor:top" coordsize="712,1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" path="m711,1749l711,,,410,,1749r711,xe" fillcolor="#fcd3c1" stroked="f">
                  <v:path arrowok="t" o:connecttype="custom" o:connectlocs="711,11906;711,10157;0,10567;0,11906;711,11906" o:connectangles="0,0,0,0,0"/>
                </v:shape>
                <v:shape id="Freeform 264" o:spid="_x0000_s1028" style="position:absolute;top:10156;width:712;height:1749;visibility:visible;mso-wrap-style:square;v-text-anchor:top" coordsize="712,1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" path="m711,r,1749l,1749,,410,711,e" filled="f" strokecolor="#fcd3c1" strokeweight=".07619mm">
                  <v:path arrowok="t" o:connecttype="custom" o:connectlocs="711,10157;711,11906;0,11906;0,10567;711,10157" o:connectangles="0,0,0,0,0"/>
                </v:shape>
                <v:line id="Line 263" o:spid="_x0000_s1029" style="position:absolute;visibility:visible;mso-wrap-style:square" from="711,0" to="711,1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" strokecolor="#fcd3c1" strokeweight=".35269mm"/>
                <w10:wrap anchorx="page" anchory="page"/>
              </v:group>
            </w:pict>
          </mc:Fallback>
        </mc:AlternateContent>
      </w:r>
      <w:r>
        <w:rPr>
          <w:noProof/>
        </w:rPr>
        <mc:AlternateContent>
          <mc:Choice Requires="wps">
            <w:drawing>
              <wp:anchor distT="0" distB="0" distL="114300" distR="114300" simplePos="0" relativeHeight="5944" behindDoc="0" locked="0" layoutInCell="1" allowOverlap="1" wp14:anchorId="7199F31E" wp14:editId="3A10A9B4">
                <wp:simplePos x="0" y="0"/>
                <wp:positionH relativeFrom="page">
                  <wp:posOffset>241300</wp:posOffset>
                </wp:positionH>
                <wp:positionV relativeFrom="page">
                  <wp:posOffset>6867525</wp:posOffset>
                </wp:positionV>
                <wp:extent cx="201295" cy="175260"/>
                <wp:effectExtent l="3175" t="0" r="0" b="0"/>
                <wp:wrapNone/>
                <wp:docPr id="728"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1BAF5" w14:textId="77777777" w:rsidR="00EE3ED0" w:rsidRDefault="00EE3ED0">
                            <w:pPr>
                              <w:spacing w:before="20"/>
                              <w:ind w:left="20"/>
                              <w:rPr>
                                <w:rFonts w:ascii="Myriad Pro"/>
                                <w:sz w:val="23"/>
                              </w:rPr>
                            </w:pPr>
                            <w:r>
                              <w:rPr>
                                <w:rFonts w:ascii="Myriad Pro"/>
                                <w:color w:val="231F20"/>
                                <w:sz w:val="23"/>
                              </w:rPr>
                              <w:t>38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9F31E" id="_x0000_t202" coordsize="21600,21600" o:spt="202" path="m,l,21600r21600,l21600,xe">
                <v:stroke joinstyle="miter"/>
                <v:path gradientshapeok="t" o:connecttype="rect"/>
              </v:shapetype>
              <v:shape id="Text Box 261" o:spid="_x0000_s1027" type="#_x0000_t202" style="position:absolute;margin-left:19pt;margin-top:540.75pt;width:15.85pt;height:13.8pt;z-index:5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" filled="f" stroked="f">
                <v:textbox style="layout-flow:vertical" inset="0,0,0,0">
                  <w:txbxContent>
                    <w:p w14:paraId="45B1BAF5" w14:textId="77777777" w:rsidR="00EE3ED0" w:rsidRDefault="00EE3ED0">
                      <w:pPr>
                        <w:spacing w:before="20"/>
                        <w:ind w:left="20"/>
                        <w:rPr>
                          <w:rFonts w:ascii="Myriad Pro"/>
                          <w:sz w:val="23"/>
                        </w:rPr>
                      </w:pPr>
                      <w:r>
                        <w:rPr>
                          <w:rFonts w:ascii="Myriad Pro"/>
                          <w:color w:val="231F20"/>
                          <w:sz w:val="23"/>
                        </w:rPr>
                        <w:t>38</w:t>
                      </w:r>
                    </w:p>
                  </w:txbxContent>
                </v:textbox>
                <w10:wrap anchorx="page" anchory="page"/>
              </v:shape>
            </w:pict>
          </mc:Fallback>
        </mc:AlternateContent>
      </w:r>
    </w:p>
    <w:p w14:paraId="341B8274" w14:textId="77777777" w:rsidR="003B43F5" w:rsidRDefault="003B43F5">
      <w:pPr>
        <w:pStyle w:val="BodyText"/>
        <w:rPr>
          <w:sz w:val="20"/>
        </w:rPr>
      </w:pPr>
    </w:p>
    <w:p w14:paraId="1E686F9D" w14:textId="77777777" w:rsidR="003B43F5" w:rsidRDefault="003B43F5">
      <w:pPr>
        <w:pStyle w:val="BodyText"/>
        <w:spacing w:before="4"/>
        <w:rPr>
          <w:sz w:val="21"/>
        </w:rPr>
      </w:pPr>
    </w:p>
    <w:p w14:paraId="278E9ADA" w14:textId="77777777" w:rsidR="003B43F5" w:rsidRDefault="00300350">
      <w:pPr>
        <w:pStyle w:val="Heading2"/>
        <w:spacing w:before="129"/>
        <w:ind w:left="102"/>
      </w:pPr>
      <w:bookmarkStart w:id="85" w:name="_Toc145511955"/>
      <w:r>
        <w:rPr>
          <w:color w:val="231F20"/>
        </w:rPr>
        <w:t>LIST OF LEASE ITEMS AND PRICES</w:t>
      </w:r>
      <w:bookmarkEnd w:id="85"/>
    </w:p>
    <w:p w14:paraId="24D7553E" w14:textId="5EA4A11F" w:rsidR="003B43F5" w:rsidRDefault="00300350">
      <w:pPr>
        <w:spacing w:before="243" w:line="230" w:lineRule="auto"/>
        <w:ind w:left="102" w:right="188"/>
        <w:jc w:val="both"/>
        <w:rPr>
          <w:i/>
        </w:rPr>
      </w:pPr>
      <w:r>
        <w:rPr>
          <w:i/>
          <w:color w:val="231F20"/>
        </w:rPr>
        <w:t>[The</w:t>
      </w:r>
      <w:r w:rsidR="00717716">
        <w:rPr>
          <w:i/>
          <w:color w:val="231F20"/>
        </w:rPr>
        <w:t xml:space="preserve"> </w:t>
      </w:r>
      <w:r>
        <w:rPr>
          <w:i/>
          <w:color w:val="231F20"/>
        </w:rPr>
        <w:t>tenderer</w:t>
      </w:r>
      <w:r w:rsidR="00717716">
        <w:rPr>
          <w:i/>
          <w:color w:val="231F20"/>
        </w:rPr>
        <w:t xml:space="preserve"> </w:t>
      </w:r>
      <w:r>
        <w:rPr>
          <w:i/>
          <w:color w:val="231F20"/>
        </w:rPr>
        <w:t>shall</w:t>
      </w:r>
      <w:r w:rsidR="00717716">
        <w:rPr>
          <w:i/>
          <w:color w:val="231F20"/>
        </w:rPr>
        <w:t xml:space="preserve"> </w:t>
      </w:r>
      <w:r>
        <w:rPr>
          <w:i/>
          <w:color w:val="231F20"/>
        </w:rPr>
        <w:t>ﬁll</w:t>
      </w:r>
      <w:r w:rsidR="00717716">
        <w:rPr>
          <w:i/>
          <w:color w:val="231F20"/>
        </w:rPr>
        <w:t xml:space="preserve"> </w:t>
      </w:r>
      <w:r>
        <w:rPr>
          <w:i/>
          <w:color w:val="231F20"/>
        </w:rPr>
        <w:t>in</w:t>
      </w:r>
      <w:r w:rsidR="00717716">
        <w:rPr>
          <w:i/>
          <w:color w:val="231F20"/>
        </w:rPr>
        <w:t xml:space="preserve"> </w:t>
      </w:r>
      <w:r>
        <w:rPr>
          <w:i/>
          <w:color w:val="231F20"/>
        </w:rPr>
        <w:t>this</w:t>
      </w:r>
      <w:r w:rsidR="00717716">
        <w:rPr>
          <w:i/>
          <w:color w:val="231F20"/>
        </w:rPr>
        <w:t xml:space="preserve"> </w:t>
      </w:r>
      <w:r>
        <w:rPr>
          <w:i/>
          <w:color w:val="231F20"/>
        </w:rPr>
        <w:t>Price</w:t>
      </w:r>
      <w:r w:rsidR="00717716">
        <w:rPr>
          <w:i/>
          <w:color w:val="231F20"/>
        </w:rPr>
        <w:t xml:space="preserve"> </w:t>
      </w:r>
      <w:r>
        <w:rPr>
          <w:i/>
          <w:color w:val="231F20"/>
        </w:rPr>
        <w:t>Schedule</w:t>
      </w:r>
      <w:r w:rsidR="00717716">
        <w:rPr>
          <w:i/>
          <w:color w:val="231F20"/>
        </w:rPr>
        <w:t xml:space="preserve"> </w:t>
      </w:r>
      <w:r>
        <w:rPr>
          <w:i/>
          <w:color w:val="231F20"/>
        </w:rPr>
        <w:t>in</w:t>
      </w:r>
      <w:r w:rsidR="00717716">
        <w:rPr>
          <w:i/>
          <w:color w:val="231F20"/>
        </w:rPr>
        <w:t xml:space="preserve"> </w:t>
      </w:r>
      <w:r>
        <w:rPr>
          <w:i/>
          <w:color w:val="231F20"/>
        </w:rPr>
        <w:t>accordance</w:t>
      </w:r>
      <w:r w:rsidR="00717716">
        <w:rPr>
          <w:i/>
          <w:color w:val="231F20"/>
        </w:rPr>
        <w:t xml:space="preserve"> </w:t>
      </w:r>
      <w:r>
        <w:rPr>
          <w:i/>
          <w:color w:val="231F20"/>
        </w:rPr>
        <w:t>and</w:t>
      </w:r>
      <w:r w:rsidR="00717716">
        <w:rPr>
          <w:i/>
          <w:color w:val="231F20"/>
        </w:rPr>
        <w:t xml:space="preserve"> </w:t>
      </w:r>
      <w:r>
        <w:rPr>
          <w:i/>
          <w:color w:val="231F20"/>
        </w:rPr>
        <w:t>insert</w:t>
      </w:r>
      <w:r w:rsidR="00717716">
        <w:rPr>
          <w:i/>
          <w:color w:val="231F20"/>
        </w:rPr>
        <w:t xml:space="preserve"> </w:t>
      </w:r>
      <w:r>
        <w:rPr>
          <w:i/>
          <w:color w:val="231F20"/>
        </w:rPr>
        <w:t>in</w:t>
      </w:r>
      <w:r w:rsidR="00717716">
        <w:rPr>
          <w:i/>
          <w:color w:val="231F20"/>
        </w:rPr>
        <w:t xml:space="preserve"> </w:t>
      </w:r>
      <w:r>
        <w:rPr>
          <w:i/>
          <w:color w:val="231F20"/>
        </w:rPr>
        <w:t>Form</w:t>
      </w:r>
      <w:r w:rsidR="00717716">
        <w:rPr>
          <w:i/>
          <w:color w:val="231F20"/>
        </w:rPr>
        <w:t xml:space="preserve"> </w:t>
      </w:r>
      <w:r>
        <w:rPr>
          <w:i/>
          <w:color w:val="231F20"/>
        </w:rPr>
        <w:t>of</w:t>
      </w:r>
      <w:r w:rsidR="00717716">
        <w:rPr>
          <w:i/>
          <w:color w:val="231F20"/>
        </w:rPr>
        <w:t xml:space="preserve"> </w:t>
      </w:r>
      <w:r>
        <w:rPr>
          <w:i/>
          <w:color w:val="231F20"/>
          <w:spacing w:val="-4"/>
        </w:rPr>
        <w:t>Tender</w:t>
      </w:r>
      <w:r w:rsidR="00717716">
        <w:rPr>
          <w:i/>
          <w:color w:val="231F20"/>
          <w:spacing w:val="-4"/>
        </w:rPr>
        <w:t xml:space="preserve"> </w:t>
      </w:r>
      <w:r>
        <w:rPr>
          <w:i/>
          <w:color w:val="231F20"/>
        </w:rPr>
        <w:t>as</w:t>
      </w:r>
      <w:r w:rsidR="00717716">
        <w:rPr>
          <w:i/>
          <w:color w:val="231F20"/>
        </w:rPr>
        <w:t xml:space="preserve"> </w:t>
      </w:r>
      <w:r>
        <w:rPr>
          <w:i/>
          <w:color w:val="231F20"/>
        </w:rPr>
        <w:t>instructed.</w:t>
      </w:r>
      <w:r w:rsidR="00717716">
        <w:rPr>
          <w:i/>
          <w:color w:val="231F20"/>
        </w:rPr>
        <w:t xml:space="preserve"> </w:t>
      </w:r>
      <w:r>
        <w:rPr>
          <w:i/>
          <w:color w:val="231F20"/>
        </w:rPr>
        <w:t>The</w:t>
      </w:r>
      <w:r w:rsidR="00717716">
        <w:rPr>
          <w:i/>
          <w:color w:val="231F20"/>
        </w:rPr>
        <w:t xml:space="preserve"> </w:t>
      </w:r>
      <w:r>
        <w:rPr>
          <w:i/>
          <w:color w:val="231F20"/>
        </w:rPr>
        <w:t>list</w:t>
      </w:r>
      <w:r w:rsidR="00717716">
        <w:rPr>
          <w:i/>
          <w:color w:val="231F20"/>
        </w:rPr>
        <w:t xml:space="preserve"> </w:t>
      </w:r>
      <w:r>
        <w:rPr>
          <w:i/>
          <w:color w:val="231F20"/>
        </w:rPr>
        <w:t>of</w:t>
      </w:r>
      <w:r w:rsidR="00717716">
        <w:rPr>
          <w:i/>
          <w:color w:val="231F20"/>
        </w:rPr>
        <w:t xml:space="preserve"> </w:t>
      </w:r>
      <w:r>
        <w:rPr>
          <w:i/>
          <w:color w:val="231F20"/>
        </w:rPr>
        <w:t>line</w:t>
      </w:r>
      <w:r w:rsidR="00717716">
        <w:rPr>
          <w:i/>
          <w:color w:val="231F20"/>
        </w:rPr>
        <w:t xml:space="preserve"> </w:t>
      </w:r>
      <w:r>
        <w:rPr>
          <w:i/>
          <w:color w:val="231F20"/>
        </w:rPr>
        <w:t>items</w:t>
      </w:r>
      <w:r w:rsidR="00717716">
        <w:rPr>
          <w:i/>
          <w:color w:val="231F20"/>
        </w:rPr>
        <w:t xml:space="preserve"> </w:t>
      </w:r>
      <w:r>
        <w:rPr>
          <w:i/>
          <w:color w:val="231F20"/>
        </w:rPr>
        <w:t>in</w:t>
      </w:r>
      <w:r w:rsidR="00717716">
        <w:rPr>
          <w:i/>
          <w:color w:val="231F20"/>
        </w:rPr>
        <w:t xml:space="preserve"> </w:t>
      </w:r>
      <w:r>
        <w:rPr>
          <w:i/>
          <w:color w:val="231F20"/>
        </w:rPr>
        <w:t>Columns</w:t>
      </w:r>
      <w:r w:rsidR="00717716">
        <w:rPr>
          <w:i/>
          <w:color w:val="231F20"/>
        </w:rPr>
        <w:t xml:space="preserve"> </w:t>
      </w:r>
      <w:r>
        <w:rPr>
          <w:i/>
          <w:color w:val="231F20"/>
        </w:rPr>
        <w:t>1</w:t>
      </w:r>
      <w:r w:rsidR="00717716">
        <w:rPr>
          <w:i/>
          <w:color w:val="231F20"/>
        </w:rPr>
        <w:t xml:space="preserve"> </w:t>
      </w:r>
      <w:r>
        <w:rPr>
          <w:i/>
          <w:color w:val="231F20"/>
        </w:rPr>
        <w:t>and</w:t>
      </w:r>
      <w:r w:rsidR="00717716">
        <w:rPr>
          <w:i/>
          <w:color w:val="231F20"/>
        </w:rPr>
        <w:t xml:space="preserve"> </w:t>
      </w:r>
      <w:r>
        <w:rPr>
          <w:i/>
          <w:color w:val="231F20"/>
        </w:rPr>
        <w:t>2</w:t>
      </w:r>
      <w:r w:rsidR="00717716">
        <w:rPr>
          <w:i/>
          <w:color w:val="231F20"/>
        </w:rPr>
        <w:t xml:space="preserve"> of the </w:t>
      </w:r>
      <w:r>
        <w:rPr>
          <w:i/>
          <w:color w:val="231F20"/>
        </w:rPr>
        <w:t>Price</w:t>
      </w:r>
      <w:r w:rsidR="00717716">
        <w:rPr>
          <w:i/>
          <w:color w:val="231F20"/>
        </w:rPr>
        <w:t xml:space="preserve"> </w:t>
      </w:r>
      <w:r>
        <w:rPr>
          <w:i/>
          <w:color w:val="231F20"/>
        </w:rPr>
        <w:t>Schedules</w:t>
      </w:r>
      <w:r w:rsidR="00717716">
        <w:rPr>
          <w:i/>
          <w:color w:val="231F20"/>
        </w:rPr>
        <w:t xml:space="preserve"> </w:t>
      </w:r>
      <w:r>
        <w:rPr>
          <w:i/>
          <w:color w:val="231F20"/>
        </w:rPr>
        <w:t>shall coincide</w:t>
      </w:r>
      <w:r w:rsidR="00717716">
        <w:rPr>
          <w:i/>
          <w:color w:val="231F20"/>
        </w:rPr>
        <w:t xml:space="preserve"> </w:t>
      </w:r>
      <w:r>
        <w:rPr>
          <w:i/>
          <w:color w:val="231F20"/>
        </w:rPr>
        <w:t>with</w:t>
      </w:r>
      <w:r w:rsidR="00717716">
        <w:rPr>
          <w:i/>
          <w:color w:val="231F20"/>
        </w:rPr>
        <w:t xml:space="preserve"> </w:t>
      </w:r>
      <w:r>
        <w:rPr>
          <w:i/>
          <w:color w:val="231F20"/>
        </w:rPr>
        <w:t>the</w:t>
      </w:r>
      <w:r w:rsidR="00717716">
        <w:rPr>
          <w:i/>
          <w:color w:val="231F20"/>
        </w:rPr>
        <w:t xml:space="preserve"> </w:t>
      </w:r>
      <w:r>
        <w:rPr>
          <w:i/>
          <w:color w:val="231F20"/>
        </w:rPr>
        <w:t>List</w:t>
      </w:r>
      <w:r w:rsidR="00717716">
        <w:rPr>
          <w:i/>
          <w:color w:val="231F20"/>
        </w:rPr>
        <w:t xml:space="preserve"> </w:t>
      </w:r>
      <w:r>
        <w:rPr>
          <w:i/>
          <w:color w:val="231F20"/>
        </w:rPr>
        <w:t>of</w:t>
      </w:r>
      <w:r w:rsidR="00717716">
        <w:rPr>
          <w:i/>
          <w:color w:val="231F20"/>
        </w:rPr>
        <w:t xml:space="preserve"> </w:t>
      </w:r>
      <w:r>
        <w:rPr>
          <w:i/>
          <w:color w:val="231F20"/>
        </w:rPr>
        <w:t>Lease</w:t>
      </w:r>
      <w:r w:rsidR="00717716">
        <w:rPr>
          <w:i/>
          <w:color w:val="231F20"/>
        </w:rPr>
        <w:t xml:space="preserve"> </w:t>
      </w:r>
      <w:r>
        <w:rPr>
          <w:i/>
          <w:color w:val="231F20"/>
        </w:rPr>
        <w:t>Items</w:t>
      </w:r>
      <w:r w:rsidR="00717716">
        <w:rPr>
          <w:i/>
          <w:color w:val="231F20"/>
        </w:rPr>
        <w:t xml:space="preserve"> </w:t>
      </w:r>
      <w:r>
        <w:rPr>
          <w:i/>
          <w:color w:val="231F20"/>
        </w:rPr>
        <w:t>and</w:t>
      </w:r>
      <w:r w:rsidR="00717716">
        <w:rPr>
          <w:i/>
          <w:color w:val="231F20"/>
        </w:rPr>
        <w:t xml:space="preserve"> </w:t>
      </w:r>
      <w:r>
        <w:rPr>
          <w:i/>
          <w:color w:val="231F20"/>
        </w:rPr>
        <w:t>Related</w:t>
      </w:r>
      <w:r w:rsidR="00717716">
        <w:rPr>
          <w:i/>
          <w:color w:val="231F20"/>
        </w:rPr>
        <w:t xml:space="preserve"> </w:t>
      </w:r>
      <w:r>
        <w:rPr>
          <w:i/>
          <w:color w:val="231F20"/>
        </w:rPr>
        <w:t>Services</w:t>
      </w:r>
      <w:r w:rsidR="00717716">
        <w:rPr>
          <w:i/>
          <w:color w:val="231F20"/>
        </w:rPr>
        <w:t xml:space="preserve"> </w:t>
      </w:r>
      <w:r>
        <w:rPr>
          <w:i/>
          <w:color w:val="231F20"/>
        </w:rPr>
        <w:t>speciﬁed</w:t>
      </w:r>
      <w:r w:rsidR="00717716">
        <w:rPr>
          <w:i/>
          <w:color w:val="231F20"/>
        </w:rPr>
        <w:t xml:space="preserve"> </w:t>
      </w:r>
      <w:r>
        <w:rPr>
          <w:i/>
          <w:color w:val="231F20"/>
        </w:rPr>
        <w:t>by</w:t>
      </w:r>
      <w:r w:rsidR="00717716">
        <w:rPr>
          <w:i/>
          <w:color w:val="231F20"/>
        </w:rPr>
        <w:t xml:space="preserve"> </w:t>
      </w:r>
      <w:r>
        <w:rPr>
          <w:i/>
          <w:color w:val="231F20"/>
        </w:rPr>
        <w:t>the</w:t>
      </w:r>
      <w:r w:rsidR="00717716">
        <w:rPr>
          <w:i/>
          <w:color w:val="231F20"/>
        </w:rPr>
        <w:t xml:space="preserve"> </w:t>
      </w:r>
      <w:r>
        <w:rPr>
          <w:i/>
          <w:color w:val="231F20"/>
        </w:rPr>
        <w:t>Procuring</w:t>
      </w:r>
      <w:r w:rsidR="00717716">
        <w:rPr>
          <w:i/>
          <w:color w:val="231F20"/>
        </w:rPr>
        <w:t xml:space="preserve"> </w:t>
      </w:r>
      <w:r>
        <w:rPr>
          <w:i/>
          <w:color w:val="231F20"/>
        </w:rPr>
        <w:t>Entity</w:t>
      </w:r>
      <w:r w:rsidR="00717716">
        <w:rPr>
          <w:i/>
          <w:color w:val="231F20"/>
        </w:rPr>
        <w:t xml:space="preserve"> in the </w:t>
      </w:r>
      <w:r>
        <w:rPr>
          <w:i/>
          <w:color w:val="231F20"/>
        </w:rPr>
        <w:t>Schedule</w:t>
      </w:r>
      <w:r w:rsidR="00717716">
        <w:rPr>
          <w:i/>
          <w:color w:val="231F20"/>
        </w:rPr>
        <w:t xml:space="preserve"> </w:t>
      </w:r>
      <w:r>
        <w:rPr>
          <w:i/>
          <w:color w:val="231F20"/>
        </w:rPr>
        <w:t>of</w:t>
      </w:r>
      <w:r w:rsidR="00717716">
        <w:rPr>
          <w:i/>
          <w:color w:val="231F20"/>
        </w:rPr>
        <w:t xml:space="preserve"> </w:t>
      </w:r>
      <w:r>
        <w:rPr>
          <w:i/>
          <w:color w:val="231F20"/>
        </w:rPr>
        <w:t>Requirements.]</w:t>
      </w:r>
    </w:p>
    <w:p w14:paraId="73EE0044" w14:textId="77777777" w:rsidR="003B43F5" w:rsidRDefault="003B43F5">
      <w:pPr>
        <w:pStyle w:val="BodyText"/>
        <w:spacing w:before="1"/>
        <w:rPr>
          <w:i/>
          <w:sz w:val="24"/>
        </w:rPr>
      </w:pPr>
    </w:p>
    <w:tbl>
      <w:tblPr>
        <w:tblW w:w="14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985"/>
        <w:gridCol w:w="5220"/>
        <w:gridCol w:w="1701"/>
        <w:gridCol w:w="1843"/>
        <w:gridCol w:w="1701"/>
        <w:gridCol w:w="1417"/>
        <w:gridCol w:w="1575"/>
      </w:tblGrid>
      <w:tr w:rsidR="00FB36C4" w:rsidRPr="00FB36C4" w14:paraId="3159397F" w14:textId="77777777" w:rsidTr="00FB36C4">
        <w:trPr>
          <w:cantSplit/>
          <w:trHeight w:val="315"/>
          <w:jc w:val="center"/>
        </w:trPr>
        <w:tc>
          <w:tcPr>
            <w:tcW w:w="985" w:type="dxa"/>
            <w:shd w:val="clear" w:color="auto" w:fill="F2F2F2" w:themeFill="background1" w:themeFillShade="F2"/>
          </w:tcPr>
          <w:p w14:paraId="7171F024" w14:textId="77777777" w:rsidR="00FB36C4" w:rsidRPr="00FB36C4" w:rsidRDefault="00FB36C4" w:rsidP="00892D93">
            <w:pPr>
              <w:suppressAutoHyphens/>
              <w:rPr>
                <w:b/>
                <w:bCs/>
                <w:sz w:val="20"/>
                <w:szCs w:val="20"/>
              </w:rPr>
            </w:pPr>
            <w:r w:rsidRPr="00FB36C4">
              <w:rPr>
                <w:b/>
                <w:bCs/>
                <w:sz w:val="20"/>
                <w:szCs w:val="20"/>
              </w:rPr>
              <w:t>1</w:t>
            </w:r>
          </w:p>
        </w:tc>
        <w:tc>
          <w:tcPr>
            <w:tcW w:w="5220" w:type="dxa"/>
            <w:shd w:val="clear" w:color="auto" w:fill="F2F2F2" w:themeFill="background1" w:themeFillShade="F2"/>
          </w:tcPr>
          <w:p w14:paraId="3B168300" w14:textId="77777777" w:rsidR="00FB36C4" w:rsidRPr="00FB36C4" w:rsidRDefault="00FB36C4" w:rsidP="00892D93">
            <w:pPr>
              <w:suppressAutoHyphens/>
              <w:rPr>
                <w:b/>
                <w:bCs/>
                <w:sz w:val="20"/>
                <w:szCs w:val="20"/>
              </w:rPr>
            </w:pPr>
            <w:r w:rsidRPr="00FB36C4">
              <w:rPr>
                <w:b/>
                <w:bCs/>
                <w:sz w:val="20"/>
                <w:szCs w:val="20"/>
              </w:rPr>
              <w:t>2</w:t>
            </w:r>
          </w:p>
        </w:tc>
        <w:tc>
          <w:tcPr>
            <w:tcW w:w="1701" w:type="dxa"/>
            <w:shd w:val="clear" w:color="auto" w:fill="F2F2F2" w:themeFill="background1" w:themeFillShade="F2"/>
          </w:tcPr>
          <w:p w14:paraId="69AC5C75" w14:textId="77777777" w:rsidR="00FB36C4" w:rsidRPr="00FB36C4" w:rsidRDefault="00FB36C4" w:rsidP="00892D93">
            <w:pPr>
              <w:suppressAutoHyphens/>
              <w:rPr>
                <w:b/>
                <w:bCs/>
                <w:sz w:val="20"/>
                <w:szCs w:val="20"/>
              </w:rPr>
            </w:pPr>
            <w:r w:rsidRPr="00FB36C4">
              <w:rPr>
                <w:b/>
                <w:bCs/>
                <w:sz w:val="20"/>
                <w:szCs w:val="20"/>
              </w:rPr>
              <w:t>3</w:t>
            </w:r>
          </w:p>
        </w:tc>
        <w:tc>
          <w:tcPr>
            <w:tcW w:w="1843" w:type="dxa"/>
            <w:shd w:val="clear" w:color="auto" w:fill="F2F2F2" w:themeFill="background1" w:themeFillShade="F2"/>
          </w:tcPr>
          <w:p w14:paraId="1463DCF5" w14:textId="77777777" w:rsidR="00FB36C4" w:rsidRPr="00FB36C4" w:rsidRDefault="00FB36C4" w:rsidP="00892D93">
            <w:pPr>
              <w:suppressAutoHyphens/>
              <w:rPr>
                <w:b/>
                <w:bCs/>
                <w:sz w:val="20"/>
                <w:szCs w:val="20"/>
              </w:rPr>
            </w:pPr>
            <w:r w:rsidRPr="00FB36C4">
              <w:rPr>
                <w:b/>
                <w:bCs/>
                <w:sz w:val="20"/>
                <w:szCs w:val="20"/>
              </w:rPr>
              <w:t>4</w:t>
            </w:r>
          </w:p>
        </w:tc>
        <w:tc>
          <w:tcPr>
            <w:tcW w:w="1701" w:type="dxa"/>
            <w:shd w:val="clear" w:color="auto" w:fill="F2F2F2" w:themeFill="background1" w:themeFillShade="F2"/>
          </w:tcPr>
          <w:p w14:paraId="56205E6C" w14:textId="77777777" w:rsidR="00FB36C4" w:rsidRPr="00FB36C4" w:rsidRDefault="00FB36C4" w:rsidP="00892D93">
            <w:pPr>
              <w:suppressAutoHyphens/>
              <w:rPr>
                <w:b/>
                <w:bCs/>
                <w:sz w:val="20"/>
                <w:szCs w:val="20"/>
              </w:rPr>
            </w:pPr>
            <w:r w:rsidRPr="00FB36C4">
              <w:rPr>
                <w:b/>
                <w:bCs/>
                <w:sz w:val="20"/>
                <w:szCs w:val="20"/>
              </w:rPr>
              <w:t>4</w:t>
            </w:r>
          </w:p>
        </w:tc>
        <w:tc>
          <w:tcPr>
            <w:tcW w:w="1417" w:type="dxa"/>
            <w:shd w:val="clear" w:color="auto" w:fill="F2F2F2" w:themeFill="background1" w:themeFillShade="F2"/>
          </w:tcPr>
          <w:p w14:paraId="32D330A6" w14:textId="77777777" w:rsidR="00FB36C4" w:rsidRPr="00FB36C4" w:rsidRDefault="00FB36C4" w:rsidP="00892D93">
            <w:pPr>
              <w:suppressAutoHyphens/>
              <w:rPr>
                <w:b/>
                <w:bCs/>
                <w:sz w:val="20"/>
                <w:szCs w:val="20"/>
              </w:rPr>
            </w:pPr>
            <w:r w:rsidRPr="00FB36C4">
              <w:rPr>
                <w:b/>
                <w:bCs/>
                <w:sz w:val="20"/>
                <w:szCs w:val="20"/>
              </w:rPr>
              <w:t>5</w:t>
            </w:r>
          </w:p>
        </w:tc>
        <w:tc>
          <w:tcPr>
            <w:tcW w:w="1575" w:type="dxa"/>
            <w:shd w:val="clear" w:color="auto" w:fill="F2F2F2" w:themeFill="background1" w:themeFillShade="F2"/>
          </w:tcPr>
          <w:p w14:paraId="6AFE1ADB" w14:textId="77777777" w:rsidR="00FB36C4" w:rsidRPr="00FB36C4" w:rsidRDefault="00FB36C4" w:rsidP="00892D93">
            <w:pPr>
              <w:suppressAutoHyphens/>
              <w:rPr>
                <w:b/>
                <w:bCs/>
                <w:sz w:val="20"/>
                <w:szCs w:val="20"/>
              </w:rPr>
            </w:pPr>
            <w:r w:rsidRPr="00FB36C4">
              <w:rPr>
                <w:b/>
                <w:bCs/>
                <w:sz w:val="20"/>
                <w:szCs w:val="20"/>
              </w:rPr>
              <w:t>6</w:t>
            </w:r>
          </w:p>
        </w:tc>
      </w:tr>
      <w:tr w:rsidR="00FB36C4" w:rsidRPr="00FB36C4" w14:paraId="5F3D4B72" w14:textId="77777777" w:rsidTr="00FB36C4">
        <w:trPr>
          <w:cantSplit/>
          <w:trHeight w:val="779"/>
          <w:jc w:val="center"/>
        </w:trPr>
        <w:tc>
          <w:tcPr>
            <w:tcW w:w="985" w:type="dxa"/>
            <w:shd w:val="clear" w:color="auto" w:fill="F2F2F2" w:themeFill="background1" w:themeFillShade="F2"/>
          </w:tcPr>
          <w:p w14:paraId="55C5CCB3" w14:textId="7688B296" w:rsidR="00FB36C4" w:rsidRPr="00FB36C4" w:rsidRDefault="00FB36C4" w:rsidP="00FB36C4">
            <w:pPr>
              <w:suppressAutoHyphens/>
              <w:rPr>
                <w:b/>
                <w:bCs/>
                <w:sz w:val="20"/>
                <w:szCs w:val="20"/>
              </w:rPr>
            </w:pPr>
            <w:r w:rsidRPr="00FB36C4">
              <w:rPr>
                <w:b/>
                <w:bCs/>
                <w:sz w:val="20"/>
                <w:szCs w:val="20"/>
              </w:rPr>
              <w:t>Lease Item N</w:t>
            </w:r>
            <w:r w:rsidRPr="00FB36C4">
              <w:rPr>
                <w:b/>
                <w:bCs/>
                <w:sz w:val="20"/>
                <w:szCs w:val="20"/>
              </w:rPr>
              <w:sym w:font="Symbol" w:char="F0B0"/>
            </w:r>
          </w:p>
        </w:tc>
        <w:tc>
          <w:tcPr>
            <w:tcW w:w="5220" w:type="dxa"/>
            <w:shd w:val="clear" w:color="auto" w:fill="F2F2F2" w:themeFill="background1" w:themeFillShade="F2"/>
          </w:tcPr>
          <w:p w14:paraId="204ACE6A" w14:textId="77777777" w:rsidR="00FB36C4" w:rsidRPr="00FB36C4" w:rsidRDefault="00FB36C4" w:rsidP="00892D93">
            <w:pPr>
              <w:suppressAutoHyphens/>
              <w:rPr>
                <w:b/>
                <w:bCs/>
                <w:sz w:val="20"/>
                <w:szCs w:val="20"/>
              </w:rPr>
            </w:pPr>
            <w:r w:rsidRPr="00FB36C4">
              <w:rPr>
                <w:b/>
                <w:bCs/>
                <w:sz w:val="20"/>
                <w:szCs w:val="20"/>
              </w:rPr>
              <w:t xml:space="preserve">Description of Lease Item and Related Services. </w:t>
            </w:r>
          </w:p>
        </w:tc>
        <w:tc>
          <w:tcPr>
            <w:tcW w:w="1701" w:type="dxa"/>
            <w:shd w:val="clear" w:color="auto" w:fill="F2F2F2" w:themeFill="background1" w:themeFillShade="F2"/>
          </w:tcPr>
          <w:p w14:paraId="70DD74BF" w14:textId="77777777" w:rsidR="00FB36C4" w:rsidRPr="00FB36C4" w:rsidRDefault="00FB36C4" w:rsidP="00892D93">
            <w:pPr>
              <w:suppressAutoHyphens/>
              <w:rPr>
                <w:b/>
                <w:bCs/>
                <w:sz w:val="20"/>
                <w:szCs w:val="20"/>
              </w:rPr>
            </w:pPr>
            <w:r w:rsidRPr="00FB36C4">
              <w:rPr>
                <w:b/>
                <w:bCs/>
                <w:sz w:val="20"/>
                <w:szCs w:val="20"/>
              </w:rPr>
              <w:t>Quantity and physical unit</w:t>
            </w:r>
          </w:p>
        </w:tc>
        <w:tc>
          <w:tcPr>
            <w:tcW w:w="1843" w:type="dxa"/>
            <w:shd w:val="clear" w:color="auto" w:fill="F2F2F2" w:themeFill="background1" w:themeFillShade="F2"/>
          </w:tcPr>
          <w:p w14:paraId="7AD4C516" w14:textId="77777777" w:rsidR="00FB36C4" w:rsidRPr="00FB36C4" w:rsidRDefault="00FB36C4" w:rsidP="00892D93">
            <w:pPr>
              <w:suppressAutoHyphens/>
              <w:rPr>
                <w:b/>
                <w:bCs/>
                <w:sz w:val="20"/>
                <w:szCs w:val="20"/>
              </w:rPr>
            </w:pPr>
            <w:r w:rsidRPr="00FB36C4">
              <w:rPr>
                <w:b/>
                <w:bCs/>
                <w:sz w:val="20"/>
                <w:szCs w:val="20"/>
              </w:rPr>
              <w:t>Location of Use</w:t>
            </w:r>
          </w:p>
        </w:tc>
        <w:tc>
          <w:tcPr>
            <w:tcW w:w="1701" w:type="dxa"/>
            <w:shd w:val="clear" w:color="auto" w:fill="F2F2F2" w:themeFill="background1" w:themeFillShade="F2"/>
          </w:tcPr>
          <w:p w14:paraId="4F99C704" w14:textId="77777777" w:rsidR="00FB36C4" w:rsidRPr="00FB36C4" w:rsidRDefault="00FB36C4" w:rsidP="00892D93">
            <w:pPr>
              <w:suppressAutoHyphens/>
              <w:rPr>
                <w:b/>
                <w:bCs/>
                <w:sz w:val="20"/>
                <w:szCs w:val="20"/>
              </w:rPr>
            </w:pPr>
            <w:r w:rsidRPr="00FB36C4">
              <w:rPr>
                <w:b/>
                <w:bCs/>
                <w:sz w:val="20"/>
                <w:szCs w:val="20"/>
              </w:rPr>
              <w:t>Duration of Lease (in Months)</w:t>
            </w:r>
          </w:p>
        </w:tc>
        <w:tc>
          <w:tcPr>
            <w:tcW w:w="1417" w:type="dxa"/>
            <w:shd w:val="clear" w:color="auto" w:fill="F2F2F2" w:themeFill="background1" w:themeFillShade="F2"/>
          </w:tcPr>
          <w:p w14:paraId="5974BF31" w14:textId="77777777" w:rsidR="00FB36C4" w:rsidRPr="00FB36C4" w:rsidRDefault="00FB36C4" w:rsidP="00892D93">
            <w:pPr>
              <w:suppressAutoHyphens/>
              <w:rPr>
                <w:b/>
                <w:bCs/>
                <w:sz w:val="20"/>
                <w:szCs w:val="20"/>
              </w:rPr>
            </w:pPr>
            <w:r w:rsidRPr="00FB36C4">
              <w:rPr>
                <w:b/>
                <w:bCs/>
                <w:sz w:val="20"/>
                <w:szCs w:val="20"/>
              </w:rPr>
              <w:t>Unit Price per Month (</w:t>
            </w:r>
            <w:proofErr w:type="spellStart"/>
            <w:r w:rsidRPr="00FB36C4">
              <w:rPr>
                <w:b/>
                <w:bCs/>
                <w:sz w:val="20"/>
                <w:szCs w:val="20"/>
              </w:rPr>
              <w:t>ksh</w:t>
            </w:r>
            <w:proofErr w:type="spellEnd"/>
            <w:r w:rsidRPr="00FB36C4">
              <w:rPr>
                <w:b/>
                <w:bCs/>
                <w:sz w:val="20"/>
                <w:szCs w:val="20"/>
              </w:rPr>
              <w:t>)</w:t>
            </w:r>
          </w:p>
        </w:tc>
        <w:tc>
          <w:tcPr>
            <w:tcW w:w="1575" w:type="dxa"/>
            <w:shd w:val="clear" w:color="auto" w:fill="F2F2F2" w:themeFill="background1" w:themeFillShade="F2"/>
          </w:tcPr>
          <w:p w14:paraId="6ED7935D" w14:textId="77777777" w:rsidR="00FB36C4" w:rsidRPr="00FB36C4" w:rsidRDefault="00FB36C4" w:rsidP="00892D93">
            <w:pPr>
              <w:suppressAutoHyphens/>
              <w:rPr>
                <w:b/>
                <w:bCs/>
                <w:sz w:val="20"/>
                <w:szCs w:val="20"/>
              </w:rPr>
            </w:pPr>
            <w:r w:rsidRPr="00FB36C4">
              <w:rPr>
                <w:b/>
                <w:bCs/>
                <w:sz w:val="20"/>
                <w:szCs w:val="20"/>
              </w:rPr>
              <w:t>Total price for whole lease period (</w:t>
            </w:r>
            <w:proofErr w:type="spellStart"/>
            <w:r w:rsidRPr="00FB36C4">
              <w:rPr>
                <w:b/>
                <w:bCs/>
                <w:sz w:val="20"/>
                <w:szCs w:val="20"/>
              </w:rPr>
              <w:t>ksh</w:t>
            </w:r>
            <w:proofErr w:type="spellEnd"/>
            <w:r w:rsidRPr="00FB36C4">
              <w:rPr>
                <w:b/>
                <w:bCs/>
                <w:sz w:val="20"/>
                <w:szCs w:val="20"/>
              </w:rPr>
              <w:t>)</w:t>
            </w:r>
          </w:p>
        </w:tc>
      </w:tr>
      <w:tr w:rsidR="00FB36C4" w:rsidRPr="00A07B0A" w14:paraId="19266199" w14:textId="77777777" w:rsidTr="00FB36C4">
        <w:trPr>
          <w:cantSplit/>
          <w:trHeight w:val="390"/>
          <w:jc w:val="center"/>
        </w:trPr>
        <w:tc>
          <w:tcPr>
            <w:tcW w:w="985" w:type="dxa"/>
          </w:tcPr>
          <w:p w14:paraId="4D844D93" w14:textId="77777777" w:rsidR="00FB36C4" w:rsidRPr="00A07B0A" w:rsidRDefault="00FB36C4" w:rsidP="00892D93">
            <w:pPr>
              <w:suppressAutoHyphens/>
              <w:rPr>
                <w:i/>
                <w:iCs/>
              </w:rPr>
            </w:pPr>
            <w:r w:rsidRPr="00A07B0A">
              <w:rPr>
                <w:i/>
                <w:iCs/>
              </w:rPr>
              <w:t>No 1</w:t>
            </w:r>
          </w:p>
        </w:tc>
        <w:tc>
          <w:tcPr>
            <w:tcW w:w="5220" w:type="dxa"/>
          </w:tcPr>
          <w:p w14:paraId="67A0CF3A" w14:textId="098DC346" w:rsidR="00FB36C4" w:rsidRPr="00A07B0A" w:rsidRDefault="00FB36C4" w:rsidP="00892D93">
            <w:pPr>
              <w:suppressAutoHyphens/>
              <w:rPr>
                <w:b/>
                <w:i/>
                <w:iCs/>
                <w:sz w:val="20"/>
                <w:szCs w:val="20"/>
              </w:rPr>
            </w:pPr>
          </w:p>
        </w:tc>
        <w:tc>
          <w:tcPr>
            <w:tcW w:w="1701" w:type="dxa"/>
          </w:tcPr>
          <w:p w14:paraId="1F3AC135" w14:textId="2F848276" w:rsidR="00FB36C4" w:rsidRPr="00A07B0A" w:rsidRDefault="00FB36C4" w:rsidP="00892D93">
            <w:pPr>
              <w:suppressAutoHyphens/>
              <w:rPr>
                <w:i/>
                <w:iCs/>
              </w:rPr>
            </w:pPr>
          </w:p>
        </w:tc>
        <w:tc>
          <w:tcPr>
            <w:tcW w:w="1843" w:type="dxa"/>
          </w:tcPr>
          <w:p w14:paraId="2C12DFA1" w14:textId="0EC4D0A2" w:rsidR="00FB36C4" w:rsidRPr="00A07B0A" w:rsidRDefault="00FB36C4" w:rsidP="00892D93">
            <w:pPr>
              <w:suppressAutoHyphens/>
              <w:rPr>
                <w:i/>
                <w:iCs/>
              </w:rPr>
            </w:pPr>
          </w:p>
        </w:tc>
        <w:tc>
          <w:tcPr>
            <w:tcW w:w="1701" w:type="dxa"/>
          </w:tcPr>
          <w:p w14:paraId="6B19E101" w14:textId="014D550F" w:rsidR="00FB36C4" w:rsidRPr="00A07B0A" w:rsidRDefault="00FB36C4" w:rsidP="00892D93">
            <w:pPr>
              <w:suppressAutoHyphens/>
              <w:rPr>
                <w:i/>
                <w:iCs/>
              </w:rPr>
            </w:pPr>
          </w:p>
        </w:tc>
        <w:tc>
          <w:tcPr>
            <w:tcW w:w="1417" w:type="dxa"/>
          </w:tcPr>
          <w:p w14:paraId="5AD9C212" w14:textId="70E7A261" w:rsidR="00FB36C4" w:rsidRPr="00A07B0A" w:rsidRDefault="00FB36C4" w:rsidP="00892D93">
            <w:pPr>
              <w:suppressAutoHyphens/>
              <w:rPr>
                <w:i/>
                <w:iCs/>
                <w:sz w:val="18"/>
                <w:szCs w:val="18"/>
              </w:rPr>
            </w:pPr>
          </w:p>
        </w:tc>
        <w:tc>
          <w:tcPr>
            <w:tcW w:w="1575" w:type="dxa"/>
          </w:tcPr>
          <w:p w14:paraId="6EF71D27" w14:textId="7613CE8B" w:rsidR="00FB36C4" w:rsidRPr="00A07B0A" w:rsidRDefault="00FB36C4" w:rsidP="00892D93">
            <w:pPr>
              <w:suppressAutoHyphens/>
              <w:rPr>
                <w:i/>
                <w:iCs/>
                <w:sz w:val="18"/>
                <w:szCs w:val="18"/>
              </w:rPr>
            </w:pPr>
          </w:p>
        </w:tc>
      </w:tr>
      <w:tr w:rsidR="00FB36C4" w:rsidRPr="00A07B0A" w14:paraId="613EC484" w14:textId="77777777" w:rsidTr="00FB36C4">
        <w:trPr>
          <w:cantSplit/>
          <w:trHeight w:val="390"/>
          <w:jc w:val="center"/>
        </w:trPr>
        <w:tc>
          <w:tcPr>
            <w:tcW w:w="985" w:type="dxa"/>
          </w:tcPr>
          <w:p w14:paraId="707AEAF1" w14:textId="77777777" w:rsidR="00FB36C4" w:rsidRPr="00A07B0A" w:rsidRDefault="00FB36C4" w:rsidP="00892D93">
            <w:pPr>
              <w:suppressAutoHyphens/>
            </w:pPr>
            <w:r w:rsidRPr="00A07B0A">
              <w:t>No 2</w:t>
            </w:r>
          </w:p>
        </w:tc>
        <w:tc>
          <w:tcPr>
            <w:tcW w:w="5220" w:type="dxa"/>
          </w:tcPr>
          <w:p w14:paraId="369420E1" w14:textId="513D66BC" w:rsidR="00FB36C4" w:rsidRPr="00A07B0A" w:rsidRDefault="00FB36C4" w:rsidP="00892D93">
            <w:pPr>
              <w:suppressAutoHyphens/>
              <w:rPr>
                <w:i/>
              </w:rPr>
            </w:pPr>
          </w:p>
        </w:tc>
        <w:tc>
          <w:tcPr>
            <w:tcW w:w="1701" w:type="dxa"/>
          </w:tcPr>
          <w:p w14:paraId="6BBE1EFE" w14:textId="15FACAA9" w:rsidR="00FB36C4" w:rsidRPr="00A07B0A" w:rsidRDefault="00FB36C4" w:rsidP="00892D93">
            <w:pPr>
              <w:suppressAutoHyphens/>
              <w:rPr>
                <w:i/>
              </w:rPr>
            </w:pPr>
          </w:p>
        </w:tc>
        <w:tc>
          <w:tcPr>
            <w:tcW w:w="1843" w:type="dxa"/>
          </w:tcPr>
          <w:p w14:paraId="77B7EC82" w14:textId="07FD282C" w:rsidR="00FB36C4" w:rsidRPr="00A07B0A" w:rsidRDefault="00FB36C4" w:rsidP="00892D93">
            <w:pPr>
              <w:suppressAutoHyphens/>
              <w:rPr>
                <w:i/>
              </w:rPr>
            </w:pPr>
          </w:p>
        </w:tc>
        <w:tc>
          <w:tcPr>
            <w:tcW w:w="1701" w:type="dxa"/>
          </w:tcPr>
          <w:p w14:paraId="65F92957" w14:textId="1E88FA75" w:rsidR="00FB36C4" w:rsidRPr="00A07B0A" w:rsidRDefault="00FB36C4" w:rsidP="00892D93">
            <w:pPr>
              <w:suppressAutoHyphens/>
              <w:rPr>
                <w:i/>
              </w:rPr>
            </w:pPr>
          </w:p>
        </w:tc>
        <w:tc>
          <w:tcPr>
            <w:tcW w:w="1417" w:type="dxa"/>
          </w:tcPr>
          <w:p w14:paraId="22B3E106" w14:textId="77777777" w:rsidR="00FB36C4" w:rsidRPr="00A07B0A" w:rsidRDefault="00FB36C4" w:rsidP="00892D93">
            <w:pPr>
              <w:suppressAutoHyphens/>
            </w:pPr>
          </w:p>
        </w:tc>
        <w:tc>
          <w:tcPr>
            <w:tcW w:w="1575" w:type="dxa"/>
          </w:tcPr>
          <w:p w14:paraId="69CC64AA" w14:textId="77777777" w:rsidR="00FB36C4" w:rsidRPr="00A07B0A" w:rsidRDefault="00FB36C4" w:rsidP="00892D93">
            <w:pPr>
              <w:suppressAutoHyphens/>
            </w:pPr>
          </w:p>
        </w:tc>
      </w:tr>
      <w:tr w:rsidR="00FB36C4" w:rsidRPr="00A07B0A" w14:paraId="7E6B11CF" w14:textId="77777777" w:rsidTr="00FB36C4">
        <w:trPr>
          <w:cantSplit/>
          <w:trHeight w:val="390"/>
          <w:jc w:val="center"/>
        </w:trPr>
        <w:tc>
          <w:tcPr>
            <w:tcW w:w="985" w:type="dxa"/>
          </w:tcPr>
          <w:p w14:paraId="4005F856" w14:textId="77777777" w:rsidR="00FB36C4" w:rsidRPr="00A07B0A" w:rsidRDefault="00FB36C4" w:rsidP="00892D93">
            <w:pPr>
              <w:suppressAutoHyphens/>
            </w:pPr>
            <w:r w:rsidRPr="00A07B0A">
              <w:t>No 3</w:t>
            </w:r>
          </w:p>
        </w:tc>
        <w:tc>
          <w:tcPr>
            <w:tcW w:w="5220" w:type="dxa"/>
          </w:tcPr>
          <w:p w14:paraId="4014C2CD" w14:textId="77777777" w:rsidR="00FB36C4" w:rsidRPr="00A07B0A" w:rsidRDefault="00FB36C4" w:rsidP="00892D93">
            <w:pPr>
              <w:suppressAutoHyphens/>
            </w:pPr>
          </w:p>
        </w:tc>
        <w:tc>
          <w:tcPr>
            <w:tcW w:w="1701" w:type="dxa"/>
          </w:tcPr>
          <w:p w14:paraId="7781F7DA" w14:textId="77777777" w:rsidR="00FB36C4" w:rsidRPr="00A07B0A" w:rsidRDefault="00FB36C4" w:rsidP="00892D93">
            <w:pPr>
              <w:suppressAutoHyphens/>
            </w:pPr>
          </w:p>
        </w:tc>
        <w:tc>
          <w:tcPr>
            <w:tcW w:w="1843" w:type="dxa"/>
          </w:tcPr>
          <w:p w14:paraId="500E6E0A" w14:textId="77777777" w:rsidR="00FB36C4" w:rsidRPr="00A07B0A" w:rsidRDefault="00FB36C4" w:rsidP="00892D93">
            <w:pPr>
              <w:suppressAutoHyphens/>
            </w:pPr>
          </w:p>
        </w:tc>
        <w:tc>
          <w:tcPr>
            <w:tcW w:w="1701" w:type="dxa"/>
          </w:tcPr>
          <w:p w14:paraId="54A05B9C" w14:textId="77777777" w:rsidR="00FB36C4" w:rsidRPr="00A07B0A" w:rsidRDefault="00FB36C4" w:rsidP="00892D93">
            <w:pPr>
              <w:suppressAutoHyphens/>
            </w:pPr>
          </w:p>
        </w:tc>
        <w:tc>
          <w:tcPr>
            <w:tcW w:w="1417" w:type="dxa"/>
          </w:tcPr>
          <w:p w14:paraId="26E751AE" w14:textId="77777777" w:rsidR="00FB36C4" w:rsidRPr="00A07B0A" w:rsidRDefault="00FB36C4" w:rsidP="00892D93">
            <w:pPr>
              <w:suppressAutoHyphens/>
            </w:pPr>
          </w:p>
        </w:tc>
        <w:tc>
          <w:tcPr>
            <w:tcW w:w="1575" w:type="dxa"/>
          </w:tcPr>
          <w:p w14:paraId="13354A2B" w14:textId="77777777" w:rsidR="00FB36C4" w:rsidRPr="00A07B0A" w:rsidRDefault="00FB36C4" w:rsidP="00892D93">
            <w:pPr>
              <w:suppressAutoHyphens/>
            </w:pPr>
          </w:p>
        </w:tc>
      </w:tr>
      <w:tr w:rsidR="00FB36C4" w:rsidRPr="00A07B0A" w14:paraId="22088AAB" w14:textId="77777777" w:rsidTr="00FB36C4">
        <w:trPr>
          <w:cantSplit/>
          <w:trHeight w:val="390"/>
          <w:jc w:val="center"/>
        </w:trPr>
        <w:tc>
          <w:tcPr>
            <w:tcW w:w="985" w:type="dxa"/>
          </w:tcPr>
          <w:p w14:paraId="6C972942" w14:textId="77777777" w:rsidR="00FB36C4" w:rsidRPr="00A07B0A" w:rsidRDefault="00FB36C4" w:rsidP="00892D93">
            <w:pPr>
              <w:suppressAutoHyphens/>
            </w:pPr>
            <w:r w:rsidRPr="00A07B0A">
              <w:t>No 4</w:t>
            </w:r>
          </w:p>
        </w:tc>
        <w:tc>
          <w:tcPr>
            <w:tcW w:w="5220" w:type="dxa"/>
          </w:tcPr>
          <w:p w14:paraId="7E16BAF0" w14:textId="77777777" w:rsidR="00FB36C4" w:rsidRPr="00A07B0A" w:rsidRDefault="00FB36C4" w:rsidP="00892D93">
            <w:pPr>
              <w:suppressAutoHyphens/>
            </w:pPr>
          </w:p>
        </w:tc>
        <w:tc>
          <w:tcPr>
            <w:tcW w:w="1701" w:type="dxa"/>
          </w:tcPr>
          <w:p w14:paraId="490E9408" w14:textId="77777777" w:rsidR="00FB36C4" w:rsidRPr="00A07B0A" w:rsidRDefault="00FB36C4" w:rsidP="00892D93">
            <w:pPr>
              <w:suppressAutoHyphens/>
            </w:pPr>
          </w:p>
        </w:tc>
        <w:tc>
          <w:tcPr>
            <w:tcW w:w="1843" w:type="dxa"/>
          </w:tcPr>
          <w:p w14:paraId="4F51C0B6" w14:textId="77777777" w:rsidR="00FB36C4" w:rsidRPr="00A07B0A" w:rsidRDefault="00FB36C4" w:rsidP="00892D93">
            <w:pPr>
              <w:suppressAutoHyphens/>
            </w:pPr>
          </w:p>
        </w:tc>
        <w:tc>
          <w:tcPr>
            <w:tcW w:w="1701" w:type="dxa"/>
          </w:tcPr>
          <w:p w14:paraId="0E5ADCBD" w14:textId="77777777" w:rsidR="00FB36C4" w:rsidRPr="00A07B0A" w:rsidRDefault="00FB36C4" w:rsidP="00892D93">
            <w:pPr>
              <w:suppressAutoHyphens/>
            </w:pPr>
          </w:p>
        </w:tc>
        <w:tc>
          <w:tcPr>
            <w:tcW w:w="1417" w:type="dxa"/>
          </w:tcPr>
          <w:p w14:paraId="4ED2F13C" w14:textId="77777777" w:rsidR="00FB36C4" w:rsidRPr="00A07B0A" w:rsidRDefault="00FB36C4" w:rsidP="00892D93">
            <w:pPr>
              <w:suppressAutoHyphens/>
            </w:pPr>
          </w:p>
        </w:tc>
        <w:tc>
          <w:tcPr>
            <w:tcW w:w="1575" w:type="dxa"/>
          </w:tcPr>
          <w:p w14:paraId="0D7D7BF1" w14:textId="77777777" w:rsidR="00FB36C4" w:rsidRPr="00A07B0A" w:rsidRDefault="00FB36C4" w:rsidP="00892D93">
            <w:pPr>
              <w:suppressAutoHyphens/>
            </w:pPr>
          </w:p>
        </w:tc>
      </w:tr>
      <w:tr w:rsidR="00FB36C4" w:rsidRPr="00A07B0A" w14:paraId="605FA81E" w14:textId="77777777" w:rsidTr="00FB36C4">
        <w:trPr>
          <w:cantSplit/>
          <w:trHeight w:val="390"/>
          <w:jc w:val="center"/>
        </w:trPr>
        <w:tc>
          <w:tcPr>
            <w:tcW w:w="985" w:type="dxa"/>
          </w:tcPr>
          <w:p w14:paraId="3CBC8BDA" w14:textId="77777777" w:rsidR="00FB36C4" w:rsidRPr="00A07B0A" w:rsidRDefault="00FB36C4" w:rsidP="00892D93">
            <w:pPr>
              <w:suppressAutoHyphens/>
            </w:pPr>
            <w:r w:rsidRPr="00A07B0A">
              <w:t>No 5</w:t>
            </w:r>
          </w:p>
        </w:tc>
        <w:tc>
          <w:tcPr>
            <w:tcW w:w="5220" w:type="dxa"/>
          </w:tcPr>
          <w:p w14:paraId="284DF9D9" w14:textId="77777777" w:rsidR="00FB36C4" w:rsidRPr="00A07B0A" w:rsidRDefault="00FB36C4" w:rsidP="00892D93">
            <w:pPr>
              <w:suppressAutoHyphens/>
            </w:pPr>
          </w:p>
        </w:tc>
        <w:tc>
          <w:tcPr>
            <w:tcW w:w="1701" w:type="dxa"/>
          </w:tcPr>
          <w:p w14:paraId="5276B087" w14:textId="77777777" w:rsidR="00FB36C4" w:rsidRPr="00A07B0A" w:rsidRDefault="00FB36C4" w:rsidP="00892D93">
            <w:pPr>
              <w:suppressAutoHyphens/>
            </w:pPr>
          </w:p>
        </w:tc>
        <w:tc>
          <w:tcPr>
            <w:tcW w:w="1843" w:type="dxa"/>
          </w:tcPr>
          <w:p w14:paraId="2E5F1BD0" w14:textId="77777777" w:rsidR="00FB36C4" w:rsidRPr="00A07B0A" w:rsidRDefault="00FB36C4" w:rsidP="00892D93">
            <w:pPr>
              <w:suppressAutoHyphens/>
            </w:pPr>
          </w:p>
        </w:tc>
        <w:tc>
          <w:tcPr>
            <w:tcW w:w="1701" w:type="dxa"/>
          </w:tcPr>
          <w:p w14:paraId="11BABC34" w14:textId="77777777" w:rsidR="00FB36C4" w:rsidRPr="00A07B0A" w:rsidRDefault="00FB36C4" w:rsidP="00892D93">
            <w:pPr>
              <w:suppressAutoHyphens/>
            </w:pPr>
          </w:p>
        </w:tc>
        <w:tc>
          <w:tcPr>
            <w:tcW w:w="1417" w:type="dxa"/>
          </w:tcPr>
          <w:p w14:paraId="43D2CEDD" w14:textId="77777777" w:rsidR="00FB36C4" w:rsidRPr="00A07B0A" w:rsidRDefault="00FB36C4" w:rsidP="00892D93">
            <w:pPr>
              <w:suppressAutoHyphens/>
            </w:pPr>
          </w:p>
        </w:tc>
        <w:tc>
          <w:tcPr>
            <w:tcW w:w="1575" w:type="dxa"/>
          </w:tcPr>
          <w:p w14:paraId="0956C210" w14:textId="77777777" w:rsidR="00FB36C4" w:rsidRPr="00A07B0A" w:rsidRDefault="00FB36C4" w:rsidP="00892D93">
            <w:pPr>
              <w:suppressAutoHyphens/>
            </w:pPr>
          </w:p>
        </w:tc>
      </w:tr>
      <w:tr w:rsidR="00FB36C4" w:rsidRPr="00A07B0A" w14:paraId="4E0861C2" w14:textId="77777777" w:rsidTr="00FB36C4">
        <w:trPr>
          <w:cantSplit/>
          <w:trHeight w:val="390"/>
          <w:jc w:val="center"/>
        </w:trPr>
        <w:tc>
          <w:tcPr>
            <w:tcW w:w="985" w:type="dxa"/>
          </w:tcPr>
          <w:p w14:paraId="50C16B9A" w14:textId="77777777" w:rsidR="00FB36C4" w:rsidRPr="00A07B0A" w:rsidRDefault="00FB36C4" w:rsidP="00892D93">
            <w:pPr>
              <w:suppressAutoHyphens/>
            </w:pPr>
            <w:r w:rsidRPr="00A07B0A">
              <w:t>No 6</w:t>
            </w:r>
          </w:p>
        </w:tc>
        <w:tc>
          <w:tcPr>
            <w:tcW w:w="5220" w:type="dxa"/>
          </w:tcPr>
          <w:p w14:paraId="2749D195" w14:textId="77777777" w:rsidR="00FB36C4" w:rsidRPr="00A07B0A" w:rsidRDefault="00FB36C4" w:rsidP="00892D93">
            <w:pPr>
              <w:suppressAutoHyphens/>
            </w:pPr>
          </w:p>
        </w:tc>
        <w:tc>
          <w:tcPr>
            <w:tcW w:w="1701" w:type="dxa"/>
          </w:tcPr>
          <w:p w14:paraId="55FA046A" w14:textId="77777777" w:rsidR="00FB36C4" w:rsidRPr="00A07B0A" w:rsidRDefault="00FB36C4" w:rsidP="00892D93">
            <w:pPr>
              <w:suppressAutoHyphens/>
            </w:pPr>
          </w:p>
        </w:tc>
        <w:tc>
          <w:tcPr>
            <w:tcW w:w="1843" w:type="dxa"/>
          </w:tcPr>
          <w:p w14:paraId="738834B1" w14:textId="77777777" w:rsidR="00FB36C4" w:rsidRPr="00A07B0A" w:rsidRDefault="00FB36C4" w:rsidP="00892D93">
            <w:pPr>
              <w:suppressAutoHyphens/>
            </w:pPr>
          </w:p>
        </w:tc>
        <w:tc>
          <w:tcPr>
            <w:tcW w:w="1701" w:type="dxa"/>
          </w:tcPr>
          <w:p w14:paraId="4B5A5081" w14:textId="77777777" w:rsidR="00FB36C4" w:rsidRPr="00A07B0A" w:rsidRDefault="00FB36C4" w:rsidP="00892D93">
            <w:pPr>
              <w:suppressAutoHyphens/>
            </w:pPr>
          </w:p>
        </w:tc>
        <w:tc>
          <w:tcPr>
            <w:tcW w:w="1417" w:type="dxa"/>
          </w:tcPr>
          <w:p w14:paraId="62CF3569" w14:textId="77777777" w:rsidR="00FB36C4" w:rsidRPr="00A07B0A" w:rsidRDefault="00FB36C4" w:rsidP="00892D93">
            <w:pPr>
              <w:suppressAutoHyphens/>
            </w:pPr>
          </w:p>
        </w:tc>
        <w:tc>
          <w:tcPr>
            <w:tcW w:w="1575" w:type="dxa"/>
          </w:tcPr>
          <w:p w14:paraId="4240E119" w14:textId="77777777" w:rsidR="00FB36C4" w:rsidRPr="00A07B0A" w:rsidRDefault="00FB36C4" w:rsidP="00892D93">
            <w:pPr>
              <w:suppressAutoHyphens/>
            </w:pPr>
          </w:p>
        </w:tc>
      </w:tr>
    </w:tbl>
    <w:p w14:paraId="579B6859" w14:textId="77777777" w:rsidR="003B43F5" w:rsidRDefault="003B43F5">
      <w:pPr>
        <w:pStyle w:val="BodyText"/>
        <w:rPr>
          <w:i/>
          <w:sz w:val="28"/>
        </w:rPr>
      </w:pPr>
    </w:p>
    <w:p w14:paraId="75832AA2" w14:textId="6A80D70E" w:rsidR="003B43F5" w:rsidRDefault="00300350">
      <w:pPr>
        <w:pStyle w:val="Heading3"/>
        <w:tabs>
          <w:tab w:val="left" w:pos="15179"/>
        </w:tabs>
        <w:spacing w:before="0" w:line="463" w:lineRule="auto"/>
        <w:ind w:left="106" w:right="104" w:firstLine="0"/>
      </w:pPr>
      <w:bookmarkStart w:id="86" w:name="_Toc145511956"/>
      <w:r>
        <w:rPr>
          <w:color w:val="231F20"/>
        </w:rPr>
        <w:t>Name of</w:t>
      </w:r>
      <w:r w:rsidR="00717716">
        <w:rPr>
          <w:color w:val="231F20"/>
        </w:rPr>
        <w:t xml:space="preserve"> </w:t>
      </w:r>
      <w:r>
        <w:rPr>
          <w:color w:val="231F20"/>
          <w:spacing w:val="-3"/>
        </w:rPr>
        <w:t>Tender</w:t>
      </w:r>
      <w:r>
        <w:rPr>
          <w:color w:val="231F20"/>
          <w:u w:val="single" w:color="221E1F"/>
        </w:rPr>
        <w:tab/>
      </w:r>
      <w:r>
        <w:rPr>
          <w:color w:val="231F20"/>
        </w:rPr>
        <w:t xml:space="preserve"> Signed by</w:t>
      </w:r>
      <w:r w:rsidR="00717716">
        <w:rPr>
          <w:color w:val="231F20"/>
        </w:rPr>
        <w:t xml:space="preserve"> </w:t>
      </w:r>
      <w:r>
        <w:rPr>
          <w:color w:val="231F20"/>
        </w:rPr>
        <w:t>the</w:t>
      </w:r>
      <w:r>
        <w:rPr>
          <w:color w:val="231F20"/>
          <w:spacing w:val="-3"/>
        </w:rPr>
        <w:t xml:space="preserve"> Tenderer</w:t>
      </w:r>
      <w:r>
        <w:rPr>
          <w:color w:val="231F20"/>
          <w:u w:val="single" w:color="221E1F"/>
        </w:rPr>
        <w:tab/>
      </w:r>
      <w:r>
        <w:rPr>
          <w:color w:val="231F20"/>
        </w:rPr>
        <w:t xml:space="preserve"> Dated</w:t>
      </w:r>
      <w:bookmarkEnd w:id="86"/>
      <w:r>
        <w:rPr>
          <w:color w:val="231F20"/>
          <w:u w:val="single" w:color="221E1F"/>
        </w:rPr>
        <w:tab/>
      </w:r>
    </w:p>
    <w:p w14:paraId="440783F5" w14:textId="77777777" w:rsidR="003B43F5" w:rsidRDefault="003B43F5">
      <w:pPr>
        <w:spacing w:line="463" w:lineRule="auto"/>
        <w:sectPr w:rsidR="003B43F5">
          <w:headerReference w:type="even" r:id="rId34"/>
          <w:footerReference w:type="even" r:id="rId35"/>
          <w:pgSz w:w="16840" w:h="11910" w:orient="landscape"/>
          <w:pgMar w:top="0" w:right="660" w:bottom="0" w:left="860" w:header="0" w:footer="0" w:gutter="0"/>
          <w:cols w:space="720"/>
        </w:sectPr>
      </w:pPr>
    </w:p>
    <w:p w14:paraId="6F5E38A0" w14:textId="77777777" w:rsidR="003B43F5" w:rsidRDefault="003B43F5">
      <w:pPr>
        <w:pStyle w:val="BodyText"/>
        <w:spacing w:before="6"/>
        <w:rPr>
          <w:sz w:val="29"/>
        </w:rPr>
      </w:pPr>
    </w:p>
    <w:p w14:paraId="7A61BE7C" w14:textId="77777777" w:rsidR="001E00FB" w:rsidRPr="00636D6E" w:rsidRDefault="001E00FB" w:rsidP="00DA5FA8">
      <w:pPr>
        <w:pStyle w:val="ListParagraph"/>
        <w:numPr>
          <w:ilvl w:val="0"/>
          <w:numId w:val="125"/>
        </w:numPr>
        <w:tabs>
          <w:tab w:val="left" w:pos="546"/>
          <w:tab w:val="left" w:pos="1432"/>
          <w:tab w:val="left" w:pos="1433"/>
          <w:tab w:val="left" w:pos="7656"/>
          <w:tab w:val="left" w:pos="7692"/>
        </w:tabs>
        <w:spacing w:before="129" w:line="458" w:lineRule="auto"/>
        <w:ind w:left="156" w:right="288" w:firstLine="0"/>
        <w:jc w:val="both"/>
      </w:pPr>
      <w:bookmarkStart w:id="87" w:name="_Hlk74809967"/>
      <w:r w:rsidRPr="00636D6E">
        <w:rPr>
          <w:b/>
          <w:color w:val="231F20"/>
        </w:rPr>
        <w:t>FORM OF TENDER SECURITY</w:t>
      </w:r>
      <w:proofErr w:type="gramStart"/>
      <w:r w:rsidRPr="00636D6E">
        <w:rPr>
          <w:b/>
          <w:color w:val="231F20"/>
        </w:rPr>
        <w:t>-[</w:t>
      </w:r>
      <w:proofErr w:type="gramEnd"/>
      <w:r w:rsidRPr="00636D6E">
        <w:rPr>
          <w:b/>
          <w:color w:val="231F20"/>
        </w:rPr>
        <w:t>Option 1–Demand Bank Guarantee</w:t>
      </w:r>
      <w:r w:rsidRPr="00636D6E">
        <w:rPr>
          <w:b/>
        </w:rPr>
        <w:t xml:space="preserve">]  </w:t>
      </w:r>
    </w:p>
    <w:p w14:paraId="12D599E7" w14:textId="77777777" w:rsidR="001E00FB" w:rsidRPr="001A2F51" w:rsidRDefault="001E00FB" w:rsidP="001E00FB">
      <w:pPr>
        <w:pStyle w:val="BodyText"/>
        <w:spacing w:before="1"/>
        <w:ind w:right="288"/>
        <w:jc w:val="both"/>
        <w:rPr>
          <w:b/>
        </w:rPr>
      </w:pPr>
    </w:p>
    <w:p w14:paraId="277DFA54" w14:textId="77777777" w:rsidR="001E00FB" w:rsidRDefault="001E00FB" w:rsidP="001E00FB">
      <w:pPr>
        <w:pStyle w:val="Heading6"/>
        <w:tabs>
          <w:tab w:val="left" w:pos="6860"/>
          <w:tab w:val="left" w:pos="6930"/>
          <w:tab w:val="left" w:pos="6967"/>
        </w:tabs>
        <w:spacing w:before="0"/>
        <w:ind w:left="156" w:right="288"/>
        <w:jc w:val="both"/>
        <w:rPr>
          <w:color w:val="231F20"/>
        </w:rPr>
      </w:pPr>
      <w:r w:rsidRPr="001A2F51">
        <w:rPr>
          <w:rFonts w:ascii="Times New Roman" w:hAnsi="Times New Roman" w:cs="Times New Roman"/>
          <w:b/>
          <w:color w:val="231F20"/>
        </w:rPr>
        <w:t>Beneﬁciary:</w:t>
      </w:r>
      <w:r w:rsidRPr="001A2F51">
        <w:rPr>
          <w:rFonts w:ascii="Times New Roman" w:hAnsi="Times New Roman" w:cs="Times New Roman"/>
          <w:b/>
          <w:color w:val="231F20"/>
          <w:u w:val="single" w:color="221E1F"/>
        </w:rPr>
        <w:tab/>
      </w:r>
      <w:r w:rsidRPr="001A2F51">
        <w:rPr>
          <w:rFonts w:ascii="Times New Roman" w:hAnsi="Times New Roman" w:cs="Times New Roman"/>
          <w:b/>
          <w:color w:val="231F20"/>
          <w:u w:val="single" w:color="221E1F"/>
        </w:rPr>
        <w:tab/>
      </w:r>
      <w:r w:rsidRPr="001A2F51">
        <w:rPr>
          <w:rFonts w:ascii="Times New Roman" w:hAnsi="Times New Roman" w:cs="Times New Roman"/>
          <w:b/>
          <w:color w:val="231F20"/>
        </w:rPr>
        <w:t xml:space="preserve"> </w:t>
      </w:r>
    </w:p>
    <w:p w14:paraId="26F91FF7" w14:textId="77777777" w:rsidR="001E00FB" w:rsidRDefault="001E00FB" w:rsidP="001E00FB">
      <w:pPr>
        <w:pStyle w:val="Heading6"/>
        <w:tabs>
          <w:tab w:val="left" w:pos="6860"/>
          <w:tab w:val="left" w:pos="6930"/>
          <w:tab w:val="left" w:pos="6967"/>
        </w:tabs>
        <w:spacing w:before="0"/>
        <w:ind w:left="156" w:right="288"/>
        <w:jc w:val="both"/>
        <w:rPr>
          <w:color w:val="231F20"/>
        </w:rPr>
      </w:pPr>
    </w:p>
    <w:p w14:paraId="3E4C0A17" w14:textId="77777777" w:rsidR="001E00FB" w:rsidRDefault="001E00FB" w:rsidP="001E00FB">
      <w:pPr>
        <w:pStyle w:val="Heading6"/>
        <w:tabs>
          <w:tab w:val="left" w:pos="6860"/>
          <w:tab w:val="left" w:pos="6930"/>
          <w:tab w:val="left" w:pos="6967"/>
        </w:tabs>
        <w:spacing w:before="0"/>
        <w:ind w:left="156" w:right="288"/>
        <w:jc w:val="both"/>
        <w:rPr>
          <w:color w:val="231F20"/>
          <w:u w:val="single" w:color="221E1F"/>
        </w:rPr>
      </w:pPr>
      <w:r w:rsidRPr="001A2F51">
        <w:rPr>
          <w:rFonts w:ascii="Times New Roman" w:hAnsi="Times New Roman" w:cs="Times New Roman"/>
          <w:b/>
          <w:color w:val="231F20"/>
        </w:rPr>
        <w:t xml:space="preserve">Request </w:t>
      </w:r>
      <w:proofErr w:type="spellStart"/>
      <w:r w:rsidRPr="001A2F51">
        <w:rPr>
          <w:rFonts w:ascii="Times New Roman" w:hAnsi="Times New Roman" w:cs="Times New Roman"/>
          <w:b/>
          <w:color w:val="231F20"/>
        </w:rPr>
        <w:t>for</w:t>
      </w:r>
      <w:r w:rsidRPr="001A2F51">
        <w:rPr>
          <w:rFonts w:ascii="Times New Roman" w:hAnsi="Times New Roman" w:cs="Times New Roman"/>
          <w:b/>
          <w:color w:val="231F20"/>
          <w:spacing w:val="-3"/>
        </w:rPr>
        <w:t>Tenders</w:t>
      </w:r>
      <w:proofErr w:type="spellEnd"/>
      <w:r w:rsidRPr="001A2F51">
        <w:rPr>
          <w:rFonts w:ascii="Times New Roman" w:hAnsi="Times New Roman" w:cs="Times New Roman"/>
          <w:b/>
          <w:color w:val="231F20"/>
          <w:spacing w:val="-3"/>
        </w:rPr>
        <w:t xml:space="preserve"> </w:t>
      </w:r>
      <w:r w:rsidRPr="001A2F51">
        <w:rPr>
          <w:rFonts w:ascii="Times New Roman" w:hAnsi="Times New Roman" w:cs="Times New Roman"/>
          <w:b/>
          <w:color w:val="231F20"/>
        </w:rPr>
        <w:t>No:</w:t>
      </w:r>
      <w:r w:rsidRPr="001A2F51">
        <w:rPr>
          <w:rFonts w:ascii="Times New Roman" w:hAnsi="Times New Roman" w:cs="Times New Roman"/>
          <w:b/>
          <w:color w:val="231F20"/>
          <w:u w:val="single" w:color="221E1F"/>
        </w:rPr>
        <w:tab/>
      </w:r>
    </w:p>
    <w:p w14:paraId="062BF983" w14:textId="77777777" w:rsidR="001E00FB" w:rsidRDefault="001E00FB" w:rsidP="001E00FB">
      <w:pPr>
        <w:pStyle w:val="Heading6"/>
        <w:tabs>
          <w:tab w:val="left" w:pos="6860"/>
          <w:tab w:val="left" w:pos="6930"/>
          <w:tab w:val="left" w:pos="6967"/>
        </w:tabs>
        <w:spacing w:before="0"/>
        <w:ind w:left="156" w:right="288"/>
        <w:jc w:val="both"/>
        <w:rPr>
          <w:color w:val="231F20"/>
          <w:u w:val="single" w:color="221E1F"/>
        </w:rPr>
      </w:pPr>
    </w:p>
    <w:p w14:paraId="600FD24E" w14:textId="77777777" w:rsidR="001E00FB" w:rsidRDefault="001E00FB" w:rsidP="001E00FB">
      <w:pPr>
        <w:pStyle w:val="Heading6"/>
        <w:tabs>
          <w:tab w:val="left" w:pos="6860"/>
          <w:tab w:val="left" w:pos="6930"/>
          <w:tab w:val="left" w:pos="6967"/>
        </w:tabs>
        <w:spacing w:before="0"/>
        <w:ind w:left="156" w:right="288"/>
        <w:jc w:val="both"/>
        <w:rPr>
          <w:color w:val="231F20"/>
        </w:rPr>
      </w:pPr>
      <w:r w:rsidRPr="001A2F51">
        <w:rPr>
          <w:rFonts w:ascii="Times New Roman" w:hAnsi="Times New Roman" w:cs="Times New Roman"/>
          <w:b/>
          <w:color w:val="231F20"/>
        </w:rPr>
        <w:t>Date:</w:t>
      </w:r>
      <w:r w:rsidRPr="001A2F51">
        <w:rPr>
          <w:rFonts w:ascii="Times New Roman" w:hAnsi="Times New Roman" w:cs="Times New Roman"/>
          <w:b/>
          <w:color w:val="231F20"/>
          <w:u w:val="single" w:color="221E1F"/>
        </w:rPr>
        <w:tab/>
      </w:r>
      <w:r w:rsidRPr="001A2F51">
        <w:rPr>
          <w:rFonts w:ascii="Times New Roman" w:hAnsi="Times New Roman" w:cs="Times New Roman"/>
          <w:b/>
          <w:color w:val="231F20"/>
          <w:u w:val="single" w:color="221E1F"/>
        </w:rPr>
        <w:tab/>
      </w:r>
      <w:r w:rsidRPr="001A2F51">
        <w:rPr>
          <w:rFonts w:ascii="Times New Roman" w:hAnsi="Times New Roman" w:cs="Times New Roman"/>
          <w:b/>
          <w:color w:val="231F20"/>
          <w:u w:val="single" w:color="221E1F"/>
        </w:rPr>
        <w:tab/>
      </w:r>
      <w:r w:rsidRPr="001A2F51">
        <w:rPr>
          <w:rFonts w:ascii="Times New Roman" w:hAnsi="Times New Roman" w:cs="Times New Roman"/>
          <w:b/>
          <w:color w:val="231F20"/>
        </w:rPr>
        <w:t xml:space="preserve"> </w:t>
      </w:r>
    </w:p>
    <w:p w14:paraId="5A03F19F" w14:textId="77777777" w:rsidR="001E00FB" w:rsidRDefault="001E00FB" w:rsidP="001E00FB">
      <w:pPr>
        <w:pStyle w:val="Heading6"/>
        <w:tabs>
          <w:tab w:val="left" w:pos="6860"/>
          <w:tab w:val="left" w:pos="6930"/>
          <w:tab w:val="left" w:pos="6967"/>
        </w:tabs>
        <w:spacing w:before="0"/>
        <w:ind w:left="156" w:right="288"/>
        <w:jc w:val="both"/>
        <w:rPr>
          <w:color w:val="231F20"/>
        </w:rPr>
      </w:pPr>
    </w:p>
    <w:p w14:paraId="64594131" w14:textId="77777777" w:rsidR="001E00FB" w:rsidRDefault="001E00FB" w:rsidP="001E00FB">
      <w:pPr>
        <w:pStyle w:val="Heading6"/>
        <w:tabs>
          <w:tab w:val="left" w:pos="6860"/>
          <w:tab w:val="left" w:pos="6930"/>
          <w:tab w:val="left" w:pos="6967"/>
        </w:tabs>
        <w:spacing w:before="0"/>
        <w:ind w:left="156" w:right="288"/>
        <w:jc w:val="both"/>
        <w:rPr>
          <w:color w:val="231F20"/>
          <w:u w:val="single" w:color="221E1F"/>
        </w:rPr>
      </w:pPr>
      <w:r w:rsidRPr="001A2F51">
        <w:rPr>
          <w:rFonts w:ascii="Times New Roman" w:hAnsi="Times New Roman" w:cs="Times New Roman"/>
          <w:b/>
          <w:color w:val="231F20"/>
        </w:rPr>
        <w:t>TENDER GUARANTEE No.:</w:t>
      </w:r>
      <w:r w:rsidRPr="001A2F51">
        <w:rPr>
          <w:rFonts w:ascii="Times New Roman" w:hAnsi="Times New Roman" w:cs="Times New Roman"/>
          <w:b/>
          <w:color w:val="231F20"/>
          <w:u w:val="single" w:color="221E1F"/>
        </w:rPr>
        <w:tab/>
      </w:r>
      <w:r w:rsidRPr="001A2F51">
        <w:rPr>
          <w:rFonts w:ascii="Times New Roman" w:hAnsi="Times New Roman" w:cs="Times New Roman"/>
          <w:b/>
          <w:color w:val="231F20"/>
          <w:u w:val="single" w:color="221E1F"/>
        </w:rPr>
        <w:tab/>
      </w:r>
      <w:r w:rsidRPr="001A2F51">
        <w:rPr>
          <w:rFonts w:ascii="Times New Roman" w:hAnsi="Times New Roman" w:cs="Times New Roman"/>
          <w:b/>
          <w:color w:val="231F20"/>
          <w:u w:val="single" w:color="221E1F"/>
        </w:rPr>
        <w:tab/>
      </w:r>
    </w:p>
    <w:p w14:paraId="4F26EC3C" w14:textId="77777777" w:rsidR="001E00FB" w:rsidRPr="001A2F51" w:rsidRDefault="001E00FB" w:rsidP="001E00FB">
      <w:pPr>
        <w:pStyle w:val="Heading6"/>
        <w:tabs>
          <w:tab w:val="left" w:pos="6860"/>
          <w:tab w:val="left" w:pos="6930"/>
          <w:tab w:val="left" w:pos="6967"/>
        </w:tabs>
        <w:spacing w:before="0"/>
        <w:ind w:left="156" w:right="288"/>
        <w:jc w:val="both"/>
        <w:rPr>
          <w:rFonts w:ascii="Times New Roman" w:hAnsi="Times New Roman" w:cs="Times New Roman"/>
          <w:b/>
        </w:rPr>
      </w:pPr>
    </w:p>
    <w:p w14:paraId="2341A82B" w14:textId="77777777" w:rsidR="001E00FB" w:rsidRPr="001A2F51" w:rsidRDefault="001E00FB" w:rsidP="001E00FB">
      <w:pPr>
        <w:tabs>
          <w:tab w:val="left" w:pos="6991"/>
        </w:tabs>
        <w:ind w:left="156" w:right="288"/>
        <w:jc w:val="both"/>
      </w:pPr>
      <w:r w:rsidRPr="001A2F51">
        <w:rPr>
          <w:b/>
          <w:color w:val="231F20"/>
        </w:rPr>
        <w:t xml:space="preserve">Guarantor: </w:t>
      </w:r>
      <w:r w:rsidRPr="001A2F51">
        <w:rPr>
          <w:color w:val="231F20"/>
          <w:u w:val="single" w:color="221E1F"/>
        </w:rPr>
        <w:tab/>
      </w:r>
    </w:p>
    <w:p w14:paraId="28DD4274" w14:textId="77777777" w:rsidR="001E00FB" w:rsidRPr="001A2F51" w:rsidRDefault="001E00FB" w:rsidP="001E00FB">
      <w:pPr>
        <w:pStyle w:val="BodyText"/>
        <w:ind w:right="288"/>
        <w:jc w:val="both"/>
      </w:pPr>
    </w:p>
    <w:p w14:paraId="4B4B24E5" w14:textId="77777777" w:rsidR="001E00FB" w:rsidRPr="00953484" w:rsidRDefault="001E00FB" w:rsidP="00DA5FA8">
      <w:pPr>
        <w:pStyle w:val="ListParagraph"/>
        <w:numPr>
          <w:ilvl w:val="0"/>
          <w:numId w:val="126"/>
        </w:numPr>
        <w:tabs>
          <w:tab w:val="left" w:pos="546"/>
          <w:tab w:val="left" w:pos="547"/>
          <w:tab w:val="left" w:pos="4433"/>
          <w:tab w:val="left" w:pos="5872"/>
          <w:tab w:val="left" w:pos="10555"/>
        </w:tabs>
        <w:spacing w:before="132" w:line="230" w:lineRule="auto"/>
        <w:ind w:right="288"/>
        <w:jc w:val="both"/>
      </w:pPr>
      <w:r w:rsidRPr="001A2F51">
        <w:rPr>
          <w:color w:val="231F20"/>
          <w:spacing w:val="-9"/>
        </w:rPr>
        <w:t xml:space="preserve">We </w:t>
      </w:r>
      <w:r w:rsidRPr="001A2F51">
        <w:rPr>
          <w:color w:val="231F20"/>
        </w:rPr>
        <w:t>have been informed that</w:t>
      </w:r>
      <w:r w:rsidRPr="001A2F51">
        <w:rPr>
          <w:color w:val="231F20"/>
          <w:u w:val="single" w:color="221E1F"/>
        </w:rPr>
        <w:tab/>
      </w:r>
      <w:r w:rsidRPr="001A2F51">
        <w:rPr>
          <w:color w:val="231F20"/>
          <w:u w:val="single" w:color="221E1F"/>
        </w:rPr>
        <w:tab/>
      </w:r>
      <w:r w:rsidRPr="001A2F51">
        <w:rPr>
          <w:color w:val="231F20"/>
        </w:rPr>
        <w:t xml:space="preserve">(here </w:t>
      </w:r>
      <w:proofErr w:type="spellStart"/>
      <w:r w:rsidRPr="001A2F51">
        <w:rPr>
          <w:color w:val="231F20"/>
        </w:rPr>
        <w:t>inafter</w:t>
      </w:r>
      <w:proofErr w:type="spellEnd"/>
      <w:r w:rsidRPr="001A2F51">
        <w:rPr>
          <w:color w:val="231F20"/>
        </w:rPr>
        <w:t xml:space="preserve"> called "the Applicant") has submitted or will submit to the Beneﬁciary its </w:t>
      </w:r>
      <w:r w:rsidRPr="001A2F51">
        <w:rPr>
          <w:color w:val="231F20"/>
          <w:spacing w:val="-3"/>
        </w:rPr>
        <w:t xml:space="preserve">Tender </w:t>
      </w:r>
      <w:r w:rsidRPr="001A2F51">
        <w:rPr>
          <w:color w:val="231F20"/>
        </w:rPr>
        <w:t xml:space="preserve">(here </w:t>
      </w:r>
      <w:proofErr w:type="spellStart"/>
      <w:r w:rsidRPr="001A2F51">
        <w:rPr>
          <w:color w:val="231F20"/>
        </w:rPr>
        <w:t>inafter</w:t>
      </w:r>
      <w:proofErr w:type="spellEnd"/>
      <w:r w:rsidRPr="001A2F51">
        <w:rPr>
          <w:color w:val="231F20"/>
        </w:rPr>
        <w:t xml:space="preserve"> called" the Tender") for the execution of</w:t>
      </w:r>
      <w:r w:rsidRPr="001A2F51">
        <w:rPr>
          <w:color w:val="231F20"/>
          <w:u w:val="single" w:color="221E1F"/>
        </w:rPr>
        <w:tab/>
      </w:r>
      <w:r w:rsidRPr="001A2F51">
        <w:rPr>
          <w:color w:val="231F20"/>
        </w:rPr>
        <w:t xml:space="preserve"> </w:t>
      </w:r>
    </w:p>
    <w:p w14:paraId="1CD34D58" w14:textId="77777777" w:rsidR="001E00FB" w:rsidRPr="001A2F51" w:rsidRDefault="001E00FB" w:rsidP="001E00FB">
      <w:pPr>
        <w:pStyle w:val="ListParagraph"/>
        <w:tabs>
          <w:tab w:val="left" w:pos="546"/>
          <w:tab w:val="left" w:pos="547"/>
          <w:tab w:val="left" w:pos="4433"/>
          <w:tab w:val="left" w:pos="5872"/>
          <w:tab w:val="left" w:pos="10555"/>
        </w:tabs>
        <w:spacing w:before="132" w:line="230" w:lineRule="auto"/>
        <w:ind w:left="546" w:right="288" w:firstLine="0"/>
        <w:jc w:val="both"/>
      </w:pPr>
      <w:r w:rsidRPr="001A2F51">
        <w:rPr>
          <w:color w:val="231F20"/>
        </w:rPr>
        <w:t xml:space="preserve">under Request for </w:t>
      </w:r>
      <w:r w:rsidRPr="001A2F51">
        <w:rPr>
          <w:color w:val="231F20"/>
          <w:spacing w:val="-3"/>
        </w:rPr>
        <w:t xml:space="preserve">Tenders </w:t>
      </w:r>
      <w:r w:rsidRPr="001A2F51">
        <w:rPr>
          <w:color w:val="231F20"/>
        </w:rPr>
        <w:t>No.</w:t>
      </w:r>
      <w:r w:rsidRPr="001A2F51">
        <w:rPr>
          <w:color w:val="231F20"/>
          <w:u w:val="single" w:color="221E1F"/>
        </w:rPr>
        <w:tab/>
      </w:r>
      <w:r w:rsidRPr="001A2F51">
        <w:rPr>
          <w:color w:val="231F20"/>
        </w:rPr>
        <w:t>(“the ITT”).</w:t>
      </w:r>
    </w:p>
    <w:p w14:paraId="714AEEE0" w14:textId="77777777" w:rsidR="001E00FB" w:rsidRPr="001A2F51" w:rsidRDefault="001E00FB" w:rsidP="001E00FB">
      <w:pPr>
        <w:pStyle w:val="BodyText"/>
        <w:spacing w:before="11"/>
        <w:ind w:right="288"/>
        <w:jc w:val="both"/>
      </w:pPr>
    </w:p>
    <w:p w14:paraId="62BAF345" w14:textId="77777777" w:rsidR="001E00FB" w:rsidRPr="001A2F51" w:rsidRDefault="001E00FB" w:rsidP="00DA5FA8">
      <w:pPr>
        <w:pStyle w:val="ListParagraph"/>
        <w:numPr>
          <w:ilvl w:val="0"/>
          <w:numId w:val="126"/>
        </w:numPr>
        <w:tabs>
          <w:tab w:val="left" w:pos="547"/>
        </w:tabs>
        <w:spacing w:line="230" w:lineRule="auto"/>
        <w:ind w:right="288"/>
        <w:jc w:val="both"/>
      </w:pPr>
      <w:r w:rsidRPr="001A2F51">
        <w:rPr>
          <w:color w:val="231F20"/>
        </w:rPr>
        <w:t xml:space="preserve">Furthermore, we understand that, according to the Beneﬁciary's conditions, </w:t>
      </w:r>
      <w:r w:rsidRPr="001A2F51">
        <w:rPr>
          <w:color w:val="231F20"/>
          <w:spacing w:val="-3"/>
        </w:rPr>
        <w:t xml:space="preserve">Tenders </w:t>
      </w:r>
      <w:r w:rsidRPr="001A2F51">
        <w:rPr>
          <w:color w:val="231F20"/>
        </w:rPr>
        <w:t xml:space="preserve">must be supported by a </w:t>
      </w:r>
      <w:r w:rsidRPr="001A2F51">
        <w:rPr>
          <w:color w:val="231F20"/>
          <w:spacing w:val="-3"/>
        </w:rPr>
        <w:t xml:space="preserve">Tender </w:t>
      </w:r>
      <w:r w:rsidRPr="001A2F51">
        <w:rPr>
          <w:color w:val="231F20"/>
        </w:rPr>
        <w:t>guarantee.</w:t>
      </w:r>
    </w:p>
    <w:p w14:paraId="39138D7C" w14:textId="77777777" w:rsidR="001E00FB" w:rsidRPr="001A2F51" w:rsidRDefault="001E00FB" w:rsidP="001E00FB">
      <w:pPr>
        <w:pStyle w:val="BodyText"/>
        <w:spacing w:before="10"/>
        <w:ind w:right="288"/>
        <w:jc w:val="both"/>
      </w:pPr>
    </w:p>
    <w:p w14:paraId="3E27ABB5" w14:textId="77777777" w:rsidR="001E00FB" w:rsidRPr="001A2F51" w:rsidRDefault="001E00FB" w:rsidP="00DA5FA8">
      <w:pPr>
        <w:pStyle w:val="ListParagraph"/>
        <w:numPr>
          <w:ilvl w:val="0"/>
          <w:numId w:val="126"/>
        </w:numPr>
        <w:tabs>
          <w:tab w:val="left" w:pos="547"/>
          <w:tab w:val="left" w:pos="5472"/>
          <w:tab w:val="left" w:pos="6865"/>
        </w:tabs>
        <w:spacing w:line="230" w:lineRule="auto"/>
        <w:ind w:right="288"/>
        <w:jc w:val="both"/>
      </w:pPr>
      <w:r w:rsidRPr="001A2F51">
        <w:rPr>
          <w:color w:val="231F20"/>
        </w:rPr>
        <w:t>At the request of the Applicant, we, as Guarantor, hereby irrevocably undertake to pay the Beneﬁciary any sum or sums not exceeding in total an amount of</w:t>
      </w:r>
      <w:r w:rsidRPr="001A2F51">
        <w:rPr>
          <w:color w:val="231F20"/>
          <w:u w:val="single" w:color="221E1F"/>
        </w:rPr>
        <w:tab/>
      </w:r>
      <w:r w:rsidRPr="001A2F51">
        <w:rPr>
          <w:color w:val="231F20"/>
        </w:rPr>
        <w:t>(</w:t>
      </w:r>
      <w:r w:rsidRPr="001A2F51">
        <w:rPr>
          <w:color w:val="231F20"/>
          <w:u w:val="single" w:color="221E1F"/>
        </w:rPr>
        <w:tab/>
      </w:r>
      <w:r w:rsidRPr="001A2F51">
        <w:rPr>
          <w:color w:val="231F20"/>
        </w:rPr>
        <w:t>) upon receipt by us of the Beneﬁciary's complying demand, supported by the Beneﬁciary's statement, whether in the demand itself or a separate signed document accompanying or identifying the demand, stating that either the Applicant:</w:t>
      </w:r>
    </w:p>
    <w:p w14:paraId="12F31A8B" w14:textId="77777777" w:rsidR="001E00FB" w:rsidRPr="001A2F51" w:rsidRDefault="001E00FB" w:rsidP="001E00FB">
      <w:pPr>
        <w:pStyle w:val="BodyText"/>
        <w:ind w:right="288"/>
        <w:jc w:val="both"/>
      </w:pPr>
    </w:p>
    <w:p w14:paraId="134E0D88" w14:textId="77777777" w:rsidR="001E00FB" w:rsidRPr="001A2F51" w:rsidRDefault="001E00FB" w:rsidP="001E00FB">
      <w:pPr>
        <w:pStyle w:val="BodyText"/>
        <w:spacing w:line="230" w:lineRule="auto"/>
        <w:ind w:left="546" w:right="288" w:hanging="390"/>
        <w:jc w:val="both"/>
      </w:pPr>
      <w:r w:rsidRPr="001A2F51">
        <w:rPr>
          <w:color w:val="231F20"/>
        </w:rPr>
        <w:t xml:space="preserve">(a) </w:t>
      </w:r>
      <w:r w:rsidRPr="001A2F51">
        <w:rPr>
          <w:color w:val="231F20"/>
        </w:rPr>
        <w:tab/>
        <w:t>has withdrawn its Tender during the period of Tender validity set forth in the Applicant's Letter of Tender (“the Tender Validity Period”), or any extension thereto provided by the Applicant; or</w:t>
      </w:r>
    </w:p>
    <w:p w14:paraId="3469D560" w14:textId="77777777" w:rsidR="001E00FB" w:rsidRPr="001A2F51" w:rsidRDefault="001E00FB" w:rsidP="001E00FB">
      <w:pPr>
        <w:pStyle w:val="BodyText"/>
        <w:spacing w:before="10"/>
        <w:ind w:right="288"/>
        <w:jc w:val="both"/>
      </w:pPr>
    </w:p>
    <w:p w14:paraId="5B2B9BD7" w14:textId="77777777" w:rsidR="001E00FB" w:rsidRPr="001A2F51" w:rsidRDefault="001E00FB" w:rsidP="001E00FB">
      <w:pPr>
        <w:pStyle w:val="BodyText"/>
        <w:spacing w:before="1" w:line="230" w:lineRule="auto"/>
        <w:ind w:left="545" w:right="288" w:hanging="390"/>
        <w:jc w:val="both"/>
      </w:pPr>
      <w:r w:rsidRPr="001A2F51">
        <w:rPr>
          <w:color w:val="231F20"/>
        </w:rPr>
        <w:t xml:space="preserve">b) </w:t>
      </w:r>
      <w:r w:rsidRPr="001A2F51">
        <w:rPr>
          <w:color w:val="231F20"/>
        </w:rPr>
        <w:tab/>
        <w:t xml:space="preserve">having been notiﬁed of the acceptance of its </w:t>
      </w:r>
      <w:r w:rsidRPr="001A2F51">
        <w:rPr>
          <w:color w:val="231F20"/>
          <w:spacing w:val="-3"/>
        </w:rPr>
        <w:t xml:space="preserve">Tender </w:t>
      </w:r>
      <w:r w:rsidRPr="001A2F51">
        <w:rPr>
          <w:color w:val="231F20"/>
        </w:rPr>
        <w:t xml:space="preserve">by the Beneﬁciary during the </w:t>
      </w:r>
      <w:r w:rsidRPr="001A2F51">
        <w:rPr>
          <w:color w:val="231F20"/>
          <w:spacing w:val="-3"/>
        </w:rPr>
        <w:t xml:space="preserve">Tender </w:t>
      </w:r>
      <w:r w:rsidRPr="001A2F51">
        <w:rPr>
          <w:color w:val="231F20"/>
          <w:spacing w:val="-4"/>
        </w:rPr>
        <w:t xml:space="preserve">Validity </w:t>
      </w:r>
      <w:r w:rsidRPr="001A2F51">
        <w:rPr>
          <w:color w:val="231F20"/>
        </w:rPr>
        <w:t xml:space="preserve">Period or any extension there to </w:t>
      </w:r>
      <w:proofErr w:type="spellStart"/>
      <w:r w:rsidRPr="001A2F51">
        <w:rPr>
          <w:color w:val="231F20"/>
        </w:rPr>
        <w:t>provided</w:t>
      </w:r>
      <w:proofErr w:type="spellEnd"/>
      <w:r w:rsidRPr="001A2F51">
        <w:rPr>
          <w:color w:val="231F20"/>
        </w:rPr>
        <w:t xml:space="preserve"> by the Applicant, (</w:t>
      </w:r>
      <w:proofErr w:type="spellStart"/>
      <w:r w:rsidRPr="001A2F51">
        <w:rPr>
          <w:color w:val="231F20"/>
        </w:rPr>
        <w:t>i</w:t>
      </w:r>
      <w:proofErr w:type="spellEnd"/>
      <w:r w:rsidRPr="001A2F51">
        <w:rPr>
          <w:color w:val="231F20"/>
        </w:rPr>
        <w:t>) has failed to execute the contract agreement, or (ii) has failed to furnish the Performance.</w:t>
      </w:r>
    </w:p>
    <w:p w14:paraId="33066A63" w14:textId="77777777" w:rsidR="001E00FB" w:rsidRPr="001A2F51" w:rsidRDefault="001E00FB" w:rsidP="001E00FB">
      <w:pPr>
        <w:pStyle w:val="BodyText"/>
        <w:spacing w:before="10"/>
        <w:ind w:right="288"/>
        <w:jc w:val="both"/>
      </w:pPr>
    </w:p>
    <w:p w14:paraId="182C254B" w14:textId="77777777" w:rsidR="001E00FB" w:rsidRPr="001A2F51" w:rsidRDefault="001E00FB" w:rsidP="00DA5FA8">
      <w:pPr>
        <w:pStyle w:val="ListParagraph"/>
        <w:numPr>
          <w:ilvl w:val="0"/>
          <w:numId w:val="126"/>
        </w:numPr>
        <w:tabs>
          <w:tab w:val="left" w:pos="546"/>
        </w:tabs>
        <w:spacing w:before="1" w:line="230" w:lineRule="auto"/>
        <w:ind w:left="545" w:right="288"/>
        <w:jc w:val="both"/>
      </w:pPr>
      <w:r w:rsidRPr="001A2F51">
        <w:rPr>
          <w:color w:val="231F20"/>
        </w:rPr>
        <w:t xml:space="preserve">This guarantee will expire: (a) if the Applicant is the successful </w:t>
      </w:r>
      <w:r w:rsidRPr="001A2F51">
        <w:rPr>
          <w:color w:val="231F20"/>
          <w:spacing w:val="-3"/>
        </w:rPr>
        <w:t xml:space="preserve">Tenderer, </w:t>
      </w:r>
      <w:r w:rsidRPr="001A2F51">
        <w:rPr>
          <w:color w:val="231F20"/>
        </w:rPr>
        <w:t xml:space="preserve">upon our receipt of copies of the contract agreement signed by the Applicant and the Performance Security and, or (b) if the Applicant is not the successful </w:t>
      </w:r>
      <w:r w:rsidRPr="001A2F51">
        <w:rPr>
          <w:color w:val="231F20"/>
          <w:spacing w:val="-3"/>
        </w:rPr>
        <w:t xml:space="preserve">Tenderer, </w:t>
      </w:r>
      <w:r w:rsidRPr="001A2F51">
        <w:rPr>
          <w:color w:val="231F20"/>
        </w:rPr>
        <w:t>upon the earlier of (</w:t>
      </w:r>
      <w:proofErr w:type="spellStart"/>
      <w:r w:rsidRPr="001A2F51">
        <w:rPr>
          <w:color w:val="231F20"/>
        </w:rPr>
        <w:t>i</w:t>
      </w:r>
      <w:proofErr w:type="spellEnd"/>
      <w:r w:rsidRPr="001A2F51">
        <w:rPr>
          <w:color w:val="231F20"/>
        </w:rPr>
        <w:t xml:space="preserve">) our receipt of a copy of the Beneﬁciary's notiﬁcation to the Applicant of the results of the Tendering process; or (ii) thirty days after the end of the </w:t>
      </w:r>
      <w:r w:rsidRPr="001A2F51">
        <w:rPr>
          <w:color w:val="231F20"/>
          <w:spacing w:val="-3"/>
        </w:rPr>
        <w:t xml:space="preserve">Tender </w:t>
      </w:r>
      <w:r w:rsidRPr="001A2F51">
        <w:rPr>
          <w:color w:val="231F20"/>
          <w:spacing w:val="-4"/>
        </w:rPr>
        <w:t xml:space="preserve">Validity </w:t>
      </w:r>
      <w:r w:rsidRPr="001A2F51">
        <w:rPr>
          <w:color w:val="231F20"/>
        </w:rPr>
        <w:t>Period.</w:t>
      </w:r>
    </w:p>
    <w:p w14:paraId="709F731A" w14:textId="77777777" w:rsidR="001E00FB" w:rsidRPr="001A2F51" w:rsidRDefault="001E00FB" w:rsidP="001E00FB">
      <w:pPr>
        <w:pStyle w:val="BodyText"/>
        <w:ind w:right="288"/>
        <w:jc w:val="both"/>
      </w:pPr>
    </w:p>
    <w:p w14:paraId="300FA9E0" w14:textId="77777777" w:rsidR="001E00FB" w:rsidRPr="001A2F51" w:rsidRDefault="001E00FB" w:rsidP="00DA5FA8">
      <w:pPr>
        <w:pStyle w:val="ListParagraph"/>
        <w:numPr>
          <w:ilvl w:val="0"/>
          <w:numId w:val="126"/>
        </w:numPr>
        <w:tabs>
          <w:tab w:val="left" w:pos="546"/>
        </w:tabs>
        <w:spacing w:line="230" w:lineRule="auto"/>
        <w:ind w:left="565" w:right="288" w:hanging="410"/>
        <w:jc w:val="both"/>
      </w:pPr>
      <w:r w:rsidRPr="001A2F51">
        <w:rPr>
          <w:color w:val="231F20"/>
        </w:rPr>
        <w:t>Consequently, any demand for payment under this guarantee must be received by us at the ofﬁce indicated above on</w:t>
      </w:r>
      <w:r>
        <w:rPr>
          <w:color w:val="231F20"/>
        </w:rPr>
        <w:t xml:space="preserve"> </w:t>
      </w:r>
      <w:r w:rsidRPr="001A2F51">
        <w:rPr>
          <w:color w:val="231F20"/>
        </w:rPr>
        <w:t>or before that date.</w:t>
      </w:r>
    </w:p>
    <w:p w14:paraId="63F4D2E9" w14:textId="77777777" w:rsidR="001E00FB" w:rsidRPr="001A2F51" w:rsidRDefault="001E00FB" w:rsidP="001E00FB">
      <w:pPr>
        <w:pStyle w:val="BodyText"/>
        <w:ind w:right="288"/>
        <w:jc w:val="both"/>
      </w:pPr>
    </w:p>
    <w:p w14:paraId="424C1AFF" w14:textId="77777777" w:rsidR="001E00FB" w:rsidRPr="001A2F51" w:rsidRDefault="001E00FB" w:rsidP="001E00FB">
      <w:pPr>
        <w:pStyle w:val="BodyText"/>
        <w:ind w:right="288"/>
        <w:jc w:val="both"/>
      </w:pPr>
    </w:p>
    <w:p w14:paraId="7CB4871E" w14:textId="77777777" w:rsidR="001E00FB" w:rsidRPr="001A2F51" w:rsidRDefault="001E00FB" w:rsidP="001E00FB">
      <w:pPr>
        <w:pStyle w:val="BodyText"/>
        <w:ind w:right="288"/>
        <w:jc w:val="both"/>
      </w:pPr>
    </w:p>
    <w:p w14:paraId="34B08BFA" w14:textId="77777777" w:rsidR="001E00FB" w:rsidRPr="001A2F51" w:rsidRDefault="001E00FB" w:rsidP="001E00FB">
      <w:pPr>
        <w:pStyle w:val="BodyText"/>
        <w:spacing w:before="8"/>
        <w:ind w:right="288"/>
        <w:jc w:val="both"/>
      </w:pPr>
      <w:r>
        <w:rPr>
          <w:noProof/>
        </w:rPr>
        <mc:AlternateContent>
          <mc:Choice Requires="wps">
            <w:drawing>
              <wp:anchor distT="4294967293" distB="4294967293" distL="0" distR="0" simplePos="0" relativeHeight="503206640" behindDoc="0" locked="0" layoutInCell="1" allowOverlap="1" wp14:anchorId="432DD0CD" wp14:editId="4FB012CD">
                <wp:simplePos x="0" y="0"/>
                <wp:positionH relativeFrom="page">
                  <wp:posOffset>791210</wp:posOffset>
                </wp:positionH>
                <wp:positionV relativeFrom="paragraph">
                  <wp:posOffset>187959</wp:posOffset>
                </wp:positionV>
                <wp:extent cx="2025650" cy="0"/>
                <wp:effectExtent l="0" t="0" r="0" b="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8801">
                          <a:solidFill>
                            <a:srgbClr val="221E1F"/>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C3D733A" id="Straight Connector 3" o:spid="_x0000_s1026" style="position:absolute;z-index:503206640;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62.3pt,14.8pt" to="22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" strokecolor="#221e1f" strokeweight=".24447mm">
                <w10:wrap type="topAndBottom" anchorx="page"/>
              </v:line>
            </w:pict>
          </mc:Fallback>
        </mc:AlternateContent>
      </w:r>
    </w:p>
    <w:p w14:paraId="73F6B5E2" w14:textId="77777777" w:rsidR="001E00FB" w:rsidRPr="001A2F51" w:rsidRDefault="001E00FB" w:rsidP="001E00FB">
      <w:pPr>
        <w:spacing w:before="37"/>
        <w:ind w:left="545" w:right="288"/>
        <w:jc w:val="both"/>
        <w:rPr>
          <w:i/>
        </w:rPr>
      </w:pPr>
      <w:r w:rsidRPr="001A2F51">
        <w:rPr>
          <w:i/>
          <w:color w:val="231F20"/>
        </w:rPr>
        <w:t>[signature(s)]</w:t>
      </w:r>
    </w:p>
    <w:p w14:paraId="5AAC848E" w14:textId="77777777" w:rsidR="001E00FB" w:rsidRDefault="001E00FB" w:rsidP="001E00FB">
      <w:pPr>
        <w:ind w:right="288"/>
        <w:jc w:val="both"/>
      </w:pPr>
    </w:p>
    <w:p w14:paraId="27661354" w14:textId="77777777" w:rsidR="001E00FB" w:rsidRDefault="001E00FB" w:rsidP="001E00FB">
      <w:pPr>
        <w:ind w:right="288"/>
        <w:jc w:val="both"/>
      </w:pPr>
    </w:p>
    <w:p w14:paraId="12004BE5" w14:textId="77777777" w:rsidR="001E00FB" w:rsidRDefault="001E00FB" w:rsidP="001E00FB">
      <w:pPr>
        <w:ind w:right="288"/>
        <w:jc w:val="both"/>
      </w:pPr>
    </w:p>
    <w:p w14:paraId="306C4385" w14:textId="77777777" w:rsidR="001E00FB" w:rsidRPr="001E00FB" w:rsidRDefault="001E00FB" w:rsidP="001E00FB">
      <w:pPr>
        <w:pStyle w:val="Heading4"/>
        <w:spacing w:before="169"/>
        <w:ind w:left="841"/>
        <w:rPr>
          <w:i/>
        </w:rPr>
      </w:pPr>
      <w:r w:rsidRPr="001E00FB">
        <w:rPr>
          <w:i/>
          <w:color w:val="231F20"/>
        </w:rPr>
        <w:t>Note: All italicized text is for use in preparing this form and shall be deleted from the ﬁnal product.</w:t>
      </w:r>
    </w:p>
    <w:p w14:paraId="4467090D" w14:textId="77777777" w:rsidR="001E00FB" w:rsidRPr="001E00FB" w:rsidRDefault="001E00FB" w:rsidP="001E00FB">
      <w:pPr>
        <w:ind w:right="288"/>
        <w:jc w:val="both"/>
        <w:rPr>
          <w:i/>
        </w:rPr>
        <w:sectPr w:rsidR="001E00FB" w:rsidRPr="001E00FB">
          <w:pgSz w:w="11910" w:h="16840"/>
          <w:pgMar w:top="360" w:right="540" w:bottom="620" w:left="700" w:header="0" w:footer="433" w:gutter="0"/>
          <w:cols w:space="720"/>
        </w:sectPr>
      </w:pPr>
    </w:p>
    <w:p w14:paraId="7D8FAB90" w14:textId="77777777" w:rsidR="001E00FB" w:rsidRPr="001A2F51" w:rsidRDefault="001E00FB" w:rsidP="001E00FB">
      <w:pPr>
        <w:ind w:left="288" w:right="288"/>
        <w:jc w:val="both"/>
        <w:rPr>
          <w:b/>
        </w:rPr>
      </w:pPr>
      <w:r w:rsidRPr="001A2F51">
        <w:rPr>
          <w:b/>
        </w:rPr>
        <w:lastRenderedPageBreak/>
        <w:t>FORMAT OF TENDER SECURITY [</w:t>
      </w:r>
      <w:r w:rsidRPr="001A2F51">
        <w:rPr>
          <w:b/>
          <w:color w:val="231F20"/>
        </w:rPr>
        <w:t>Option 2–</w:t>
      </w:r>
      <w:r w:rsidRPr="001A2F51">
        <w:rPr>
          <w:b/>
        </w:rPr>
        <w:t xml:space="preserve">Insurance Guarantee]  </w:t>
      </w:r>
    </w:p>
    <w:p w14:paraId="0BB5A881" w14:textId="77777777" w:rsidR="001E00FB" w:rsidRPr="001A2F51" w:rsidRDefault="001E00FB" w:rsidP="001E00FB">
      <w:pPr>
        <w:ind w:left="288" w:right="288"/>
        <w:jc w:val="both"/>
      </w:pPr>
    </w:p>
    <w:p w14:paraId="530E13A3" w14:textId="77777777" w:rsidR="001E00FB" w:rsidRPr="001A2F51" w:rsidRDefault="001E00FB" w:rsidP="001E00FB">
      <w:pPr>
        <w:ind w:left="288" w:right="288"/>
        <w:jc w:val="both"/>
        <w:rPr>
          <w:b/>
          <w:color w:val="231F20"/>
          <w:u w:val="single" w:color="221E1F"/>
        </w:rPr>
      </w:pPr>
      <w:r w:rsidRPr="001A2F51">
        <w:rPr>
          <w:b/>
          <w:color w:val="231F20"/>
        </w:rPr>
        <w:t xml:space="preserve">TENDER GUARANTEE No.:  </w:t>
      </w:r>
      <w:r w:rsidRPr="001A2F51">
        <w:rPr>
          <w:b/>
          <w:color w:val="231F20"/>
          <w:w w:val="400"/>
          <w:u w:val="single" w:color="221E1F"/>
        </w:rPr>
        <w:t xml:space="preserve">  </w:t>
      </w:r>
      <w:r w:rsidRPr="001A2F51">
        <w:rPr>
          <w:b/>
          <w:color w:val="231F20"/>
          <w:u w:val="single" w:color="221E1F"/>
        </w:rPr>
        <w:tab/>
      </w:r>
    </w:p>
    <w:p w14:paraId="5E142596" w14:textId="77777777" w:rsidR="001E00FB" w:rsidRPr="001A2F51" w:rsidRDefault="001E00FB" w:rsidP="001E00FB">
      <w:pPr>
        <w:ind w:right="288"/>
        <w:jc w:val="both"/>
        <w:rPr>
          <w:b/>
          <w:color w:val="231F20"/>
          <w:u w:val="single" w:color="221E1F"/>
        </w:rPr>
      </w:pPr>
    </w:p>
    <w:p w14:paraId="45F2CF5F" w14:textId="77777777" w:rsidR="001E00FB" w:rsidRPr="001A2F51" w:rsidRDefault="001E00FB" w:rsidP="001E00FB">
      <w:pPr>
        <w:ind w:right="288"/>
        <w:jc w:val="both"/>
        <w:rPr>
          <w:b/>
          <w:color w:val="231F20"/>
          <w:u w:val="single" w:color="221E1F"/>
        </w:rPr>
      </w:pPr>
    </w:p>
    <w:p w14:paraId="0F0A4E39" w14:textId="77777777" w:rsidR="001E00FB" w:rsidRPr="001A2F51" w:rsidRDefault="001E00FB" w:rsidP="00DA5FA8">
      <w:pPr>
        <w:pStyle w:val="ListParagraph"/>
        <w:numPr>
          <w:ilvl w:val="0"/>
          <w:numId w:val="127"/>
        </w:numPr>
        <w:ind w:left="682" w:right="288"/>
        <w:jc w:val="both"/>
      </w:pPr>
      <w:r w:rsidRPr="001A2F51">
        <w:t>Whereas ………… [</w:t>
      </w:r>
      <w:r w:rsidRPr="001A2F51">
        <w:rPr>
          <w:i/>
          <w:iCs/>
        </w:rPr>
        <w:t>Name of the tenderer]</w:t>
      </w:r>
      <w:r w:rsidRPr="001A2F51">
        <w:tab/>
        <w:t>(hereinafter called “the tenderer”) has submitted its tender dated ……… [</w:t>
      </w:r>
      <w:r w:rsidRPr="001A2F51">
        <w:rPr>
          <w:i/>
          <w:iCs/>
        </w:rPr>
        <w:t>Date of submission of tender]</w:t>
      </w:r>
      <w:r w:rsidRPr="001A2F51">
        <w:t xml:space="preserve"> for the …………… </w:t>
      </w:r>
      <w:r w:rsidRPr="001A2F51">
        <w:rPr>
          <w:i/>
          <w:iCs/>
        </w:rPr>
        <w:t>[Name and/or description of the tender]</w:t>
      </w:r>
      <w:r w:rsidRPr="001A2F51">
        <w:t xml:space="preserve"> (hereinafter called “the Tender”) </w:t>
      </w:r>
      <w:proofErr w:type="gramStart"/>
      <w:r w:rsidRPr="001A2F51">
        <w:rPr>
          <w:color w:val="231F20"/>
        </w:rPr>
        <w:t>for  the</w:t>
      </w:r>
      <w:proofErr w:type="gramEnd"/>
      <w:r w:rsidRPr="001A2F51">
        <w:rPr>
          <w:color w:val="231F20"/>
        </w:rPr>
        <w:t xml:space="preserve">  execution  of</w:t>
      </w:r>
      <w:r w:rsidRPr="001A2F51">
        <w:rPr>
          <w:color w:val="231F20"/>
          <w:u w:val="single" w:color="221E1F"/>
        </w:rPr>
        <w:t xml:space="preserve">  </w:t>
      </w:r>
      <w:r w:rsidRPr="001A2F51">
        <w:rPr>
          <w:color w:val="231F20"/>
          <w:u w:val="single" w:color="221E1F"/>
        </w:rPr>
        <w:tab/>
      </w:r>
      <w:r w:rsidRPr="001A2F51">
        <w:rPr>
          <w:color w:val="231F20"/>
        </w:rPr>
        <w:t>under  Request  for  Tenders  No.</w:t>
      </w:r>
      <w:r w:rsidRPr="001A2F51">
        <w:rPr>
          <w:color w:val="231F20"/>
          <w:u w:val="single" w:color="221E1F"/>
        </w:rPr>
        <w:t xml:space="preserve">  </w:t>
      </w:r>
      <w:r w:rsidRPr="001A2F51">
        <w:rPr>
          <w:color w:val="231F20"/>
          <w:u w:val="single" w:color="221E1F"/>
        </w:rPr>
        <w:tab/>
      </w:r>
      <w:r w:rsidRPr="001A2F51">
        <w:rPr>
          <w:color w:val="231F20"/>
          <w:u w:val="single" w:color="221E1F"/>
        </w:rPr>
        <w:tab/>
      </w:r>
      <w:r w:rsidRPr="001A2F51">
        <w:rPr>
          <w:color w:val="231F20"/>
        </w:rPr>
        <w:t>(“the ITT”).</w:t>
      </w:r>
    </w:p>
    <w:p w14:paraId="1967AAF7" w14:textId="77777777" w:rsidR="001E00FB" w:rsidRPr="001A2F51" w:rsidRDefault="001E00FB" w:rsidP="001E00FB">
      <w:pPr>
        <w:pStyle w:val="ListParagraph"/>
        <w:tabs>
          <w:tab w:val="left" w:pos="678"/>
        </w:tabs>
        <w:ind w:left="0" w:right="288" w:firstLine="0"/>
        <w:jc w:val="both"/>
        <w:rPr>
          <w:color w:val="231F20"/>
        </w:rPr>
      </w:pPr>
    </w:p>
    <w:p w14:paraId="3916796F" w14:textId="77777777" w:rsidR="001E00FB" w:rsidRPr="001A2F51" w:rsidRDefault="001E00FB" w:rsidP="00DA5FA8">
      <w:pPr>
        <w:pStyle w:val="ListParagraph"/>
        <w:numPr>
          <w:ilvl w:val="0"/>
          <w:numId w:val="127"/>
        </w:numPr>
        <w:ind w:left="682" w:right="288"/>
        <w:jc w:val="both"/>
      </w:pPr>
      <w:r w:rsidRPr="001A2F51">
        <w:t>KNOW ALL PEOPLE by these presents that WE ………………… of ………… [</w:t>
      </w:r>
      <w:r w:rsidRPr="001A2F51">
        <w:rPr>
          <w:b/>
        </w:rPr>
        <w:t>Name of Insurance Company</w:t>
      </w:r>
      <w:r w:rsidRPr="001A2F51">
        <w:t>] having our registered office at …………… (hereinafter called “the Guarantor”), are bound unto …………</w:t>
      </w:r>
      <w:proofErr w:type="gramStart"/>
      <w:r w:rsidRPr="001A2F51">
        <w:t>…..</w:t>
      </w:r>
      <w:proofErr w:type="gramEnd"/>
      <w:r w:rsidRPr="001A2F51">
        <w:t xml:space="preserve"> [</w:t>
      </w:r>
      <w:r w:rsidRPr="001A2F51">
        <w:rPr>
          <w:i/>
          <w:iCs/>
        </w:rPr>
        <w:t>Name of Procuring Entity</w:t>
      </w:r>
      <w:r w:rsidRPr="001A2F51">
        <w:rPr>
          <w:iCs/>
        </w:rPr>
        <w:t>]</w:t>
      </w:r>
      <w:r w:rsidRPr="001A2F51">
        <w:rPr>
          <w:i/>
          <w:iCs/>
        </w:rPr>
        <w:t xml:space="preserve"> </w:t>
      </w:r>
      <w:r w:rsidRPr="001A2F51">
        <w:t xml:space="preserve">(hereinafter called “the </w:t>
      </w:r>
      <w:r w:rsidRPr="001A2F51">
        <w:tab/>
        <w:t xml:space="preserve">Procuring Entity”) in the sum of ………………… (Currency and guarantee amount) for which payment well and truly to be made to the said Procuring Entity, the Guarantor binds itself, its successors and assigns, jointly and severally, firmly by these presents.  </w:t>
      </w:r>
      <w:r w:rsidRPr="001A2F51">
        <w:tab/>
      </w:r>
    </w:p>
    <w:p w14:paraId="2E3D578A" w14:textId="77777777" w:rsidR="001E00FB" w:rsidRPr="001A2F51" w:rsidRDefault="001E00FB" w:rsidP="001E00FB">
      <w:pPr>
        <w:ind w:right="288"/>
        <w:jc w:val="both"/>
      </w:pPr>
    </w:p>
    <w:p w14:paraId="0254162A" w14:textId="77777777" w:rsidR="001E00FB" w:rsidRPr="001A2F51" w:rsidRDefault="001E00FB" w:rsidP="001E00FB">
      <w:pPr>
        <w:ind w:right="288"/>
        <w:jc w:val="both"/>
      </w:pPr>
      <w:r w:rsidRPr="001A2F51">
        <w:tab/>
        <w:t xml:space="preserve">Sealed with the Common Seal of the said Guarantor this ___day of </w:t>
      </w:r>
      <w:r w:rsidRPr="001A2F51">
        <w:rPr>
          <w:u w:val="single"/>
        </w:rPr>
        <w:t>______</w:t>
      </w:r>
      <w:r w:rsidRPr="001A2F51">
        <w:t xml:space="preserve"> 20 </w:t>
      </w:r>
      <w:r w:rsidRPr="001A2F51">
        <w:rPr>
          <w:u w:val="single"/>
        </w:rPr>
        <w:t>__</w:t>
      </w:r>
      <w:r w:rsidRPr="001A2F51">
        <w:t>.</w:t>
      </w:r>
    </w:p>
    <w:p w14:paraId="6EE2F23E" w14:textId="77777777" w:rsidR="001E00FB" w:rsidRPr="001A2F51" w:rsidRDefault="001E00FB" w:rsidP="001E00FB">
      <w:pPr>
        <w:ind w:right="288"/>
        <w:jc w:val="both"/>
      </w:pPr>
    </w:p>
    <w:p w14:paraId="13741C14" w14:textId="77777777" w:rsidR="001E00FB" w:rsidRPr="001A2F51" w:rsidRDefault="001E00FB" w:rsidP="001E00FB">
      <w:pPr>
        <w:ind w:right="288"/>
        <w:jc w:val="both"/>
      </w:pPr>
    </w:p>
    <w:p w14:paraId="6865F6DE" w14:textId="77777777" w:rsidR="001E00FB" w:rsidRPr="001A2F51" w:rsidRDefault="001E00FB" w:rsidP="00DA5FA8">
      <w:pPr>
        <w:pStyle w:val="ListParagraph"/>
        <w:numPr>
          <w:ilvl w:val="0"/>
          <w:numId w:val="127"/>
        </w:numPr>
        <w:ind w:left="682" w:right="288"/>
        <w:jc w:val="both"/>
      </w:pPr>
      <w:proofErr w:type="gramStart"/>
      <w:r w:rsidRPr="001A2F51">
        <w:rPr>
          <w:color w:val="231F20"/>
        </w:rPr>
        <w:t>NOW,  THEREFORE</w:t>
      </w:r>
      <w:proofErr w:type="gramEnd"/>
      <w:r w:rsidRPr="001A2F51">
        <w:rPr>
          <w:color w:val="231F20"/>
        </w:rPr>
        <w:t>,  THE  CONDITION  OF  THIS  OBLIGATION  is  such  that  if the  Applicant:</w:t>
      </w:r>
    </w:p>
    <w:p w14:paraId="2ABC870E" w14:textId="77777777" w:rsidR="001E00FB" w:rsidRPr="001A2F51" w:rsidRDefault="001E00FB" w:rsidP="001E00FB">
      <w:pPr>
        <w:pStyle w:val="ListParagraph"/>
        <w:ind w:left="682" w:right="288" w:firstLine="0"/>
        <w:jc w:val="both"/>
      </w:pPr>
    </w:p>
    <w:p w14:paraId="1D95E6D9" w14:textId="77777777" w:rsidR="001E00FB" w:rsidRPr="001A2F51" w:rsidRDefault="001E00FB" w:rsidP="00DA5FA8">
      <w:pPr>
        <w:pStyle w:val="ListParagraph"/>
        <w:numPr>
          <w:ilvl w:val="1"/>
          <w:numId w:val="127"/>
        </w:numPr>
        <w:tabs>
          <w:tab w:val="left" w:pos="1242"/>
          <w:tab w:val="left" w:pos="1243"/>
        </w:tabs>
        <w:ind w:right="288" w:hanging="352"/>
        <w:jc w:val="both"/>
      </w:pPr>
      <w:proofErr w:type="gramStart"/>
      <w:r w:rsidRPr="001A2F51">
        <w:rPr>
          <w:color w:val="231F20"/>
        </w:rPr>
        <w:t>has  withdrawn</w:t>
      </w:r>
      <w:proofErr w:type="gramEnd"/>
      <w:r w:rsidRPr="001A2F51">
        <w:rPr>
          <w:color w:val="231F20"/>
        </w:rPr>
        <w:t xml:space="preserve">  its  Tender  during  the  period  of  Tender  validity  set  forth  in  the  Principal's  Letter  of  Tender  (“the  Tender  Validity  Period”),  or  any  extension  thereto  provided  by  the  Principal;  or</w:t>
      </w:r>
    </w:p>
    <w:p w14:paraId="1AC5E69B" w14:textId="77777777" w:rsidR="001E00FB" w:rsidRPr="001A2F51" w:rsidRDefault="001E00FB" w:rsidP="001E00FB">
      <w:pPr>
        <w:pStyle w:val="ListParagraph"/>
        <w:tabs>
          <w:tab w:val="left" w:pos="1242"/>
          <w:tab w:val="left" w:pos="1243"/>
        </w:tabs>
        <w:ind w:left="1252" w:right="288" w:firstLine="0"/>
        <w:jc w:val="both"/>
      </w:pPr>
    </w:p>
    <w:p w14:paraId="352C7EA2" w14:textId="77777777" w:rsidR="001E00FB" w:rsidRPr="001A2F51" w:rsidRDefault="001E00FB" w:rsidP="00DA5FA8">
      <w:pPr>
        <w:pStyle w:val="ListParagraph"/>
        <w:numPr>
          <w:ilvl w:val="1"/>
          <w:numId w:val="127"/>
        </w:numPr>
        <w:tabs>
          <w:tab w:val="left" w:pos="1242"/>
          <w:tab w:val="left" w:pos="1243"/>
        </w:tabs>
        <w:ind w:right="288" w:hanging="352"/>
        <w:jc w:val="both"/>
        <w:rPr>
          <w:color w:val="231F20"/>
        </w:rPr>
      </w:pPr>
      <w:proofErr w:type="gramStart"/>
      <w:r w:rsidRPr="001A2F51">
        <w:rPr>
          <w:color w:val="231F20"/>
        </w:rPr>
        <w:t>having  been</w:t>
      </w:r>
      <w:proofErr w:type="gramEnd"/>
      <w:r w:rsidRPr="001A2F51">
        <w:rPr>
          <w:color w:val="231F20"/>
        </w:rPr>
        <w:t xml:space="preserve">  notiﬁed  of  the  acceptance  of  its  Tender  by  the  Procuring  Entity  during  the  Tender  Validity  Period  or  any  extension  thereto  provided  by  the  Principal; (</w:t>
      </w:r>
      <w:proofErr w:type="spellStart"/>
      <w:r w:rsidRPr="001A2F51">
        <w:rPr>
          <w:color w:val="231F20"/>
        </w:rPr>
        <w:t>i</w:t>
      </w:r>
      <w:proofErr w:type="spellEnd"/>
      <w:r w:rsidRPr="001A2F51">
        <w:rPr>
          <w:color w:val="231F20"/>
        </w:rPr>
        <w:t>)  failed  to  execute  the  Contract  agreement;  or  (ii)  has  failed  to  furnish  the  Performance  Security,  in  accordance  with  the  Instructions  to  tenderers  (“ITT”)  of  the  Procuring  Entity's  Tendering  document.</w:t>
      </w:r>
    </w:p>
    <w:p w14:paraId="0702DAC8" w14:textId="77777777" w:rsidR="001E00FB" w:rsidRPr="001A2F51" w:rsidRDefault="001E00FB" w:rsidP="001E00FB">
      <w:pPr>
        <w:pStyle w:val="BodyText"/>
        <w:ind w:left="1252" w:right="288"/>
        <w:jc w:val="both"/>
      </w:pPr>
    </w:p>
    <w:p w14:paraId="138FDA8A" w14:textId="77777777" w:rsidR="001E00FB" w:rsidRPr="001A2F51" w:rsidRDefault="001E00FB" w:rsidP="001E00FB">
      <w:pPr>
        <w:pStyle w:val="BodyText"/>
        <w:ind w:left="691" w:right="288" w:hanging="10"/>
        <w:jc w:val="both"/>
        <w:rPr>
          <w:color w:val="231F20"/>
        </w:rPr>
      </w:pPr>
      <w:proofErr w:type="gramStart"/>
      <w:r w:rsidRPr="001A2F51">
        <w:rPr>
          <w:color w:val="231F20"/>
        </w:rPr>
        <w:t>then  the</w:t>
      </w:r>
      <w:proofErr w:type="gramEnd"/>
      <w:r w:rsidRPr="001A2F51">
        <w:rPr>
          <w:color w:val="231F20"/>
        </w:rPr>
        <w:t xml:space="preserve">  guarantee  undertakes  to  immediately  pay  to  the  Procuring  Entity  up  to  the  above  amount  upon  receipt  of  the  Procuring  Entity's  ﬁrst  written  demand,  without  the  Procuring  Entity  having  to  substantiate  its  demand,  provided  that  in  its  demand  the  Procuring  Entity  shall  state  that  the  demand  arises  from  the  occurrence  of  any  of  the  above  events,  specifying  which  event(s)  has  occurred.</w:t>
      </w:r>
    </w:p>
    <w:p w14:paraId="10BF963C" w14:textId="77777777" w:rsidR="001E00FB" w:rsidRPr="001A2F51" w:rsidRDefault="001E00FB" w:rsidP="001E00FB">
      <w:pPr>
        <w:pStyle w:val="BodyText"/>
        <w:ind w:left="691" w:right="288" w:hanging="10"/>
        <w:jc w:val="both"/>
      </w:pPr>
    </w:p>
    <w:p w14:paraId="20F334D2" w14:textId="77777777" w:rsidR="001E00FB" w:rsidRPr="001A2F51" w:rsidRDefault="001E00FB" w:rsidP="00DA5FA8">
      <w:pPr>
        <w:pStyle w:val="ListParagraph"/>
        <w:numPr>
          <w:ilvl w:val="0"/>
          <w:numId w:val="127"/>
        </w:numPr>
        <w:tabs>
          <w:tab w:val="left" w:pos="683"/>
        </w:tabs>
        <w:ind w:left="682" w:right="288"/>
        <w:jc w:val="both"/>
      </w:pPr>
      <w:r w:rsidRPr="001A2F51">
        <w:rPr>
          <w:color w:val="231F20"/>
        </w:rPr>
        <w:t>This  guarantee  will  expire:  (a)  if  the  Applicant  is  the  successful  Tenderer,  upon  our  receipt  of  copies  of  the  contract  agreement  signed  by  the  Applicant  and  the  Performance  Security  and,  or  (b)  if  the  Applicant  is  not  the  successful  Tenderer,  upon  the  earlier  of  (</w:t>
      </w:r>
      <w:proofErr w:type="spellStart"/>
      <w:r w:rsidRPr="001A2F51">
        <w:rPr>
          <w:color w:val="231F20"/>
        </w:rPr>
        <w:t>i</w:t>
      </w:r>
      <w:proofErr w:type="spellEnd"/>
      <w:r w:rsidRPr="001A2F51">
        <w:rPr>
          <w:color w:val="231F20"/>
        </w:rPr>
        <w:t>)  our  receipt  of  a  copy  of  the  Beneﬁciary's  notiﬁcation  to  the  Applicant  of  the  results  of  the  Tendering  process;  or  (ii)twenty-eight  days  after  the  end  of  the  Tender  Validity  Period.</w:t>
      </w:r>
    </w:p>
    <w:p w14:paraId="2D3E1888" w14:textId="77777777" w:rsidR="001E00FB" w:rsidRPr="001A2F51" w:rsidRDefault="001E00FB" w:rsidP="001E00FB">
      <w:pPr>
        <w:pStyle w:val="ListParagraph"/>
        <w:tabs>
          <w:tab w:val="left" w:pos="683"/>
        </w:tabs>
        <w:ind w:left="682" w:right="288" w:firstLine="0"/>
        <w:jc w:val="both"/>
      </w:pPr>
    </w:p>
    <w:p w14:paraId="423FF4BE" w14:textId="77777777" w:rsidR="001E00FB" w:rsidRPr="001A2F51" w:rsidRDefault="001E00FB" w:rsidP="00DA5FA8">
      <w:pPr>
        <w:pStyle w:val="ListParagraph"/>
        <w:numPr>
          <w:ilvl w:val="0"/>
          <w:numId w:val="127"/>
        </w:numPr>
        <w:tabs>
          <w:tab w:val="left" w:pos="678"/>
        </w:tabs>
        <w:ind w:left="682" w:right="288"/>
        <w:jc w:val="both"/>
      </w:pPr>
      <w:proofErr w:type="gramStart"/>
      <w:r w:rsidRPr="001A2F51">
        <w:rPr>
          <w:color w:val="231F20"/>
        </w:rPr>
        <w:t>Consequently,  any</w:t>
      </w:r>
      <w:proofErr w:type="gramEnd"/>
      <w:r w:rsidRPr="001A2F51">
        <w:rPr>
          <w:color w:val="231F20"/>
        </w:rPr>
        <w:t xml:space="preserve">  demand  for  payment  under  this  guarantee  must  be  received  by  us  at  the  ofﬁce  indicated  above  on  or  before  that  date.</w:t>
      </w:r>
    </w:p>
    <w:p w14:paraId="2A9D06F9" w14:textId="77777777" w:rsidR="001E00FB" w:rsidRPr="001A2F51" w:rsidRDefault="001E00FB" w:rsidP="001E00FB">
      <w:pPr>
        <w:pStyle w:val="BodyText"/>
        <w:ind w:right="288"/>
        <w:jc w:val="both"/>
      </w:pPr>
    </w:p>
    <w:p w14:paraId="65215226" w14:textId="77777777" w:rsidR="001E00FB" w:rsidRPr="001A2F51" w:rsidRDefault="001E00FB" w:rsidP="001E00FB">
      <w:pPr>
        <w:pStyle w:val="BodyText"/>
        <w:ind w:right="288"/>
        <w:jc w:val="both"/>
      </w:pPr>
    </w:p>
    <w:p w14:paraId="4A5977E3" w14:textId="77777777" w:rsidR="001E00FB" w:rsidRPr="001A2F51" w:rsidRDefault="001E00FB" w:rsidP="001E00FB">
      <w:pPr>
        <w:ind w:right="288"/>
        <w:jc w:val="both"/>
      </w:pPr>
      <w:r w:rsidRPr="001A2F51">
        <w:tab/>
        <w:t>_________________________</w:t>
      </w:r>
      <w:r w:rsidRPr="001A2F51">
        <w:tab/>
      </w:r>
      <w:r w:rsidRPr="001A2F51">
        <w:tab/>
        <w:t>______________________________</w:t>
      </w:r>
    </w:p>
    <w:p w14:paraId="65591182" w14:textId="77777777" w:rsidR="001E00FB" w:rsidRPr="001A2F51" w:rsidRDefault="001E00FB" w:rsidP="001E00FB">
      <w:pPr>
        <w:ind w:right="288"/>
        <w:jc w:val="both"/>
        <w:rPr>
          <w:i/>
        </w:rPr>
      </w:pPr>
      <w:r w:rsidRPr="001A2F51">
        <w:tab/>
      </w:r>
      <w:r w:rsidRPr="001A2F51">
        <w:tab/>
      </w:r>
      <w:r w:rsidRPr="001A2F51">
        <w:rPr>
          <w:i/>
        </w:rPr>
        <w:t>[</w:t>
      </w:r>
      <w:proofErr w:type="gramStart"/>
      <w:r w:rsidRPr="001A2F51">
        <w:rPr>
          <w:i/>
        </w:rPr>
        <w:t>Date ]</w:t>
      </w:r>
      <w:proofErr w:type="gramEnd"/>
      <w:r w:rsidRPr="001A2F51">
        <w:rPr>
          <w:i/>
        </w:rPr>
        <w:tab/>
      </w:r>
      <w:r w:rsidRPr="001A2F51">
        <w:rPr>
          <w:i/>
        </w:rPr>
        <w:tab/>
      </w:r>
      <w:r w:rsidRPr="001A2F51">
        <w:rPr>
          <w:i/>
        </w:rPr>
        <w:tab/>
      </w:r>
      <w:r w:rsidRPr="001A2F51">
        <w:rPr>
          <w:i/>
        </w:rPr>
        <w:tab/>
      </w:r>
      <w:r w:rsidRPr="001A2F51">
        <w:rPr>
          <w:i/>
        </w:rPr>
        <w:tab/>
        <w:t>[Signature of the Guarantor]</w:t>
      </w:r>
    </w:p>
    <w:p w14:paraId="2501A476" w14:textId="77777777" w:rsidR="001E00FB" w:rsidRPr="001A2F51" w:rsidRDefault="001E00FB" w:rsidP="001E00FB">
      <w:pPr>
        <w:ind w:right="288"/>
        <w:jc w:val="both"/>
        <w:rPr>
          <w:i/>
        </w:rPr>
      </w:pPr>
      <w:r w:rsidRPr="001A2F51">
        <w:rPr>
          <w:i/>
        </w:rPr>
        <w:tab/>
        <w:t>_________________________</w:t>
      </w:r>
      <w:r w:rsidRPr="001A2F51">
        <w:rPr>
          <w:i/>
        </w:rPr>
        <w:tab/>
      </w:r>
      <w:r w:rsidRPr="001A2F51">
        <w:rPr>
          <w:i/>
        </w:rPr>
        <w:tab/>
        <w:t>______________________________</w:t>
      </w:r>
    </w:p>
    <w:p w14:paraId="4B0EFC7D" w14:textId="77777777" w:rsidR="001E00FB" w:rsidRPr="001A2F51" w:rsidRDefault="001E00FB" w:rsidP="001E00FB">
      <w:pPr>
        <w:ind w:right="288"/>
        <w:jc w:val="both"/>
      </w:pPr>
      <w:r w:rsidRPr="001A2F51">
        <w:rPr>
          <w:i/>
        </w:rPr>
        <w:tab/>
      </w:r>
      <w:r w:rsidRPr="001A2F51">
        <w:rPr>
          <w:i/>
        </w:rPr>
        <w:tab/>
        <w:t>[Witness]</w:t>
      </w:r>
      <w:r w:rsidRPr="001A2F51">
        <w:rPr>
          <w:i/>
        </w:rPr>
        <w:tab/>
      </w:r>
      <w:r w:rsidRPr="001A2F51">
        <w:rPr>
          <w:i/>
        </w:rPr>
        <w:tab/>
      </w:r>
      <w:r w:rsidRPr="001A2F51">
        <w:rPr>
          <w:i/>
        </w:rPr>
        <w:tab/>
      </w:r>
      <w:r w:rsidRPr="001A2F51">
        <w:rPr>
          <w:i/>
        </w:rPr>
        <w:tab/>
      </w:r>
      <w:r w:rsidRPr="001A2F51">
        <w:rPr>
          <w:i/>
        </w:rPr>
        <w:tab/>
        <w:t>[Seal]</w:t>
      </w:r>
    </w:p>
    <w:p w14:paraId="18F9150A" w14:textId="77777777" w:rsidR="001E00FB" w:rsidRPr="001A2F51" w:rsidRDefault="001E00FB" w:rsidP="001E00FB">
      <w:pPr>
        <w:pStyle w:val="Heading2"/>
        <w:tabs>
          <w:tab w:val="left" w:pos="696"/>
          <w:tab w:val="left" w:pos="697"/>
        </w:tabs>
        <w:spacing w:before="169"/>
        <w:ind w:right="288"/>
        <w:rPr>
          <w:color w:val="231F20"/>
          <w:sz w:val="22"/>
          <w:szCs w:val="22"/>
        </w:rPr>
      </w:pPr>
    </w:p>
    <w:p w14:paraId="26A8DB01" w14:textId="77777777" w:rsidR="001E00FB" w:rsidRDefault="001E00FB" w:rsidP="001E00FB">
      <w:pPr>
        <w:pStyle w:val="BodyText"/>
        <w:rPr>
          <w:i/>
          <w:sz w:val="28"/>
        </w:rPr>
      </w:pPr>
    </w:p>
    <w:p w14:paraId="36E67BF2" w14:textId="77777777" w:rsidR="001E00FB" w:rsidRPr="001E00FB" w:rsidRDefault="001E00FB" w:rsidP="001E00FB">
      <w:pPr>
        <w:pStyle w:val="Heading4"/>
        <w:spacing w:before="169"/>
        <w:ind w:left="841"/>
        <w:rPr>
          <w:i/>
        </w:rPr>
      </w:pPr>
      <w:r w:rsidRPr="001E00FB">
        <w:rPr>
          <w:i/>
          <w:color w:val="231F20"/>
        </w:rPr>
        <w:t>Note: All italicized text is for use in preparing this form and shall be deleted from the ﬁnal product.</w:t>
      </w:r>
    </w:p>
    <w:bookmarkEnd w:id="87"/>
    <w:p w14:paraId="1DBAACAE" w14:textId="1D7F4BAE" w:rsidR="006A6604" w:rsidRPr="00FF76D9" w:rsidRDefault="006A6604">
      <w:pPr>
        <w:pStyle w:val="BodyText"/>
        <w:rPr>
          <w:i/>
          <w:sz w:val="20"/>
        </w:rPr>
      </w:pPr>
    </w:p>
    <w:p w14:paraId="37871C17" w14:textId="3269FB9F" w:rsidR="006A6604" w:rsidRPr="00FF76D9" w:rsidRDefault="006A6604">
      <w:pPr>
        <w:pStyle w:val="BodyText"/>
        <w:rPr>
          <w:i/>
          <w:sz w:val="20"/>
        </w:rPr>
      </w:pPr>
    </w:p>
    <w:p w14:paraId="26E6DB1B" w14:textId="3DFF968E" w:rsidR="006A6604" w:rsidRPr="00FF76D9" w:rsidRDefault="006A6604">
      <w:pPr>
        <w:pStyle w:val="BodyText"/>
        <w:rPr>
          <w:i/>
          <w:sz w:val="20"/>
        </w:rPr>
      </w:pPr>
    </w:p>
    <w:p w14:paraId="23C5A6D9" w14:textId="77777777" w:rsidR="00FB36C4" w:rsidRPr="00FF76D9" w:rsidRDefault="00FB36C4" w:rsidP="00FB36C4">
      <w:pPr>
        <w:spacing w:before="49"/>
        <w:ind w:left="20"/>
        <w:rPr>
          <w:b/>
          <w:sz w:val="24"/>
        </w:rPr>
      </w:pPr>
      <w:r w:rsidRPr="00FF76D9">
        <w:rPr>
          <w:b/>
          <w:color w:val="231F20"/>
          <w:sz w:val="24"/>
        </w:rPr>
        <w:lastRenderedPageBreak/>
        <w:t>TENDER-SECURING DECLARATION FORM {r 46 and 155(2)}</w:t>
      </w:r>
    </w:p>
    <w:p w14:paraId="709E8D59" w14:textId="028A22EB" w:rsidR="00FB36C4" w:rsidRPr="00FF76D9" w:rsidRDefault="00FB36C4" w:rsidP="00FB36C4">
      <w:pPr>
        <w:spacing w:before="234"/>
        <w:ind w:left="20"/>
        <w:rPr>
          <w:i/>
        </w:rPr>
      </w:pPr>
      <w:r w:rsidRPr="00FF76D9">
        <w:rPr>
          <w:i/>
          <w:color w:val="231F20"/>
        </w:rPr>
        <w:t>[The Bidder shall complete this Form in accordance with the instructions indicated]</w:t>
      </w:r>
    </w:p>
    <w:p w14:paraId="5AAE555C" w14:textId="77777777" w:rsidR="00FB36C4" w:rsidRPr="00FF76D9" w:rsidRDefault="00FB36C4">
      <w:pPr>
        <w:spacing w:before="41"/>
        <w:ind w:left="115"/>
        <w:rPr>
          <w:color w:val="231F20"/>
        </w:rPr>
      </w:pPr>
    </w:p>
    <w:p w14:paraId="67E6AFCC" w14:textId="2BB505DA" w:rsidR="003B43F5" w:rsidRPr="00FF76D9" w:rsidRDefault="00F46939">
      <w:pPr>
        <w:spacing w:before="41"/>
        <w:ind w:left="115"/>
        <w:rPr>
          <w:i/>
        </w:rPr>
      </w:pPr>
      <w:r w:rsidRPr="00FF76D9">
        <w:rPr>
          <w:color w:val="231F20"/>
        </w:rPr>
        <w:t>Date:</w:t>
      </w:r>
      <w:r w:rsidRPr="00FF76D9">
        <w:rPr>
          <w:rFonts w:ascii="Kozuka Mincho Pro R"/>
          <w:color w:val="231F20"/>
        </w:rPr>
        <w:t xml:space="preserve"> .........................</w:t>
      </w:r>
      <w:r w:rsidR="00300350" w:rsidRPr="00FF76D9">
        <w:rPr>
          <w:i/>
          <w:color w:val="231F20"/>
        </w:rPr>
        <w:t>[insert date (as day, month and year) of Tender Submission]</w:t>
      </w:r>
    </w:p>
    <w:p w14:paraId="17F303E5" w14:textId="77777777" w:rsidR="003B43F5" w:rsidRPr="00FF76D9" w:rsidRDefault="00300350">
      <w:pPr>
        <w:spacing w:before="124"/>
        <w:ind w:left="115"/>
        <w:rPr>
          <w:i/>
        </w:rPr>
      </w:pPr>
      <w:r w:rsidRPr="00FF76D9">
        <w:rPr>
          <w:color w:val="231F20"/>
        </w:rPr>
        <w:t xml:space="preserve">Tender </w:t>
      </w:r>
      <w:r w:rsidR="00F46939" w:rsidRPr="00FF76D9">
        <w:rPr>
          <w:color w:val="231F20"/>
        </w:rPr>
        <w:t>No.:</w:t>
      </w:r>
      <w:r w:rsidR="00F46939" w:rsidRPr="00FF76D9">
        <w:rPr>
          <w:rFonts w:ascii="Kozuka Mincho Pro R"/>
          <w:color w:val="231F20"/>
        </w:rPr>
        <w:t xml:space="preserve"> ...................</w:t>
      </w:r>
      <w:r w:rsidRPr="00FF76D9">
        <w:rPr>
          <w:rFonts w:ascii="Kozuka Mincho Pro R"/>
          <w:color w:val="231F20"/>
        </w:rPr>
        <w:t xml:space="preserve"> </w:t>
      </w:r>
      <w:r w:rsidRPr="00FF76D9">
        <w:rPr>
          <w:i/>
          <w:color w:val="231F20"/>
        </w:rPr>
        <w:t>[insert number of tendering process]</w:t>
      </w:r>
    </w:p>
    <w:p w14:paraId="60E93969" w14:textId="77777777" w:rsidR="003B43F5" w:rsidRPr="00FF76D9" w:rsidRDefault="00F46939">
      <w:pPr>
        <w:spacing w:before="174"/>
        <w:ind w:left="115"/>
        <w:rPr>
          <w:i/>
        </w:rPr>
      </w:pPr>
      <w:r w:rsidRPr="00FF76D9">
        <w:rPr>
          <w:color w:val="231F20"/>
        </w:rPr>
        <w:t>To: ...............................</w:t>
      </w:r>
      <w:r w:rsidR="00300350" w:rsidRPr="00FF76D9">
        <w:rPr>
          <w:i/>
          <w:color w:val="231F20"/>
        </w:rPr>
        <w:t>[insert complete name of Purchaser]</w:t>
      </w:r>
    </w:p>
    <w:p w14:paraId="6E4C6D73" w14:textId="77777777" w:rsidR="003B43F5" w:rsidRPr="00FF76D9" w:rsidRDefault="003B43F5">
      <w:pPr>
        <w:pStyle w:val="BodyText"/>
        <w:rPr>
          <w:i/>
          <w:sz w:val="31"/>
        </w:rPr>
      </w:pPr>
    </w:p>
    <w:p w14:paraId="050FBBBC" w14:textId="77777777" w:rsidR="003B43F5" w:rsidRPr="00FF76D9" w:rsidRDefault="00300350">
      <w:pPr>
        <w:pStyle w:val="BodyText"/>
        <w:ind w:left="115"/>
      </w:pPr>
      <w:r w:rsidRPr="00FF76D9">
        <w:rPr>
          <w:color w:val="231F20"/>
        </w:rPr>
        <w:t>I/We, the undersigned, declare that:</w:t>
      </w:r>
    </w:p>
    <w:p w14:paraId="47A1BE97" w14:textId="77777777" w:rsidR="003B43F5" w:rsidRPr="00FF76D9" w:rsidRDefault="00300350" w:rsidP="00DA5FA8">
      <w:pPr>
        <w:pStyle w:val="ListParagraph"/>
        <w:numPr>
          <w:ilvl w:val="0"/>
          <w:numId w:val="19"/>
        </w:numPr>
        <w:tabs>
          <w:tab w:val="left" w:pos="679"/>
          <w:tab w:val="left" w:pos="680"/>
        </w:tabs>
        <w:spacing w:before="234"/>
        <w:ind w:hanging="566"/>
      </w:pPr>
      <w:r w:rsidRPr="00FF76D9">
        <w:rPr>
          <w:color w:val="231F20"/>
          <w:spacing w:val="-5"/>
        </w:rPr>
        <w:t>I/We</w:t>
      </w:r>
      <w:r w:rsidR="00F7410C" w:rsidRPr="00FF76D9">
        <w:rPr>
          <w:color w:val="231F20"/>
          <w:spacing w:val="-5"/>
        </w:rPr>
        <w:t xml:space="preserve"> </w:t>
      </w:r>
      <w:r w:rsidRPr="00FF76D9">
        <w:rPr>
          <w:color w:val="231F20"/>
        </w:rPr>
        <w:t>understand</w:t>
      </w:r>
      <w:r w:rsidR="00F7410C" w:rsidRPr="00FF76D9">
        <w:rPr>
          <w:color w:val="231F20"/>
        </w:rPr>
        <w:t xml:space="preserve"> </w:t>
      </w:r>
      <w:r w:rsidRPr="00FF76D9">
        <w:rPr>
          <w:color w:val="231F20"/>
        </w:rPr>
        <w:t>that,</w:t>
      </w:r>
      <w:r w:rsidR="00F7410C" w:rsidRPr="00FF76D9">
        <w:rPr>
          <w:color w:val="231F20"/>
        </w:rPr>
        <w:t xml:space="preserve"> </w:t>
      </w:r>
      <w:r w:rsidRPr="00FF76D9">
        <w:rPr>
          <w:color w:val="231F20"/>
        </w:rPr>
        <w:t>according</w:t>
      </w:r>
      <w:r w:rsidR="00F7410C" w:rsidRPr="00FF76D9">
        <w:rPr>
          <w:color w:val="231F20"/>
        </w:rPr>
        <w:t xml:space="preserve"> </w:t>
      </w:r>
      <w:r w:rsidRPr="00FF76D9">
        <w:rPr>
          <w:color w:val="231F20"/>
        </w:rPr>
        <w:t>to</w:t>
      </w:r>
      <w:r w:rsidR="00F7410C" w:rsidRPr="00FF76D9">
        <w:rPr>
          <w:color w:val="231F20"/>
        </w:rPr>
        <w:t xml:space="preserve"> </w:t>
      </w:r>
      <w:r w:rsidRPr="00FF76D9">
        <w:rPr>
          <w:color w:val="231F20"/>
        </w:rPr>
        <w:t>your</w:t>
      </w:r>
      <w:r w:rsidR="00F7410C" w:rsidRPr="00FF76D9">
        <w:rPr>
          <w:color w:val="231F20"/>
        </w:rPr>
        <w:t xml:space="preserve"> </w:t>
      </w:r>
      <w:r w:rsidRPr="00FF76D9">
        <w:rPr>
          <w:color w:val="231F20"/>
        </w:rPr>
        <w:t>conditions,</w:t>
      </w:r>
      <w:r w:rsidR="00F7410C" w:rsidRPr="00FF76D9">
        <w:rPr>
          <w:color w:val="231F20"/>
        </w:rPr>
        <w:t xml:space="preserve"> </w:t>
      </w:r>
      <w:r w:rsidRPr="00FF76D9">
        <w:rPr>
          <w:color w:val="231F20"/>
        </w:rPr>
        <w:t>bids</w:t>
      </w:r>
      <w:r w:rsidR="00F7410C" w:rsidRPr="00FF76D9">
        <w:rPr>
          <w:color w:val="231F20"/>
        </w:rPr>
        <w:t xml:space="preserve"> </w:t>
      </w:r>
      <w:r w:rsidRPr="00FF76D9">
        <w:rPr>
          <w:color w:val="231F20"/>
        </w:rPr>
        <w:t>must</w:t>
      </w:r>
      <w:r w:rsidR="00F7410C" w:rsidRPr="00FF76D9">
        <w:rPr>
          <w:color w:val="231F20"/>
        </w:rPr>
        <w:t xml:space="preserve"> </w:t>
      </w:r>
      <w:r w:rsidRPr="00FF76D9">
        <w:rPr>
          <w:color w:val="231F20"/>
        </w:rPr>
        <w:t>be</w:t>
      </w:r>
      <w:r w:rsidR="00F7410C" w:rsidRPr="00FF76D9">
        <w:rPr>
          <w:color w:val="231F20"/>
        </w:rPr>
        <w:t xml:space="preserve"> </w:t>
      </w:r>
      <w:r w:rsidRPr="00FF76D9">
        <w:rPr>
          <w:color w:val="231F20"/>
        </w:rPr>
        <w:t>supported</w:t>
      </w:r>
      <w:r w:rsidR="00F7410C" w:rsidRPr="00FF76D9">
        <w:rPr>
          <w:color w:val="231F20"/>
        </w:rPr>
        <w:t xml:space="preserve"> </w:t>
      </w:r>
      <w:r w:rsidRPr="00FF76D9">
        <w:rPr>
          <w:color w:val="231F20"/>
        </w:rPr>
        <w:t>by</w:t>
      </w:r>
      <w:r w:rsidR="00F7410C" w:rsidRPr="00FF76D9">
        <w:rPr>
          <w:color w:val="231F20"/>
        </w:rPr>
        <w:t xml:space="preserve"> </w:t>
      </w:r>
      <w:r w:rsidRPr="00FF76D9">
        <w:rPr>
          <w:color w:val="231F20"/>
        </w:rPr>
        <w:t>a</w:t>
      </w:r>
      <w:r w:rsidR="00F7410C" w:rsidRPr="00FF76D9">
        <w:rPr>
          <w:color w:val="231F20"/>
        </w:rPr>
        <w:t xml:space="preserve"> </w:t>
      </w:r>
      <w:r w:rsidRPr="00FF76D9">
        <w:rPr>
          <w:color w:val="231F20"/>
        </w:rPr>
        <w:t>Tender-Securing</w:t>
      </w:r>
      <w:r w:rsidR="00F7410C" w:rsidRPr="00FF76D9">
        <w:rPr>
          <w:color w:val="231F20"/>
        </w:rPr>
        <w:t xml:space="preserve"> </w:t>
      </w:r>
      <w:r w:rsidRPr="00FF76D9">
        <w:rPr>
          <w:color w:val="231F20"/>
        </w:rPr>
        <w:t>Declaration.</w:t>
      </w:r>
    </w:p>
    <w:p w14:paraId="23196F8A" w14:textId="77777777" w:rsidR="003B43F5" w:rsidRPr="00FF76D9" w:rsidRDefault="00300350" w:rsidP="00DA5FA8">
      <w:pPr>
        <w:pStyle w:val="ListParagraph"/>
        <w:numPr>
          <w:ilvl w:val="0"/>
          <w:numId w:val="19"/>
        </w:numPr>
        <w:tabs>
          <w:tab w:val="left" w:pos="680"/>
        </w:tabs>
        <w:spacing w:before="243" w:line="230" w:lineRule="auto"/>
        <w:ind w:right="108" w:hanging="566"/>
        <w:jc w:val="both"/>
      </w:pPr>
      <w:r w:rsidRPr="00FF76D9">
        <w:rPr>
          <w:color w:val="231F20"/>
          <w:spacing w:val="-5"/>
        </w:rPr>
        <w:t>I/We</w:t>
      </w:r>
      <w:r w:rsidR="00F7410C" w:rsidRPr="00FF76D9">
        <w:rPr>
          <w:color w:val="231F20"/>
          <w:spacing w:val="-5"/>
        </w:rPr>
        <w:t xml:space="preserve"> </w:t>
      </w:r>
      <w:r w:rsidRPr="00FF76D9">
        <w:rPr>
          <w:color w:val="231F20"/>
        </w:rPr>
        <w:t>accept</w:t>
      </w:r>
      <w:r w:rsidR="00F7410C" w:rsidRPr="00FF76D9">
        <w:rPr>
          <w:color w:val="231F20"/>
        </w:rPr>
        <w:t xml:space="preserve"> </w:t>
      </w:r>
      <w:r w:rsidRPr="00FF76D9">
        <w:rPr>
          <w:color w:val="231F20"/>
        </w:rPr>
        <w:t>that</w:t>
      </w:r>
      <w:r w:rsidR="00F7410C" w:rsidRPr="00FF76D9">
        <w:rPr>
          <w:color w:val="231F20"/>
        </w:rPr>
        <w:t xml:space="preserve"> </w:t>
      </w:r>
      <w:r w:rsidRPr="00FF76D9">
        <w:rPr>
          <w:color w:val="231F20"/>
        </w:rPr>
        <w:t>I/we</w:t>
      </w:r>
      <w:r w:rsidR="00F7410C" w:rsidRPr="00FF76D9">
        <w:rPr>
          <w:color w:val="231F20"/>
        </w:rPr>
        <w:t xml:space="preserve"> </w:t>
      </w:r>
      <w:r w:rsidRPr="00FF76D9">
        <w:rPr>
          <w:color w:val="231F20"/>
        </w:rPr>
        <w:t>will</w:t>
      </w:r>
      <w:r w:rsidR="00F7410C" w:rsidRPr="00FF76D9">
        <w:rPr>
          <w:color w:val="231F20"/>
        </w:rPr>
        <w:t xml:space="preserve"> </w:t>
      </w:r>
      <w:r w:rsidRPr="00FF76D9">
        <w:rPr>
          <w:color w:val="231F20"/>
        </w:rPr>
        <w:t>automatically</w:t>
      </w:r>
      <w:r w:rsidR="00F7410C" w:rsidRPr="00FF76D9">
        <w:rPr>
          <w:color w:val="231F20"/>
        </w:rPr>
        <w:t xml:space="preserve"> </w:t>
      </w:r>
      <w:r w:rsidRPr="00FF76D9">
        <w:rPr>
          <w:color w:val="231F20"/>
        </w:rPr>
        <w:t>be</w:t>
      </w:r>
      <w:r w:rsidR="00F7410C" w:rsidRPr="00FF76D9">
        <w:rPr>
          <w:color w:val="231F20"/>
        </w:rPr>
        <w:t xml:space="preserve"> </w:t>
      </w:r>
      <w:r w:rsidRPr="00FF76D9">
        <w:rPr>
          <w:color w:val="231F20"/>
        </w:rPr>
        <w:t>suspended</w:t>
      </w:r>
      <w:r w:rsidR="00F7410C" w:rsidRPr="00FF76D9">
        <w:rPr>
          <w:color w:val="231F20"/>
        </w:rPr>
        <w:t xml:space="preserve"> </w:t>
      </w:r>
      <w:r w:rsidRPr="00FF76D9">
        <w:rPr>
          <w:color w:val="231F20"/>
        </w:rPr>
        <w:t>from</w:t>
      </w:r>
      <w:r w:rsidR="00F7410C" w:rsidRPr="00FF76D9">
        <w:rPr>
          <w:color w:val="231F20"/>
        </w:rPr>
        <w:t xml:space="preserve"> </w:t>
      </w:r>
      <w:r w:rsidRPr="00FF76D9">
        <w:rPr>
          <w:color w:val="231F20"/>
        </w:rPr>
        <w:t>being</w:t>
      </w:r>
      <w:r w:rsidR="00F7410C" w:rsidRPr="00FF76D9">
        <w:rPr>
          <w:color w:val="231F20"/>
        </w:rPr>
        <w:t xml:space="preserve"> </w:t>
      </w:r>
      <w:r w:rsidRPr="00FF76D9">
        <w:rPr>
          <w:color w:val="231F20"/>
        </w:rPr>
        <w:t>eligible</w:t>
      </w:r>
      <w:r w:rsidR="00F7410C" w:rsidRPr="00FF76D9">
        <w:rPr>
          <w:color w:val="231F20"/>
        </w:rPr>
        <w:t xml:space="preserve"> </w:t>
      </w:r>
      <w:r w:rsidRPr="00FF76D9">
        <w:rPr>
          <w:color w:val="231F20"/>
        </w:rPr>
        <w:t>for</w:t>
      </w:r>
      <w:r w:rsidR="00F7410C" w:rsidRPr="00FF76D9">
        <w:rPr>
          <w:color w:val="231F20"/>
        </w:rPr>
        <w:t xml:space="preserve"> </w:t>
      </w:r>
      <w:r w:rsidRPr="00FF76D9">
        <w:rPr>
          <w:color w:val="231F20"/>
        </w:rPr>
        <w:t>tendering</w:t>
      </w:r>
      <w:r w:rsidR="00F7410C" w:rsidRPr="00FF76D9">
        <w:rPr>
          <w:color w:val="231F20"/>
        </w:rPr>
        <w:t xml:space="preserve"> </w:t>
      </w:r>
      <w:r w:rsidRPr="00FF76D9">
        <w:rPr>
          <w:color w:val="231F20"/>
        </w:rPr>
        <w:t>in</w:t>
      </w:r>
      <w:r w:rsidR="00F7410C" w:rsidRPr="00FF76D9">
        <w:rPr>
          <w:color w:val="231F20"/>
        </w:rPr>
        <w:t xml:space="preserve"> </w:t>
      </w:r>
      <w:r w:rsidRPr="00FF76D9">
        <w:rPr>
          <w:color w:val="231F20"/>
        </w:rPr>
        <w:t>any</w:t>
      </w:r>
      <w:r w:rsidR="00F7410C" w:rsidRPr="00FF76D9">
        <w:rPr>
          <w:color w:val="231F20"/>
        </w:rPr>
        <w:t xml:space="preserve"> </w:t>
      </w:r>
      <w:r w:rsidRPr="00FF76D9">
        <w:rPr>
          <w:color w:val="231F20"/>
        </w:rPr>
        <w:t>contract</w:t>
      </w:r>
      <w:r w:rsidR="00F7410C" w:rsidRPr="00FF76D9">
        <w:rPr>
          <w:color w:val="231F20"/>
        </w:rPr>
        <w:t xml:space="preserve"> </w:t>
      </w:r>
      <w:r w:rsidRPr="00FF76D9">
        <w:rPr>
          <w:color w:val="231F20"/>
        </w:rPr>
        <w:t>with</w:t>
      </w:r>
      <w:r w:rsidR="00F7410C" w:rsidRPr="00FF76D9">
        <w:rPr>
          <w:color w:val="231F20"/>
        </w:rPr>
        <w:t xml:space="preserve"> </w:t>
      </w:r>
      <w:r w:rsidRPr="00FF76D9">
        <w:rPr>
          <w:color w:val="231F20"/>
        </w:rPr>
        <w:t>the Purchaser</w:t>
      </w:r>
      <w:r w:rsidR="00F7410C" w:rsidRPr="00FF76D9">
        <w:rPr>
          <w:color w:val="231F20"/>
        </w:rPr>
        <w:t xml:space="preserve"> </w:t>
      </w:r>
      <w:r w:rsidRPr="00FF76D9">
        <w:rPr>
          <w:color w:val="231F20"/>
        </w:rPr>
        <w:t>for</w:t>
      </w:r>
      <w:r w:rsidR="00F7410C" w:rsidRPr="00FF76D9">
        <w:rPr>
          <w:color w:val="231F20"/>
        </w:rPr>
        <w:t xml:space="preserve"> </w:t>
      </w:r>
      <w:r w:rsidRPr="00FF76D9">
        <w:rPr>
          <w:color w:val="231F20"/>
        </w:rPr>
        <w:t>the</w:t>
      </w:r>
      <w:r w:rsidR="00F7410C" w:rsidRPr="00FF76D9">
        <w:rPr>
          <w:color w:val="231F20"/>
        </w:rPr>
        <w:t xml:space="preserve"> </w:t>
      </w:r>
      <w:r w:rsidRPr="00FF76D9">
        <w:rPr>
          <w:color w:val="231F20"/>
        </w:rPr>
        <w:t>period</w:t>
      </w:r>
      <w:r w:rsidR="00F7410C" w:rsidRPr="00FF76D9">
        <w:rPr>
          <w:color w:val="231F20"/>
        </w:rPr>
        <w:t xml:space="preserve"> </w:t>
      </w:r>
      <w:r w:rsidRPr="00FF76D9">
        <w:rPr>
          <w:color w:val="231F20"/>
        </w:rPr>
        <w:t>of</w:t>
      </w:r>
      <w:r w:rsidR="00F7410C" w:rsidRPr="00FF76D9">
        <w:rPr>
          <w:color w:val="231F20"/>
        </w:rPr>
        <w:t xml:space="preserve"> </w:t>
      </w:r>
      <w:r w:rsidRPr="00FF76D9">
        <w:rPr>
          <w:color w:val="231F20"/>
        </w:rPr>
        <w:t>time</w:t>
      </w:r>
      <w:r w:rsidR="00F7410C" w:rsidRPr="00FF76D9">
        <w:rPr>
          <w:color w:val="231F20"/>
        </w:rPr>
        <w:t xml:space="preserve"> </w:t>
      </w:r>
      <w:r w:rsidRPr="00FF76D9">
        <w:rPr>
          <w:color w:val="231F20"/>
        </w:rPr>
        <w:t>of.............</w:t>
      </w:r>
      <w:r w:rsidRPr="00FF76D9">
        <w:rPr>
          <w:i/>
          <w:color w:val="231F20"/>
        </w:rPr>
        <w:t>[insert</w:t>
      </w:r>
      <w:r w:rsidR="00F7410C" w:rsidRPr="00FF76D9">
        <w:rPr>
          <w:i/>
          <w:color w:val="231F20"/>
        </w:rPr>
        <w:t xml:space="preserve"> </w:t>
      </w:r>
      <w:r w:rsidRPr="00FF76D9">
        <w:rPr>
          <w:i/>
          <w:color w:val="231F20"/>
        </w:rPr>
        <w:t>number</w:t>
      </w:r>
      <w:r w:rsidR="00F7410C" w:rsidRPr="00FF76D9">
        <w:rPr>
          <w:i/>
          <w:color w:val="231F20"/>
        </w:rPr>
        <w:t xml:space="preserve"> </w:t>
      </w:r>
      <w:r w:rsidRPr="00FF76D9">
        <w:rPr>
          <w:i/>
          <w:color w:val="231F20"/>
        </w:rPr>
        <w:t>of</w:t>
      </w:r>
      <w:r w:rsidR="00F7410C" w:rsidRPr="00FF76D9">
        <w:rPr>
          <w:i/>
          <w:color w:val="231F20"/>
        </w:rPr>
        <w:t xml:space="preserve"> </w:t>
      </w:r>
      <w:r w:rsidRPr="00FF76D9">
        <w:rPr>
          <w:i/>
          <w:color w:val="231F20"/>
        </w:rPr>
        <w:t>months</w:t>
      </w:r>
      <w:r w:rsidR="00F7410C" w:rsidRPr="00FF76D9">
        <w:rPr>
          <w:i/>
          <w:color w:val="231F20"/>
        </w:rPr>
        <w:t xml:space="preserve"> </w:t>
      </w:r>
      <w:r w:rsidRPr="00FF76D9">
        <w:rPr>
          <w:i/>
          <w:color w:val="231F20"/>
        </w:rPr>
        <w:t>or</w:t>
      </w:r>
      <w:r w:rsidR="00F7410C" w:rsidRPr="00FF76D9">
        <w:rPr>
          <w:i/>
          <w:color w:val="231F20"/>
        </w:rPr>
        <w:t xml:space="preserve"> </w:t>
      </w:r>
      <w:r w:rsidRPr="00FF76D9">
        <w:rPr>
          <w:i/>
          <w:color w:val="231F20"/>
        </w:rPr>
        <w:t>years]</w:t>
      </w:r>
      <w:r w:rsidR="00F7410C" w:rsidRPr="00FF76D9">
        <w:rPr>
          <w:i/>
          <w:color w:val="231F20"/>
        </w:rPr>
        <w:t xml:space="preserve"> </w:t>
      </w:r>
      <w:r w:rsidRPr="00FF76D9">
        <w:rPr>
          <w:color w:val="231F20"/>
        </w:rPr>
        <w:t>starting</w:t>
      </w:r>
      <w:r w:rsidR="00F7410C" w:rsidRPr="00FF76D9">
        <w:rPr>
          <w:color w:val="231F20"/>
        </w:rPr>
        <w:t xml:space="preserve"> </w:t>
      </w:r>
      <w:r w:rsidRPr="00FF76D9">
        <w:rPr>
          <w:color w:val="231F20"/>
        </w:rPr>
        <w:t>on</w:t>
      </w:r>
      <w:r w:rsidR="00F7410C" w:rsidRPr="00FF76D9">
        <w:rPr>
          <w:color w:val="231F20"/>
        </w:rPr>
        <w:t xml:space="preserve"> </w:t>
      </w:r>
      <w:r w:rsidRPr="00FF76D9">
        <w:rPr>
          <w:color w:val="231F20"/>
        </w:rPr>
        <w:t>[insert</w:t>
      </w:r>
      <w:r w:rsidR="00F7410C" w:rsidRPr="00FF76D9">
        <w:rPr>
          <w:color w:val="231F20"/>
        </w:rPr>
        <w:t xml:space="preserve"> </w:t>
      </w:r>
      <w:r w:rsidRPr="00FF76D9">
        <w:rPr>
          <w:color w:val="231F20"/>
        </w:rPr>
        <w:t>date],</w:t>
      </w:r>
      <w:r w:rsidR="00F7410C" w:rsidRPr="00FF76D9">
        <w:rPr>
          <w:color w:val="231F20"/>
        </w:rPr>
        <w:t xml:space="preserve"> </w:t>
      </w:r>
      <w:r w:rsidRPr="00FF76D9">
        <w:rPr>
          <w:color w:val="231F20"/>
        </w:rPr>
        <w:t>if</w:t>
      </w:r>
      <w:r w:rsidR="00F7410C" w:rsidRPr="00FF76D9">
        <w:rPr>
          <w:color w:val="231F20"/>
        </w:rPr>
        <w:t xml:space="preserve"> </w:t>
      </w:r>
      <w:r w:rsidRPr="00FF76D9">
        <w:rPr>
          <w:color w:val="231F20"/>
        </w:rPr>
        <w:t>we</w:t>
      </w:r>
      <w:r w:rsidR="00F7410C" w:rsidRPr="00FF76D9">
        <w:rPr>
          <w:color w:val="231F20"/>
        </w:rPr>
        <w:t xml:space="preserve"> </w:t>
      </w:r>
      <w:r w:rsidRPr="00FF76D9">
        <w:rPr>
          <w:color w:val="231F20"/>
        </w:rPr>
        <w:t>are in</w:t>
      </w:r>
      <w:r w:rsidR="00F7410C" w:rsidRPr="00FF76D9">
        <w:rPr>
          <w:color w:val="231F20"/>
        </w:rPr>
        <w:t xml:space="preserve"> </w:t>
      </w:r>
      <w:r w:rsidRPr="00FF76D9">
        <w:rPr>
          <w:color w:val="231F20"/>
        </w:rPr>
        <w:t>breach</w:t>
      </w:r>
      <w:r w:rsidR="00F7410C" w:rsidRPr="00FF76D9">
        <w:rPr>
          <w:color w:val="231F20"/>
        </w:rPr>
        <w:t xml:space="preserve"> </w:t>
      </w:r>
      <w:r w:rsidRPr="00FF76D9">
        <w:rPr>
          <w:color w:val="231F20"/>
        </w:rPr>
        <w:t>of</w:t>
      </w:r>
      <w:r w:rsidR="00F7410C" w:rsidRPr="00FF76D9">
        <w:rPr>
          <w:color w:val="231F20"/>
        </w:rPr>
        <w:t xml:space="preserve"> </w:t>
      </w:r>
      <w:r w:rsidRPr="00FF76D9">
        <w:rPr>
          <w:color w:val="231F20"/>
        </w:rPr>
        <w:t>our</w:t>
      </w:r>
      <w:r w:rsidR="00F7410C" w:rsidRPr="00FF76D9">
        <w:rPr>
          <w:color w:val="231F20"/>
        </w:rPr>
        <w:t xml:space="preserve"> </w:t>
      </w:r>
      <w:r w:rsidRPr="00FF76D9">
        <w:rPr>
          <w:color w:val="231F20"/>
        </w:rPr>
        <w:t>obligation(s)</w:t>
      </w:r>
      <w:r w:rsidR="00F7410C" w:rsidRPr="00FF76D9">
        <w:rPr>
          <w:color w:val="231F20"/>
        </w:rPr>
        <w:t xml:space="preserve"> </w:t>
      </w:r>
      <w:r w:rsidRPr="00FF76D9">
        <w:rPr>
          <w:color w:val="231F20"/>
        </w:rPr>
        <w:t>under</w:t>
      </w:r>
      <w:r w:rsidR="00F7410C" w:rsidRPr="00FF76D9">
        <w:rPr>
          <w:color w:val="231F20"/>
        </w:rPr>
        <w:t xml:space="preserve"> </w:t>
      </w:r>
      <w:r w:rsidRPr="00FF76D9">
        <w:rPr>
          <w:color w:val="231F20"/>
        </w:rPr>
        <w:t>the</w:t>
      </w:r>
      <w:r w:rsidR="00F7410C" w:rsidRPr="00FF76D9">
        <w:rPr>
          <w:color w:val="231F20"/>
        </w:rPr>
        <w:t xml:space="preserve"> </w:t>
      </w:r>
      <w:r w:rsidRPr="00FF76D9">
        <w:rPr>
          <w:color w:val="231F20"/>
        </w:rPr>
        <w:t>bid</w:t>
      </w:r>
      <w:r w:rsidR="00F7410C" w:rsidRPr="00FF76D9">
        <w:rPr>
          <w:color w:val="231F20"/>
        </w:rPr>
        <w:t xml:space="preserve"> </w:t>
      </w:r>
      <w:r w:rsidRPr="00FF76D9">
        <w:rPr>
          <w:color w:val="231F20"/>
        </w:rPr>
        <w:t>conditions,</w:t>
      </w:r>
      <w:r w:rsidR="00F7410C" w:rsidRPr="00FF76D9">
        <w:rPr>
          <w:color w:val="231F20"/>
        </w:rPr>
        <w:t xml:space="preserve"> </w:t>
      </w:r>
      <w:r w:rsidRPr="00FF76D9">
        <w:rPr>
          <w:color w:val="231F20"/>
        </w:rPr>
        <w:t>because</w:t>
      </w:r>
      <w:r w:rsidR="00F7410C" w:rsidRPr="00FF76D9">
        <w:rPr>
          <w:color w:val="231F20"/>
        </w:rPr>
        <w:t xml:space="preserve"> </w:t>
      </w:r>
      <w:r w:rsidRPr="00FF76D9">
        <w:rPr>
          <w:color w:val="231F20"/>
        </w:rPr>
        <w:t>we:-</w:t>
      </w:r>
      <w:r w:rsidR="00F7410C" w:rsidRPr="00FF76D9">
        <w:rPr>
          <w:color w:val="231F20"/>
        </w:rPr>
        <w:t xml:space="preserve"> </w:t>
      </w:r>
      <w:r w:rsidRPr="00FF76D9">
        <w:rPr>
          <w:color w:val="231F20"/>
        </w:rPr>
        <w:t>(a)</w:t>
      </w:r>
      <w:r w:rsidR="00F7410C" w:rsidRPr="00FF76D9">
        <w:rPr>
          <w:color w:val="231F20"/>
        </w:rPr>
        <w:t xml:space="preserve"> </w:t>
      </w:r>
      <w:r w:rsidRPr="00FF76D9">
        <w:rPr>
          <w:color w:val="231F20"/>
        </w:rPr>
        <w:t>have</w:t>
      </w:r>
      <w:r w:rsidR="00F7410C" w:rsidRPr="00FF76D9">
        <w:rPr>
          <w:color w:val="231F20"/>
        </w:rPr>
        <w:t xml:space="preserve"> </w:t>
      </w:r>
      <w:r w:rsidRPr="00FF76D9">
        <w:rPr>
          <w:color w:val="231F20"/>
        </w:rPr>
        <w:t>withdrawn</w:t>
      </w:r>
      <w:r w:rsidR="00F7410C" w:rsidRPr="00FF76D9">
        <w:rPr>
          <w:color w:val="231F20"/>
        </w:rPr>
        <w:t xml:space="preserve"> </w:t>
      </w:r>
      <w:r w:rsidRPr="00FF76D9">
        <w:rPr>
          <w:color w:val="231F20"/>
        </w:rPr>
        <w:t>our</w:t>
      </w:r>
      <w:r w:rsidR="00F7410C" w:rsidRPr="00FF76D9">
        <w:rPr>
          <w:color w:val="231F20"/>
        </w:rPr>
        <w:t xml:space="preserve"> </w:t>
      </w:r>
      <w:r w:rsidRPr="00FF76D9">
        <w:rPr>
          <w:color w:val="231F20"/>
        </w:rPr>
        <w:t>tender</w:t>
      </w:r>
      <w:r w:rsidR="00F7410C" w:rsidRPr="00FF76D9">
        <w:rPr>
          <w:color w:val="231F20"/>
        </w:rPr>
        <w:t xml:space="preserve">  </w:t>
      </w:r>
      <w:r w:rsidRPr="00FF76D9">
        <w:rPr>
          <w:color w:val="231F20"/>
        </w:rPr>
        <w:t>during</w:t>
      </w:r>
      <w:r w:rsidR="00F7410C" w:rsidRPr="00FF76D9">
        <w:rPr>
          <w:color w:val="231F20"/>
        </w:rPr>
        <w:t xml:space="preserve"> </w:t>
      </w:r>
      <w:r w:rsidRPr="00FF76D9">
        <w:rPr>
          <w:color w:val="231F20"/>
        </w:rPr>
        <w:t>the period</w:t>
      </w:r>
      <w:r w:rsidR="00F7410C" w:rsidRPr="00FF76D9">
        <w:rPr>
          <w:color w:val="231F20"/>
        </w:rPr>
        <w:t xml:space="preserve"> </w:t>
      </w:r>
      <w:r w:rsidRPr="00FF76D9">
        <w:rPr>
          <w:color w:val="231F20"/>
        </w:rPr>
        <w:t>of</w:t>
      </w:r>
      <w:r w:rsidR="00F7410C" w:rsidRPr="00FF76D9">
        <w:rPr>
          <w:color w:val="231F20"/>
        </w:rPr>
        <w:t xml:space="preserve"> </w:t>
      </w:r>
      <w:r w:rsidRPr="00FF76D9">
        <w:rPr>
          <w:color w:val="231F20"/>
        </w:rPr>
        <w:t>tender</w:t>
      </w:r>
      <w:r w:rsidR="00F7410C" w:rsidRPr="00FF76D9">
        <w:rPr>
          <w:color w:val="231F20"/>
        </w:rPr>
        <w:t xml:space="preserve"> </w:t>
      </w:r>
      <w:r w:rsidRPr="00FF76D9">
        <w:rPr>
          <w:color w:val="231F20"/>
        </w:rPr>
        <w:t>validity</w:t>
      </w:r>
      <w:r w:rsidR="00F7410C" w:rsidRPr="00FF76D9">
        <w:rPr>
          <w:color w:val="231F20"/>
        </w:rPr>
        <w:t xml:space="preserve"> </w:t>
      </w:r>
      <w:r w:rsidRPr="00FF76D9">
        <w:rPr>
          <w:color w:val="231F20"/>
        </w:rPr>
        <w:t>speciﬁed</w:t>
      </w:r>
      <w:r w:rsidR="00F7410C" w:rsidRPr="00FF76D9">
        <w:rPr>
          <w:color w:val="231F20"/>
        </w:rPr>
        <w:t xml:space="preserve"> </w:t>
      </w:r>
      <w:r w:rsidRPr="00FF76D9">
        <w:rPr>
          <w:color w:val="231F20"/>
        </w:rPr>
        <w:t>by</w:t>
      </w:r>
      <w:r w:rsidR="00F7410C" w:rsidRPr="00FF76D9">
        <w:rPr>
          <w:color w:val="231F20"/>
        </w:rPr>
        <w:t xml:space="preserve"> </w:t>
      </w:r>
      <w:r w:rsidRPr="00FF76D9">
        <w:rPr>
          <w:color w:val="231F20"/>
        </w:rPr>
        <w:t>us</w:t>
      </w:r>
      <w:r w:rsidR="00F7410C" w:rsidRPr="00FF76D9">
        <w:rPr>
          <w:color w:val="231F20"/>
        </w:rPr>
        <w:t xml:space="preserve"> </w:t>
      </w:r>
      <w:r w:rsidRPr="00FF76D9">
        <w:rPr>
          <w:color w:val="231F20"/>
        </w:rPr>
        <w:t>in</w:t>
      </w:r>
      <w:r w:rsidR="00F7410C" w:rsidRPr="00FF76D9">
        <w:rPr>
          <w:color w:val="231F20"/>
        </w:rPr>
        <w:t xml:space="preserve"> </w:t>
      </w:r>
      <w:r w:rsidRPr="00FF76D9">
        <w:rPr>
          <w:color w:val="231F20"/>
        </w:rPr>
        <w:t>the</w:t>
      </w:r>
      <w:r w:rsidR="00F7410C" w:rsidRPr="00FF76D9">
        <w:rPr>
          <w:color w:val="231F20"/>
        </w:rPr>
        <w:t xml:space="preserve"> </w:t>
      </w:r>
      <w:r w:rsidRPr="00FF76D9">
        <w:rPr>
          <w:color w:val="231F20"/>
        </w:rPr>
        <w:t>Tendering</w:t>
      </w:r>
      <w:r w:rsidR="00F7410C" w:rsidRPr="00FF76D9">
        <w:rPr>
          <w:color w:val="231F20"/>
        </w:rPr>
        <w:t xml:space="preserve"> </w:t>
      </w:r>
      <w:r w:rsidRPr="00FF76D9">
        <w:rPr>
          <w:color w:val="231F20"/>
        </w:rPr>
        <w:t>Data</w:t>
      </w:r>
      <w:r w:rsidR="00F7410C" w:rsidRPr="00FF76D9">
        <w:rPr>
          <w:color w:val="231F20"/>
        </w:rPr>
        <w:t xml:space="preserve"> </w:t>
      </w:r>
      <w:r w:rsidRPr="00FF76D9">
        <w:rPr>
          <w:color w:val="231F20"/>
        </w:rPr>
        <w:t>Sheet;</w:t>
      </w:r>
      <w:r w:rsidR="00F7410C" w:rsidRPr="00FF76D9">
        <w:rPr>
          <w:color w:val="231F20"/>
        </w:rPr>
        <w:t xml:space="preserve"> </w:t>
      </w:r>
      <w:r w:rsidRPr="00FF76D9">
        <w:rPr>
          <w:color w:val="231F20"/>
        </w:rPr>
        <w:t>or</w:t>
      </w:r>
      <w:r w:rsidR="00F7410C" w:rsidRPr="00FF76D9">
        <w:rPr>
          <w:color w:val="231F20"/>
        </w:rPr>
        <w:t xml:space="preserve"> </w:t>
      </w:r>
      <w:r w:rsidRPr="00FF76D9">
        <w:rPr>
          <w:color w:val="231F20"/>
        </w:rPr>
        <w:t>(b)</w:t>
      </w:r>
      <w:r w:rsidR="00F7410C" w:rsidRPr="00FF76D9">
        <w:rPr>
          <w:color w:val="231F20"/>
        </w:rPr>
        <w:t xml:space="preserve"> </w:t>
      </w:r>
      <w:r w:rsidRPr="00FF76D9">
        <w:rPr>
          <w:color w:val="231F20"/>
        </w:rPr>
        <w:t>having</w:t>
      </w:r>
      <w:r w:rsidR="00F7410C" w:rsidRPr="00FF76D9">
        <w:rPr>
          <w:color w:val="231F20"/>
        </w:rPr>
        <w:t xml:space="preserve"> </w:t>
      </w:r>
      <w:r w:rsidRPr="00FF76D9">
        <w:rPr>
          <w:color w:val="231F20"/>
        </w:rPr>
        <w:t>been</w:t>
      </w:r>
      <w:r w:rsidR="00F7410C" w:rsidRPr="00FF76D9">
        <w:rPr>
          <w:color w:val="231F20"/>
        </w:rPr>
        <w:t xml:space="preserve"> </w:t>
      </w:r>
      <w:r w:rsidRPr="00FF76D9">
        <w:rPr>
          <w:color w:val="231F20"/>
        </w:rPr>
        <w:t>notiﬁed</w:t>
      </w:r>
      <w:r w:rsidR="00F7410C" w:rsidRPr="00FF76D9">
        <w:rPr>
          <w:color w:val="231F20"/>
        </w:rPr>
        <w:t xml:space="preserve"> of the </w:t>
      </w:r>
      <w:r w:rsidRPr="00FF76D9">
        <w:rPr>
          <w:color w:val="231F20"/>
        </w:rPr>
        <w:t>acceptance of</w:t>
      </w:r>
      <w:r w:rsidR="00F7410C" w:rsidRPr="00FF76D9">
        <w:rPr>
          <w:color w:val="231F20"/>
        </w:rPr>
        <w:t xml:space="preserve"> </w:t>
      </w:r>
      <w:r w:rsidRPr="00FF76D9">
        <w:rPr>
          <w:color w:val="231F20"/>
        </w:rPr>
        <w:t>our</w:t>
      </w:r>
      <w:r w:rsidR="00F7410C" w:rsidRPr="00FF76D9">
        <w:rPr>
          <w:color w:val="231F20"/>
        </w:rPr>
        <w:t xml:space="preserve"> </w:t>
      </w:r>
      <w:r w:rsidRPr="00FF76D9">
        <w:rPr>
          <w:color w:val="231F20"/>
        </w:rPr>
        <w:t>Bid</w:t>
      </w:r>
      <w:r w:rsidR="00F7410C" w:rsidRPr="00FF76D9">
        <w:rPr>
          <w:color w:val="231F20"/>
        </w:rPr>
        <w:t xml:space="preserve"> </w:t>
      </w:r>
      <w:r w:rsidRPr="00FF76D9">
        <w:rPr>
          <w:color w:val="231F20"/>
        </w:rPr>
        <w:t>by</w:t>
      </w:r>
      <w:r w:rsidR="00F7410C" w:rsidRPr="00FF76D9">
        <w:rPr>
          <w:color w:val="231F20"/>
        </w:rPr>
        <w:t xml:space="preserve"> </w:t>
      </w:r>
      <w:r w:rsidRPr="00FF76D9">
        <w:rPr>
          <w:color w:val="231F20"/>
        </w:rPr>
        <w:t>the</w:t>
      </w:r>
      <w:r w:rsidR="00F7410C" w:rsidRPr="00FF76D9">
        <w:rPr>
          <w:color w:val="231F20"/>
        </w:rPr>
        <w:t xml:space="preserve"> </w:t>
      </w:r>
      <w:r w:rsidRPr="00FF76D9">
        <w:rPr>
          <w:color w:val="231F20"/>
        </w:rPr>
        <w:t>Purchaser</w:t>
      </w:r>
      <w:r w:rsidR="00F7410C" w:rsidRPr="00FF76D9">
        <w:rPr>
          <w:color w:val="231F20"/>
        </w:rPr>
        <w:t xml:space="preserve"> </w:t>
      </w:r>
      <w:r w:rsidRPr="00FF76D9">
        <w:rPr>
          <w:color w:val="231F20"/>
        </w:rPr>
        <w:t>during</w:t>
      </w:r>
      <w:r w:rsidR="00F7410C" w:rsidRPr="00FF76D9">
        <w:rPr>
          <w:color w:val="231F20"/>
        </w:rPr>
        <w:t xml:space="preserve"> </w:t>
      </w:r>
      <w:r w:rsidRPr="00FF76D9">
        <w:rPr>
          <w:color w:val="231F20"/>
        </w:rPr>
        <w:t>the</w:t>
      </w:r>
      <w:r w:rsidR="00F7410C" w:rsidRPr="00FF76D9">
        <w:rPr>
          <w:color w:val="231F20"/>
        </w:rPr>
        <w:t xml:space="preserve"> </w:t>
      </w:r>
      <w:r w:rsidRPr="00FF76D9">
        <w:rPr>
          <w:color w:val="231F20"/>
        </w:rPr>
        <w:t>period</w:t>
      </w:r>
      <w:r w:rsidR="00F7410C" w:rsidRPr="00FF76D9">
        <w:rPr>
          <w:color w:val="231F20"/>
        </w:rPr>
        <w:t xml:space="preserve"> </w:t>
      </w:r>
      <w:r w:rsidRPr="00FF76D9">
        <w:rPr>
          <w:color w:val="231F20"/>
        </w:rPr>
        <w:t>of</w:t>
      </w:r>
      <w:r w:rsidR="00F7410C" w:rsidRPr="00FF76D9">
        <w:rPr>
          <w:color w:val="231F20"/>
        </w:rPr>
        <w:t xml:space="preserve"> </w:t>
      </w:r>
      <w:r w:rsidRPr="00FF76D9">
        <w:rPr>
          <w:color w:val="231F20"/>
        </w:rPr>
        <w:t>bid</w:t>
      </w:r>
      <w:r w:rsidR="00F7410C" w:rsidRPr="00FF76D9">
        <w:rPr>
          <w:color w:val="231F20"/>
        </w:rPr>
        <w:t xml:space="preserve"> </w:t>
      </w:r>
      <w:r w:rsidRPr="00FF76D9">
        <w:rPr>
          <w:color w:val="231F20"/>
        </w:rPr>
        <w:t>validity,</w:t>
      </w:r>
      <w:r w:rsidR="00F7410C" w:rsidRPr="00FF76D9">
        <w:rPr>
          <w:color w:val="231F20"/>
        </w:rPr>
        <w:t xml:space="preserve"> </w:t>
      </w:r>
      <w:r w:rsidRPr="00FF76D9">
        <w:rPr>
          <w:color w:val="231F20"/>
        </w:rPr>
        <w:t>(</w:t>
      </w:r>
      <w:proofErr w:type="spellStart"/>
      <w:r w:rsidRPr="00FF76D9">
        <w:rPr>
          <w:color w:val="231F20"/>
        </w:rPr>
        <w:t>i</w:t>
      </w:r>
      <w:proofErr w:type="spellEnd"/>
      <w:r w:rsidRPr="00FF76D9">
        <w:rPr>
          <w:color w:val="231F20"/>
        </w:rPr>
        <w:t>)</w:t>
      </w:r>
      <w:r w:rsidR="00F7410C" w:rsidRPr="00FF76D9">
        <w:rPr>
          <w:color w:val="231F20"/>
        </w:rPr>
        <w:t xml:space="preserve"> </w:t>
      </w:r>
      <w:r w:rsidRPr="00FF76D9">
        <w:rPr>
          <w:color w:val="231F20"/>
        </w:rPr>
        <w:t>fail</w:t>
      </w:r>
      <w:r w:rsidR="00F7410C" w:rsidRPr="00FF76D9">
        <w:rPr>
          <w:color w:val="231F20"/>
        </w:rPr>
        <w:t xml:space="preserve"> </w:t>
      </w:r>
      <w:r w:rsidRPr="00FF76D9">
        <w:rPr>
          <w:color w:val="231F20"/>
        </w:rPr>
        <w:t>or</w:t>
      </w:r>
      <w:r w:rsidR="00F7410C" w:rsidRPr="00FF76D9">
        <w:rPr>
          <w:color w:val="231F20"/>
        </w:rPr>
        <w:t xml:space="preserve"> </w:t>
      </w:r>
      <w:r w:rsidRPr="00FF76D9">
        <w:rPr>
          <w:color w:val="231F20"/>
        </w:rPr>
        <w:t>refuse</w:t>
      </w:r>
      <w:r w:rsidR="00F7410C" w:rsidRPr="00FF76D9">
        <w:rPr>
          <w:color w:val="231F20"/>
        </w:rPr>
        <w:t xml:space="preserve"> </w:t>
      </w:r>
      <w:r w:rsidRPr="00FF76D9">
        <w:rPr>
          <w:color w:val="231F20"/>
        </w:rPr>
        <w:t>to</w:t>
      </w:r>
      <w:r w:rsidR="00F7410C" w:rsidRPr="00FF76D9">
        <w:rPr>
          <w:color w:val="231F20"/>
        </w:rPr>
        <w:t xml:space="preserve"> </w:t>
      </w:r>
      <w:r w:rsidRPr="00FF76D9">
        <w:rPr>
          <w:color w:val="231F20"/>
        </w:rPr>
        <w:t>execute</w:t>
      </w:r>
      <w:r w:rsidR="00F7410C" w:rsidRPr="00FF76D9">
        <w:rPr>
          <w:color w:val="231F20"/>
        </w:rPr>
        <w:t xml:space="preserve"> </w:t>
      </w:r>
      <w:r w:rsidRPr="00FF76D9">
        <w:rPr>
          <w:color w:val="231F20"/>
        </w:rPr>
        <w:t>the</w:t>
      </w:r>
      <w:r w:rsidR="00F7410C" w:rsidRPr="00FF76D9">
        <w:rPr>
          <w:color w:val="231F20"/>
        </w:rPr>
        <w:t xml:space="preserve"> </w:t>
      </w:r>
      <w:r w:rsidRPr="00FF76D9">
        <w:rPr>
          <w:color w:val="231F20"/>
        </w:rPr>
        <w:t>Contract,</w:t>
      </w:r>
      <w:r w:rsidR="00F7410C" w:rsidRPr="00FF76D9">
        <w:rPr>
          <w:color w:val="231F20"/>
        </w:rPr>
        <w:t xml:space="preserve"> </w:t>
      </w:r>
      <w:r w:rsidRPr="00FF76D9">
        <w:rPr>
          <w:color w:val="231F20"/>
        </w:rPr>
        <w:t>if</w:t>
      </w:r>
      <w:r w:rsidR="00F7410C" w:rsidRPr="00FF76D9">
        <w:rPr>
          <w:color w:val="231F20"/>
        </w:rPr>
        <w:t xml:space="preserve"> </w:t>
      </w:r>
      <w:r w:rsidRPr="00FF76D9">
        <w:rPr>
          <w:color w:val="231F20"/>
        </w:rPr>
        <w:t>required, or(ii)fail</w:t>
      </w:r>
      <w:r w:rsidR="00F7410C" w:rsidRPr="00FF76D9">
        <w:rPr>
          <w:color w:val="231F20"/>
        </w:rPr>
        <w:t xml:space="preserve"> </w:t>
      </w:r>
      <w:r w:rsidRPr="00FF76D9">
        <w:rPr>
          <w:color w:val="231F20"/>
        </w:rPr>
        <w:t>or</w:t>
      </w:r>
      <w:r w:rsidR="00F7410C" w:rsidRPr="00FF76D9">
        <w:rPr>
          <w:color w:val="231F20"/>
        </w:rPr>
        <w:t xml:space="preserve"> </w:t>
      </w:r>
      <w:r w:rsidRPr="00FF76D9">
        <w:rPr>
          <w:color w:val="231F20"/>
        </w:rPr>
        <w:t>refuse</w:t>
      </w:r>
      <w:r w:rsidR="00F7410C" w:rsidRPr="00FF76D9">
        <w:rPr>
          <w:color w:val="231F20"/>
        </w:rPr>
        <w:t xml:space="preserve"> </w:t>
      </w:r>
      <w:r w:rsidRPr="00FF76D9">
        <w:rPr>
          <w:color w:val="231F20"/>
        </w:rPr>
        <w:t>to</w:t>
      </w:r>
      <w:r w:rsidR="00F7410C" w:rsidRPr="00FF76D9">
        <w:rPr>
          <w:color w:val="231F20"/>
        </w:rPr>
        <w:t xml:space="preserve"> </w:t>
      </w:r>
      <w:r w:rsidRPr="00FF76D9">
        <w:rPr>
          <w:color w:val="231F20"/>
        </w:rPr>
        <w:t>furnish</w:t>
      </w:r>
      <w:r w:rsidR="00F7410C" w:rsidRPr="00FF76D9">
        <w:rPr>
          <w:color w:val="231F20"/>
        </w:rPr>
        <w:t xml:space="preserve"> </w:t>
      </w:r>
      <w:r w:rsidRPr="00FF76D9">
        <w:rPr>
          <w:color w:val="231F20"/>
        </w:rPr>
        <w:t>the</w:t>
      </w:r>
      <w:r w:rsidR="00F7410C" w:rsidRPr="00FF76D9">
        <w:rPr>
          <w:color w:val="231F20"/>
        </w:rPr>
        <w:t xml:space="preserve"> </w:t>
      </w:r>
      <w:r w:rsidRPr="00FF76D9">
        <w:rPr>
          <w:color w:val="231F20"/>
        </w:rPr>
        <w:t>Performance</w:t>
      </w:r>
      <w:r w:rsidR="00F7410C" w:rsidRPr="00FF76D9">
        <w:rPr>
          <w:color w:val="231F20"/>
        </w:rPr>
        <w:t xml:space="preserve"> </w:t>
      </w:r>
      <w:r w:rsidRPr="00FF76D9">
        <w:rPr>
          <w:color w:val="231F20"/>
        </w:rPr>
        <w:t>Security,</w:t>
      </w:r>
      <w:r w:rsidR="00F7410C" w:rsidRPr="00FF76D9">
        <w:rPr>
          <w:color w:val="231F20"/>
        </w:rPr>
        <w:t xml:space="preserve"> </w:t>
      </w:r>
      <w:r w:rsidRPr="00FF76D9">
        <w:rPr>
          <w:color w:val="231F20"/>
        </w:rPr>
        <w:t>in</w:t>
      </w:r>
      <w:r w:rsidR="00F7410C" w:rsidRPr="00FF76D9">
        <w:rPr>
          <w:color w:val="231F20"/>
        </w:rPr>
        <w:t xml:space="preserve"> </w:t>
      </w:r>
      <w:r w:rsidRPr="00FF76D9">
        <w:rPr>
          <w:color w:val="231F20"/>
        </w:rPr>
        <w:t>accordance</w:t>
      </w:r>
      <w:r w:rsidR="00F7410C" w:rsidRPr="00FF76D9">
        <w:rPr>
          <w:color w:val="231F20"/>
        </w:rPr>
        <w:t xml:space="preserve"> </w:t>
      </w:r>
      <w:r w:rsidRPr="00FF76D9">
        <w:rPr>
          <w:color w:val="231F20"/>
        </w:rPr>
        <w:t>with</w:t>
      </w:r>
      <w:r w:rsidR="00F7410C" w:rsidRPr="00FF76D9">
        <w:rPr>
          <w:color w:val="231F20"/>
        </w:rPr>
        <w:t xml:space="preserve"> </w:t>
      </w:r>
      <w:r w:rsidRPr="00FF76D9">
        <w:rPr>
          <w:color w:val="231F20"/>
        </w:rPr>
        <w:t>the</w:t>
      </w:r>
      <w:r w:rsidR="00F7410C" w:rsidRPr="00FF76D9">
        <w:rPr>
          <w:color w:val="231F20"/>
        </w:rPr>
        <w:t xml:space="preserve"> </w:t>
      </w:r>
      <w:r w:rsidRPr="00FF76D9">
        <w:rPr>
          <w:color w:val="231F20"/>
        </w:rPr>
        <w:t>instructions</w:t>
      </w:r>
      <w:r w:rsidR="00F7410C" w:rsidRPr="00FF76D9">
        <w:rPr>
          <w:color w:val="231F20"/>
        </w:rPr>
        <w:t xml:space="preserve"> </w:t>
      </w:r>
      <w:r w:rsidRPr="00FF76D9">
        <w:rPr>
          <w:color w:val="231F20"/>
        </w:rPr>
        <w:t>to</w:t>
      </w:r>
      <w:r w:rsidR="00F7410C" w:rsidRPr="00FF76D9">
        <w:rPr>
          <w:color w:val="231F20"/>
        </w:rPr>
        <w:t xml:space="preserve"> </w:t>
      </w:r>
      <w:r w:rsidRPr="00FF76D9">
        <w:rPr>
          <w:color w:val="231F20"/>
        </w:rPr>
        <w:t>tenders.</w:t>
      </w:r>
    </w:p>
    <w:p w14:paraId="21D8BBF4" w14:textId="77777777" w:rsidR="003B43F5" w:rsidRPr="00FF76D9" w:rsidRDefault="00300350" w:rsidP="00DA5FA8">
      <w:pPr>
        <w:pStyle w:val="ListParagraph"/>
        <w:numPr>
          <w:ilvl w:val="0"/>
          <w:numId w:val="19"/>
        </w:numPr>
        <w:tabs>
          <w:tab w:val="left" w:pos="679"/>
        </w:tabs>
        <w:spacing w:before="248" w:line="230" w:lineRule="auto"/>
        <w:ind w:right="108" w:hanging="567"/>
        <w:jc w:val="both"/>
      </w:pPr>
      <w:r w:rsidRPr="00FF76D9">
        <w:rPr>
          <w:color w:val="231F20"/>
          <w:spacing w:val="-5"/>
        </w:rPr>
        <w:t>I/We</w:t>
      </w:r>
      <w:r w:rsidR="00F7410C" w:rsidRPr="00FF76D9">
        <w:rPr>
          <w:color w:val="231F20"/>
          <w:spacing w:val="-5"/>
        </w:rPr>
        <w:t xml:space="preserve"> </w:t>
      </w:r>
      <w:r w:rsidRPr="00FF76D9">
        <w:rPr>
          <w:color w:val="231F20"/>
        </w:rPr>
        <w:t>understand</w:t>
      </w:r>
      <w:r w:rsidR="00F7410C" w:rsidRPr="00FF76D9">
        <w:rPr>
          <w:color w:val="231F20"/>
        </w:rPr>
        <w:t xml:space="preserve"> </w:t>
      </w:r>
      <w:r w:rsidRPr="00FF76D9">
        <w:rPr>
          <w:color w:val="231F20"/>
        </w:rPr>
        <w:t>that</w:t>
      </w:r>
      <w:r w:rsidR="00F7410C" w:rsidRPr="00FF76D9">
        <w:rPr>
          <w:color w:val="231F20"/>
        </w:rPr>
        <w:t xml:space="preserve"> </w:t>
      </w:r>
      <w:r w:rsidRPr="00FF76D9">
        <w:rPr>
          <w:color w:val="231F20"/>
        </w:rPr>
        <w:t>this</w:t>
      </w:r>
      <w:r w:rsidR="00F7410C" w:rsidRPr="00FF76D9">
        <w:rPr>
          <w:color w:val="231F20"/>
        </w:rPr>
        <w:t xml:space="preserve"> </w:t>
      </w:r>
      <w:r w:rsidRPr="00FF76D9">
        <w:rPr>
          <w:color w:val="231F20"/>
          <w:spacing w:val="-3"/>
        </w:rPr>
        <w:t>Tender</w:t>
      </w:r>
      <w:r w:rsidR="00F7410C" w:rsidRPr="00FF76D9">
        <w:rPr>
          <w:color w:val="231F20"/>
          <w:spacing w:val="-3"/>
        </w:rPr>
        <w:t xml:space="preserve"> </w:t>
      </w:r>
      <w:r w:rsidRPr="00FF76D9">
        <w:rPr>
          <w:color w:val="231F20"/>
        </w:rPr>
        <w:t>Securing</w:t>
      </w:r>
      <w:r w:rsidR="00F7410C" w:rsidRPr="00FF76D9">
        <w:rPr>
          <w:color w:val="231F20"/>
        </w:rPr>
        <w:t xml:space="preserve"> </w:t>
      </w:r>
      <w:r w:rsidRPr="00FF76D9">
        <w:rPr>
          <w:color w:val="231F20"/>
        </w:rPr>
        <w:t>Declaration</w:t>
      </w:r>
      <w:r w:rsidR="00F7410C" w:rsidRPr="00FF76D9">
        <w:rPr>
          <w:color w:val="231F20"/>
        </w:rPr>
        <w:t xml:space="preserve"> </w:t>
      </w:r>
      <w:r w:rsidRPr="00FF76D9">
        <w:rPr>
          <w:color w:val="231F20"/>
        </w:rPr>
        <w:t>shall</w:t>
      </w:r>
      <w:r w:rsidR="00F7410C" w:rsidRPr="00FF76D9">
        <w:rPr>
          <w:color w:val="231F20"/>
        </w:rPr>
        <w:t xml:space="preserve"> </w:t>
      </w:r>
      <w:r w:rsidRPr="00FF76D9">
        <w:rPr>
          <w:color w:val="231F20"/>
        </w:rPr>
        <w:t>expire</w:t>
      </w:r>
      <w:r w:rsidR="00F7410C" w:rsidRPr="00FF76D9">
        <w:rPr>
          <w:color w:val="231F20"/>
        </w:rPr>
        <w:t xml:space="preserve"> </w:t>
      </w:r>
      <w:r w:rsidRPr="00FF76D9">
        <w:rPr>
          <w:color w:val="231F20"/>
        </w:rPr>
        <w:t>if</w:t>
      </w:r>
      <w:r w:rsidR="00F7410C" w:rsidRPr="00FF76D9">
        <w:rPr>
          <w:color w:val="231F20"/>
        </w:rPr>
        <w:t xml:space="preserve"> </w:t>
      </w:r>
      <w:r w:rsidRPr="00FF76D9">
        <w:rPr>
          <w:color w:val="231F20"/>
        </w:rPr>
        <w:t>we</w:t>
      </w:r>
      <w:r w:rsidR="00F7410C" w:rsidRPr="00FF76D9">
        <w:rPr>
          <w:color w:val="231F20"/>
        </w:rPr>
        <w:t xml:space="preserve"> </w:t>
      </w:r>
      <w:r w:rsidRPr="00FF76D9">
        <w:rPr>
          <w:color w:val="231F20"/>
        </w:rPr>
        <w:t>are</w:t>
      </w:r>
      <w:r w:rsidR="00F7410C" w:rsidRPr="00FF76D9">
        <w:rPr>
          <w:color w:val="231F20"/>
        </w:rPr>
        <w:t xml:space="preserve"> </w:t>
      </w:r>
      <w:r w:rsidRPr="00FF76D9">
        <w:rPr>
          <w:color w:val="231F20"/>
        </w:rPr>
        <w:t>not</w:t>
      </w:r>
      <w:r w:rsidR="00F7410C" w:rsidRPr="00FF76D9">
        <w:rPr>
          <w:color w:val="231F20"/>
        </w:rPr>
        <w:t xml:space="preserve"> </w:t>
      </w:r>
      <w:r w:rsidRPr="00FF76D9">
        <w:rPr>
          <w:color w:val="231F20"/>
        </w:rPr>
        <w:t>the</w:t>
      </w:r>
      <w:r w:rsidR="00F7410C" w:rsidRPr="00FF76D9">
        <w:rPr>
          <w:color w:val="231F20"/>
        </w:rPr>
        <w:t xml:space="preserve"> </w:t>
      </w:r>
      <w:r w:rsidRPr="00FF76D9">
        <w:rPr>
          <w:color w:val="231F20"/>
        </w:rPr>
        <w:t>successful</w:t>
      </w:r>
      <w:r w:rsidR="00F7410C" w:rsidRPr="00FF76D9">
        <w:rPr>
          <w:color w:val="231F20"/>
        </w:rPr>
        <w:t xml:space="preserve"> </w:t>
      </w:r>
      <w:r w:rsidRPr="00FF76D9">
        <w:rPr>
          <w:color w:val="231F20"/>
        </w:rPr>
        <w:t>Tenderer(s),</w:t>
      </w:r>
      <w:r w:rsidR="00F7410C" w:rsidRPr="00FF76D9">
        <w:rPr>
          <w:color w:val="231F20"/>
        </w:rPr>
        <w:t xml:space="preserve"> </w:t>
      </w:r>
      <w:r w:rsidRPr="00FF76D9">
        <w:rPr>
          <w:color w:val="231F20"/>
        </w:rPr>
        <w:t>upon the</w:t>
      </w:r>
      <w:r w:rsidR="00F7410C" w:rsidRPr="00FF76D9">
        <w:rPr>
          <w:color w:val="231F20"/>
        </w:rPr>
        <w:t xml:space="preserve"> </w:t>
      </w:r>
      <w:r w:rsidRPr="00FF76D9">
        <w:rPr>
          <w:color w:val="231F20"/>
        </w:rPr>
        <w:t>earlier</w:t>
      </w:r>
      <w:r w:rsidR="00F7410C" w:rsidRPr="00FF76D9">
        <w:rPr>
          <w:color w:val="231F20"/>
        </w:rPr>
        <w:t xml:space="preserve"> </w:t>
      </w:r>
      <w:r w:rsidRPr="00FF76D9">
        <w:rPr>
          <w:color w:val="231F20"/>
        </w:rPr>
        <w:t>of:</w:t>
      </w:r>
    </w:p>
    <w:p w14:paraId="12AF49AC" w14:textId="77777777" w:rsidR="003B43F5" w:rsidRPr="00FF76D9" w:rsidRDefault="00F7410C" w:rsidP="00DA5FA8">
      <w:pPr>
        <w:pStyle w:val="ListParagraph"/>
        <w:numPr>
          <w:ilvl w:val="1"/>
          <w:numId w:val="19"/>
        </w:numPr>
        <w:tabs>
          <w:tab w:val="left" w:pos="1112"/>
          <w:tab w:val="left" w:pos="1113"/>
        </w:tabs>
        <w:spacing w:before="115"/>
      </w:pPr>
      <w:r w:rsidRPr="00FF76D9">
        <w:rPr>
          <w:color w:val="231F20"/>
        </w:rPr>
        <w:t>O</w:t>
      </w:r>
      <w:r w:rsidR="00300350" w:rsidRPr="00FF76D9">
        <w:rPr>
          <w:color w:val="231F20"/>
        </w:rPr>
        <w:t>ur</w:t>
      </w:r>
      <w:r w:rsidRPr="00FF76D9">
        <w:rPr>
          <w:color w:val="231F20"/>
        </w:rPr>
        <w:t xml:space="preserve"> </w:t>
      </w:r>
      <w:r w:rsidR="00300350" w:rsidRPr="00FF76D9">
        <w:rPr>
          <w:color w:val="231F20"/>
        </w:rPr>
        <w:t>receipt</w:t>
      </w:r>
      <w:r w:rsidRPr="00FF76D9">
        <w:rPr>
          <w:color w:val="231F20"/>
        </w:rPr>
        <w:t xml:space="preserve"> </w:t>
      </w:r>
      <w:r w:rsidR="00300350" w:rsidRPr="00FF76D9">
        <w:rPr>
          <w:color w:val="231F20"/>
        </w:rPr>
        <w:t>of</w:t>
      </w:r>
      <w:r w:rsidRPr="00FF76D9">
        <w:rPr>
          <w:color w:val="231F20"/>
        </w:rPr>
        <w:t xml:space="preserve"> </w:t>
      </w:r>
      <w:r w:rsidR="00300350" w:rsidRPr="00FF76D9">
        <w:rPr>
          <w:color w:val="231F20"/>
        </w:rPr>
        <w:t>a</w:t>
      </w:r>
      <w:r w:rsidRPr="00FF76D9">
        <w:rPr>
          <w:color w:val="231F20"/>
        </w:rPr>
        <w:t xml:space="preserve"> </w:t>
      </w:r>
      <w:r w:rsidR="00300350" w:rsidRPr="00FF76D9">
        <w:rPr>
          <w:color w:val="231F20"/>
        </w:rPr>
        <w:t>copy</w:t>
      </w:r>
      <w:r w:rsidRPr="00FF76D9">
        <w:rPr>
          <w:color w:val="231F20"/>
        </w:rPr>
        <w:t xml:space="preserve"> </w:t>
      </w:r>
      <w:r w:rsidR="00300350" w:rsidRPr="00FF76D9">
        <w:rPr>
          <w:color w:val="231F20"/>
        </w:rPr>
        <w:t>of</w:t>
      </w:r>
      <w:r w:rsidRPr="00FF76D9">
        <w:rPr>
          <w:color w:val="231F20"/>
        </w:rPr>
        <w:t xml:space="preserve"> </w:t>
      </w:r>
      <w:r w:rsidR="00300350" w:rsidRPr="00FF76D9">
        <w:rPr>
          <w:color w:val="231F20"/>
        </w:rPr>
        <w:t>your</w:t>
      </w:r>
      <w:r w:rsidRPr="00FF76D9">
        <w:rPr>
          <w:color w:val="231F20"/>
        </w:rPr>
        <w:t xml:space="preserve"> </w:t>
      </w:r>
      <w:r w:rsidR="00300350" w:rsidRPr="00FF76D9">
        <w:rPr>
          <w:color w:val="231F20"/>
        </w:rPr>
        <w:t>notiﬁcation</w:t>
      </w:r>
      <w:r w:rsidRPr="00FF76D9">
        <w:rPr>
          <w:color w:val="231F20"/>
        </w:rPr>
        <w:t xml:space="preserve"> of the </w:t>
      </w:r>
      <w:r w:rsidR="00300350" w:rsidRPr="00FF76D9">
        <w:rPr>
          <w:color w:val="231F20"/>
        </w:rPr>
        <w:t>name</w:t>
      </w:r>
      <w:r w:rsidRPr="00FF76D9">
        <w:rPr>
          <w:color w:val="231F20"/>
        </w:rPr>
        <w:t xml:space="preserve"> of the </w:t>
      </w:r>
      <w:r w:rsidR="00300350" w:rsidRPr="00FF76D9">
        <w:rPr>
          <w:color w:val="231F20"/>
        </w:rPr>
        <w:t>successful</w:t>
      </w:r>
      <w:r w:rsidRPr="00FF76D9">
        <w:rPr>
          <w:color w:val="231F20"/>
        </w:rPr>
        <w:t xml:space="preserve"> </w:t>
      </w:r>
      <w:r w:rsidR="00300350" w:rsidRPr="00FF76D9">
        <w:rPr>
          <w:color w:val="231F20"/>
        </w:rPr>
        <w:t>Tenderer;</w:t>
      </w:r>
      <w:r w:rsidRPr="00FF76D9">
        <w:rPr>
          <w:color w:val="231F20"/>
        </w:rPr>
        <w:t xml:space="preserve"> </w:t>
      </w:r>
      <w:r w:rsidR="00300350" w:rsidRPr="00FF76D9">
        <w:rPr>
          <w:color w:val="231F20"/>
        </w:rPr>
        <w:t>or</w:t>
      </w:r>
    </w:p>
    <w:p w14:paraId="69AA10A4" w14:textId="77777777" w:rsidR="003B43F5" w:rsidRPr="00FF76D9" w:rsidRDefault="00F7410C" w:rsidP="00DA5FA8">
      <w:pPr>
        <w:pStyle w:val="ListParagraph"/>
        <w:numPr>
          <w:ilvl w:val="1"/>
          <w:numId w:val="19"/>
        </w:numPr>
        <w:tabs>
          <w:tab w:val="left" w:pos="1112"/>
          <w:tab w:val="left" w:pos="1113"/>
        </w:tabs>
        <w:spacing w:before="113"/>
      </w:pPr>
      <w:r w:rsidRPr="00FF76D9">
        <w:rPr>
          <w:color w:val="231F20"/>
        </w:rPr>
        <w:t>T</w:t>
      </w:r>
      <w:r w:rsidR="00300350" w:rsidRPr="00FF76D9">
        <w:rPr>
          <w:color w:val="231F20"/>
        </w:rPr>
        <w:t>hirty</w:t>
      </w:r>
      <w:r w:rsidRPr="00FF76D9">
        <w:rPr>
          <w:color w:val="231F20"/>
        </w:rPr>
        <w:t xml:space="preserve"> </w:t>
      </w:r>
      <w:r w:rsidR="00300350" w:rsidRPr="00FF76D9">
        <w:rPr>
          <w:color w:val="231F20"/>
        </w:rPr>
        <w:t>days</w:t>
      </w:r>
      <w:r w:rsidRPr="00FF76D9">
        <w:rPr>
          <w:color w:val="231F20"/>
        </w:rPr>
        <w:t xml:space="preserve"> </w:t>
      </w:r>
      <w:r w:rsidR="00300350" w:rsidRPr="00FF76D9">
        <w:rPr>
          <w:color w:val="231F20"/>
        </w:rPr>
        <w:t>after</w:t>
      </w:r>
      <w:r w:rsidRPr="00FF76D9">
        <w:rPr>
          <w:color w:val="231F20"/>
        </w:rPr>
        <w:t xml:space="preserve"> </w:t>
      </w:r>
      <w:r w:rsidR="00300350" w:rsidRPr="00FF76D9">
        <w:rPr>
          <w:color w:val="231F20"/>
        </w:rPr>
        <w:t>the</w:t>
      </w:r>
      <w:r w:rsidRPr="00FF76D9">
        <w:rPr>
          <w:color w:val="231F20"/>
        </w:rPr>
        <w:t xml:space="preserve"> </w:t>
      </w:r>
      <w:r w:rsidR="00300350" w:rsidRPr="00FF76D9">
        <w:rPr>
          <w:color w:val="231F20"/>
        </w:rPr>
        <w:t>expiration</w:t>
      </w:r>
      <w:r w:rsidRPr="00FF76D9">
        <w:rPr>
          <w:color w:val="231F20"/>
        </w:rPr>
        <w:t xml:space="preserve"> </w:t>
      </w:r>
      <w:r w:rsidR="00300350" w:rsidRPr="00FF76D9">
        <w:rPr>
          <w:color w:val="231F20"/>
        </w:rPr>
        <w:t>of</w:t>
      </w:r>
      <w:r w:rsidRPr="00FF76D9">
        <w:rPr>
          <w:color w:val="231F20"/>
        </w:rPr>
        <w:t xml:space="preserve"> </w:t>
      </w:r>
      <w:r w:rsidR="00300350" w:rsidRPr="00FF76D9">
        <w:rPr>
          <w:color w:val="231F20"/>
        </w:rPr>
        <w:t>our</w:t>
      </w:r>
      <w:r w:rsidRPr="00FF76D9">
        <w:rPr>
          <w:color w:val="231F20"/>
        </w:rPr>
        <w:t xml:space="preserve"> </w:t>
      </w:r>
      <w:r w:rsidR="00300350" w:rsidRPr="00FF76D9">
        <w:rPr>
          <w:color w:val="231F20"/>
          <w:spacing w:val="-5"/>
        </w:rPr>
        <w:t>Tender.</w:t>
      </w:r>
    </w:p>
    <w:p w14:paraId="3C4D5685" w14:textId="77777777" w:rsidR="003B43F5" w:rsidRPr="00FF76D9" w:rsidRDefault="00300350" w:rsidP="00DA5FA8">
      <w:pPr>
        <w:pStyle w:val="ListParagraph"/>
        <w:numPr>
          <w:ilvl w:val="0"/>
          <w:numId w:val="19"/>
        </w:numPr>
        <w:tabs>
          <w:tab w:val="left" w:pos="679"/>
        </w:tabs>
        <w:spacing w:before="243" w:line="230" w:lineRule="auto"/>
        <w:ind w:right="108" w:hanging="567"/>
        <w:jc w:val="both"/>
      </w:pPr>
      <w:r w:rsidRPr="00FF76D9">
        <w:rPr>
          <w:color w:val="231F20"/>
          <w:spacing w:val="-5"/>
        </w:rPr>
        <w:t>I/We</w:t>
      </w:r>
      <w:r w:rsidR="00F7410C" w:rsidRPr="00FF76D9">
        <w:rPr>
          <w:color w:val="231F20"/>
          <w:spacing w:val="-5"/>
        </w:rPr>
        <w:t xml:space="preserve"> </w:t>
      </w:r>
      <w:r w:rsidRPr="00FF76D9">
        <w:rPr>
          <w:color w:val="231F20"/>
        </w:rPr>
        <w:t>understand</w:t>
      </w:r>
      <w:r w:rsidR="00F7410C" w:rsidRPr="00FF76D9">
        <w:rPr>
          <w:color w:val="231F20"/>
        </w:rPr>
        <w:t xml:space="preserve"> </w:t>
      </w:r>
      <w:r w:rsidRPr="00FF76D9">
        <w:rPr>
          <w:color w:val="231F20"/>
        </w:rPr>
        <w:t>that</w:t>
      </w:r>
      <w:r w:rsidR="00F7410C" w:rsidRPr="00FF76D9">
        <w:rPr>
          <w:color w:val="231F20"/>
        </w:rPr>
        <w:t xml:space="preserve"> </w:t>
      </w:r>
      <w:r w:rsidRPr="00FF76D9">
        <w:rPr>
          <w:color w:val="231F20"/>
        </w:rPr>
        <w:t>if</w:t>
      </w:r>
      <w:r w:rsidR="00F7410C" w:rsidRPr="00FF76D9">
        <w:rPr>
          <w:color w:val="231F20"/>
        </w:rPr>
        <w:t xml:space="preserve"> </w:t>
      </w:r>
      <w:r w:rsidRPr="00FF76D9">
        <w:rPr>
          <w:color w:val="231F20"/>
        </w:rPr>
        <w:t>I</w:t>
      </w:r>
      <w:r w:rsidR="00F7410C" w:rsidRPr="00FF76D9">
        <w:rPr>
          <w:color w:val="231F20"/>
        </w:rPr>
        <w:t xml:space="preserve"> </w:t>
      </w:r>
      <w:r w:rsidRPr="00FF76D9">
        <w:rPr>
          <w:color w:val="231F20"/>
        </w:rPr>
        <w:t>am/we</w:t>
      </w:r>
      <w:r w:rsidR="00F7410C" w:rsidRPr="00FF76D9">
        <w:rPr>
          <w:color w:val="231F20"/>
        </w:rPr>
        <w:t xml:space="preserve"> </w:t>
      </w:r>
      <w:r w:rsidRPr="00FF76D9">
        <w:rPr>
          <w:color w:val="231F20"/>
        </w:rPr>
        <w:t>are/in</w:t>
      </w:r>
      <w:r w:rsidR="00F7410C" w:rsidRPr="00FF76D9">
        <w:rPr>
          <w:color w:val="231F20"/>
        </w:rPr>
        <w:t xml:space="preserve"> </w:t>
      </w:r>
      <w:r w:rsidRPr="00FF76D9">
        <w:rPr>
          <w:color w:val="231F20"/>
        </w:rPr>
        <w:t>a</w:t>
      </w:r>
      <w:r w:rsidR="00F7410C" w:rsidRPr="00FF76D9">
        <w:rPr>
          <w:color w:val="231F20"/>
        </w:rPr>
        <w:t xml:space="preserve"> </w:t>
      </w:r>
      <w:r w:rsidRPr="00FF76D9">
        <w:rPr>
          <w:color w:val="231F20"/>
        </w:rPr>
        <w:t>Joint</w:t>
      </w:r>
      <w:r w:rsidR="00F7410C" w:rsidRPr="00FF76D9">
        <w:rPr>
          <w:color w:val="231F20"/>
        </w:rPr>
        <w:t xml:space="preserve"> </w:t>
      </w:r>
      <w:r w:rsidRPr="00FF76D9">
        <w:rPr>
          <w:color w:val="231F20"/>
          <w:spacing w:val="-4"/>
        </w:rPr>
        <w:t>Venture,</w:t>
      </w:r>
      <w:r w:rsidR="00F7410C" w:rsidRPr="00FF76D9">
        <w:rPr>
          <w:color w:val="231F20"/>
          <w:spacing w:val="-4"/>
        </w:rPr>
        <w:t xml:space="preserve"> </w:t>
      </w:r>
      <w:r w:rsidRPr="00FF76D9">
        <w:rPr>
          <w:color w:val="231F20"/>
        </w:rPr>
        <w:t>the</w:t>
      </w:r>
      <w:r w:rsidR="00F7410C" w:rsidRPr="00FF76D9">
        <w:rPr>
          <w:color w:val="231F20"/>
        </w:rPr>
        <w:t xml:space="preserve"> </w:t>
      </w:r>
      <w:r w:rsidRPr="00FF76D9">
        <w:rPr>
          <w:color w:val="231F20"/>
          <w:spacing w:val="-3"/>
        </w:rPr>
        <w:t>Tender</w:t>
      </w:r>
      <w:r w:rsidR="00F7410C" w:rsidRPr="00FF76D9">
        <w:rPr>
          <w:color w:val="231F20"/>
          <w:spacing w:val="-3"/>
        </w:rPr>
        <w:t xml:space="preserve"> </w:t>
      </w:r>
      <w:r w:rsidRPr="00FF76D9">
        <w:rPr>
          <w:color w:val="231F20"/>
        </w:rPr>
        <w:t>Securing</w:t>
      </w:r>
      <w:r w:rsidR="00F7410C" w:rsidRPr="00FF76D9">
        <w:rPr>
          <w:color w:val="231F20"/>
        </w:rPr>
        <w:t xml:space="preserve"> </w:t>
      </w:r>
      <w:r w:rsidRPr="00FF76D9">
        <w:rPr>
          <w:color w:val="231F20"/>
        </w:rPr>
        <w:t>Declaration</w:t>
      </w:r>
      <w:r w:rsidR="00F7410C" w:rsidRPr="00FF76D9">
        <w:rPr>
          <w:color w:val="231F20"/>
        </w:rPr>
        <w:t xml:space="preserve"> </w:t>
      </w:r>
      <w:r w:rsidRPr="00FF76D9">
        <w:rPr>
          <w:color w:val="231F20"/>
        </w:rPr>
        <w:t>must</w:t>
      </w:r>
      <w:r w:rsidR="00F7410C" w:rsidRPr="00FF76D9">
        <w:rPr>
          <w:color w:val="231F20"/>
        </w:rPr>
        <w:t xml:space="preserve"> </w:t>
      </w:r>
      <w:r w:rsidRPr="00FF76D9">
        <w:rPr>
          <w:color w:val="231F20"/>
        </w:rPr>
        <w:t>be</w:t>
      </w:r>
      <w:r w:rsidR="00F7410C" w:rsidRPr="00FF76D9">
        <w:rPr>
          <w:color w:val="231F20"/>
        </w:rPr>
        <w:t xml:space="preserve"> in the </w:t>
      </w:r>
      <w:r w:rsidRPr="00FF76D9">
        <w:rPr>
          <w:color w:val="231F20"/>
        </w:rPr>
        <w:t>name</w:t>
      </w:r>
      <w:r w:rsidR="00F7410C" w:rsidRPr="00FF76D9">
        <w:rPr>
          <w:color w:val="231F20"/>
        </w:rPr>
        <w:t xml:space="preserve"> </w:t>
      </w:r>
      <w:r w:rsidRPr="00FF76D9">
        <w:rPr>
          <w:color w:val="231F20"/>
        </w:rPr>
        <w:t>of</w:t>
      </w:r>
      <w:r w:rsidR="00F7410C" w:rsidRPr="00FF76D9">
        <w:rPr>
          <w:color w:val="231F20"/>
        </w:rPr>
        <w:t xml:space="preserve"> </w:t>
      </w:r>
      <w:r w:rsidRPr="00FF76D9">
        <w:rPr>
          <w:color w:val="231F20"/>
        </w:rPr>
        <w:t>the Joint</w:t>
      </w:r>
      <w:r w:rsidR="00F7410C" w:rsidRPr="00FF76D9">
        <w:rPr>
          <w:color w:val="231F20"/>
        </w:rPr>
        <w:t xml:space="preserve"> </w:t>
      </w:r>
      <w:r w:rsidRPr="00FF76D9">
        <w:rPr>
          <w:color w:val="231F20"/>
          <w:spacing w:val="-4"/>
        </w:rPr>
        <w:t>Venture</w:t>
      </w:r>
      <w:r w:rsidR="00F7410C" w:rsidRPr="00FF76D9">
        <w:rPr>
          <w:color w:val="231F20"/>
          <w:spacing w:val="-4"/>
        </w:rPr>
        <w:t xml:space="preserve"> </w:t>
      </w:r>
      <w:r w:rsidRPr="00FF76D9">
        <w:rPr>
          <w:color w:val="231F20"/>
        </w:rPr>
        <w:t>that</w:t>
      </w:r>
      <w:r w:rsidR="00F7410C" w:rsidRPr="00FF76D9">
        <w:rPr>
          <w:color w:val="231F20"/>
        </w:rPr>
        <w:t xml:space="preserve"> </w:t>
      </w:r>
      <w:r w:rsidRPr="00FF76D9">
        <w:rPr>
          <w:color w:val="231F20"/>
        </w:rPr>
        <w:t>submits</w:t>
      </w:r>
      <w:r w:rsidR="00F7410C" w:rsidRPr="00FF76D9">
        <w:rPr>
          <w:color w:val="231F20"/>
        </w:rPr>
        <w:t xml:space="preserve"> </w:t>
      </w:r>
      <w:r w:rsidRPr="00FF76D9">
        <w:rPr>
          <w:color w:val="231F20"/>
        </w:rPr>
        <w:t>the</w:t>
      </w:r>
      <w:r w:rsidR="00F7410C" w:rsidRPr="00FF76D9">
        <w:rPr>
          <w:color w:val="231F20"/>
        </w:rPr>
        <w:t xml:space="preserve"> </w:t>
      </w:r>
      <w:r w:rsidRPr="00FF76D9">
        <w:rPr>
          <w:color w:val="231F20"/>
        </w:rPr>
        <w:t>bid,</w:t>
      </w:r>
      <w:r w:rsidR="00F7410C" w:rsidRPr="00FF76D9">
        <w:rPr>
          <w:color w:val="231F20"/>
        </w:rPr>
        <w:t xml:space="preserve"> </w:t>
      </w:r>
      <w:r w:rsidRPr="00FF76D9">
        <w:rPr>
          <w:color w:val="231F20"/>
        </w:rPr>
        <w:t>and</w:t>
      </w:r>
      <w:r w:rsidR="00F7410C" w:rsidRPr="00FF76D9">
        <w:rPr>
          <w:color w:val="231F20"/>
        </w:rPr>
        <w:t xml:space="preserve"> </w:t>
      </w:r>
      <w:r w:rsidRPr="00FF76D9">
        <w:rPr>
          <w:color w:val="231F20"/>
        </w:rPr>
        <w:t>the</w:t>
      </w:r>
      <w:r w:rsidR="00F7410C" w:rsidRPr="00FF76D9">
        <w:rPr>
          <w:color w:val="231F20"/>
        </w:rPr>
        <w:t xml:space="preserve"> </w:t>
      </w:r>
      <w:r w:rsidRPr="00FF76D9">
        <w:rPr>
          <w:color w:val="231F20"/>
        </w:rPr>
        <w:t>Joint</w:t>
      </w:r>
      <w:r w:rsidR="00F7410C" w:rsidRPr="00FF76D9">
        <w:rPr>
          <w:color w:val="231F20"/>
        </w:rPr>
        <w:t xml:space="preserve"> </w:t>
      </w:r>
      <w:r w:rsidRPr="00FF76D9">
        <w:rPr>
          <w:color w:val="231F20"/>
          <w:spacing w:val="-4"/>
        </w:rPr>
        <w:t>Venture</w:t>
      </w:r>
      <w:r w:rsidR="00F7410C" w:rsidRPr="00FF76D9">
        <w:rPr>
          <w:color w:val="231F20"/>
          <w:spacing w:val="-4"/>
        </w:rPr>
        <w:t xml:space="preserve"> </w:t>
      </w:r>
      <w:r w:rsidRPr="00FF76D9">
        <w:rPr>
          <w:color w:val="231F20"/>
        </w:rPr>
        <w:t>has</w:t>
      </w:r>
      <w:r w:rsidR="00F7410C" w:rsidRPr="00FF76D9">
        <w:rPr>
          <w:color w:val="231F20"/>
        </w:rPr>
        <w:t xml:space="preserve"> </w:t>
      </w:r>
      <w:r w:rsidRPr="00FF76D9">
        <w:rPr>
          <w:color w:val="231F20"/>
        </w:rPr>
        <w:t>not</w:t>
      </w:r>
      <w:r w:rsidR="00F7410C" w:rsidRPr="00FF76D9">
        <w:rPr>
          <w:color w:val="231F20"/>
        </w:rPr>
        <w:t xml:space="preserve"> </w:t>
      </w:r>
      <w:r w:rsidRPr="00FF76D9">
        <w:rPr>
          <w:color w:val="231F20"/>
        </w:rPr>
        <w:t>been</w:t>
      </w:r>
      <w:r w:rsidR="00F7410C" w:rsidRPr="00FF76D9">
        <w:rPr>
          <w:color w:val="231F20"/>
        </w:rPr>
        <w:t xml:space="preserve"> </w:t>
      </w:r>
      <w:r w:rsidRPr="00FF76D9">
        <w:rPr>
          <w:color w:val="231F20"/>
        </w:rPr>
        <w:t>legally</w:t>
      </w:r>
      <w:r w:rsidR="00F7410C" w:rsidRPr="00FF76D9">
        <w:rPr>
          <w:color w:val="231F20"/>
        </w:rPr>
        <w:t xml:space="preserve"> </w:t>
      </w:r>
      <w:r w:rsidRPr="00FF76D9">
        <w:rPr>
          <w:color w:val="231F20"/>
        </w:rPr>
        <w:t>constituted</w:t>
      </w:r>
      <w:r w:rsidR="00F7410C" w:rsidRPr="00FF76D9">
        <w:rPr>
          <w:color w:val="231F20"/>
        </w:rPr>
        <w:t xml:space="preserve"> </w:t>
      </w:r>
      <w:r w:rsidRPr="00FF76D9">
        <w:rPr>
          <w:color w:val="231F20"/>
        </w:rPr>
        <w:t>at</w:t>
      </w:r>
      <w:r w:rsidR="00F7410C" w:rsidRPr="00FF76D9">
        <w:rPr>
          <w:color w:val="231F20"/>
        </w:rPr>
        <w:t xml:space="preserve"> </w:t>
      </w:r>
      <w:r w:rsidRPr="00FF76D9">
        <w:rPr>
          <w:color w:val="231F20"/>
        </w:rPr>
        <w:t>the</w:t>
      </w:r>
      <w:r w:rsidR="00F7410C" w:rsidRPr="00FF76D9">
        <w:rPr>
          <w:color w:val="231F20"/>
        </w:rPr>
        <w:t xml:space="preserve"> </w:t>
      </w:r>
      <w:r w:rsidRPr="00FF76D9">
        <w:rPr>
          <w:color w:val="231F20"/>
        </w:rPr>
        <w:t>time</w:t>
      </w:r>
      <w:r w:rsidR="00F7410C" w:rsidRPr="00FF76D9">
        <w:rPr>
          <w:color w:val="231F20"/>
        </w:rPr>
        <w:t xml:space="preserve"> </w:t>
      </w:r>
      <w:r w:rsidRPr="00FF76D9">
        <w:rPr>
          <w:color w:val="231F20"/>
        </w:rPr>
        <w:t>of</w:t>
      </w:r>
      <w:r w:rsidR="00F7410C" w:rsidRPr="00FF76D9">
        <w:rPr>
          <w:color w:val="231F20"/>
        </w:rPr>
        <w:t xml:space="preserve"> </w:t>
      </w:r>
      <w:r w:rsidRPr="00FF76D9">
        <w:rPr>
          <w:color w:val="231F20"/>
        </w:rPr>
        <w:t>bidding, the</w:t>
      </w:r>
      <w:r w:rsidR="00F7410C" w:rsidRPr="00FF76D9">
        <w:rPr>
          <w:color w:val="231F20"/>
        </w:rPr>
        <w:t xml:space="preserve"> </w:t>
      </w:r>
      <w:r w:rsidRPr="00FF76D9">
        <w:rPr>
          <w:color w:val="231F20"/>
          <w:spacing w:val="-3"/>
        </w:rPr>
        <w:t>Tender</w:t>
      </w:r>
      <w:r w:rsidR="00F7410C" w:rsidRPr="00FF76D9">
        <w:rPr>
          <w:color w:val="231F20"/>
          <w:spacing w:val="-3"/>
        </w:rPr>
        <w:t xml:space="preserve"> </w:t>
      </w:r>
      <w:r w:rsidRPr="00FF76D9">
        <w:rPr>
          <w:color w:val="231F20"/>
        </w:rPr>
        <w:t>Securing</w:t>
      </w:r>
      <w:r w:rsidR="00F7410C" w:rsidRPr="00FF76D9">
        <w:rPr>
          <w:color w:val="231F20"/>
        </w:rPr>
        <w:t xml:space="preserve"> </w:t>
      </w:r>
      <w:r w:rsidRPr="00FF76D9">
        <w:rPr>
          <w:color w:val="231F20"/>
        </w:rPr>
        <w:t>Declaration</w:t>
      </w:r>
      <w:r w:rsidR="00F7410C" w:rsidRPr="00FF76D9">
        <w:rPr>
          <w:color w:val="231F20"/>
        </w:rPr>
        <w:t xml:space="preserve"> </w:t>
      </w:r>
      <w:r w:rsidRPr="00FF76D9">
        <w:rPr>
          <w:color w:val="231F20"/>
        </w:rPr>
        <w:t>shall</w:t>
      </w:r>
      <w:r w:rsidR="00F7410C" w:rsidRPr="00FF76D9">
        <w:rPr>
          <w:color w:val="231F20"/>
        </w:rPr>
        <w:t xml:space="preserve"> </w:t>
      </w:r>
      <w:r w:rsidRPr="00FF76D9">
        <w:rPr>
          <w:color w:val="231F20"/>
        </w:rPr>
        <w:t>be</w:t>
      </w:r>
      <w:r w:rsidR="00F7410C" w:rsidRPr="00FF76D9">
        <w:rPr>
          <w:color w:val="231F20"/>
        </w:rPr>
        <w:t xml:space="preserve"> in the </w:t>
      </w:r>
      <w:r w:rsidRPr="00FF76D9">
        <w:rPr>
          <w:color w:val="231F20"/>
        </w:rPr>
        <w:t>names</w:t>
      </w:r>
      <w:r w:rsidR="00F7410C" w:rsidRPr="00FF76D9">
        <w:rPr>
          <w:color w:val="231F20"/>
        </w:rPr>
        <w:t xml:space="preserve"> </w:t>
      </w:r>
      <w:r w:rsidRPr="00FF76D9">
        <w:rPr>
          <w:color w:val="231F20"/>
        </w:rPr>
        <w:t>of</w:t>
      </w:r>
      <w:r w:rsidR="00F7410C" w:rsidRPr="00FF76D9">
        <w:rPr>
          <w:color w:val="231F20"/>
        </w:rPr>
        <w:t xml:space="preserve"> </w:t>
      </w:r>
      <w:r w:rsidRPr="00FF76D9">
        <w:rPr>
          <w:color w:val="231F20"/>
        </w:rPr>
        <w:t>all</w:t>
      </w:r>
      <w:r w:rsidR="00F7410C" w:rsidRPr="00FF76D9">
        <w:rPr>
          <w:color w:val="231F20"/>
        </w:rPr>
        <w:t xml:space="preserve"> </w:t>
      </w:r>
      <w:r w:rsidRPr="00FF76D9">
        <w:rPr>
          <w:color w:val="231F20"/>
        </w:rPr>
        <w:t>future</w:t>
      </w:r>
      <w:r w:rsidR="00F7410C" w:rsidRPr="00FF76D9">
        <w:rPr>
          <w:color w:val="231F20"/>
        </w:rPr>
        <w:t xml:space="preserve"> </w:t>
      </w:r>
      <w:r w:rsidRPr="00FF76D9">
        <w:rPr>
          <w:color w:val="231F20"/>
        </w:rPr>
        <w:t>partners</w:t>
      </w:r>
      <w:r w:rsidR="00F7410C" w:rsidRPr="00FF76D9">
        <w:rPr>
          <w:color w:val="231F20"/>
        </w:rPr>
        <w:t xml:space="preserve"> </w:t>
      </w:r>
      <w:r w:rsidRPr="00FF76D9">
        <w:rPr>
          <w:color w:val="231F20"/>
        </w:rPr>
        <w:t>as</w:t>
      </w:r>
      <w:r w:rsidR="00F7410C" w:rsidRPr="00FF76D9">
        <w:rPr>
          <w:color w:val="231F20"/>
        </w:rPr>
        <w:t xml:space="preserve"> </w:t>
      </w:r>
      <w:r w:rsidRPr="00FF76D9">
        <w:rPr>
          <w:color w:val="231F20"/>
        </w:rPr>
        <w:t>named</w:t>
      </w:r>
      <w:r w:rsidR="00F7410C" w:rsidRPr="00FF76D9">
        <w:rPr>
          <w:color w:val="231F20"/>
        </w:rPr>
        <w:t xml:space="preserve"> </w:t>
      </w:r>
      <w:r w:rsidRPr="00FF76D9">
        <w:rPr>
          <w:color w:val="231F20"/>
        </w:rPr>
        <w:t>in</w:t>
      </w:r>
      <w:r w:rsidR="00F7410C" w:rsidRPr="00FF76D9">
        <w:rPr>
          <w:color w:val="231F20"/>
        </w:rPr>
        <w:t xml:space="preserve"> </w:t>
      </w:r>
      <w:r w:rsidRPr="00FF76D9">
        <w:rPr>
          <w:color w:val="231F20"/>
        </w:rPr>
        <w:t>the</w:t>
      </w:r>
      <w:r w:rsidR="00F7410C" w:rsidRPr="00FF76D9">
        <w:rPr>
          <w:color w:val="231F20"/>
        </w:rPr>
        <w:t xml:space="preserve"> </w:t>
      </w:r>
      <w:r w:rsidRPr="00FF76D9">
        <w:rPr>
          <w:color w:val="231F20"/>
        </w:rPr>
        <w:t>letter</w:t>
      </w:r>
      <w:r w:rsidR="00F7410C" w:rsidRPr="00FF76D9">
        <w:rPr>
          <w:color w:val="231F20"/>
        </w:rPr>
        <w:t xml:space="preserve"> </w:t>
      </w:r>
      <w:r w:rsidRPr="00FF76D9">
        <w:rPr>
          <w:color w:val="231F20"/>
        </w:rPr>
        <w:t>of</w:t>
      </w:r>
      <w:r w:rsidR="00F7410C" w:rsidRPr="00FF76D9">
        <w:rPr>
          <w:color w:val="231F20"/>
        </w:rPr>
        <w:t xml:space="preserve"> </w:t>
      </w:r>
      <w:r w:rsidRPr="00FF76D9">
        <w:rPr>
          <w:color w:val="231F20"/>
        </w:rPr>
        <w:t>intent.</w:t>
      </w:r>
    </w:p>
    <w:p w14:paraId="7DFCF837" w14:textId="77777777" w:rsidR="003B43F5" w:rsidRPr="00FF76D9" w:rsidRDefault="00F46939">
      <w:pPr>
        <w:pStyle w:val="BodyText"/>
        <w:spacing w:before="237" w:line="463" w:lineRule="auto"/>
        <w:ind w:left="114" w:right="2724"/>
      </w:pPr>
      <w:proofErr w:type="gramStart"/>
      <w:r w:rsidRPr="00FF76D9">
        <w:rPr>
          <w:color w:val="231F20"/>
        </w:rPr>
        <w:t>Signed:</w:t>
      </w:r>
      <w:r w:rsidR="00300350" w:rsidRPr="00FF76D9">
        <w:rPr>
          <w:color w:val="231F20"/>
        </w:rPr>
        <w:t>…</w:t>
      </w:r>
      <w:proofErr w:type="gramEnd"/>
      <w:r w:rsidR="00300350" w:rsidRPr="00FF76D9">
        <w:rPr>
          <w:color w:val="231F20"/>
        </w:rPr>
        <w:t>……………………………………………………………..……….. Capacity / title (director or partner or sole proprietor, etc.) ……….………………. Name: ………………………………………………………………………………</w:t>
      </w:r>
      <w:r w:rsidRPr="00FF76D9">
        <w:rPr>
          <w:color w:val="231F20"/>
        </w:rPr>
        <w:t>….</w:t>
      </w:r>
    </w:p>
    <w:p w14:paraId="6CCB5641" w14:textId="77777777" w:rsidR="003B43F5" w:rsidRPr="00FF76D9" w:rsidRDefault="00300350">
      <w:pPr>
        <w:spacing w:line="463" w:lineRule="auto"/>
        <w:ind w:left="114" w:right="315"/>
        <w:rPr>
          <w:i/>
        </w:rPr>
      </w:pPr>
      <w:r w:rsidRPr="00FF76D9">
        <w:rPr>
          <w:color w:val="231F20"/>
        </w:rPr>
        <w:t xml:space="preserve">Duly authorized to sign the bid for and on behalf </w:t>
      </w:r>
      <w:r w:rsidR="00F46939" w:rsidRPr="00FF76D9">
        <w:rPr>
          <w:color w:val="231F20"/>
        </w:rPr>
        <w:t>of: ................................</w:t>
      </w:r>
      <w:r w:rsidRPr="00FF76D9">
        <w:rPr>
          <w:i/>
          <w:color w:val="231F20"/>
        </w:rPr>
        <w:t xml:space="preserve">[insert complete name of Tenderer] </w:t>
      </w:r>
      <w:r w:rsidRPr="00FF76D9">
        <w:rPr>
          <w:color w:val="231F20"/>
        </w:rPr>
        <w:t xml:space="preserve">Dated on …………………. day of ……………., ……. </w:t>
      </w:r>
      <w:r w:rsidRPr="00FF76D9">
        <w:rPr>
          <w:i/>
          <w:color w:val="231F20"/>
        </w:rPr>
        <w:t>[Insert date of signing]</w:t>
      </w:r>
    </w:p>
    <w:p w14:paraId="4FB8FA9E" w14:textId="77777777" w:rsidR="003B43F5" w:rsidRPr="00FF76D9" w:rsidRDefault="00300350">
      <w:pPr>
        <w:pStyle w:val="BodyText"/>
        <w:spacing w:before="239"/>
        <w:ind w:left="114"/>
      </w:pPr>
      <w:r w:rsidRPr="00FF76D9">
        <w:rPr>
          <w:color w:val="231F20"/>
        </w:rPr>
        <w:t>Seal or stamp</w:t>
      </w:r>
    </w:p>
    <w:p w14:paraId="25500A39" w14:textId="77777777" w:rsidR="003B43F5" w:rsidRPr="00FF76D9" w:rsidRDefault="003B43F5"/>
    <w:p w14:paraId="49F6BB95" w14:textId="77777777" w:rsidR="00FF76D9" w:rsidRPr="00FF76D9" w:rsidRDefault="00FF76D9"/>
    <w:p w14:paraId="762529EB" w14:textId="77777777" w:rsidR="003B43F5" w:rsidRDefault="00300350">
      <w:pPr>
        <w:spacing w:line="230" w:lineRule="auto"/>
        <w:ind w:left="101"/>
        <w:rPr>
          <w:i/>
        </w:rPr>
      </w:pPr>
      <w:r w:rsidRPr="00FF76D9">
        <w:rPr>
          <w:b/>
          <w:i/>
          <w:color w:val="231F20"/>
        </w:rPr>
        <w:t xml:space="preserve">[Note: </w:t>
      </w:r>
      <w:r w:rsidRPr="00FF76D9">
        <w:rPr>
          <w:i/>
          <w:color w:val="231F20"/>
        </w:rPr>
        <w:t>In case of a Joint Venture, the Tender-Securing Declaration must be in the name of all members to the Joint Venture that submits the Tender.]</w:t>
      </w:r>
    </w:p>
    <w:p w14:paraId="0AC62292" w14:textId="77777777" w:rsidR="003B43F5" w:rsidRDefault="003B43F5">
      <w:pPr>
        <w:spacing w:line="230" w:lineRule="auto"/>
        <w:sectPr w:rsidR="003B43F5">
          <w:footerReference w:type="even" r:id="rId36"/>
          <w:footerReference w:type="default" r:id="rId37"/>
          <w:pgSz w:w="11910" w:h="16840"/>
          <w:pgMar w:top="1600" w:right="740" w:bottom="640" w:left="740" w:header="0" w:footer="441" w:gutter="0"/>
          <w:cols w:space="720"/>
        </w:sectPr>
      </w:pPr>
    </w:p>
    <w:p w14:paraId="6E28FACD" w14:textId="77777777" w:rsidR="003B43F5" w:rsidRDefault="003B43F5">
      <w:pPr>
        <w:pStyle w:val="BodyText"/>
        <w:rPr>
          <w:i/>
          <w:sz w:val="20"/>
        </w:rPr>
      </w:pPr>
    </w:p>
    <w:p w14:paraId="352A7A6B" w14:textId="77777777" w:rsidR="003B43F5" w:rsidRDefault="00300350">
      <w:pPr>
        <w:pStyle w:val="Heading2"/>
        <w:spacing w:before="264"/>
        <w:ind w:left="110"/>
      </w:pPr>
      <w:bookmarkStart w:id="88" w:name="_Toc145511957"/>
      <w:r>
        <w:rPr>
          <w:color w:val="231F20"/>
        </w:rPr>
        <w:t>OWNER'S AUTHORIZATION</w:t>
      </w:r>
      <w:bookmarkEnd w:id="88"/>
    </w:p>
    <w:p w14:paraId="39A71CBC" w14:textId="77777777" w:rsidR="003B43F5" w:rsidRDefault="00300350">
      <w:pPr>
        <w:spacing w:before="243" w:line="230" w:lineRule="auto"/>
        <w:ind w:left="110" w:right="113"/>
        <w:jc w:val="both"/>
        <w:rPr>
          <w:i/>
        </w:rPr>
      </w:pPr>
      <w:r>
        <w:rPr>
          <w:i/>
          <w:color w:val="231F20"/>
        </w:rPr>
        <w:t>[The</w:t>
      </w:r>
      <w:r w:rsidR="00484F30">
        <w:rPr>
          <w:i/>
          <w:color w:val="231F20"/>
        </w:rPr>
        <w:t xml:space="preserve"> </w:t>
      </w:r>
      <w:r>
        <w:rPr>
          <w:i/>
          <w:color w:val="231F20"/>
        </w:rPr>
        <w:t>tenderer</w:t>
      </w:r>
      <w:r w:rsidR="00484F30">
        <w:rPr>
          <w:i/>
          <w:color w:val="231F20"/>
        </w:rPr>
        <w:t xml:space="preserve"> </w:t>
      </w:r>
      <w:r>
        <w:rPr>
          <w:i/>
          <w:color w:val="231F20"/>
        </w:rPr>
        <w:t>shall</w:t>
      </w:r>
      <w:r w:rsidR="00484F30">
        <w:rPr>
          <w:i/>
          <w:color w:val="231F20"/>
        </w:rPr>
        <w:t xml:space="preserve"> </w:t>
      </w:r>
      <w:r>
        <w:rPr>
          <w:i/>
          <w:color w:val="231F20"/>
          <w:spacing w:val="-3"/>
        </w:rPr>
        <w:t>require</w:t>
      </w:r>
      <w:r w:rsidR="00484F30">
        <w:rPr>
          <w:i/>
          <w:color w:val="231F20"/>
          <w:spacing w:val="-3"/>
        </w:rPr>
        <w:t xml:space="preserve"> </w:t>
      </w:r>
      <w:r>
        <w:rPr>
          <w:i/>
          <w:color w:val="231F20"/>
        </w:rPr>
        <w:t>the</w:t>
      </w:r>
      <w:r w:rsidR="00484F30">
        <w:rPr>
          <w:i/>
          <w:color w:val="231F20"/>
        </w:rPr>
        <w:t xml:space="preserve"> </w:t>
      </w:r>
      <w:r>
        <w:rPr>
          <w:i/>
          <w:color w:val="231F20"/>
        </w:rPr>
        <w:t>Owner</w:t>
      </w:r>
      <w:r w:rsidR="00484F30">
        <w:rPr>
          <w:i/>
          <w:color w:val="231F20"/>
        </w:rPr>
        <w:t xml:space="preserve"> </w:t>
      </w:r>
      <w:r>
        <w:rPr>
          <w:i/>
          <w:color w:val="231F20"/>
        </w:rPr>
        <w:t>to</w:t>
      </w:r>
      <w:r w:rsidR="00484F30">
        <w:rPr>
          <w:i/>
          <w:color w:val="231F20"/>
        </w:rPr>
        <w:t xml:space="preserve"> </w:t>
      </w:r>
      <w:r>
        <w:rPr>
          <w:i/>
          <w:color w:val="231F20"/>
        </w:rPr>
        <w:t>ﬁll</w:t>
      </w:r>
      <w:r w:rsidR="00484F30">
        <w:rPr>
          <w:i/>
          <w:color w:val="231F20"/>
        </w:rPr>
        <w:t xml:space="preserve"> </w:t>
      </w:r>
      <w:r>
        <w:rPr>
          <w:i/>
          <w:color w:val="231F20"/>
        </w:rPr>
        <w:t>in</w:t>
      </w:r>
      <w:r w:rsidR="00484F30">
        <w:rPr>
          <w:i/>
          <w:color w:val="231F20"/>
        </w:rPr>
        <w:t xml:space="preserve"> </w:t>
      </w:r>
      <w:r>
        <w:rPr>
          <w:i/>
          <w:color w:val="231F20"/>
        </w:rPr>
        <w:t>this</w:t>
      </w:r>
      <w:r w:rsidR="00484F30">
        <w:rPr>
          <w:i/>
          <w:color w:val="231F20"/>
        </w:rPr>
        <w:t xml:space="preserve"> </w:t>
      </w:r>
      <w:r>
        <w:rPr>
          <w:i/>
          <w:color w:val="231F20"/>
        </w:rPr>
        <w:t>Form</w:t>
      </w:r>
      <w:r w:rsidR="00484F30">
        <w:rPr>
          <w:i/>
          <w:color w:val="231F20"/>
        </w:rPr>
        <w:t xml:space="preserve"> </w:t>
      </w:r>
      <w:r>
        <w:rPr>
          <w:i/>
          <w:color w:val="231F20"/>
        </w:rPr>
        <w:t>in</w:t>
      </w:r>
      <w:r w:rsidR="00484F30">
        <w:rPr>
          <w:i/>
          <w:color w:val="231F20"/>
        </w:rPr>
        <w:t xml:space="preserve"> </w:t>
      </w:r>
      <w:r>
        <w:rPr>
          <w:i/>
          <w:color w:val="231F20"/>
        </w:rPr>
        <w:t>accordance</w:t>
      </w:r>
      <w:r w:rsidR="00484F30">
        <w:rPr>
          <w:i/>
          <w:color w:val="231F20"/>
        </w:rPr>
        <w:t xml:space="preserve"> </w:t>
      </w:r>
      <w:r>
        <w:rPr>
          <w:i/>
          <w:color w:val="231F20"/>
        </w:rPr>
        <w:t>with</w:t>
      </w:r>
      <w:r w:rsidR="00484F30">
        <w:rPr>
          <w:i/>
          <w:color w:val="231F20"/>
        </w:rPr>
        <w:t xml:space="preserve"> </w:t>
      </w:r>
      <w:r>
        <w:rPr>
          <w:i/>
          <w:color w:val="231F20"/>
        </w:rPr>
        <w:t>the</w:t>
      </w:r>
      <w:r w:rsidR="00484F30">
        <w:rPr>
          <w:i/>
          <w:color w:val="231F20"/>
        </w:rPr>
        <w:t xml:space="preserve"> </w:t>
      </w:r>
      <w:r>
        <w:rPr>
          <w:i/>
          <w:color w:val="231F20"/>
        </w:rPr>
        <w:t>instructions</w:t>
      </w:r>
      <w:r w:rsidR="00484F30">
        <w:rPr>
          <w:i/>
          <w:color w:val="231F20"/>
        </w:rPr>
        <w:t xml:space="preserve"> </w:t>
      </w:r>
      <w:r>
        <w:rPr>
          <w:i/>
          <w:color w:val="231F20"/>
        </w:rPr>
        <w:t>indicated.</w:t>
      </w:r>
      <w:r w:rsidR="00484F30">
        <w:rPr>
          <w:i/>
          <w:color w:val="231F20"/>
        </w:rPr>
        <w:t xml:space="preserve"> </w:t>
      </w:r>
      <w:r>
        <w:rPr>
          <w:i/>
          <w:color w:val="231F20"/>
        </w:rPr>
        <w:t>This</w:t>
      </w:r>
      <w:r w:rsidR="00484F30">
        <w:rPr>
          <w:i/>
          <w:color w:val="231F20"/>
        </w:rPr>
        <w:t xml:space="preserve"> </w:t>
      </w:r>
      <w:r>
        <w:rPr>
          <w:i/>
          <w:color w:val="231F20"/>
        </w:rPr>
        <w:t>letter</w:t>
      </w:r>
      <w:r w:rsidR="00484F30">
        <w:rPr>
          <w:i/>
          <w:color w:val="231F20"/>
        </w:rPr>
        <w:t xml:space="preserve"> </w:t>
      </w:r>
      <w:r>
        <w:rPr>
          <w:i/>
          <w:color w:val="231F20"/>
        </w:rPr>
        <w:t>of authorization</w:t>
      </w:r>
      <w:r w:rsidR="00484F30">
        <w:rPr>
          <w:i/>
          <w:color w:val="231F20"/>
        </w:rPr>
        <w:t xml:space="preserve"> </w:t>
      </w:r>
      <w:r>
        <w:rPr>
          <w:i/>
          <w:color w:val="231F20"/>
        </w:rPr>
        <w:t>should</w:t>
      </w:r>
      <w:r w:rsidR="00484F30">
        <w:rPr>
          <w:i/>
          <w:color w:val="231F20"/>
        </w:rPr>
        <w:t xml:space="preserve"> </w:t>
      </w:r>
      <w:r>
        <w:rPr>
          <w:i/>
          <w:color w:val="231F20"/>
        </w:rPr>
        <w:t>be</w:t>
      </w:r>
      <w:r w:rsidR="00484F30">
        <w:rPr>
          <w:i/>
          <w:color w:val="231F20"/>
        </w:rPr>
        <w:t xml:space="preserve"> </w:t>
      </w:r>
      <w:r>
        <w:rPr>
          <w:i/>
          <w:color w:val="231F20"/>
        </w:rPr>
        <w:t>on</w:t>
      </w:r>
      <w:r w:rsidR="00484F30">
        <w:rPr>
          <w:i/>
          <w:color w:val="231F20"/>
        </w:rPr>
        <w:t xml:space="preserve"> </w:t>
      </w:r>
      <w:r>
        <w:rPr>
          <w:i/>
          <w:color w:val="231F20"/>
        </w:rPr>
        <w:t>the</w:t>
      </w:r>
      <w:r w:rsidR="00484F30">
        <w:rPr>
          <w:i/>
          <w:color w:val="231F20"/>
        </w:rPr>
        <w:t xml:space="preserve"> </w:t>
      </w:r>
      <w:r>
        <w:rPr>
          <w:i/>
          <w:color w:val="231F20"/>
        </w:rPr>
        <w:t>letterhead</w:t>
      </w:r>
      <w:r w:rsidR="00484F30">
        <w:rPr>
          <w:i/>
          <w:color w:val="231F20"/>
        </w:rPr>
        <w:t xml:space="preserve"> </w:t>
      </w:r>
      <w:r>
        <w:rPr>
          <w:i/>
          <w:color w:val="231F20"/>
        </w:rPr>
        <w:t>of</w:t>
      </w:r>
      <w:r w:rsidR="00484F30">
        <w:rPr>
          <w:i/>
          <w:color w:val="231F20"/>
        </w:rPr>
        <w:t xml:space="preserve"> </w:t>
      </w:r>
      <w:r>
        <w:rPr>
          <w:i/>
          <w:color w:val="231F20"/>
        </w:rPr>
        <w:t>the</w:t>
      </w:r>
      <w:r w:rsidR="00484F30">
        <w:rPr>
          <w:i/>
          <w:color w:val="231F20"/>
        </w:rPr>
        <w:t xml:space="preserve"> </w:t>
      </w:r>
      <w:r>
        <w:rPr>
          <w:i/>
          <w:color w:val="231F20"/>
        </w:rPr>
        <w:t>Owner</w:t>
      </w:r>
      <w:r w:rsidR="00484F30">
        <w:rPr>
          <w:i/>
          <w:color w:val="231F20"/>
        </w:rPr>
        <w:t xml:space="preserve"> </w:t>
      </w:r>
      <w:r>
        <w:rPr>
          <w:i/>
          <w:color w:val="231F20"/>
        </w:rPr>
        <w:t>and</w:t>
      </w:r>
      <w:r w:rsidR="00484F30">
        <w:rPr>
          <w:i/>
          <w:color w:val="231F20"/>
        </w:rPr>
        <w:t xml:space="preserve"> </w:t>
      </w:r>
      <w:r>
        <w:rPr>
          <w:i/>
          <w:color w:val="231F20"/>
        </w:rPr>
        <w:t>should</w:t>
      </w:r>
      <w:r w:rsidR="00484F30">
        <w:rPr>
          <w:i/>
          <w:color w:val="231F20"/>
        </w:rPr>
        <w:t xml:space="preserve"> </w:t>
      </w:r>
      <w:r>
        <w:rPr>
          <w:i/>
          <w:color w:val="231F20"/>
        </w:rPr>
        <w:t>be</w:t>
      </w:r>
      <w:r w:rsidR="00484F30">
        <w:rPr>
          <w:i/>
          <w:color w:val="231F20"/>
        </w:rPr>
        <w:t xml:space="preserve"> </w:t>
      </w:r>
      <w:r>
        <w:rPr>
          <w:i/>
          <w:color w:val="231F20"/>
        </w:rPr>
        <w:t>signed</w:t>
      </w:r>
      <w:r w:rsidR="00484F30">
        <w:rPr>
          <w:i/>
          <w:color w:val="231F20"/>
        </w:rPr>
        <w:t xml:space="preserve"> </w:t>
      </w:r>
      <w:r>
        <w:rPr>
          <w:i/>
          <w:color w:val="231F20"/>
        </w:rPr>
        <w:t>by</w:t>
      </w:r>
      <w:r w:rsidR="00484F30">
        <w:rPr>
          <w:i/>
          <w:color w:val="231F20"/>
        </w:rPr>
        <w:t xml:space="preserve"> </w:t>
      </w:r>
      <w:r>
        <w:rPr>
          <w:i/>
          <w:color w:val="231F20"/>
        </w:rPr>
        <w:t>a</w:t>
      </w:r>
      <w:r w:rsidR="00484F30">
        <w:rPr>
          <w:i/>
          <w:color w:val="231F20"/>
        </w:rPr>
        <w:t xml:space="preserve"> </w:t>
      </w:r>
      <w:r>
        <w:rPr>
          <w:i/>
          <w:color w:val="231F20"/>
        </w:rPr>
        <w:t>person</w:t>
      </w:r>
      <w:r w:rsidR="00484F30">
        <w:rPr>
          <w:i/>
          <w:color w:val="231F20"/>
        </w:rPr>
        <w:t xml:space="preserve"> </w:t>
      </w:r>
      <w:r>
        <w:rPr>
          <w:i/>
          <w:color w:val="231F20"/>
        </w:rPr>
        <w:t>with</w:t>
      </w:r>
      <w:r w:rsidR="00484F30">
        <w:rPr>
          <w:i/>
          <w:color w:val="231F20"/>
        </w:rPr>
        <w:t xml:space="preserve"> </w:t>
      </w:r>
      <w:r>
        <w:rPr>
          <w:i/>
          <w:color w:val="231F20"/>
        </w:rPr>
        <w:t>the</w:t>
      </w:r>
      <w:r w:rsidR="00484F30">
        <w:rPr>
          <w:i/>
          <w:color w:val="231F20"/>
        </w:rPr>
        <w:t xml:space="preserve"> </w:t>
      </w:r>
      <w:r>
        <w:rPr>
          <w:i/>
          <w:color w:val="231F20"/>
        </w:rPr>
        <w:t>proper</w:t>
      </w:r>
      <w:r w:rsidR="00484F30">
        <w:rPr>
          <w:i/>
          <w:color w:val="231F20"/>
        </w:rPr>
        <w:t xml:space="preserve"> </w:t>
      </w:r>
      <w:r>
        <w:rPr>
          <w:i/>
          <w:color w:val="231F20"/>
        </w:rPr>
        <w:t>authority</w:t>
      </w:r>
      <w:r w:rsidR="00484F30">
        <w:rPr>
          <w:i/>
          <w:color w:val="231F20"/>
        </w:rPr>
        <w:t xml:space="preserve"> </w:t>
      </w:r>
      <w:r>
        <w:rPr>
          <w:i/>
          <w:color w:val="231F20"/>
        </w:rPr>
        <w:t>to sign</w:t>
      </w:r>
      <w:r w:rsidR="00484F30">
        <w:rPr>
          <w:i/>
          <w:color w:val="231F20"/>
        </w:rPr>
        <w:t xml:space="preserve"> </w:t>
      </w:r>
      <w:r>
        <w:rPr>
          <w:i/>
          <w:color w:val="231F20"/>
        </w:rPr>
        <w:t>documents</w:t>
      </w:r>
      <w:r w:rsidR="00484F30">
        <w:rPr>
          <w:i/>
          <w:color w:val="231F20"/>
        </w:rPr>
        <w:t xml:space="preserve"> </w:t>
      </w:r>
      <w:r>
        <w:rPr>
          <w:i/>
          <w:color w:val="231F20"/>
        </w:rPr>
        <w:t>that</w:t>
      </w:r>
      <w:r w:rsidR="00484F30">
        <w:rPr>
          <w:i/>
          <w:color w:val="231F20"/>
        </w:rPr>
        <w:t xml:space="preserve"> </w:t>
      </w:r>
      <w:r>
        <w:rPr>
          <w:i/>
          <w:color w:val="231F20"/>
          <w:spacing w:val="-3"/>
        </w:rPr>
        <w:t>are</w:t>
      </w:r>
      <w:r w:rsidR="00484F30">
        <w:rPr>
          <w:i/>
          <w:color w:val="231F20"/>
          <w:spacing w:val="-3"/>
        </w:rPr>
        <w:t xml:space="preserve"> </w:t>
      </w:r>
      <w:r>
        <w:rPr>
          <w:i/>
          <w:color w:val="231F20"/>
        </w:rPr>
        <w:t>binding</w:t>
      </w:r>
      <w:r w:rsidR="00484F30">
        <w:rPr>
          <w:i/>
          <w:color w:val="231F20"/>
        </w:rPr>
        <w:t xml:space="preserve"> </w:t>
      </w:r>
      <w:r>
        <w:rPr>
          <w:i/>
          <w:color w:val="231F20"/>
        </w:rPr>
        <w:t>on</w:t>
      </w:r>
      <w:r w:rsidR="00484F30">
        <w:rPr>
          <w:i/>
          <w:color w:val="231F20"/>
        </w:rPr>
        <w:t xml:space="preserve"> </w:t>
      </w:r>
      <w:r>
        <w:rPr>
          <w:i/>
          <w:color w:val="231F20"/>
        </w:rPr>
        <w:t>the</w:t>
      </w:r>
      <w:r w:rsidR="00484F30">
        <w:rPr>
          <w:i/>
          <w:color w:val="231F20"/>
        </w:rPr>
        <w:t xml:space="preserve"> </w:t>
      </w:r>
      <w:r>
        <w:rPr>
          <w:i/>
          <w:color w:val="231F20"/>
          <w:spacing w:val="-5"/>
        </w:rPr>
        <w:t>Owner.</w:t>
      </w:r>
      <w:r w:rsidR="00484F30">
        <w:rPr>
          <w:i/>
          <w:color w:val="231F20"/>
          <w:spacing w:val="-5"/>
        </w:rPr>
        <w:t xml:space="preserve"> </w:t>
      </w:r>
      <w:r>
        <w:rPr>
          <w:i/>
          <w:color w:val="231F20"/>
        </w:rPr>
        <w:t>The</w:t>
      </w:r>
      <w:r w:rsidR="00484F30">
        <w:rPr>
          <w:i/>
          <w:color w:val="231F20"/>
        </w:rPr>
        <w:t xml:space="preserve"> </w:t>
      </w:r>
      <w:r>
        <w:rPr>
          <w:i/>
          <w:color w:val="231F20"/>
        </w:rPr>
        <w:t>tenderer</w:t>
      </w:r>
      <w:r w:rsidR="00484F30">
        <w:rPr>
          <w:i/>
          <w:color w:val="231F20"/>
        </w:rPr>
        <w:t xml:space="preserve"> </w:t>
      </w:r>
      <w:r>
        <w:rPr>
          <w:i/>
          <w:color w:val="231F20"/>
        </w:rPr>
        <w:t>shall</w:t>
      </w:r>
      <w:r w:rsidR="00484F30">
        <w:rPr>
          <w:i/>
          <w:color w:val="231F20"/>
        </w:rPr>
        <w:t xml:space="preserve"> </w:t>
      </w:r>
      <w:r>
        <w:rPr>
          <w:i/>
          <w:color w:val="231F20"/>
        </w:rPr>
        <w:t>include</w:t>
      </w:r>
      <w:r w:rsidR="00484F30">
        <w:rPr>
          <w:i/>
          <w:color w:val="231F20"/>
        </w:rPr>
        <w:t xml:space="preserve"> </w:t>
      </w:r>
      <w:r>
        <w:rPr>
          <w:i/>
          <w:color w:val="231F20"/>
        </w:rPr>
        <w:t>it</w:t>
      </w:r>
      <w:r w:rsidR="00484F30">
        <w:rPr>
          <w:i/>
          <w:color w:val="231F20"/>
        </w:rPr>
        <w:t xml:space="preserve"> </w:t>
      </w:r>
      <w:r>
        <w:rPr>
          <w:i/>
          <w:color w:val="231F20"/>
        </w:rPr>
        <w:t>in</w:t>
      </w:r>
      <w:r w:rsidR="00484F30">
        <w:rPr>
          <w:i/>
          <w:color w:val="231F20"/>
        </w:rPr>
        <w:t xml:space="preserve"> </w:t>
      </w:r>
      <w:r>
        <w:rPr>
          <w:i/>
          <w:color w:val="231F20"/>
        </w:rPr>
        <w:t>its</w:t>
      </w:r>
      <w:r w:rsidR="00484F30">
        <w:rPr>
          <w:i/>
          <w:color w:val="231F20"/>
        </w:rPr>
        <w:t xml:space="preserve"> </w:t>
      </w:r>
      <w:r>
        <w:rPr>
          <w:i/>
          <w:color w:val="231F20"/>
          <w:spacing w:val="-7"/>
        </w:rPr>
        <w:t>Tender,</w:t>
      </w:r>
      <w:r w:rsidR="00484F30">
        <w:rPr>
          <w:i/>
          <w:color w:val="231F20"/>
          <w:spacing w:val="-7"/>
        </w:rPr>
        <w:t xml:space="preserve"> </w:t>
      </w:r>
      <w:r>
        <w:rPr>
          <w:i/>
          <w:color w:val="231F20"/>
        </w:rPr>
        <w:t>if</w:t>
      </w:r>
      <w:r w:rsidR="00484F30">
        <w:rPr>
          <w:i/>
          <w:color w:val="231F20"/>
        </w:rPr>
        <w:t xml:space="preserve"> </w:t>
      </w:r>
      <w:r>
        <w:rPr>
          <w:i/>
          <w:color w:val="231F20"/>
        </w:rPr>
        <w:t>so</w:t>
      </w:r>
      <w:r w:rsidR="00484F30">
        <w:rPr>
          <w:i/>
          <w:color w:val="231F20"/>
        </w:rPr>
        <w:t xml:space="preserve"> </w:t>
      </w:r>
      <w:r>
        <w:rPr>
          <w:i/>
          <w:color w:val="231F20"/>
        </w:rPr>
        <w:t>indicated</w:t>
      </w:r>
      <w:r w:rsidR="00484F30">
        <w:rPr>
          <w:i/>
          <w:color w:val="231F20"/>
        </w:rPr>
        <w:t xml:space="preserve"> in the </w:t>
      </w:r>
      <w:r>
        <w:rPr>
          <w:b/>
          <w:i/>
          <w:color w:val="231F20"/>
        </w:rPr>
        <w:t>TDS.</w:t>
      </w:r>
      <w:r>
        <w:rPr>
          <w:i/>
          <w:color w:val="231F20"/>
        </w:rPr>
        <w:t>]</w:t>
      </w:r>
    </w:p>
    <w:p w14:paraId="5B06252C" w14:textId="77777777" w:rsidR="003B43F5" w:rsidRDefault="00300350">
      <w:pPr>
        <w:spacing w:before="238"/>
        <w:ind w:left="110"/>
        <w:rPr>
          <w:i/>
        </w:rPr>
      </w:pPr>
      <w:r>
        <w:rPr>
          <w:color w:val="231F20"/>
        </w:rPr>
        <w:t xml:space="preserve">Date: </w:t>
      </w:r>
      <w:r>
        <w:rPr>
          <w:i/>
          <w:color w:val="231F20"/>
        </w:rPr>
        <w:t>................................................[insert date (as day, month and year) of Tender submission]</w:t>
      </w:r>
    </w:p>
    <w:p w14:paraId="15CCF0C3" w14:textId="77777777" w:rsidR="003B43F5" w:rsidRDefault="00300350">
      <w:pPr>
        <w:spacing w:before="234"/>
        <w:ind w:left="110"/>
        <w:rPr>
          <w:i/>
        </w:rPr>
      </w:pPr>
      <w:r>
        <w:rPr>
          <w:color w:val="231F20"/>
        </w:rPr>
        <w:t xml:space="preserve">ITT No.: </w:t>
      </w:r>
      <w:r>
        <w:rPr>
          <w:i/>
          <w:color w:val="231F20"/>
        </w:rPr>
        <w:t>...........................................[insert number of ITT process]</w:t>
      </w:r>
    </w:p>
    <w:p w14:paraId="723D3244" w14:textId="77777777" w:rsidR="003B43F5" w:rsidRDefault="00300350">
      <w:pPr>
        <w:spacing w:before="234"/>
        <w:ind w:left="110"/>
        <w:rPr>
          <w:i/>
        </w:rPr>
      </w:pPr>
      <w:r>
        <w:rPr>
          <w:color w:val="231F20"/>
        </w:rPr>
        <w:t xml:space="preserve">Alternative No.: </w:t>
      </w:r>
      <w:r>
        <w:rPr>
          <w:i/>
          <w:color w:val="231F20"/>
        </w:rPr>
        <w:t>...............................[insert identiﬁcation No if this is a Tender for an alternative]</w:t>
      </w:r>
    </w:p>
    <w:p w14:paraId="30BE5B35" w14:textId="77777777" w:rsidR="003B43F5" w:rsidRDefault="003B43F5">
      <w:pPr>
        <w:pStyle w:val="BodyText"/>
        <w:rPr>
          <w:i/>
          <w:sz w:val="30"/>
        </w:rPr>
      </w:pPr>
    </w:p>
    <w:p w14:paraId="11BDC784" w14:textId="77777777" w:rsidR="003B43F5" w:rsidRDefault="00F46939">
      <w:pPr>
        <w:spacing w:before="243" w:line="463" w:lineRule="auto"/>
        <w:ind w:left="110" w:right="3257"/>
      </w:pPr>
      <w:r>
        <w:rPr>
          <w:color w:val="231F20"/>
        </w:rPr>
        <w:t>To: .......................................................</w:t>
      </w:r>
      <w:r w:rsidR="00300350">
        <w:rPr>
          <w:i/>
          <w:color w:val="231F20"/>
        </w:rPr>
        <w:t>[insert</w:t>
      </w:r>
      <w:r w:rsidR="00484F30">
        <w:rPr>
          <w:i/>
          <w:color w:val="231F20"/>
        </w:rPr>
        <w:t xml:space="preserve"> </w:t>
      </w:r>
      <w:r w:rsidR="00300350">
        <w:rPr>
          <w:i/>
          <w:color w:val="231F20"/>
        </w:rPr>
        <w:t>complete</w:t>
      </w:r>
      <w:r w:rsidR="00484F30">
        <w:rPr>
          <w:i/>
          <w:color w:val="231F20"/>
        </w:rPr>
        <w:t xml:space="preserve"> </w:t>
      </w:r>
      <w:r w:rsidR="00300350">
        <w:rPr>
          <w:i/>
          <w:color w:val="231F20"/>
        </w:rPr>
        <w:t>name</w:t>
      </w:r>
      <w:r w:rsidR="00484F30">
        <w:rPr>
          <w:i/>
          <w:color w:val="231F20"/>
        </w:rPr>
        <w:t xml:space="preserve"> </w:t>
      </w:r>
      <w:r w:rsidR="00300350">
        <w:rPr>
          <w:i/>
          <w:color w:val="231F20"/>
        </w:rPr>
        <w:t>of</w:t>
      </w:r>
      <w:r w:rsidR="00484F30">
        <w:rPr>
          <w:i/>
          <w:color w:val="231F20"/>
        </w:rPr>
        <w:t xml:space="preserve"> </w:t>
      </w:r>
      <w:r w:rsidR="00300350">
        <w:rPr>
          <w:i/>
          <w:color w:val="231F20"/>
        </w:rPr>
        <w:t>Procuring</w:t>
      </w:r>
      <w:r w:rsidR="00484F30">
        <w:rPr>
          <w:i/>
          <w:color w:val="231F20"/>
        </w:rPr>
        <w:t xml:space="preserve"> </w:t>
      </w:r>
      <w:r w:rsidR="00300350">
        <w:rPr>
          <w:i/>
          <w:color w:val="231F20"/>
        </w:rPr>
        <w:t xml:space="preserve">Entity] </w:t>
      </w:r>
      <w:r w:rsidR="00300350">
        <w:rPr>
          <w:color w:val="231F20"/>
        </w:rPr>
        <w:t>WHEREAS</w:t>
      </w:r>
    </w:p>
    <w:p w14:paraId="389BBC77" w14:textId="77777777" w:rsidR="003B43F5" w:rsidRDefault="00300350">
      <w:pPr>
        <w:spacing w:before="7" w:line="230" w:lineRule="auto"/>
        <w:ind w:left="110" w:right="113"/>
        <w:jc w:val="both"/>
      </w:pPr>
      <w:r>
        <w:rPr>
          <w:color w:val="231F20"/>
        </w:rPr>
        <w:t>We...............................</w:t>
      </w:r>
      <w:r>
        <w:rPr>
          <w:i/>
          <w:color w:val="231F20"/>
        </w:rPr>
        <w:t>[insert</w:t>
      </w:r>
      <w:r w:rsidR="00484F30">
        <w:rPr>
          <w:i/>
          <w:color w:val="231F20"/>
        </w:rPr>
        <w:t xml:space="preserve"> </w:t>
      </w:r>
      <w:r>
        <w:rPr>
          <w:i/>
          <w:color w:val="231F20"/>
        </w:rPr>
        <w:t>complete</w:t>
      </w:r>
      <w:r w:rsidR="00484F30">
        <w:rPr>
          <w:i/>
          <w:color w:val="231F20"/>
        </w:rPr>
        <w:t xml:space="preserve"> </w:t>
      </w:r>
      <w:r>
        <w:rPr>
          <w:i/>
          <w:color w:val="231F20"/>
        </w:rPr>
        <w:t>name</w:t>
      </w:r>
      <w:r w:rsidR="00484F30">
        <w:rPr>
          <w:i/>
          <w:color w:val="231F20"/>
        </w:rPr>
        <w:t xml:space="preserve"> </w:t>
      </w:r>
      <w:r>
        <w:rPr>
          <w:i/>
          <w:color w:val="231F20"/>
        </w:rPr>
        <w:t>of</w:t>
      </w:r>
      <w:r w:rsidR="00484F30">
        <w:rPr>
          <w:i/>
          <w:color w:val="231F20"/>
        </w:rPr>
        <w:t xml:space="preserve"> </w:t>
      </w:r>
      <w:r>
        <w:rPr>
          <w:i/>
          <w:color w:val="231F20"/>
        </w:rPr>
        <w:t>Manufacturer],</w:t>
      </w:r>
      <w:r w:rsidR="00484F30">
        <w:rPr>
          <w:i/>
          <w:color w:val="231F20"/>
        </w:rPr>
        <w:t xml:space="preserve"> </w:t>
      </w:r>
      <w:r>
        <w:rPr>
          <w:color w:val="231F20"/>
        </w:rPr>
        <w:t>who</w:t>
      </w:r>
      <w:r w:rsidR="00484F30">
        <w:rPr>
          <w:color w:val="231F20"/>
        </w:rPr>
        <w:t xml:space="preserve"> </w:t>
      </w:r>
      <w:r>
        <w:rPr>
          <w:color w:val="231F20"/>
        </w:rPr>
        <w:t>are</w:t>
      </w:r>
      <w:r w:rsidR="00484F30">
        <w:rPr>
          <w:color w:val="231F20"/>
        </w:rPr>
        <w:t xml:space="preserve"> </w:t>
      </w:r>
      <w:r>
        <w:rPr>
          <w:color w:val="231F20"/>
        </w:rPr>
        <w:t>ofﬁcial</w:t>
      </w:r>
      <w:r w:rsidR="00484F30">
        <w:rPr>
          <w:color w:val="231F20"/>
        </w:rPr>
        <w:t xml:space="preserve"> </w:t>
      </w:r>
      <w:r>
        <w:rPr>
          <w:color w:val="231F20"/>
        </w:rPr>
        <w:t>manufacturers</w:t>
      </w:r>
      <w:r w:rsidR="00484F30">
        <w:rPr>
          <w:color w:val="231F20"/>
        </w:rPr>
        <w:t xml:space="preserve"> </w:t>
      </w:r>
      <w:r>
        <w:rPr>
          <w:color w:val="231F20"/>
        </w:rPr>
        <w:t>of</w:t>
      </w:r>
      <w:r>
        <w:rPr>
          <w:i/>
          <w:color w:val="231F20"/>
        </w:rPr>
        <w:t>...................[insert type</w:t>
      </w:r>
      <w:r w:rsidR="00484F30">
        <w:rPr>
          <w:i/>
          <w:color w:val="231F20"/>
        </w:rPr>
        <w:t xml:space="preserve"> </w:t>
      </w:r>
      <w:r>
        <w:rPr>
          <w:i/>
          <w:color w:val="231F20"/>
        </w:rPr>
        <w:t>of</w:t>
      </w:r>
      <w:r w:rsidR="00484F30">
        <w:rPr>
          <w:i/>
          <w:color w:val="231F20"/>
        </w:rPr>
        <w:t xml:space="preserve"> </w:t>
      </w:r>
      <w:r>
        <w:rPr>
          <w:i/>
          <w:color w:val="231F20"/>
        </w:rPr>
        <w:t>Lease</w:t>
      </w:r>
      <w:r w:rsidR="00484F30">
        <w:rPr>
          <w:i/>
          <w:color w:val="231F20"/>
        </w:rPr>
        <w:t xml:space="preserve"> </w:t>
      </w:r>
      <w:r>
        <w:rPr>
          <w:i/>
          <w:color w:val="231F20"/>
        </w:rPr>
        <w:t>Items</w:t>
      </w:r>
      <w:r w:rsidR="00484F30">
        <w:rPr>
          <w:i/>
          <w:color w:val="231F20"/>
        </w:rPr>
        <w:t xml:space="preserve"> </w:t>
      </w:r>
      <w:r>
        <w:rPr>
          <w:i/>
          <w:color w:val="231F20"/>
        </w:rPr>
        <w:t>manufactured],</w:t>
      </w:r>
      <w:r w:rsidR="00484F30">
        <w:rPr>
          <w:i/>
          <w:color w:val="231F20"/>
        </w:rPr>
        <w:t xml:space="preserve"> </w:t>
      </w:r>
      <w:r w:rsidR="00484F30">
        <w:rPr>
          <w:color w:val="231F20"/>
        </w:rPr>
        <w:t>having f</w:t>
      </w:r>
      <w:r>
        <w:rPr>
          <w:color w:val="231F20"/>
        </w:rPr>
        <w:t>actories</w:t>
      </w:r>
      <w:r w:rsidR="00484F30">
        <w:rPr>
          <w:color w:val="231F20"/>
        </w:rPr>
        <w:t xml:space="preserve"> </w:t>
      </w:r>
      <w:r>
        <w:rPr>
          <w:color w:val="231F20"/>
        </w:rPr>
        <w:t>at.................</w:t>
      </w:r>
      <w:r>
        <w:rPr>
          <w:i/>
          <w:color w:val="231F20"/>
        </w:rPr>
        <w:t>[insert</w:t>
      </w:r>
      <w:r w:rsidR="00484F30">
        <w:rPr>
          <w:i/>
          <w:color w:val="231F20"/>
        </w:rPr>
        <w:t xml:space="preserve"> </w:t>
      </w:r>
      <w:r>
        <w:rPr>
          <w:i/>
          <w:color w:val="231F20"/>
        </w:rPr>
        <w:t>full</w:t>
      </w:r>
      <w:r w:rsidR="00484F30">
        <w:rPr>
          <w:i/>
          <w:color w:val="231F20"/>
        </w:rPr>
        <w:t xml:space="preserve"> </w:t>
      </w:r>
      <w:r>
        <w:rPr>
          <w:i/>
          <w:color w:val="231F20"/>
        </w:rPr>
        <w:t>address</w:t>
      </w:r>
      <w:r w:rsidR="00484F30">
        <w:rPr>
          <w:i/>
          <w:color w:val="231F20"/>
        </w:rPr>
        <w:t xml:space="preserve"> </w:t>
      </w:r>
      <w:r>
        <w:rPr>
          <w:i/>
          <w:color w:val="231F20"/>
        </w:rPr>
        <w:t>of</w:t>
      </w:r>
      <w:r w:rsidR="00484F30">
        <w:rPr>
          <w:i/>
          <w:color w:val="231F20"/>
        </w:rPr>
        <w:t xml:space="preserve"> </w:t>
      </w:r>
      <w:r>
        <w:rPr>
          <w:i/>
          <w:color w:val="231F20"/>
        </w:rPr>
        <w:t>Manufacturer's</w:t>
      </w:r>
      <w:r w:rsidR="00484F30">
        <w:rPr>
          <w:i/>
          <w:color w:val="231F20"/>
        </w:rPr>
        <w:t xml:space="preserve"> </w:t>
      </w:r>
      <w:r>
        <w:rPr>
          <w:i/>
          <w:color w:val="231F20"/>
        </w:rPr>
        <w:t>factories]</w:t>
      </w:r>
      <w:r>
        <w:rPr>
          <w:color w:val="231F20"/>
        </w:rPr>
        <w:t>,</w:t>
      </w:r>
      <w:r w:rsidR="00484F30">
        <w:rPr>
          <w:color w:val="231F20"/>
        </w:rPr>
        <w:t xml:space="preserve"> </w:t>
      </w:r>
      <w:r>
        <w:rPr>
          <w:color w:val="231F20"/>
        </w:rPr>
        <w:t>do hereby authorize............................</w:t>
      </w:r>
      <w:r>
        <w:rPr>
          <w:i/>
          <w:color w:val="231F20"/>
        </w:rPr>
        <w:t xml:space="preserve">[insert complete name of tenderer] </w:t>
      </w:r>
      <w:r>
        <w:rPr>
          <w:color w:val="231F20"/>
        </w:rPr>
        <w:t xml:space="preserve">to submit a </w:t>
      </w:r>
      <w:r>
        <w:rPr>
          <w:color w:val="231F20"/>
          <w:spacing w:val="-3"/>
        </w:rPr>
        <w:t xml:space="preserve">Tender </w:t>
      </w:r>
      <w:r>
        <w:rPr>
          <w:color w:val="231F20"/>
        </w:rPr>
        <w:t>the purpose of which is to provide</w:t>
      </w:r>
      <w:r w:rsidR="00484F30">
        <w:rPr>
          <w:color w:val="231F20"/>
        </w:rPr>
        <w:t xml:space="preserve"> </w:t>
      </w:r>
      <w:r>
        <w:rPr>
          <w:color w:val="231F20"/>
        </w:rPr>
        <w:t>the</w:t>
      </w:r>
      <w:r w:rsidR="00484F30">
        <w:rPr>
          <w:color w:val="231F20"/>
        </w:rPr>
        <w:t xml:space="preserve"> </w:t>
      </w:r>
      <w:r>
        <w:rPr>
          <w:color w:val="231F20"/>
        </w:rPr>
        <w:t>following</w:t>
      </w:r>
      <w:r w:rsidR="00484F30">
        <w:rPr>
          <w:color w:val="231F20"/>
        </w:rPr>
        <w:t xml:space="preserve"> </w:t>
      </w:r>
      <w:r>
        <w:rPr>
          <w:color w:val="231F20"/>
        </w:rPr>
        <w:t>Lease</w:t>
      </w:r>
      <w:r w:rsidR="00484F30">
        <w:rPr>
          <w:color w:val="231F20"/>
        </w:rPr>
        <w:t xml:space="preserve"> </w:t>
      </w:r>
      <w:r>
        <w:rPr>
          <w:color w:val="231F20"/>
        </w:rPr>
        <w:t>Items,</w:t>
      </w:r>
      <w:r w:rsidR="00484F30">
        <w:rPr>
          <w:color w:val="231F20"/>
        </w:rPr>
        <w:t xml:space="preserve"> </w:t>
      </w:r>
      <w:r>
        <w:rPr>
          <w:color w:val="231F20"/>
        </w:rPr>
        <w:t>manufactured</w:t>
      </w:r>
      <w:r w:rsidR="00484F30">
        <w:rPr>
          <w:color w:val="231F20"/>
        </w:rPr>
        <w:t xml:space="preserve"> </w:t>
      </w:r>
      <w:r>
        <w:rPr>
          <w:color w:val="231F20"/>
        </w:rPr>
        <w:t>by</w:t>
      </w:r>
      <w:r w:rsidR="00484F30">
        <w:rPr>
          <w:color w:val="231F20"/>
        </w:rPr>
        <w:t xml:space="preserve"> </w:t>
      </w:r>
      <w:r>
        <w:rPr>
          <w:color w:val="231F20"/>
        </w:rPr>
        <w:t>us</w:t>
      </w:r>
      <w:r w:rsidR="00484F30">
        <w:rPr>
          <w:color w:val="231F20"/>
        </w:rPr>
        <w:t xml:space="preserve"> </w:t>
      </w:r>
      <w:r>
        <w:rPr>
          <w:i/>
          <w:color w:val="231F20"/>
        </w:rPr>
        <w:t>[insert</w:t>
      </w:r>
      <w:r w:rsidR="00484F30">
        <w:rPr>
          <w:i/>
          <w:color w:val="231F20"/>
        </w:rPr>
        <w:t xml:space="preserve"> </w:t>
      </w:r>
      <w:r>
        <w:rPr>
          <w:i/>
          <w:color w:val="231F20"/>
        </w:rPr>
        <w:t>name</w:t>
      </w:r>
      <w:r w:rsidR="00484F30">
        <w:rPr>
          <w:i/>
          <w:color w:val="231F20"/>
        </w:rPr>
        <w:t xml:space="preserve"> </w:t>
      </w:r>
      <w:r>
        <w:rPr>
          <w:i/>
          <w:color w:val="231F20"/>
        </w:rPr>
        <w:t>and</w:t>
      </w:r>
      <w:r w:rsidR="00484F30">
        <w:rPr>
          <w:i/>
          <w:color w:val="231F20"/>
        </w:rPr>
        <w:t xml:space="preserve"> </w:t>
      </w:r>
      <w:r>
        <w:rPr>
          <w:i/>
          <w:color w:val="231F20"/>
        </w:rPr>
        <w:t>or</w:t>
      </w:r>
      <w:r w:rsidR="00484F30">
        <w:rPr>
          <w:i/>
          <w:color w:val="231F20"/>
        </w:rPr>
        <w:t xml:space="preserve"> </w:t>
      </w:r>
      <w:r>
        <w:rPr>
          <w:i/>
          <w:color w:val="231F20"/>
        </w:rPr>
        <w:t>brief</w:t>
      </w:r>
      <w:r w:rsidR="00484F30">
        <w:rPr>
          <w:i/>
          <w:color w:val="231F20"/>
        </w:rPr>
        <w:t xml:space="preserve"> </w:t>
      </w:r>
      <w:r>
        <w:rPr>
          <w:i/>
          <w:color w:val="231F20"/>
        </w:rPr>
        <w:t>description</w:t>
      </w:r>
      <w:r w:rsidR="00484F30">
        <w:rPr>
          <w:i/>
          <w:color w:val="231F20"/>
        </w:rPr>
        <w:t xml:space="preserve"> of the </w:t>
      </w:r>
      <w:r>
        <w:rPr>
          <w:i/>
          <w:color w:val="231F20"/>
        </w:rPr>
        <w:t>Lease</w:t>
      </w:r>
      <w:r w:rsidR="00484F30">
        <w:rPr>
          <w:i/>
          <w:color w:val="231F20"/>
        </w:rPr>
        <w:t xml:space="preserve"> </w:t>
      </w:r>
      <w:r>
        <w:rPr>
          <w:i/>
          <w:color w:val="231F20"/>
        </w:rPr>
        <w:t>Items],</w:t>
      </w:r>
      <w:r w:rsidR="00484F30">
        <w:rPr>
          <w:i/>
          <w:color w:val="231F20"/>
        </w:rPr>
        <w:t xml:space="preserve"> </w:t>
      </w:r>
      <w:r>
        <w:rPr>
          <w:color w:val="231F20"/>
        </w:rPr>
        <w:t>and</w:t>
      </w:r>
      <w:r w:rsidR="00484F30">
        <w:rPr>
          <w:color w:val="231F20"/>
        </w:rPr>
        <w:t xml:space="preserve"> </w:t>
      </w:r>
      <w:r>
        <w:rPr>
          <w:color w:val="231F20"/>
        </w:rPr>
        <w:t>to subsequently</w:t>
      </w:r>
      <w:r w:rsidR="00484F30">
        <w:rPr>
          <w:color w:val="231F20"/>
        </w:rPr>
        <w:t xml:space="preserve"> </w:t>
      </w:r>
      <w:r>
        <w:rPr>
          <w:color w:val="231F20"/>
        </w:rPr>
        <w:t>negotiate</w:t>
      </w:r>
      <w:r w:rsidR="00484F30">
        <w:rPr>
          <w:color w:val="231F20"/>
        </w:rPr>
        <w:t xml:space="preserve"> </w:t>
      </w:r>
      <w:r>
        <w:rPr>
          <w:color w:val="231F20"/>
        </w:rPr>
        <w:t>and</w:t>
      </w:r>
      <w:r w:rsidR="00484F30">
        <w:rPr>
          <w:color w:val="231F20"/>
        </w:rPr>
        <w:t xml:space="preserve"> </w:t>
      </w:r>
      <w:r>
        <w:rPr>
          <w:color w:val="231F20"/>
        </w:rPr>
        <w:t>sign</w:t>
      </w:r>
      <w:r w:rsidR="00484F30">
        <w:rPr>
          <w:color w:val="231F20"/>
        </w:rPr>
        <w:t xml:space="preserve"> </w:t>
      </w:r>
      <w:r>
        <w:rPr>
          <w:color w:val="231F20"/>
        </w:rPr>
        <w:t>the</w:t>
      </w:r>
      <w:r w:rsidR="00484F30">
        <w:rPr>
          <w:color w:val="231F20"/>
        </w:rPr>
        <w:t xml:space="preserve"> </w:t>
      </w:r>
      <w:r>
        <w:rPr>
          <w:color w:val="231F20"/>
        </w:rPr>
        <w:t>Contract.</w:t>
      </w:r>
    </w:p>
    <w:p w14:paraId="4999ECD5" w14:textId="77777777" w:rsidR="003B43F5" w:rsidRDefault="00300350">
      <w:pPr>
        <w:pStyle w:val="BodyText"/>
        <w:spacing w:before="247" w:line="230" w:lineRule="auto"/>
        <w:ind w:left="109" w:right="111"/>
      </w:pPr>
      <w:r>
        <w:rPr>
          <w:color w:val="231F20"/>
          <w:spacing w:val="-9"/>
        </w:rPr>
        <w:t>We</w:t>
      </w:r>
      <w:r w:rsidR="00484F30">
        <w:rPr>
          <w:color w:val="231F20"/>
          <w:spacing w:val="-9"/>
        </w:rPr>
        <w:t xml:space="preserve"> </w:t>
      </w:r>
      <w:r>
        <w:rPr>
          <w:color w:val="231F20"/>
        </w:rPr>
        <w:t>hereby</w:t>
      </w:r>
      <w:r w:rsidR="00484F30">
        <w:rPr>
          <w:color w:val="231F20"/>
        </w:rPr>
        <w:t xml:space="preserve"> </w:t>
      </w:r>
      <w:r>
        <w:rPr>
          <w:color w:val="231F20"/>
        </w:rPr>
        <w:t>extend</w:t>
      </w:r>
      <w:r w:rsidR="00484F30">
        <w:rPr>
          <w:color w:val="231F20"/>
        </w:rPr>
        <w:t xml:space="preserve"> </w:t>
      </w:r>
      <w:r>
        <w:rPr>
          <w:color w:val="231F20"/>
        </w:rPr>
        <w:t>our</w:t>
      </w:r>
      <w:r w:rsidR="00484F30">
        <w:rPr>
          <w:color w:val="231F20"/>
        </w:rPr>
        <w:t xml:space="preserve"> </w:t>
      </w:r>
      <w:r>
        <w:rPr>
          <w:color w:val="231F20"/>
        </w:rPr>
        <w:t>full</w:t>
      </w:r>
      <w:r w:rsidR="00484F30">
        <w:rPr>
          <w:color w:val="231F20"/>
        </w:rPr>
        <w:t xml:space="preserve"> </w:t>
      </w:r>
      <w:r>
        <w:rPr>
          <w:color w:val="231F20"/>
        </w:rPr>
        <w:t>guarantee</w:t>
      </w:r>
      <w:r w:rsidR="00484F30">
        <w:rPr>
          <w:color w:val="231F20"/>
        </w:rPr>
        <w:t xml:space="preserve"> </w:t>
      </w:r>
      <w:r>
        <w:rPr>
          <w:color w:val="231F20"/>
        </w:rPr>
        <w:t>and</w:t>
      </w:r>
      <w:r w:rsidR="00484F30">
        <w:rPr>
          <w:color w:val="231F20"/>
        </w:rPr>
        <w:t xml:space="preserve"> </w:t>
      </w:r>
      <w:r>
        <w:rPr>
          <w:color w:val="231F20"/>
        </w:rPr>
        <w:t>warranty</w:t>
      </w:r>
      <w:r w:rsidR="00484F30">
        <w:rPr>
          <w:color w:val="231F20"/>
        </w:rPr>
        <w:t xml:space="preserve"> </w:t>
      </w:r>
      <w:r>
        <w:rPr>
          <w:color w:val="231F20"/>
        </w:rPr>
        <w:t>in</w:t>
      </w:r>
      <w:r w:rsidR="00484F30">
        <w:rPr>
          <w:color w:val="231F20"/>
        </w:rPr>
        <w:t xml:space="preserve"> </w:t>
      </w:r>
      <w:r>
        <w:rPr>
          <w:color w:val="231F20"/>
        </w:rPr>
        <w:t>accordance</w:t>
      </w:r>
      <w:r w:rsidR="00484F30">
        <w:rPr>
          <w:color w:val="231F20"/>
        </w:rPr>
        <w:t xml:space="preserve"> </w:t>
      </w:r>
      <w:r>
        <w:rPr>
          <w:color w:val="231F20"/>
        </w:rPr>
        <w:t>with</w:t>
      </w:r>
      <w:r w:rsidR="00484F30">
        <w:rPr>
          <w:color w:val="231F20"/>
        </w:rPr>
        <w:t xml:space="preserve"> </w:t>
      </w:r>
      <w:r>
        <w:rPr>
          <w:color w:val="231F20"/>
        </w:rPr>
        <w:t>Clause</w:t>
      </w:r>
      <w:r w:rsidR="00484F30">
        <w:rPr>
          <w:color w:val="231F20"/>
        </w:rPr>
        <w:t xml:space="preserve"> </w:t>
      </w:r>
      <w:r>
        <w:rPr>
          <w:color w:val="231F20"/>
        </w:rPr>
        <w:t>28</w:t>
      </w:r>
      <w:r w:rsidR="00484F30">
        <w:rPr>
          <w:color w:val="231F20"/>
        </w:rPr>
        <w:t xml:space="preserve"> </w:t>
      </w:r>
      <w:r>
        <w:rPr>
          <w:color w:val="231F20"/>
        </w:rPr>
        <w:t>of</w:t>
      </w:r>
      <w:r w:rsidR="00484F30">
        <w:rPr>
          <w:color w:val="231F20"/>
        </w:rPr>
        <w:t xml:space="preserve"> </w:t>
      </w:r>
      <w:r>
        <w:rPr>
          <w:color w:val="231F20"/>
        </w:rPr>
        <w:t>the</w:t>
      </w:r>
      <w:r w:rsidR="00484F30">
        <w:rPr>
          <w:color w:val="231F20"/>
        </w:rPr>
        <w:t xml:space="preserve"> </w:t>
      </w:r>
      <w:r>
        <w:rPr>
          <w:color w:val="231F20"/>
        </w:rPr>
        <w:t>General</w:t>
      </w:r>
      <w:r w:rsidR="00484F30">
        <w:rPr>
          <w:color w:val="231F20"/>
        </w:rPr>
        <w:t xml:space="preserve"> </w:t>
      </w:r>
      <w:r>
        <w:rPr>
          <w:color w:val="231F20"/>
        </w:rPr>
        <w:t>Conditions</w:t>
      </w:r>
      <w:r w:rsidR="00484F30">
        <w:rPr>
          <w:color w:val="231F20"/>
        </w:rPr>
        <w:t xml:space="preserve"> </w:t>
      </w:r>
      <w:r>
        <w:rPr>
          <w:color w:val="231F20"/>
        </w:rPr>
        <w:t>of</w:t>
      </w:r>
      <w:r w:rsidR="00484F30">
        <w:rPr>
          <w:color w:val="231F20"/>
        </w:rPr>
        <w:t xml:space="preserve"> </w:t>
      </w:r>
      <w:r>
        <w:rPr>
          <w:color w:val="231F20"/>
        </w:rPr>
        <w:t>Contract, with</w:t>
      </w:r>
      <w:r w:rsidR="00484F30">
        <w:rPr>
          <w:color w:val="231F20"/>
        </w:rPr>
        <w:t xml:space="preserve"> </w:t>
      </w:r>
      <w:r>
        <w:rPr>
          <w:color w:val="231F20"/>
        </w:rPr>
        <w:t>respect</w:t>
      </w:r>
      <w:r w:rsidR="00484F30">
        <w:rPr>
          <w:color w:val="231F20"/>
        </w:rPr>
        <w:t xml:space="preserve"> </w:t>
      </w:r>
      <w:r>
        <w:rPr>
          <w:color w:val="231F20"/>
        </w:rPr>
        <w:t>to</w:t>
      </w:r>
      <w:r w:rsidR="00484F30">
        <w:rPr>
          <w:color w:val="231F20"/>
        </w:rPr>
        <w:t xml:space="preserve"> </w:t>
      </w:r>
      <w:r>
        <w:rPr>
          <w:color w:val="231F20"/>
        </w:rPr>
        <w:t>the</w:t>
      </w:r>
      <w:r w:rsidR="00484F30">
        <w:rPr>
          <w:color w:val="231F20"/>
        </w:rPr>
        <w:t xml:space="preserve"> </w:t>
      </w:r>
      <w:r>
        <w:rPr>
          <w:color w:val="231F20"/>
        </w:rPr>
        <w:t>Lease</w:t>
      </w:r>
      <w:r w:rsidR="00484F30">
        <w:rPr>
          <w:color w:val="231F20"/>
        </w:rPr>
        <w:t xml:space="preserve"> </w:t>
      </w:r>
      <w:r>
        <w:rPr>
          <w:color w:val="231F20"/>
        </w:rPr>
        <w:t>Items</w:t>
      </w:r>
      <w:r w:rsidR="00484F30">
        <w:rPr>
          <w:color w:val="231F20"/>
        </w:rPr>
        <w:t xml:space="preserve"> </w:t>
      </w:r>
      <w:r>
        <w:rPr>
          <w:color w:val="231F20"/>
        </w:rPr>
        <w:t>offered</w:t>
      </w:r>
      <w:r w:rsidR="00484F30">
        <w:rPr>
          <w:color w:val="231F20"/>
        </w:rPr>
        <w:t xml:space="preserve"> </w:t>
      </w:r>
      <w:r>
        <w:rPr>
          <w:color w:val="231F20"/>
        </w:rPr>
        <w:t>by</w:t>
      </w:r>
      <w:r w:rsidR="00484F30">
        <w:rPr>
          <w:color w:val="231F20"/>
        </w:rPr>
        <w:t xml:space="preserve"> </w:t>
      </w:r>
      <w:r>
        <w:rPr>
          <w:color w:val="231F20"/>
        </w:rPr>
        <w:t>the</w:t>
      </w:r>
      <w:r w:rsidR="00484F30">
        <w:rPr>
          <w:color w:val="231F20"/>
        </w:rPr>
        <w:t xml:space="preserve"> </w:t>
      </w:r>
      <w:r>
        <w:rPr>
          <w:color w:val="231F20"/>
        </w:rPr>
        <w:t>above</w:t>
      </w:r>
      <w:r w:rsidR="00484F30">
        <w:rPr>
          <w:color w:val="231F20"/>
        </w:rPr>
        <w:t xml:space="preserve"> </w:t>
      </w:r>
      <w:r>
        <w:rPr>
          <w:color w:val="231F20"/>
        </w:rPr>
        <w:t>ﬁrm.</w:t>
      </w:r>
    </w:p>
    <w:p w14:paraId="311F8BC9" w14:textId="77777777" w:rsidR="003B43F5" w:rsidRDefault="00F46939">
      <w:pPr>
        <w:spacing w:before="237"/>
        <w:ind w:left="109"/>
        <w:jc w:val="both"/>
        <w:rPr>
          <w:i/>
        </w:rPr>
      </w:pPr>
      <w:r>
        <w:rPr>
          <w:color w:val="231F20"/>
        </w:rPr>
        <w:t>Signed: .............................</w:t>
      </w:r>
      <w:r w:rsidR="00300350">
        <w:rPr>
          <w:i/>
          <w:color w:val="231F20"/>
        </w:rPr>
        <w:t>[insert signature(s) of authorized representative(s) of the Owner]</w:t>
      </w:r>
    </w:p>
    <w:p w14:paraId="224260C8" w14:textId="77777777" w:rsidR="003B43F5" w:rsidRDefault="003B43F5">
      <w:pPr>
        <w:pStyle w:val="BodyText"/>
        <w:spacing w:before="6"/>
        <w:rPr>
          <w:i/>
          <w:sz w:val="41"/>
        </w:rPr>
      </w:pPr>
    </w:p>
    <w:p w14:paraId="6787AC6D" w14:textId="77777777" w:rsidR="003B43F5" w:rsidRDefault="00F46939">
      <w:pPr>
        <w:spacing w:before="1"/>
        <w:ind w:left="109"/>
        <w:jc w:val="both"/>
        <w:rPr>
          <w:i/>
        </w:rPr>
      </w:pPr>
      <w:r>
        <w:rPr>
          <w:color w:val="231F20"/>
        </w:rPr>
        <w:t>Name: .............................</w:t>
      </w:r>
      <w:r w:rsidR="00300350">
        <w:rPr>
          <w:i/>
          <w:color w:val="231F20"/>
        </w:rPr>
        <w:t>[insert complete name(s) of authorized representative(s) of the Owner]</w:t>
      </w:r>
    </w:p>
    <w:p w14:paraId="5AEEAE48" w14:textId="77777777" w:rsidR="003B43F5" w:rsidRDefault="00F46939">
      <w:pPr>
        <w:spacing w:before="234"/>
        <w:ind w:left="109"/>
        <w:jc w:val="both"/>
        <w:rPr>
          <w:i/>
        </w:rPr>
      </w:pPr>
      <w:r>
        <w:rPr>
          <w:color w:val="231F20"/>
        </w:rPr>
        <w:t>Title: .............................</w:t>
      </w:r>
      <w:r w:rsidR="00300350">
        <w:rPr>
          <w:color w:val="231F20"/>
        </w:rPr>
        <w:t xml:space="preserve"> </w:t>
      </w:r>
      <w:r w:rsidR="00300350">
        <w:rPr>
          <w:i/>
          <w:color w:val="231F20"/>
        </w:rPr>
        <w:t>[insert title]</w:t>
      </w:r>
    </w:p>
    <w:p w14:paraId="11A0F473" w14:textId="77777777" w:rsidR="003B43F5" w:rsidRDefault="003B43F5">
      <w:pPr>
        <w:pStyle w:val="BodyText"/>
        <w:rPr>
          <w:i/>
          <w:sz w:val="30"/>
        </w:rPr>
      </w:pPr>
    </w:p>
    <w:p w14:paraId="66CE8FA8" w14:textId="77777777" w:rsidR="003B43F5" w:rsidRDefault="003B43F5">
      <w:pPr>
        <w:pStyle w:val="BodyText"/>
        <w:spacing w:before="8"/>
        <w:rPr>
          <w:i/>
          <w:sz w:val="32"/>
        </w:rPr>
      </w:pPr>
    </w:p>
    <w:p w14:paraId="1D69FC7F" w14:textId="77777777" w:rsidR="003B43F5" w:rsidRDefault="00300350">
      <w:pPr>
        <w:tabs>
          <w:tab w:val="left" w:pos="2274"/>
          <w:tab w:val="left" w:pos="4821"/>
          <w:tab w:val="left" w:pos="5712"/>
        </w:tabs>
        <w:spacing w:before="1"/>
        <w:ind w:left="109"/>
        <w:jc w:val="both"/>
        <w:rPr>
          <w:i/>
        </w:rPr>
      </w:pPr>
      <w:r>
        <w:rPr>
          <w:color w:val="231F20"/>
        </w:rPr>
        <w:t>Dated</w:t>
      </w:r>
      <w:r w:rsidR="00484F30">
        <w:rPr>
          <w:color w:val="231F20"/>
        </w:rPr>
        <w:t xml:space="preserve"> </w:t>
      </w:r>
      <w:r>
        <w:rPr>
          <w:color w:val="231F20"/>
        </w:rPr>
        <w:t>on</w:t>
      </w:r>
      <w:r>
        <w:rPr>
          <w:color w:val="231F20"/>
          <w:u w:val="single" w:color="221E1F"/>
        </w:rPr>
        <w:tab/>
      </w:r>
      <w:r>
        <w:rPr>
          <w:color w:val="231F20"/>
        </w:rPr>
        <w:t>day</w:t>
      </w:r>
      <w:r w:rsidR="00484F30">
        <w:rPr>
          <w:color w:val="231F20"/>
        </w:rPr>
        <w:t xml:space="preserve"> </w:t>
      </w:r>
      <w:r>
        <w:rPr>
          <w:color w:val="231F20"/>
        </w:rPr>
        <w:t>of</w:t>
      </w:r>
      <w:r>
        <w:rPr>
          <w:color w:val="231F20"/>
          <w:u w:val="single" w:color="221E1F"/>
        </w:rPr>
        <w:tab/>
      </w:r>
      <w:r>
        <w:rPr>
          <w:color w:val="231F20"/>
        </w:rPr>
        <w:t>,</w:t>
      </w:r>
      <w:r>
        <w:rPr>
          <w:color w:val="231F20"/>
          <w:u w:val="single" w:color="221E1F"/>
        </w:rPr>
        <w:tab/>
      </w:r>
      <w:r>
        <w:rPr>
          <w:i/>
          <w:color w:val="231F20"/>
        </w:rPr>
        <w:t>[insert</w:t>
      </w:r>
      <w:r w:rsidR="00484F30">
        <w:rPr>
          <w:i/>
          <w:color w:val="231F20"/>
        </w:rPr>
        <w:t xml:space="preserve"> </w:t>
      </w:r>
      <w:r>
        <w:rPr>
          <w:i/>
          <w:color w:val="231F20"/>
        </w:rPr>
        <w:t>date</w:t>
      </w:r>
      <w:r w:rsidR="00484F30">
        <w:rPr>
          <w:i/>
          <w:color w:val="231F20"/>
        </w:rPr>
        <w:t xml:space="preserve"> </w:t>
      </w:r>
      <w:r>
        <w:rPr>
          <w:i/>
          <w:color w:val="231F20"/>
        </w:rPr>
        <w:t>of</w:t>
      </w:r>
      <w:r w:rsidR="00484F30">
        <w:rPr>
          <w:i/>
          <w:color w:val="231F20"/>
        </w:rPr>
        <w:t xml:space="preserve"> </w:t>
      </w:r>
      <w:r>
        <w:rPr>
          <w:i/>
          <w:color w:val="231F20"/>
        </w:rPr>
        <w:t>signing]</w:t>
      </w:r>
    </w:p>
    <w:p w14:paraId="06084D29" w14:textId="77777777" w:rsidR="003B43F5" w:rsidRDefault="003B43F5">
      <w:pPr>
        <w:jc w:val="both"/>
        <w:sectPr w:rsidR="003B43F5">
          <w:footerReference w:type="default" r:id="rId38"/>
          <w:pgSz w:w="11910" w:h="16840"/>
          <w:pgMar w:top="360" w:right="740" w:bottom="640" w:left="740" w:header="0" w:footer="441" w:gutter="0"/>
          <w:cols w:space="720"/>
        </w:sectPr>
      </w:pPr>
    </w:p>
    <w:p w14:paraId="0784DA24" w14:textId="77777777" w:rsidR="003B43F5" w:rsidRDefault="003B43F5">
      <w:pPr>
        <w:pStyle w:val="BodyText"/>
        <w:rPr>
          <w:i/>
          <w:sz w:val="20"/>
        </w:rPr>
      </w:pPr>
    </w:p>
    <w:p w14:paraId="0EB14C0E" w14:textId="77777777" w:rsidR="003B43F5" w:rsidRDefault="003B43F5">
      <w:pPr>
        <w:pStyle w:val="BodyText"/>
        <w:rPr>
          <w:i/>
          <w:sz w:val="20"/>
        </w:rPr>
      </w:pPr>
    </w:p>
    <w:p w14:paraId="42BF78AC" w14:textId="77777777" w:rsidR="003B43F5" w:rsidRDefault="003B43F5">
      <w:pPr>
        <w:pStyle w:val="BodyText"/>
        <w:rPr>
          <w:i/>
          <w:sz w:val="20"/>
        </w:rPr>
      </w:pPr>
    </w:p>
    <w:p w14:paraId="4685322E" w14:textId="77777777" w:rsidR="003B43F5" w:rsidRDefault="003B43F5">
      <w:pPr>
        <w:pStyle w:val="BodyText"/>
        <w:rPr>
          <w:i/>
          <w:sz w:val="20"/>
        </w:rPr>
      </w:pPr>
    </w:p>
    <w:p w14:paraId="7EE2E46D" w14:textId="77777777" w:rsidR="003B43F5" w:rsidRDefault="003B43F5">
      <w:pPr>
        <w:pStyle w:val="BodyText"/>
        <w:rPr>
          <w:i/>
          <w:sz w:val="20"/>
        </w:rPr>
      </w:pPr>
    </w:p>
    <w:p w14:paraId="61622201" w14:textId="77777777" w:rsidR="003B43F5" w:rsidRDefault="003B43F5">
      <w:pPr>
        <w:pStyle w:val="BodyText"/>
        <w:rPr>
          <w:i/>
          <w:sz w:val="20"/>
        </w:rPr>
      </w:pPr>
    </w:p>
    <w:p w14:paraId="0CBF7CAC" w14:textId="77777777" w:rsidR="003B43F5" w:rsidRDefault="003B43F5">
      <w:pPr>
        <w:pStyle w:val="BodyText"/>
        <w:rPr>
          <w:i/>
          <w:sz w:val="20"/>
        </w:rPr>
      </w:pPr>
    </w:p>
    <w:p w14:paraId="291E9313" w14:textId="77777777" w:rsidR="003B43F5" w:rsidRDefault="003B43F5">
      <w:pPr>
        <w:pStyle w:val="BodyText"/>
        <w:rPr>
          <w:i/>
          <w:sz w:val="20"/>
        </w:rPr>
      </w:pPr>
    </w:p>
    <w:p w14:paraId="14FD0969" w14:textId="77777777" w:rsidR="003B43F5" w:rsidRDefault="003B43F5">
      <w:pPr>
        <w:pStyle w:val="BodyText"/>
        <w:rPr>
          <w:i/>
          <w:sz w:val="20"/>
        </w:rPr>
      </w:pPr>
    </w:p>
    <w:p w14:paraId="4A5EBBE3" w14:textId="77777777" w:rsidR="003B43F5" w:rsidRDefault="003B43F5">
      <w:pPr>
        <w:pStyle w:val="BodyText"/>
        <w:rPr>
          <w:i/>
          <w:sz w:val="20"/>
        </w:rPr>
      </w:pPr>
    </w:p>
    <w:p w14:paraId="2F5ADCE4" w14:textId="77777777" w:rsidR="003B43F5" w:rsidRDefault="003B43F5">
      <w:pPr>
        <w:pStyle w:val="BodyText"/>
        <w:rPr>
          <w:i/>
          <w:sz w:val="20"/>
        </w:rPr>
      </w:pPr>
    </w:p>
    <w:p w14:paraId="4BD8E01C" w14:textId="77777777" w:rsidR="003B43F5" w:rsidRDefault="003B43F5">
      <w:pPr>
        <w:pStyle w:val="BodyText"/>
        <w:rPr>
          <w:i/>
          <w:sz w:val="20"/>
        </w:rPr>
      </w:pPr>
    </w:p>
    <w:p w14:paraId="5A1A5E5F" w14:textId="77777777" w:rsidR="003B43F5" w:rsidRDefault="003B43F5">
      <w:pPr>
        <w:pStyle w:val="BodyText"/>
        <w:rPr>
          <w:i/>
          <w:sz w:val="20"/>
        </w:rPr>
      </w:pPr>
    </w:p>
    <w:p w14:paraId="40A3584D" w14:textId="77777777" w:rsidR="003B43F5" w:rsidRDefault="003B43F5">
      <w:pPr>
        <w:pStyle w:val="BodyText"/>
        <w:rPr>
          <w:i/>
          <w:sz w:val="20"/>
        </w:rPr>
      </w:pPr>
    </w:p>
    <w:p w14:paraId="557F4A21" w14:textId="77777777" w:rsidR="003B43F5" w:rsidRDefault="003B43F5">
      <w:pPr>
        <w:pStyle w:val="BodyText"/>
        <w:rPr>
          <w:i/>
          <w:sz w:val="20"/>
        </w:rPr>
      </w:pPr>
    </w:p>
    <w:p w14:paraId="0F4BAAC2" w14:textId="77777777" w:rsidR="003B43F5" w:rsidRDefault="003B43F5">
      <w:pPr>
        <w:pStyle w:val="BodyText"/>
        <w:rPr>
          <w:i/>
          <w:sz w:val="20"/>
        </w:rPr>
      </w:pPr>
    </w:p>
    <w:p w14:paraId="64E294FD" w14:textId="77777777" w:rsidR="003B43F5" w:rsidRDefault="003B43F5">
      <w:pPr>
        <w:pStyle w:val="BodyText"/>
        <w:rPr>
          <w:i/>
          <w:sz w:val="20"/>
        </w:rPr>
      </w:pPr>
    </w:p>
    <w:p w14:paraId="637A96CF" w14:textId="77777777" w:rsidR="003B43F5" w:rsidRDefault="003B43F5">
      <w:pPr>
        <w:pStyle w:val="BodyText"/>
        <w:rPr>
          <w:i/>
          <w:sz w:val="20"/>
        </w:rPr>
      </w:pPr>
    </w:p>
    <w:p w14:paraId="70F8686D" w14:textId="77777777" w:rsidR="003B43F5" w:rsidRDefault="003B43F5">
      <w:pPr>
        <w:pStyle w:val="BodyText"/>
        <w:rPr>
          <w:i/>
          <w:sz w:val="20"/>
        </w:rPr>
      </w:pPr>
    </w:p>
    <w:p w14:paraId="04CB06A7" w14:textId="77777777" w:rsidR="003B43F5" w:rsidRDefault="003B43F5">
      <w:pPr>
        <w:pStyle w:val="BodyText"/>
        <w:rPr>
          <w:i/>
          <w:sz w:val="20"/>
        </w:rPr>
      </w:pPr>
    </w:p>
    <w:p w14:paraId="7BCADB41" w14:textId="77777777" w:rsidR="003B43F5" w:rsidRDefault="003B43F5">
      <w:pPr>
        <w:pStyle w:val="BodyText"/>
        <w:rPr>
          <w:i/>
          <w:sz w:val="20"/>
        </w:rPr>
      </w:pPr>
    </w:p>
    <w:p w14:paraId="304A3B5C" w14:textId="77777777" w:rsidR="003B43F5" w:rsidRDefault="003B43F5">
      <w:pPr>
        <w:pStyle w:val="BodyText"/>
        <w:rPr>
          <w:i/>
          <w:sz w:val="20"/>
        </w:rPr>
      </w:pPr>
    </w:p>
    <w:p w14:paraId="2AD3FDE2" w14:textId="77777777" w:rsidR="003B43F5" w:rsidRDefault="003B43F5">
      <w:pPr>
        <w:pStyle w:val="BodyText"/>
        <w:rPr>
          <w:i/>
          <w:sz w:val="20"/>
        </w:rPr>
      </w:pPr>
    </w:p>
    <w:p w14:paraId="21BF8931" w14:textId="77777777" w:rsidR="003B43F5" w:rsidRDefault="003B43F5">
      <w:pPr>
        <w:pStyle w:val="BodyText"/>
        <w:spacing w:before="9" w:after="1"/>
        <w:rPr>
          <w:i/>
          <w:sz w:val="23"/>
        </w:rPr>
      </w:pPr>
    </w:p>
    <w:p w14:paraId="4BFED838" w14:textId="77777777" w:rsidR="003B43F5" w:rsidRDefault="0070273D">
      <w:pPr>
        <w:pStyle w:val="BodyText"/>
        <w:spacing w:line="100" w:lineRule="exact"/>
        <w:ind w:left="61"/>
        <w:rPr>
          <w:sz w:val="10"/>
        </w:rPr>
      </w:pPr>
      <w:r>
        <w:rPr>
          <w:noProof/>
          <w:position w:val="-1"/>
          <w:sz w:val="10"/>
        </w:rPr>
        <mc:AlternateContent>
          <mc:Choice Requires="wpg">
            <w:drawing>
              <wp:inline distT="0" distB="0" distL="0" distR="0" wp14:anchorId="7CD6B2F1" wp14:editId="539BC80D">
                <wp:extent cx="6479540" cy="63500"/>
                <wp:effectExtent l="32385" t="2540" r="31750" b="635"/>
                <wp:docPr id="666"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540" cy="63500"/>
                          <a:chOff x="0" y="0"/>
                          <a:chExt cx="10204" cy="100"/>
                        </a:xfrm>
                      </wpg:grpSpPr>
                      <wps:wsp>
                        <wps:cNvPr id="668" name="Line 224"/>
                        <wps:cNvCnPr>
                          <a:cxnSpLocks noChangeShapeType="1"/>
                        </wps:cNvCnPr>
                        <wps:spPr bwMode="auto">
                          <a:xfrm>
                            <a:off x="0" y="50"/>
                            <a:ext cx="10203"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13D8C5E6" id="Group 223" o:spid="_x0000_s1026" style="width:510.2pt;height: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">
                <v:line id="Line 224" o:spid="_x0000_s1027" style="position:absolute;visibility:visible;mso-wrap-style:square" from="0,50" to="102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6S5MEAAADcAAAADwAAAGRycy9kb3ducmV2LnhtbERPz2vCMBS+D/Y/hDfwMmw6D2VWo4zC&#10;ppfB1Or50TzbYvNSktjW/345DHb8+H6vt5PpxEDOt5YVvCUpCOLK6pZrBeXpc/4OwgdkjZ1lUvAg&#10;D9vN89Mac21HPtBwDLWIIexzVNCE0OdS+qohgz6xPXHkrtYZDBG6WmqHYww3nVykaSYNthwbGuyp&#10;aKi6He9GweHnshzr4uZCVp53r1/2u5WolZq9TB8rEIGm8C/+c++1giyLa+OZeAT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XpLkwQAAANwAAAAPAAAAAAAAAAAAAAAA&#10;AKECAABkcnMvZG93bnJldi54bWxQSwUGAAAAAAQABAD5AAAAjwMAAAAA&#10;" strokecolor="#a7a9ac" strokeweight="1.76378mm"/>
                <w10:anchorlock/>
              </v:group>
            </w:pict>
          </mc:Fallback>
        </mc:AlternateContent>
      </w:r>
    </w:p>
    <w:p w14:paraId="0AB9B7C3" w14:textId="77777777" w:rsidR="003B43F5" w:rsidRDefault="003B43F5">
      <w:pPr>
        <w:pStyle w:val="BodyText"/>
        <w:rPr>
          <w:i/>
          <w:sz w:val="20"/>
        </w:rPr>
      </w:pPr>
    </w:p>
    <w:p w14:paraId="11CB5809" w14:textId="77777777" w:rsidR="003B43F5" w:rsidRDefault="003B43F5">
      <w:pPr>
        <w:pStyle w:val="BodyText"/>
        <w:rPr>
          <w:i/>
          <w:sz w:val="20"/>
        </w:rPr>
      </w:pPr>
    </w:p>
    <w:p w14:paraId="40FCFA7B" w14:textId="77777777" w:rsidR="003B43F5" w:rsidRDefault="003B43F5">
      <w:pPr>
        <w:pStyle w:val="BodyText"/>
        <w:spacing w:before="2"/>
        <w:rPr>
          <w:i/>
          <w:sz w:val="18"/>
        </w:rPr>
      </w:pPr>
    </w:p>
    <w:p w14:paraId="442216C7" w14:textId="77777777" w:rsidR="003B43F5" w:rsidRDefault="00300350">
      <w:pPr>
        <w:pStyle w:val="Heading1"/>
        <w:spacing w:before="159"/>
        <w:ind w:left="1392"/>
      </w:pPr>
      <w:bookmarkStart w:id="89" w:name="_TOC_250049"/>
      <w:bookmarkStart w:id="90" w:name="_Toc145511958"/>
      <w:bookmarkEnd w:id="89"/>
      <w:r>
        <w:rPr>
          <w:color w:val="231F20"/>
        </w:rPr>
        <w:t>PART 2 - LEASE REQUIREMENTS</w:t>
      </w:r>
      <w:bookmarkEnd w:id="90"/>
    </w:p>
    <w:p w14:paraId="6AD09ED1" w14:textId="77777777" w:rsidR="003B43F5" w:rsidRDefault="003B43F5">
      <w:pPr>
        <w:pStyle w:val="BodyText"/>
        <w:rPr>
          <w:b/>
          <w:sz w:val="20"/>
        </w:rPr>
      </w:pPr>
    </w:p>
    <w:p w14:paraId="60699F8D" w14:textId="77777777" w:rsidR="003B43F5" w:rsidRDefault="003B43F5">
      <w:pPr>
        <w:pStyle w:val="BodyText"/>
        <w:rPr>
          <w:b/>
          <w:sz w:val="20"/>
        </w:rPr>
      </w:pPr>
    </w:p>
    <w:p w14:paraId="4F1AC627" w14:textId="77777777" w:rsidR="003B43F5" w:rsidRDefault="003B43F5">
      <w:pPr>
        <w:pStyle w:val="BodyText"/>
        <w:rPr>
          <w:b/>
          <w:sz w:val="20"/>
        </w:rPr>
      </w:pPr>
    </w:p>
    <w:p w14:paraId="5130AF84" w14:textId="77777777" w:rsidR="003B43F5" w:rsidRDefault="0070273D">
      <w:pPr>
        <w:pStyle w:val="BodyText"/>
        <w:spacing w:before="10"/>
        <w:rPr>
          <w:b/>
          <w:sz w:val="17"/>
        </w:rPr>
      </w:pPr>
      <w:r>
        <w:rPr>
          <w:noProof/>
        </w:rPr>
        <mc:AlternateContent>
          <mc:Choice Requires="wps">
            <w:drawing>
              <wp:anchor distT="0" distB="0" distL="0" distR="0" simplePos="0" relativeHeight="6208" behindDoc="0" locked="0" layoutInCell="1" allowOverlap="1" wp14:anchorId="1A568858" wp14:editId="04B967D9">
                <wp:simplePos x="0" y="0"/>
                <wp:positionH relativeFrom="page">
                  <wp:posOffset>540385</wp:posOffset>
                </wp:positionH>
                <wp:positionV relativeFrom="paragraph">
                  <wp:posOffset>187325</wp:posOffset>
                </wp:positionV>
                <wp:extent cx="6478905" cy="0"/>
                <wp:effectExtent l="35560" t="34290" r="38735" b="32385"/>
                <wp:wrapTopAndBottom/>
                <wp:docPr id="664"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F8A7CD3" id="Line 222" o:spid="_x0000_s1026" style="position:absolute;z-index:6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5pt,14.75pt" to="552.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" strokecolor="#a7a9ac" strokeweight="1.76378mm">
                <w10:wrap type="topAndBottom" anchorx="page"/>
              </v:line>
            </w:pict>
          </mc:Fallback>
        </mc:AlternateContent>
      </w:r>
    </w:p>
    <w:p w14:paraId="53CA43A1" w14:textId="77777777" w:rsidR="003B43F5" w:rsidRDefault="003B43F5">
      <w:pPr>
        <w:rPr>
          <w:sz w:val="17"/>
        </w:rPr>
        <w:sectPr w:rsidR="003B43F5">
          <w:headerReference w:type="even" r:id="rId39"/>
          <w:footerReference w:type="even" r:id="rId40"/>
          <w:pgSz w:w="11910" w:h="16840"/>
          <w:pgMar w:top="1580" w:right="740" w:bottom="280" w:left="740" w:header="0" w:footer="0" w:gutter="0"/>
          <w:cols w:space="720"/>
        </w:sectPr>
      </w:pPr>
    </w:p>
    <w:p w14:paraId="119147D1" w14:textId="77777777" w:rsidR="003B43F5" w:rsidRDefault="003B43F5">
      <w:pPr>
        <w:pStyle w:val="BodyText"/>
        <w:rPr>
          <w:b/>
          <w:sz w:val="20"/>
        </w:rPr>
      </w:pPr>
    </w:p>
    <w:p w14:paraId="0D7CC59E" w14:textId="77777777" w:rsidR="003B43F5" w:rsidRDefault="00300350">
      <w:pPr>
        <w:pStyle w:val="Heading2"/>
        <w:spacing w:before="251"/>
        <w:ind w:left="102"/>
      </w:pPr>
      <w:bookmarkStart w:id="91" w:name="_TOC_250048"/>
      <w:bookmarkStart w:id="92" w:name="_Toc145511959"/>
      <w:bookmarkEnd w:id="91"/>
      <w:r>
        <w:rPr>
          <w:color w:val="231F20"/>
        </w:rPr>
        <w:t>SECTION VI - SCHEDULE OF REQUIREMENTS</w:t>
      </w:r>
      <w:bookmarkEnd w:id="92"/>
    </w:p>
    <w:p w14:paraId="06B5E3B7" w14:textId="77777777" w:rsidR="003B43F5" w:rsidRDefault="00300350">
      <w:pPr>
        <w:pStyle w:val="Heading4"/>
        <w:spacing w:before="235"/>
        <w:ind w:left="102" w:firstLine="0"/>
      </w:pPr>
      <w:r>
        <w:rPr>
          <w:color w:val="231F20"/>
          <w:u w:val="single" w:color="231F20"/>
        </w:rPr>
        <w:t>NOTES FOR PREPARING THE SCHEDULE OF REQUIREMENTS</w:t>
      </w:r>
    </w:p>
    <w:p w14:paraId="7F4F967A" w14:textId="77777777" w:rsidR="002A7D10" w:rsidRPr="006C460F" w:rsidRDefault="002A7D10" w:rsidP="002A7D10">
      <w:pPr>
        <w:pStyle w:val="Heading1"/>
        <w:rPr>
          <w:sz w:val="24"/>
        </w:rPr>
      </w:pPr>
      <w:bookmarkStart w:id="93" w:name="_Toc145511960"/>
      <w:r w:rsidRPr="006C460F">
        <w:rPr>
          <w:sz w:val="24"/>
        </w:rPr>
        <w:t>SCHEDULE OF REQUIREMENTS</w:t>
      </w:r>
      <w:bookmarkEnd w:id="93"/>
    </w:p>
    <w:p w14:paraId="2B4CB345" w14:textId="77777777" w:rsidR="002A7D10" w:rsidRPr="006C460F" w:rsidRDefault="002A7D10" w:rsidP="002A7D10">
      <w:pPr>
        <w:jc w:val="both"/>
        <w:rPr>
          <w:rFonts w:ascii="Century Gothic" w:hAnsi="Century Gothic" w:cs="Tahoma"/>
        </w:rPr>
      </w:pPr>
      <w:r w:rsidRPr="006C460F">
        <w:rPr>
          <w:rFonts w:ascii="Century Gothic" w:hAnsi="Century Gothic" w:cs="Tahoma"/>
        </w:rPr>
        <w:t>Demonstrate clear understanding of the scope of requirements and how you intend to meet all Terms of Reference (Schedule of Requirement) stated below;</w:t>
      </w: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8550"/>
      </w:tblGrid>
      <w:tr w:rsidR="002A7D10" w:rsidRPr="001E7C22" w14:paraId="1F281BE4" w14:textId="77777777" w:rsidTr="00EE3ED0">
        <w:trPr>
          <w:tblHeader/>
        </w:trPr>
        <w:tc>
          <w:tcPr>
            <w:tcW w:w="877" w:type="dxa"/>
          </w:tcPr>
          <w:p w14:paraId="388615BD" w14:textId="77777777" w:rsidR="002A7D10" w:rsidRPr="001E7C22" w:rsidRDefault="002A7D10" w:rsidP="00EE3ED0">
            <w:pPr>
              <w:spacing w:line="0" w:lineRule="atLeast"/>
              <w:rPr>
                <w:rFonts w:ascii="Century Gothic" w:eastAsia="Century Gothic" w:hAnsi="Century Gothic" w:cs="Tahoma"/>
                <w:b/>
              </w:rPr>
            </w:pPr>
            <w:r>
              <w:rPr>
                <w:rFonts w:ascii="Century Gothic" w:eastAsia="Century Gothic" w:hAnsi="Century Gothic" w:cs="Tahoma"/>
                <w:b/>
              </w:rPr>
              <w:t>S/</w:t>
            </w:r>
            <w:r w:rsidRPr="001E7C22">
              <w:rPr>
                <w:rFonts w:ascii="Century Gothic" w:eastAsia="Century Gothic" w:hAnsi="Century Gothic" w:cs="Tahoma"/>
                <w:b/>
              </w:rPr>
              <w:t>No.</w:t>
            </w:r>
          </w:p>
        </w:tc>
        <w:tc>
          <w:tcPr>
            <w:tcW w:w="8550" w:type="dxa"/>
            <w:shd w:val="clear" w:color="auto" w:fill="auto"/>
            <w:vAlign w:val="bottom"/>
          </w:tcPr>
          <w:p w14:paraId="0AFCCBEE" w14:textId="77777777" w:rsidR="002A7D10" w:rsidRPr="001E7C22" w:rsidRDefault="002A7D10" w:rsidP="00EE3ED0">
            <w:pPr>
              <w:spacing w:line="0" w:lineRule="atLeast"/>
              <w:rPr>
                <w:rFonts w:ascii="Century Gothic" w:eastAsia="Century Gothic" w:hAnsi="Century Gothic" w:cs="Tahoma"/>
                <w:b/>
              </w:rPr>
            </w:pPr>
            <w:r w:rsidRPr="001E7C22">
              <w:rPr>
                <w:rFonts w:ascii="Century Gothic" w:eastAsia="Century Gothic" w:hAnsi="Century Gothic" w:cs="Tahoma"/>
                <w:b/>
              </w:rPr>
              <w:t>Service Specifications</w:t>
            </w:r>
          </w:p>
        </w:tc>
      </w:tr>
      <w:tr w:rsidR="002A7D10" w:rsidRPr="001E7C22" w14:paraId="3434E973" w14:textId="77777777" w:rsidTr="00EE3ED0">
        <w:tc>
          <w:tcPr>
            <w:tcW w:w="877" w:type="dxa"/>
          </w:tcPr>
          <w:p w14:paraId="60C2B6AB" w14:textId="77777777" w:rsidR="002A7D10" w:rsidRPr="001E7C22" w:rsidRDefault="002A7D10" w:rsidP="00EE3ED0">
            <w:pPr>
              <w:spacing w:line="0" w:lineRule="atLeast"/>
              <w:rPr>
                <w:rFonts w:ascii="Century Gothic" w:eastAsia="Century Gothic" w:hAnsi="Century Gothic"/>
              </w:rPr>
            </w:pPr>
            <w:r w:rsidRPr="001E7C22">
              <w:rPr>
                <w:rFonts w:ascii="Century Gothic" w:eastAsia="Century Gothic" w:hAnsi="Century Gothic"/>
              </w:rPr>
              <w:t>1.</w:t>
            </w:r>
          </w:p>
        </w:tc>
        <w:tc>
          <w:tcPr>
            <w:tcW w:w="8550" w:type="dxa"/>
            <w:shd w:val="clear" w:color="auto" w:fill="auto"/>
            <w:vAlign w:val="bottom"/>
          </w:tcPr>
          <w:p w14:paraId="28E6AAD8" w14:textId="3BBC2AAF" w:rsidR="002A7D10" w:rsidRPr="001E7C22" w:rsidRDefault="002A7D10" w:rsidP="00EE3ED0">
            <w:pPr>
              <w:rPr>
                <w:rFonts w:ascii="Century Gothic" w:eastAsia="Century Gothic" w:hAnsi="Century Gothic"/>
              </w:rPr>
            </w:pPr>
            <w:r w:rsidRPr="001E7C22">
              <w:rPr>
                <w:rFonts w:ascii="Century Gothic" w:eastAsia="Century Gothic" w:hAnsi="Century Gothic"/>
              </w:rPr>
              <w:t>Location:</w:t>
            </w:r>
            <w:r w:rsidRPr="001E7C22">
              <w:rPr>
                <w:rFonts w:ascii="Century Gothic" w:hAnsi="Century Gothic" w:cs="Tahoma"/>
              </w:rPr>
              <w:t xml:space="preserve"> Lease of office space in </w:t>
            </w:r>
            <w:r w:rsidR="00583D86">
              <w:rPr>
                <w:rFonts w:ascii="Century Gothic" w:hAnsi="Century Gothic" w:cs="Tahoma"/>
              </w:rPr>
              <w:t xml:space="preserve">MAKUENI COUNTY WOTE </w:t>
            </w:r>
            <w:proofErr w:type="gramStart"/>
            <w:r w:rsidR="00583D86">
              <w:rPr>
                <w:rFonts w:ascii="Century Gothic" w:hAnsi="Century Gothic" w:cs="Tahoma"/>
              </w:rPr>
              <w:t xml:space="preserve">TOWN </w:t>
            </w:r>
            <w:r w:rsidRPr="001E7C22">
              <w:rPr>
                <w:rFonts w:ascii="Century Gothic" w:hAnsi="Century Gothic" w:cs="Tahoma"/>
              </w:rPr>
              <w:t xml:space="preserve"> </w:t>
            </w:r>
            <w:proofErr w:type="spellStart"/>
            <w:r w:rsidRPr="001E7C22">
              <w:rPr>
                <w:rFonts w:ascii="Century Gothic" w:hAnsi="Century Gothic" w:cs="Tahoma"/>
              </w:rPr>
              <w:t>town</w:t>
            </w:r>
            <w:proofErr w:type="spellEnd"/>
            <w:proofErr w:type="gramEnd"/>
          </w:p>
        </w:tc>
      </w:tr>
      <w:tr w:rsidR="002A7D10" w:rsidRPr="001E7C22" w14:paraId="5BCE5985" w14:textId="77777777" w:rsidTr="00EE3ED0">
        <w:tc>
          <w:tcPr>
            <w:tcW w:w="877" w:type="dxa"/>
          </w:tcPr>
          <w:p w14:paraId="6CECB778" w14:textId="77777777" w:rsidR="002A7D10" w:rsidRPr="001E7C22" w:rsidRDefault="002A7D10" w:rsidP="00EE3ED0">
            <w:pPr>
              <w:spacing w:line="0" w:lineRule="atLeast"/>
              <w:rPr>
                <w:rFonts w:ascii="Century Gothic" w:eastAsia="Century Gothic" w:hAnsi="Century Gothic"/>
              </w:rPr>
            </w:pPr>
            <w:r w:rsidRPr="001E7C22">
              <w:rPr>
                <w:rFonts w:ascii="Century Gothic" w:eastAsia="Century Gothic" w:hAnsi="Century Gothic"/>
              </w:rPr>
              <w:t>2.</w:t>
            </w:r>
          </w:p>
        </w:tc>
        <w:tc>
          <w:tcPr>
            <w:tcW w:w="8550" w:type="dxa"/>
            <w:shd w:val="clear" w:color="auto" w:fill="auto"/>
            <w:vAlign w:val="bottom"/>
          </w:tcPr>
          <w:p w14:paraId="50475680" w14:textId="77777777" w:rsidR="002A7D10" w:rsidRPr="001E7C22" w:rsidRDefault="002A7D10" w:rsidP="00EE3ED0">
            <w:pPr>
              <w:spacing w:line="0" w:lineRule="atLeast"/>
              <w:rPr>
                <w:rFonts w:ascii="Century Gothic" w:eastAsia="Century Gothic" w:hAnsi="Century Gothic"/>
              </w:rPr>
            </w:pPr>
            <w:r w:rsidRPr="001E7C22">
              <w:rPr>
                <w:rFonts w:ascii="Century Gothic" w:eastAsia="Century Gothic" w:hAnsi="Century Gothic"/>
              </w:rPr>
              <w:t xml:space="preserve">Lettable Space </w:t>
            </w:r>
            <w:r>
              <w:rPr>
                <w:rFonts w:ascii="Century Gothic" w:eastAsia="Century Gothic" w:hAnsi="Century Gothic"/>
              </w:rPr>
              <w:t>- 1,500</w:t>
            </w:r>
            <w:r w:rsidRPr="001E7C22">
              <w:rPr>
                <w:rFonts w:ascii="Century Gothic" w:eastAsia="Century Gothic" w:hAnsi="Century Gothic"/>
              </w:rPr>
              <w:t xml:space="preserve"> sq. ft. </w:t>
            </w:r>
          </w:p>
        </w:tc>
      </w:tr>
      <w:tr w:rsidR="002A7D10" w:rsidRPr="001E7C22" w14:paraId="222DC736" w14:textId="77777777" w:rsidTr="00EE3ED0">
        <w:tc>
          <w:tcPr>
            <w:tcW w:w="877" w:type="dxa"/>
          </w:tcPr>
          <w:p w14:paraId="164D282C" w14:textId="77777777" w:rsidR="002A7D10" w:rsidRPr="001E7C22" w:rsidRDefault="002A7D10" w:rsidP="00EE3ED0">
            <w:pPr>
              <w:spacing w:line="239" w:lineRule="auto"/>
              <w:ind w:right="380"/>
              <w:jc w:val="both"/>
              <w:rPr>
                <w:rFonts w:ascii="Century Gothic" w:eastAsia="Century Gothic" w:hAnsi="Century Gothic"/>
                <w:color w:val="000000"/>
              </w:rPr>
            </w:pPr>
            <w:r>
              <w:rPr>
                <w:rFonts w:ascii="Century Gothic" w:eastAsia="Century Gothic" w:hAnsi="Century Gothic"/>
                <w:color w:val="000000"/>
              </w:rPr>
              <w:t>3.</w:t>
            </w:r>
          </w:p>
        </w:tc>
        <w:tc>
          <w:tcPr>
            <w:tcW w:w="8550" w:type="dxa"/>
            <w:shd w:val="clear" w:color="auto" w:fill="auto"/>
          </w:tcPr>
          <w:p w14:paraId="290AE632" w14:textId="77777777" w:rsidR="002A7D10" w:rsidRPr="001E7C22" w:rsidRDefault="002A7D10" w:rsidP="00EE3ED0">
            <w:pPr>
              <w:spacing w:line="239" w:lineRule="auto"/>
              <w:ind w:right="380"/>
              <w:jc w:val="both"/>
              <w:rPr>
                <w:rFonts w:ascii="Century Gothic" w:eastAsia="Century Gothic" w:hAnsi="Century Gothic"/>
                <w:color w:val="000000"/>
              </w:rPr>
            </w:pPr>
            <w:r>
              <w:rPr>
                <w:rFonts w:ascii="Century Gothic" w:eastAsia="Century Gothic" w:hAnsi="Century Gothic"/>
                <w:color w:val="000000"/>
              </w:rPr>
              <w:t xml:space="preserve">Preferably near other </w:t>
            </w:r>
            <w:r w:rsidRPr="001E7C22">
              <w:rPr>
                <w:rFonts w:ascii="Century Gothic" w:eastAsia="Century Gothic" w:hAnsi="Century Gothic"/>
                <w:color w:val="000000"/>
              </w:rPr>
              <w:t>/</w:t>
            </w:r>
            <w:r>
              <w:rPr>
                <w:rFonts w:ascii="Century Gothic" w:eastAsia="Century Gothic" w:hAnsi="Century Gothic"/>
                <w:color w:val="000000"/>
              </w:rPr>
              <w:t xml:space="preserve"> </w:t>
            </w:r>
            <w:r w:rsidRPr="001E7C22">
              <w:rPr>
                <w:rFonts w:ascii="Century Gothic" w:eastAsia="Century Gothic" w:hAnsi="Century Gothic"/>
                <w:color w:val="000000"/>
              </w:rPr>
              <w:t>related government agencies – provide verifiable list.</w:t>
            </w:r>
          </w:p>
        </w:tc>
      </w:tr>
      <w:tr w:rsidR="002A7D10" w:rsidRPr="001E7C22" w14:paraId="3011BE49" w14:textId="77777777" w:rsidTr="00EE3ED0">
        <w:tc>
          <w:tcPr>
            <w:tcW w:w="877" w:type="dxa"/>
          </w:tcPr>
          <w:p w14:paraId="51401B30" w14:textId="77777777" w:rsidR="002A7D10" w:rsidRPr="001E7C22" w:rsidRDefault="002A7D10" w:rsidP="00EE3ED0">
            <w:pPr>
              <w:spacing w:line="239" w:lineRule="auto"/>
              <w:ind w:right="380"/>
              <w:jc w:val="both"/>
              <w:rPr>
                <w:rFonts w:ascii="Century Gothic" w:eastAsia="Century Gothic" w:hAnsi="Century Gothic"/>
                <w:color w:val="000000"/>
              </w:rPr>
            </w:pPr>
            <w:r w:rsidRPr="001E7C22">
              <w:rPr>
                <w:rFonts w:ascii="Century Gothic" w:eastAsia="Century Gothic" w:hAnsi="Century Gothic"/>
                <w:color w:val="000000"/>
              </w:rPr>
              <w:t>4.</w:t>
            </w:r>
          </w:p>
        </w:tc>
        <w:tc>
          <w:tcPr>
            <w:tcW w:w="8550" w:type="dxa"/>
            <w:shd w:val="clear" w:color="auto" w:fill="auto"/>
          </w:tcPr>
          <w:p w14:paraId="235FDF99" w14:textId="77777777" w:rsidR="002A7D10" w:rsidRPr="001E7C22" w:rsidRDefault="002A7D10" w:rsidP="00EE3ED0">
            <w:pPr>
              <w:spacing w:line="239" w:lineRule="auto"/>
              <w:ind w:right="380"/>
              <w:jc w:val="both"/>
              <w:rPr>
                <w:rFonts w:ascii="Century Gothic" w:eastAsia="Century Gothic" w:hAnsi="Century Gothic"/>
                <w:color w:val="000000"/>
              </w:rPr>
            </w:pPr>
            <w:r w:rsidRPr="001E7C22">
              <w:rPr>
                <w:rFonts w:ascii="Century Gothic" w:eastAsia="Century Gothic" w:hAnsi="Century Gothic"/>
                <w:color w:val="000000"/>
              </w:rPr>
              <w:t>Connec</w:t>
            </w:r>
            <w:r>
              <w:rPr>
                <w:rFonts w:ascii="Century Gothic" w:eastAsia="Century Gothic" w:hAnsi="Century Gothic"/>
                <w:color w:val="000000"/>
              </w:rPr>
              <w:t>ted to reliable Main Water and S</w:t>
            </w:r>
            <w:r w:rsidRPr="001E7C22">
              <w:rPr>
                <w:rFonts w:ascii="Century Gothic" w:eastAsia="Century Gothic" w:hAnsi="Century Gothic"/>
                <w:color w:val="000000"/>
              </w:rPr>
              <w:t>ewer</w:t>
            </w:r>
            <w:r>
              <w:rPr>
                <w:rFonts w:ascii="Century Gothic" w:eastAsia="Century Gothic" w:hAnsi="Century Gothic"/>
                <w:color w:val="000000"/>
              </w:rPr>
              <w:t xml:space="preserve"> system with adequate reservoir.</w:t>
            </w:r>
          </w:p>
        </w:tc>
      </w:tr>
      <w:tr w:rsidR="002A7D10" w:rsidRPr="007E5B68" w14:paraId="7D63CEDC" w14:textId="77777777" w:rsidTr="00EE3ED0">
        <w:trPr>
          <w:trHeight w:val="980"/>
        </w:trPr>
        <w:tc>
          <w:tcPr>
            <w:tcW w:w="877" w:type="dxa"/>
          </w:tcPr>
          <w:p w14:paraId="33BDB7DC" w14:textId="77777777" w:rsidR="002A7D10" w:rsidRPr="001E7C22" w:rsidRDefault="002A7D10" w:rsidP="00EE3ED0">
            <w:pPr>
              <w:spacing w:line="240" w:lineRule="exact"/>
              <w:rPr>
                <w:rFonts w:ascii="Century Gothic" w:eastAsia="Century Gothic" w:hAnsi="Century Gothic"/>
                <w:color w:val="000000"/>
              </w:rPr>
            </w:pPr>
            <w:r w:rsidRPr="001E7C22">
              <w:rPr>
                <w:rFonts w:ascii="Century Gothic" w:eastAsia="Century Gothic" w:hAnsi="Century Gothic"/>
                <w:color w:val="000000"/>
              </w:rPr>
              <w:t>5.</w:t>
            </w:r>
          </w:p>
        </w:tc>
        <w:tc>
          <w:tcPr>
            <w:tcW w:w="8550" w:type="dxa"/>
            <w:shd w:val="clear" w:color="auto" w:fill="auto"/>
            <w:vAlign w:val="bottom"/>
          </w:tcPr>
          <w:p w14:paraId="10433563" w14:textId="77777777" w:rsidR="002A7D10" w:rsidRPr="007E5B68" w:rsidRDefault="002A7D10" w:rsidP="00EE3ED0">
            <w:pPr>
              <w:jc w:val="both"/>
              <w:rPr>
                <w:rFonts w:ascii="Century Gothic" w:eastAsia="Century Gothic" w:hAnsi="Century Gothic" w:cs="Tahoma"/>
                <w:color w:val="000000"/>
              </w:rPr>
            </w:pPr>
            <w:r>
              <w:rPr>
                <w:rFonts w:ascii="Century Gothic" w:eastAsia="Century Gothic" w:hAnsi="Century Gothic" w:cs="Tahoma"/>
                <w:color w:val="000000"/>
              </w:rPr>
              <w:t xml:space="preserve">Building should be accessible and user-friendly </w:t>
            </w:r>
            <w:r w:rsidRPr="001E7C22">
              <w:rPr>
                <w:rFonts w:ascii="Century Gothic" w:eastAsia="Century Gothic" w:hAnsi="Century Gothic" w:cs="Tahoma"/>
                <w:color w:val="000000"/>
              </w:rPr>
              <w:t xml:space="preserve">to </w:t>
            </w:r>
            <w:r>
              <w:rPr>
                <w:rFonts w:ascii="Century Gothic" w:eastAsia="Century Gothic" w:hAnsi="Century Gothic" w:cs="Tahoma"/>
                <w:color w:val="000000"/>
              </w:rPr>
              <w:t>Persons living</w:t>
            </w:r>
            <w:r w:rsidRPr="001E7C22">
              <w:rPr>
                <w:rFonts w:ascii="Century Gothic" w:eastAsia="Century Gothic" w:hAnsi="Century Gothic" w:cs="Tahoma"/>
                <w:color w:val="000000"/>
              </w:rPr>
              <w:t xml:space="preserve"> with Disability </w:t>
            </w:r>
            <w:r>
              <w:rPr>
                <w:rFonts w:ascii="Century Gothic" w:eastAsia="Century Gothic" w:hAnsi="Century Gothic" w:cs="Tahoma"/>
                <w:color w:val="000000"/>
              </w:rPr>
              <w:t xml:space="preserve">as </w:t>
            </w:r>
            <w:r w:rsidRPr="007E5B68">
              <w:rPr>
                <w:rFonts w:ascii="Century Gothic" w:eastAsia="Century Gothic" w:hAnsi="Century Gothic" w:cs="Tahoma"/>
                <w:color w:val="000000"/>
              </w:rPr>
              <w:t>per Section 22</w:t>
            </w:r>
            <w:r>
              <w:rPr>
                <w:rFonts w:ascii="Century Gothic" w:eastAsia="Century Gothic" w:hAnsi="Century Gothic" w:cs="Tahoma"/>
                <w:color w:val="000000"/>
              </w:rPr>
              <w:t xml:space="preserve"> (1) of the </w:t>
            </w:r>
            <w:r w:rsidRPr="007E5B68">
              <w:rPr>
                <w:rFonts w:ascii="Century Gothic" w:eastAsia="Century Gothic" w:hAnsi="Century Gothic" w:cs="Tahoma"/>
                <w:color w:val="000000"/>
              </w:rPr>
              <w:t xml:space="preserve">Persons living with Disabilities Act No. 14 of 2003 </w:t>
            </w:r>
            <w:r w:rsidRPr="001E7C22">
              <w:rPr>
                <w:rFonts w:ascii="Century Gothic" w:eastAsia="Century Gothic" w:hAnsi="Century Gothic" w:cs="Tahoma"/>
                <w:color w:val="000000"/>
              </w:rPr>
              <w:t xml:space="preserve">and all other </w:t>
            </w:r>
            <w:r>
              <w:rPr>
                <w:rFonts w:ascii="Century Gothic" w:eastAsia="Century Gothic" w:hAnsi="Century Gothic" w:cs="Tahoma"/>
                <w:color w:val="000000"/>
              </w:rPr>
              <w:t>applicable laws, regulations</w:t>
            </w:r>
            <w:r w:rsidRPr="001E7C22">
              <w:rPr>
                <w:rFonts w:ascii="Century Gothic" w:eastAsia="Century Gothic" w:hAnsi="Century Gothic" w:cs="Tahoma"/>
                <w:color w:val="000000"/>
              </w:rPr>
              <w:t xml:space="preserve"> and </w:t>
            </w:r>
            <w:r>
              <w:rPr>
                <w:rFonts w:ascii="Century Gothic" w:eastAsia="Century Gothic" w:hAnsi="Century Gothic" w:cs="Tahoma"/>
                <w:color w:val="000000"/>
              </w:rPr>
              <w:t>industry   standards.</w:t>
            </w:r>
            <w:r w:rsidRPr="001E7C22">
              <w:rPr>
                <w:rFonts w:ascii="Century Gothic" w:eastAsia="Century Gothic" w:hAnsi="Century Gothic" w:cs="Tahoma"/>
                <w:color w:val="000000"/>
              </w:rPr>
              <w:t xml:space="preserve">  </w:t>
            </w:r>
          </w:p>
        </w:tc>
      </w:tr>
      <w:tr w:rsidR="002A7D10" w:rsidRPr="001E7C22" w14:paraId="2904D3B8" w14:textId="77777777" w:rsidTr="00EE3ED0">
        <w:tc>
          <w:tcPr>
            <w:tcW w:w="877" w:type="dxa"/>
          </w:tcPr>
          <w:p w14:paraId="7903BB17" w14:textId="77777777" w:rsidR="002A7D10" w:rsidRPr="001E7C22" w:rsidRDefault="002A7D10" w:rsidP="00EE3ED0">
            <w:pPr>
              <w:spacing w:line="0" w:lineRule="atLeast"/>
              <w:rPr>
                <w:rFonts w:ascii="Century Gothic" w:eastAsia="Century Gothic" w:hAnsi="Century Gothic"/>
                <w:color w:val="000000"/>
              </w:rPr>
            </w:pPr>
            <w:r w:rsidRPr="001E7C22">
              <w:rPr>
                <w:rFonts w:ascii="Century Gothic" w:eastAsia="Century Gothic" w:hAnsi="Century Gothic"/>
                <w:color w:val="000000"/>
              </w:rPr>
              <w:t>6.</w:t>
            </w:r>
          </w:p>
        </w:tc>
        <w:tc>
          <w:tcPr>
            <w:tcW w:w="8550" w:type="dxa"/>
            <w:shd w:val="clear" w:color="auto" w:fill="auto"/>
            <w:vAlign w:val="bottom"/>
          </w:tcPr>
          <w:p w14:paraId="1F2D5439" w14:textId="77777777" w:rsidR="002A7D10" w:rsidRPr="001E7C22" w:rsidRDefault="002A7D10" w:rsidP="00EE3ED0">
            <w:pPr>
              <w:spacing w:line="0" w:lineRule="atLeast"/>
              <w:ind w:left="100"/>
              <w:rPr>
                <w:rFonts w:ascii="Century Gothic" w:eastAsia="Century Gothic" w:hAnsi="Century Gothic"/>
                <w:color w:val="000000"/>
              </w:rPr>
            </w:pPr>
            <w:r w:rsidRPr="001E7C22">
              <w:rPr>
                <w:rFonts w:ascii="Century Gothic" w:eastAsia="Century Gothic" w:hAnsi="Century Gothic"/>
                <w:color w:val="000000"/>
              </w:rPr>
              <w:t xml:space="preserve">Connected to Main electricity supply and must have power backup generator capable of supporting the buildings electrical and other services. </w:t>
            </w:r>
          </w:p>
        </w:tc>
      </w:tr>
      <w:tr w:rsidR="002A7D10" w:rsidRPr="001E7C22" w14:paraId="1F780DF8" w14:textId="77777777" w:rsidTr="00EE3ED0">
        <w:tc>
          <w:tcPr>
            <w:tcW w:w="877" w:type="dxa"/>
          </w:tcPr>
          <w:p w14:paraId="393AF87C" w14:textId="77777777" w:rsidR="002A7D10" w:rsidRPr="001E7C22" w:rsidRDefault="002A7D10" w:rsidP="00EE3ED0">
            <w:pPr>
              <w:spacing w:line="0" w:lineRule="atLeast"/>
              <w:rPr>
                <w:rFonts w:ascii="Century Gothic" w:eastAsia="Century Gothic" w:hAnsi="Century Gothic"/>
                <w:color w:val="000000"/>
              </w:rPr>
            </w:pPr>
            <w:r>
              <w:rPr>
                <w:rFonts w:ascii="Century Gothic" w:eastAsia="Century Gothic" w:hAnsi="Century Gothic"/>
                <w:color w:val="000000"/>
              </w:rPr>
              <w:t>7</w:t>
            </w:r>
            <w:r w:rsidRPr="001E7C22">
              <w:rPr>
                <w:rFonts w:ascii="Century Gothic" w:eastAsia="Century Gothic" w:hAnsi="Century Gothic"/>
                <w:color w:val="000000"/>
              </w:rPr>
              <w:t>.</w:t>
            </w:r>
          </w:p>
        </w:tc>
        <w:tc>
          <w:tcPr>
            <w:tcW w:w="8550" w:type="dxa"/>
            <w:shd w:val="clear" w:color="auto" w:fill="auto"/>
            <w:vAlign w:val="bottom"/>
          </w:tcPr>
          <w:p w14:paraId="265B8131" w14:textId="77777777" w:rsidR="002A7D10" w:rsidRPr="001E7C22" w:rsidRDefault="002A7D10" w:rsidP="00EE3ED0">
            <w:pPr>
              <w:spacing w:line="0" w:lineRule="atLeast"/>
              <w:ind w:left="100"/>
              <w:rPr>
                <w:rFonts w:ascii="Century Gothic" w:eastAsia="Century Gothic" w:hAnsi="Century Gothic"/>
                <w:color w:val="000000"/>
              </w:rPr>
            </w:pPr>
            <w:r w:rsidRPr="001E7C22">
              <w:rPr>
                <w:rFonts w:ascii="Century Gothic" w:eastAsia="Century Gothic" w:hAnsi="Century Gothic"/>
                <w:color w:val="000000"/>
              </w:rPr>
              <w:t xml:space="preserve">Appropriate emergency exits </w:t>
            </w:r>
          </w:p>
        </w:tc>
      </w:tr>
      <w:tr w:rsidR="002A7D10" w:rsidRPr="001E7C22" w14:paraId="6272D2FA" w14:textId="77777777" w:rsidTr="00EE3ED0">
        <w:tc>
          <w:tcPr>
            <w:tcW w:w="877" w:type="dxa"/>
          </w:tcPr>
          <w:p w14:paraId="5BBC9C6A" w14:textId="77777777" w:rsidR="002A7D10" w:rsidRPr="001E7C22" w:rsidRDefault="002A7D10" w:rsidP="00EE3ED0">
            <w:pPr>
              <w:spacing w:line="0" w:lineRule="atLeast"/>
              <w:rPr>
                <w:rFonts w:ascii="Century Gothic" w:eastAsia="Century Gothic" w:hAnsi="Century Gothic"/>
                <w:color w:val="000000"/>
              </w:rPr>
            </w:pPr>
            <w:r>
              <w:rPr>
                <w:rFonts w:ascii="Century Gothic" w:eastAsia="Century Gothic" w:hAnsi="Century Gothic"/>
                <w:color w:val="000000"/>
              </w:rPr>
              <w:t>8</w:t>
            </w:r>
            <w:r w:rsidRPr="001E7C22">
              <w:rPr>
                <w:rFonts w:ascii="Century Gothic" w:eastAsia="Century Gothic" w:hAnsi="Century Gothic"/>
                <w:color w:val="000000"/>
              </w:rPr>
              <w:t>.</w:t>
            </w:r>
          </w:p>
        </w:tc>
        <w:tc>
          <w:tcPr>
            <w:tcW w:w="8550" w:type="dxa"/>
            <w:shd w:val="clear" w:color="auto" w:fill="auto"/>
            <w:vAlign w:val="bottom"/>
          </w:tcPr>
          <w:p w14:paraId="6DC9669F" w14:textId="77777777" w:rsidR="002A7D10" w:rsidRPr="001E7C22" w:rsidRDefault="002A7D10" w:rsidP="00EE3ED0">
            <w:pPr>
              <w:spacing w:line="0" w:lineRule="atLeast"/>
              <w:ind w:left="100"/>
              <w:rPr>
                <w:rFonts w:ascii="Century Gothic" w:eastAsia="Century Gothic" w:hAnsi="Century Gothic"/>
                <w:color w:val="000000"/>
              </w:rPr>
            </w:pPr>
            <w:r w:rsidRPr="001E7C22">
              <w:rPr>
                <w:rFonts w:ascii="Century Gothic" w:eastAsia="Century Gothic" w:hAnsi="Century Gothic"/>
                <w:color w:val="000000"/>
              </w:rPr>
              <w:t>Security –</w:t>
            </w:r>
            <w:r>
              <w:rPr>
                <w:rFonts w:ascii="Century Gothic" w:eastAsia="Century Gothic" w:hAnsi="Century Gothic"/>
                <w:color w:val="000000"/>
              </w:rPr>
              <w:t xml:space="preserve"> </w:t>
            </w:r>
            <w:r w:rsidRPr="001E7C22">
              <w:rPr>
                <w:rFonts w:ascii="Century Gothic" w:eastAsia="Century Gothic" w:hAnsi="Century Gothic"/>
                <w:color w:val="000000"/>
              </w:rPr>
              <w:t>Demonstrate provision of 24 hours security covering both internal and external common areas of the building.</w:t>
            </w:r>
          </w:p>
        </w:tc>
      </w:tr>
      <w:tr w:rsidR="002A7D10" w:rsidRPr="001E7C22" w14:paraId="30315EC3" w14:textId="77777777" w:rsidTr="00EE3ED0">
        <w:tc>
          <w:tcPr>
            <w:tcW w:w="877" w:type="dxa"/>
          </w:tcPr>
          <w:p w14:paraId="6A14AC57" w14:textId="77777777" w:rsidR="002A7D10" w:rsidRPr="001E7C22" w:rsidRDefault="002A7D10" w:rsidP="00EE3ED0">
            <w:pPr>
              <w:spacing w:line="0" w:lineRule="atLeast"/>
              <w:ind w:left="100"/>
              <w:rPr>
                <w:rFonts w:ascii="Century Gothic" w:eastAsia="Century Gothic" w:hAnsi="Century Gothic"/>
                <w:color w:val="000000"/>
              </w:rPr>
            </w:pPr>
            <w:r>
              <w:rPr>
                <w:rFonts w:ascii="Century Gothic" w:eastAsia="Century Gothic" w:hAnsi="Century Gothic"/>
                <w:color w:val="000000"/>
              </w:rPr>
              <w:t>9</w:t>
            </w:r>
            <w:r w:rsidRPr="001E7C22">
              <w:rPr>
                <w:rFonts w:ascii="Century Gothic" w:eastAsia="Century Gothic" w:hAnsi="Century Gothic"/>
                <w:color w:val="000000"/>
              </w:rPr>
              <w:t>.</w:t>
            </w:r>
          </w:p>
        </w:tc>
        <w:tc>
          <w:tcPr>
            <w:tcW w:w="8550" w:type="dxa"/>
            <w:shd w:val="clear" w:color="auto" w:fill="auto"/>
            <w:vAlign w:val="bottom"/>
          </w:tcPr>
          <w:p w14:paraId="3624788C" w14:textId="77777777" w:rsidR="002A7D10" w:rsidRPr="001E7C22" w:rsidRDefault="002A7D10" w:rsidP="00EE3ED0">
            <w:pPr>
              <w:spacing w:line="0" w:lineRule="atLeast"/>
              <w:ind w:left="100"/>
              <w:rPr>
                <w:rFonts w:ascii="Century Gothic" w:eastAsia="Century Gothic" w:hAnsi="Century Gothic"/>
                <w:color w:val="000000"/>
              </w:rPr>
            </w:pPr>
            <w:r w:rsidRPr="001E7C22">
              <w:rPr>
                <w:rFonts w:ascii="Century Gothic" w:eastAsia="Century Gothic" w:hAnsi="Century Gothic"/>
                <w:color w:val="000000"/>
              </w:rPr>
              <w:t>Provision of ample parking space</w:t>
            </w:r>
          </w:p>
        </w:tc>
      </w:tr>
      <w:tr w:rsidR="002A7D10" w:rsidRPr="001E7C22" w14:paraId="7A26ED74" w14:textId="77777777" w:rsidTr="00EE3ED0">
        <w:tc>
          <w:tcPr>
            <w:tcW w:w="877" w:type="dxa"/>
          </w:tcPr>
          <w:p w14:paraId="710D38C0" w14:textId="77777777" w:rsidR="002A7D10" w:rsidRPr="001E7C22" w:rsidRDefault="002A7D10" w:rsidP="00EE3ED0">
            <w:pPr>
              <w:spacing w:line="0" w:lineRule="atLeast"/>
              <w:ind w:left="100"/>
              <w:rPr>
                <w:rFonts w:ascii="Century Gothic" w:eastAsia="Century Gothic" w:hAnsi="Century Gothic"/>
                <w:color w:val="000000"/>
              </w:rPr>
            </w:pPr>
            <w:r w:rsidRPr="001E7C22">
              <w:rPr>
                <w:rFonts w:ascii="Century Gothic" w:eastAsia="Century Gothic" w:hAnsi="Century Gothic"/>
                <w:color w:val="000000"/>
              </w:rPr>
              <w:t>1</w:t>
            </w:r>
            <w:r>
              <w:rPr>
                <w:rFonts w:ascii="Century Gothic" w:eastAsia="Century Gothic" w:hAnsi="Century Gothic"/>
                <w:color w:val="000000"/>
              </w:rPr>
              <w:t>0</w:t>
            </w:r>
            <w:r w:rsidRPr="001E7C22">
              <w:rPr>
                <w:rFonts w:ascii="Century Gothic" w:eastAsia="Century Gothic" w:hAnsi="Century Gothic"/>
                <w:color w:val="000000"/>
              </w:rPr>
              <w:t>.</w:t>
            </w:r>
          </w:p>
        </w:tc>
        <w:tc>
          <w:tcPr>
            <w:tcW w:w="8550" w:type="dxa"/>
            <w:shd w:val="clear" w:color="auto" w:fill="auto"/>
            <w:vAlign w:val="bottom"/>
          </w:tcPr>
          <w:p w14:paraId="23471CC1" w14:textId="77777777" w:rsidR="002A7D10" w:rsidRPr="001E7C22" w:rsidRDefault="002A7D10" w:rsidP="00EE3ED0">
            <w:pPr>
              <w:spacing w:line="0" w:lineRule="atLeast"/>
              <w:ind w:left="100"/>
              <w:rPr>
                <w:rFonts w:ascii="Century Gothic" w:eastAsia="Century Gothic" w:hAnsi="Century Gothic"/>
                <w:color w:val="000000"/>
              </w:rPr>
            </w:pPr>
            <w:r w:rsidRPr="001E7C22">
              <w:rPr>
                <w:rFonts w:ascii="Century Gothic" w:eastAsia="Century Gothic" w:hAnsi="Century Gothic"/>
                <w:color w:val="000000"/>
              </w:rPr>
              <w:t>Have adequate natural lighting and ventilation.</w:t>
            </w:r>
          </w:p>
        </w:tc>
      </w:tr>
      <w:tr w:rsidR="002A7D10" w:rsidRPr="001E7C22" w14:paraId="3C3588F1" w14:textId="77777777" w:rsidTr="00EE3ED0">
        <w:tc>
          <w:tcPr>
            <w:tcW w:w="877" w:type="dxa"/>
          </w:tcPr>
          <w:p w14:paraId="42707712" w14:textId="77777777" w:rsidR="002A7D10" w:rsidRPr="001E7C22" w:rsidRDefault="002A7D10" w:rsidP="00EE3ED0">
            <w:pPr>
              <w:spacing w:line="0" w:lineRule="atLeast"/>
              <w:ind w:left="100"/>
              <w:rPr>
                <w:rFonts w:ascii="Century Gothic" w:eastAsia="Century Gothic" w:hAnsi="Century Gothic"/>
                <w:color w:val="000000"/>
              </w:rPr>
            </w:pPr>
            <w:r w:rsidRPr="001E7C22">
              <w:rPr>
                <w:rFonts w:ascii="Century Gothic" w:eastAsia="Century Gothic" w:hAnsi="Century Gothic"/>
                <w:color w:val="000000"/>
              </w:rPr>
              <w:t>1</w:t>
            </w:r>
            <w:r>
              <w:rPr>
                <w:rFonts w:ascii="Century Gothic" w:eastAsia="Century Gothic" w:hAnsi="Century Gothic"/>
                <w:color w:val="000000"/>
              </w:rPr>
              <w:t>1</w:t>
            </w:r>
            <w:r w:rsidRPr="001E7C22">
              <w:rPr>
                <w:rFonts w:ascii="Century Gothic" w:eastAsia="Century Gothic" w:hAnsi="Century Gothic"/>
                <w:color w:val="000000"/>
              </w:rPr>
              <w:t>.</w:t>
            </w:r>
          </w:p>
        </w:tc>
        <w:tc>
          <w:tcPr>
            <w:tcW w:w="8550" w:type="dxa"/>
            <w:shd w:val="clear" w:color="auto" w:fill="auto"/>
            <w:vAlign w:val="bottom"/>
          </w:tcPr>
          <w:p w14:paraId="6F94D829" w14:textId="77777777" w:rsidR="002A7D10" w:rsidRPr="001E7C22" w:rsidRDefault="002A7D10" w:rsidP="00EE3ED0">
            <w:pPr>
              <w:spacing w:line="0" w:lineRule="atLeast"/>
              <w:ind w:left="100"/>
              <w:rPr>
                <w:rFonts w:ascii="Century Gothic" w:eastAsia="Century Gothic" w:hAnsi="Century Gothic"/>
                <w:color w:val="000000"/>
              </w:rPr>
            </w:pPr>
            <w:r>
              <w:rPr>
                <w:rFonts w:ascii="Century Gothic" w:eastAsia="Century Gothic" w:hAnsi="Century Gothic"/>
                <w:color w:val="000000"/>
              </w:rPr>
              <w:t xml:space="preserve">Easily accessible by the public </w:t>
            </w:r>
          </w:p>
        </w:tc>
      </w:tr>
    </w:tbl>
    <w:p w14:paraId="042DFC11" w14:textId="77777777" w:rsidR="003B43F5" w:rsidRDefault="003B43F5">
      <w:pPr>
        <w:rPr>
          <w:sz w:val="13"/>
        </w:rPr>
        <w:sectPr w:rsidR="003B43F5">
          <w:headerReference w:type="even" r:id="rId41"/>
          <w:footerReference w:type="even" r:id="rId42"/>
          <w:pgSz w:w="11910" w:h="16840"/>
          <w:pgMar w:top="340" w:right="740" w:bottom="640" w:left="740" w:header="0" w:footer="441" w:gutter="0"/>
          <w:pgNumType w:start="46"/>
          <w:cols w:space="720"/>
        </w:sectPr>
      </w:pPr>
    </w:p>
    <w:p w14:paraId="732BC9ED" w14:textId="3B9B185F" w:rsidR="003B43F5" w:rsidRDefault="0070273D">
      <w:pPr>
        <w:pStyle w:val="BodyText"/>
        <w:rPr>
          <w:sz w:val="20"/>
        </w:rPr>
      </w:pPr>
      <w:r>
        <w:rPr>
          <w:noProof/>
        </w:rPr>
        <w:lastRenderedPageBreak/>
        <mc:AlternateContent>
          <mc:Choice Requires="wpg">
            <w:drawing>
              <wp:anchor distT="0" distB="0" distL="114300" distR="114300" simplePos="0" relativeHeight="6376" behindDoc="0" locked="0" layoutInCell="1" allowOverlap="1" wp14:anchorId="57D19512" wp14:editId="1E50B7F2">
                <wp:simplePos x="0" y="0"/>
                <wp:positionH relativeFrom="page">
                  <wp:posOffset>0</wp:posOffset>
                </wp:positionH>
                <wp:positionV relativeFrom="page">
                  <wp:posOffset>0</wp:posOffset>
                </wp:positionV>
                <wp:extent cx="458470" cy="7560310"/>
                <wp:effectExtent l="0" t="9525" r="8255" b="12065"/>
                <wp:wrapNone/>
                <wp:docPr id="658"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 cy="7560310"/>
                          <a:chOff x="0" y="0"/>
                          <a:chExt cx="722" cy="11906"/>
                        </a:xfrm>
                      </wpg:grpSpPr>
                      <wps:wsp>
                        <wps:cNvPr id="660" name="Freeform 221"/>
                        <wps:cNvSpPr>
                          <a:spLocks/>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2" name="Line 220"/>
                        <wps:cNvCnPr>
                          <a:cxnSpLocks noChangeShapeType="1"/>
                        </wps:cNvCnPr>
                        <wps:spPr bwMode="auto">
                          <a:xfrm>
                            <a:off x="711" y="0"/>
                            <a:ext cx="0" cy="11906"/>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43CDFE0F" id="Group 219" o:spid="_x0000_s1026" style="position:absolute;margin-left:0;margin-top:0;width:36.1pt;height:595.3pt;z-index:6376;mso-position-horizontal-relative:page;mso-position-vertical-relative:page" coordsize="722,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">
                <v:shape id="Freeform 221" o:spid="_x0000_s1027" style="position:absolute;width:712;height:1609;visibility:visible;mso-wrap-style:square;v-text-anchor:top" coordsize="712,1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ndUMMA&#10;AADcAAAADwAAAGRycy9kb3ducmV2LnhtbERPy4rCMBTdC/MP4Q7MRjRxhCIdo6goCFMQHyCzuzTX&#10;ttjclCZq5+/NQnB5OO/pvLO1uFPrK8caRkMFgjh3puJCw+m4GUxA+IBssHZMGv7Jw3z20ZtiatyD&#10;93Q/hELEEPYpaihDaFIpfV6SRT90DXHkLq61GCJsC2lafMRwW8tvpRJpseLYUGJDq5Ly6+FmNeyz&#10;bf/vd6du48t4o9bLZZ6NzpnWX5/d4gdEoC68xS/31mhIkjg/nolH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ndUMMAAADcAAAADwAAAAAAAAAAAAAAAACYAgAAZHJzL2Rv&#10;d25yZXYueG1sUEsFBgAAAAAEAAQA9QAAAIgDAAAAAA==&#10;" path="m711,1608l711,,,,,1253r711,355xe" fillcolor="#cce7d3" stroked="f">
                  <v:path arrowok="t" o:connecttype="custom" o:connectlocs="711,1608;711,0;0,0;0,1253;711,1608" o:connectangles="0,0,0,0,0"/>
                </v:shape>
                <v:line id="Line 220" o:spid="_x0000_s1028" style="position:absolute;visibility:visible;mso-wrap-style:square" from="711,0" to="711,1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JdksQAAADcAAAADwAAAGRycy9kb3ducmV2LnhtbESPQWvCQBSE7wX/w/IEb3VjDmmNriKC&#10;YMGLVvT6zD6T6O7bkN0m6b/vFgo9DjPzDbNcD9aIjlpfO1YwmyYgiAunay4VnD93r+8gfEDWaByT&#10;gm/ysF6NXpaYa9fzkbpTKEWEsM9RQRVCk0vpi4os+qlriKN3d63FEGVbSt1iH+HWyDRJMmmx5rhQ&#10;YUPbiorn6csqSDvnb+drdrwczIbf9nPTPz6MUpPxsFmACDSE//Bfe68VZFkKv2fiEZ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El2SxAAAANwAAAAPAAAAAAAAAAAA&#10;AAAAAKECAABkcnMvZG93bnJldi54bWxQSwUGAAAAAAQABAD5AAAAkgMAAAAA&#10;" strokecolor="#cce7d3" strokeweight=".35269mm"/>
                <w10:wrap anchorx="page" anchory="page"/>
              </v:group>
            </w:pict>
          </mc:Fallback>
        </mc:AlternateContent>
      </w:r>
      <w:r>
        <w:rPr>
          <w:noProof/>
        </w:rPr>
        <mc:AlternateContent>
          <mc:Choice Requires="wps">
            <w:drawing>
              <wp:anchor distT="0" distB="0" distL="114300" distR="114300" simplePos="0" relativeHeight="6448" behindDoc="0" locked="0" layoutInCell="1" allowOverlap="1" wp14:anchorId="392F9316" wp14:editId="4802BD0B">
                <wp:simplePos x="0" y="0"/>
                <wp:positionH relativeFrom="page">
                  <wp:posOffset>241300</wp:posOffset>
                </wp:positionH>
                <wp:positionV relativeFrom="page">
                  <wp:posOffset>518160</wp:posOffset>
                </wp:positionV>
                <wp:extent cx="201295" cy="175260"/>
                <wp:effectExtent l="3175" t="3810" r="0" b="1905"/>
                <wp:wrapNone/>
                <wp:docPr id="644"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A29D0" w14:textId="77777777" w:rsidR="00EE3ED0" w:rsidRDefault="00EE3ED0">
                            <w:pPr>
                              <w:spacing w:before="20"/>
                              <w:ind w:left="20"/>
                              <w:rPr>
                                <w:rFonts w:ascii="Myriad Pro"/>
                                <w:sz w:val="23"/>
                              </w:rPr>
                            </w:pPr>
                            <w:r>
                              <w:rPr>
                                <w:rFonts w:ascii="Myriad Pro"/>
                                <w:color w:val="231F20"/>
                                <w:sz w:val="23"/>
                              </w:rPr>
                              <w:t>47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F9316" id="Text Box 212" o:spid="_x0000_s1028" type="#_x0000_t202" style="position:absolute;margin-left:19pt;margin-top:40.8pt;width:15.85pt;height:13.8pt;z-index: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" filled="f" stroked="f">
                <v:textbox style="layout-flow:vertical" inset="0,0,0,0">
                  <w:txbxContent>
                    <w:p w14:paraId="0F3A29D0" w14:textId="77777777" w:rsidR="00EE3ED0" w:rsidRDefault="00EE3ED0">
                      <w:pPr>
                        <w:spacing w:before="20"/>
                        <w:ind w:left="20"/>
                        <w:rPr>
                          <w:rFonts w:ascii="Myriad Pro"/>
                          <w:sz w:val="23"/>
                        </w:rPr>
                      </w:pPr>
                      <w:r>
                        <w:rPr>
                          <w:rFonts w:ascii="Myriad Pro"/>
                          <w:color w:val="231F20"/>
                          <w:sz w:val="23"/>
                        </w:rPr>
                        <w:t>47</w:t>
                      </w:r>
                    </w:p>
                  </w:txbxContent>
                </v:textbox>
                <w10:wrap anchorx="page" anchory="page"/>
              </v:shape>
            </w:pict>
          </mc:Fallback>
        </mc:AlternateContent>
      </w:r>
    </w:p>
    <w:p w14:paraId="71EE7A50" w14:textId="77777777" w:rsidR="003B43F5" w:rsidRDefault="003B43F5">
      <w:pPr>
        <w:pStyle w:val="BodyText"/>
        <w:rPr>
          <w:sz w:val="20"/>
        </w:rPr>
      </w:pPr>
    </w:p>
    <w:p w14:paraId="64D73A95" w14:textId="77777777" w:rsidR="003B43F5" w:rsidRDefault="003B43F5">
      <w:pPr>
        <w:pStyle w:val="BodyText"/>
        <w:spacing w:before="3"/>
        <w:rPr>
          <w:sz w:val="21"/>
        </w:rPr>
      </w:pPr>
    </w:p>
    <w:p w14:paraId="2FEF5925" w14:textId="33786D51" w:rsidR="003B43F5" w:rsidRDefault="00300350">
      <w:pPr>
        <w:pStyle w:val="Heading2"/>
        <w:ind w:left="260"/>
      </w:pPr>
      <w:bookmarkStart w:id="94" w:name="_Toc145511961"/>
      <w:r>
        <w:rPr>
          <w:color w:val="231F20"/>
        </w:rPr>
        <w:t>SCHEDULE OF REQUIREMENTS (FULL DESCRIPTIONS OF LEASE ITEMS, RELATED SERVICES AND PRICES)</w:t>
      </w:r>
      <w:bookmarkEnd w:id="94"/>
    </w:p>
    <w:p w14:paraId="0C3BB351" w14:textId="77777777" w:rsidR="003B43F5" w:rsidRDefault="003B43F5">
      <w:pPr>
        <w:pStyle w:val="BodyText"/>
        <w:rPr>
          <w:b/>
          <w:sz w:val="26"/>
        </w:rPr>
      </w:pPr>
    </w:p>
    <w:tbl>
      <w:tblPr>
        <w:tblW w:w="13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985"/>
        <w:gridCol w:w="4458"/>
        <w:gridCol w:w="1392"/>
        <w:gridCol w:w="1276"/>
        <w:gridCol w:w="1842"/>
        <w:gridCol w:w="3848"/>
      </w:tblGrid>
      <w:tr w:rsidR="00C00511" w:rsidRPr="00C00511" w14:paraId="56D52278" w14:textId="77777777" w:rsidTr="00C00511">
        <w:trPr>
          <w:cantSplit/>
          <w:trHeight w:val="548"/>
          <w:jc w:val="center"/>
        </w:trPr>
        <w:tc>
          <w:tcPr>
            <w:tcW w:w="985" w:type="dxa"/>
            <w:shd w:val="clear" w:color="auto" w:fill="F2F2F2" w:themeFill="background1" w:themeFillShade="F2"/>
          </w:tcPr>
          <w:p w14:paraId="2EA55F9E" w14:textId="25CAF344" w:rsidR="00C00511" w:rsidRPr="00C00511" w:rsidRDefault="00C00511" w:rsidP="00C00511">
            <w:pPr>
              <w:suppressAutoHyphens/>
              <w:rPr>
                <w:b/>
                <w:bCs/>
                <w:sz w:val="20"/>
                <w:szCs w:val="20"/>
              </w:rPr>
            </w:pPr>
            <w:r w:rsidRPr="00C00511">
              <w:rPr>
                <w:b/>
                <w:bCs/>
                <w:sz w:val="20"/>
                <w:szCs w:val="20"/>
              </w:rPr>
              <w:t>Lease Item N</w:t>
            </w:r>
            <w:r w:rsidRPr="00C00511">
              <w:rPr>
                <w:b/>
                <w:bCs/>
                <w:sz w:val="20"/>
                <w:szCs w:val="20"/>
              </w:rPr>
              <w:sym w:font="Symbol" w:char="F0B0"/>
            </w:r>
          </w:p>
        </w:tc>
        <w:tc>
          <w:tcPr>
            <w:tcW w:w="4458" w:type="dxa"/>
            <w:shd w:val="clear" w:color="auto" w:fill="F2F2F2" w:themeFill="background1" w:themeFillShade="F2"/>
          </w:tcPr>
          <w:p w14:paraId="195202BF" w14:textId="77777777" w:rsidR="00C00511" w:rsidRPr="00C00511" w:rsidRDefault="00C00511" w:rsidP="00892D93">
            <w:pPr>
              <w:suppressAutoHyphens/>
              <w:rPr>
                <w:b/>
                <w:bCs/>
                <w:sz w:val="20"/>
                <w:szCs w:val="20"/>
              </w:rPr>
            </w:pPr>
            <w:r w:rsidRPr="00C00511">
              <w:rPr>
                <w:b/>
                <w:bCs/>
                <w:sz w:val="20"/>
                <w:szCs w:val="20"/>
              </w:rPr>
              <w:t xml:space="preserve">Description of Lease Item and Related Services. </w:t>
            </w:r>
          </w:p>
        </w:tc>
        <w:tc>
          <w:tcPr>
            <w:tcW w:w="1392" w:type="dxa"/>
            <w:shd w:val="clear" w:color="auto" w:fill="F2F2F2" w:themeFill="background1" w:themeFillShade="F2"/>
          </w:tcPr>
          <w:p w14:paraId="7A4024C3" w14:textId="77777777" w:rsidR="00C00511" w:rsidRPr="00C00511" w:rsidRDefault="00C00511" w:rsidP="00892D93">
            <w:pPr>
              <w:suppressAutoHyphens/>
              <w:rPr>
                <w:b/>
                <w:bCs/>
                <w:sz w:val="20"/>
                <w:szCs w:val="20"/>
              </w:rPr>
            </w:pPr>
            <w:r w:rsidRPr="00C00511">
              <w:rPr>
                <w:b/>
                <w:bCs/>
                <w:sz w:val="20"/>
                <w:szCs w:val="20"/>
              </w:rPr>
              <w:t>Quantity and physical unit</w:t>
            </w:r>
          </w:p>
        </w:tc>
        <w:tc>
          <w:tcPr>
            <w:tcW w:w="1276" w:type="dxa"/>
            <w:shd w:val="clear" w:color="auto" w:fill="F2F2F2" w:themeFill="background1" w:themeFillShade="F2"/>
          </w:tcPr>
          <w:p w14:paraId="09CF42B5" w14:textId="77777777" w:rsidR="00C00511" w:rsidRPr="00C00511" w:rsidRDefault="00C00511" w:rsidP="00892D93">
            <w:pPr>
              <w:suppressAutoHyphens/>
              <w:rPr>
                <w:b/>
                <w:bCs/>
                <w:sz w:val="20"/>
                <w:szCs w:val="20"/>
              </w:rPr>
            </w:pPr>
            <w:r w:rsidRPr="00C00511">
              <w:rPr>
                <w:b/>
                <w:bCs/>
                <w:sz w:val="20"/>
                <w:szCs w:val="20"/>
              </w:rPr>
              <w:t>Location of Use</w:t>
            </w:r>
          </w:p>
        </w:tc>
        <w:tc>
          <w:tcPr>
            <w:tcW w:w="1842" w:type="dxa"/>
            <w:shd w:val="clear" w:color="auto" w:fill="F2F2F2" w:themeFill="background1" w:themeFillShade="F2"/>
          </w:tcPr>
          <w:p w14:paraId="6F3EC296" w14:textId="77777777" w:rsidR="00C00511" w:rsidRPr="00C00511" w:rsidRDefault="00C00511" w:rsidP="00892D93">
            <w:pPr>
              <w:suppressAutoHyphens/>
              <w:rPr>
                <w:b/>
                <w:bCs/>
                <w:sz w:val="20"/>
                <w:szCs w:val="20"/>
              </w:rPr>
            </w:pPr>
            <w:r w:rsidRPr="00C00511">
              <w:rPr>
                <w:b/>
                <w:bCs/>
                <w:sz w:val="20"/>
                <w:szCs w:val="20"/>
              </w:rPr>
              <w:t>Duration of Lease (in Months)</w:t>
            </w:r>
          </w:p>
        </w:tc>
        <w:tc>
          <w:tcPr>
            <w:tcW w:w="3848" w:type="dxa"/>
            <w:shd w:val="clear" w:color="auto" w:fill="F2F2F2" w:themeFill="background1" w:themeFillShade="F2"/>
          </w:tcPr>
          <w:p w14:paraId="55BBF478" w14:textId="77777777" w:rsidR="00C00511" w:rsidRPr="00C00511" w:rsidRDefault="00C00511" w:rsidP="00892D93">
            <w:pPr>
              <w:suppressAutoHyphens/>
              <w:rPr>
                <w:b/>
                <w:bCs/>
                <w:sz w:val="20"/>
                <w:szCs w:val="20"/>
              </w:rPr>
            </w:pPr>
            <w:r w:rsidRPr="00C00511">
              <w:rPr>
                <w:b/>
                <w:bCs/>
                <w:sz w:val="20"/>
                <w:szCs w:val="20"/>
              </w:rPr>
              <w:t>Full description of the item</w:t>
            </w:r>
          </w:p>
          <w:p w14:paraId="269E82BA" w14:textId="77777777" w:rsidR="00C00511" w:rsidRPr="00C00511" w:rsidRDefault="00C00511" w:rsidP="00892D93">
            <w:pPr>
              <w:suppressAutoHyphens/>
              <w:rPr>
                <w:b/>
                <w:bCs/>
                <w:i/>
                <w:iCs/>
                <w:sz w:val="20"/>
                <w:szCs w:val="20"/>
              </w:rPr>
            </w:pPr>
            <w:r w:rsidRPr="00C00511">
              <w:rPr>
                <w:b/>
                <w:bCs/>
                <w:i/>
                <w:iCs/>
                <w:sz w:val="20"/>
                <w:szCs w:val="20"/>
              </w:rPr>
              <w:t>[to be completed by Procuring Entity]</w:t>
            </w:r>
          </w:p>
          <w:p w14:paraId="2A09D8F6" w14:textId="77777777" w:rsidR="00C00511" w:rsidRPr="00C00511" w:rsidRDefault="00C00511" w:rsidP="00892D93">
            <w:pPr>
              <w:suppressAutoHyphens/>
              <w:rPr>
                <w:b/>
                <w:bCs/>
                <w:sz w:val="20"/>
                <w:szCs w:val="20"/>
              </w:rPr>
            </w:pPr>
          </w:p>
        </w:tc>
      </w:tr>
      <w:tr w:rsidR="00C00511" w:rsidRPr="00A07B0A" w14:paraId="08AE333C" w14:textId="77777777" w:rsidTr="00C00511">
        <w:trPr>
          <w:cantSplit/>
          <w:trHeight w:val="390"/>
          <w:jc w:val="center"/>
        </w:trPr>
        <w:tc>
          <w:tcPr>
            <w:tcW w:w="985" w:type="dxa"/>
          </w:tcPr>
          <w:p w14:paraId="49982BE9" w14:textId="77777777" w:rsidR="00C00511" w:rsidRPr="00A07B0A" w:rsidRDefault="00C00511" w:rsidP="00892D93">
            <w:pPr>
              <w:suppressAutoHyphens/>
              <w:rPr>
                <w:i/>
                <w:iCs/>
              </w:rPr>
            </w:pPr>
            <w:r w:rsidRPr="00A07B0A">
              <w:rPr>
                <w:i/>
                <w:iCs/>
              </w:rPr>
              <w:t>No 1</w:t>
            </w:r>
          </w:p>
        </w:tc>
        <w:tc>
          <w:tcPr>
            <w:tcW w:w="4458" w:type="dxa"/>
          </w:tcPr>
          <w:p w14:paraId="6DD96D12" w14:textId="32CC0D16" w:rsidR="00C00511" w:rsidRPr="00A07B0A" w:rsidRDefault="00C00511" w:rsidP="00892D93">
            <w:pPr>
              <w:suppressAutoHyphens/>
              <w:rPr>
                <w:i/>
                <w:iCs/>
                <w:sz w:val="20"/>
                <w:szCs w:val="20"/>
              </w:rPr>
            </w:pPr>
          </w:p>
        </w:tc>
        <w:tc>
          <w:tcPr>
            <w:tcW w:w="1392" w:type="dxa"/>
          </w:tcPr>
          <w:p w14:paraId="493A4D2A" w14:textId="1EE0D805" w:rsidR="00C00511" w:rsidRPr="00A07B0A" w:rsidRDefault="00C00511" w:rsidP="00892D93">
            <w:pPr>
              <w:suppressAutoHyphens/>
              <w:rPr>
                <w:i/>
                <w:iCs/>
                <w:sz w:val="20"/>
                <w:szCs w:val="20"/>
              </w:rPr>
            </w:pPr>
          </w:p>
        </w:tc>
        <w:tc>
          <w:tcPr>
            <w:tcW w:w="1276" w:type="dxa"/>
          </w:tcPr>
          <w:p w14:paraId="5CAF2763" w14:textId="149B24D6" w:rsidR="00C00511" w:rsidRPr="00A07B0A" w:rsidRDefault="00C00511" w:rsidP="00892D93">
            <w:pPr>
              <w:suppressAutoHyphens/>
              <w:rPr>
                <w:i/>
                <w:iCs/>
                <w:sz w:val="20"/>
                <w:szCs w:val="20"/>
              </w:rPr>
            </w:pPr>
          </w:p>
        </w:tc>
        <w:tc>
          <w:tcPr>
            <w:tcW w:w="1842" w:type="dxa"/>
          </w:tcPr>
          <w:p w14:paraId="4686E6B8" w14:textId="6F11B008" w:rsidR="00C00511" w:rsidRPr="00A07B0A" w:rsidRDefault="00C00511" w:rsidP="00892D93">
            <w:pPr>
              <w:suppressAutoHyphens/>
              <w:rPr>
                <w:i/>
                <w:iCs/>
                <w:sz w:val="20"/>
                <w:szCs w:val="20"/>
              </w:rPr>
            </w:pPr>
          </w:p>
        </w:tc>
        <w:tc>
          <w:tcPr>
            <w:tcW w:w="3848" w:type="dxa"/>
          </w:tcPr>
          <w:p w14:paraId="404DEDF2" w14:textId="2F1C6314" w:rsidR="00C00511" w:rsidRPr="00A07B0A" w:rsidRDefault="00C00511" w:rsidP="00892D93">
            <w:pPr>
              <w:suppressAutoHyphens/>
              <w:rPr>
                <w:i/>
                <w:iCs/>
                <w:sz w:val="20"/>
                <w:szCs w:val="20"/>
              </w:rPr>
            </w:pPr>
          </w:p>
        </w:tc>
      </w:tr>
      <w:tr w:rsidR="00C00511" w:rsidRPr="00A07B0A" w14:paraId="54BF7ADA" w14:textId="77777777" w:rsidTr="00C00511">
        <w:trPr>
          <w:cantSplit/>
          <w:trHeight w:val="390"/>
          <w:jc w:val="center"/>
        </w:trPr>
        <w:tc>
          <w:tcPr>
            <w:tcW w:w="985" w:type="dxa"/>
          </w:tcPr>
          <w:p w14:paraId="1DF041DE" w14:textId="77777777" w:rsidR="00C00511" w:rsidRPr="00A07B0A" w:rsidRDefault="00C00511" w:rsidP="00892D93">
            <w:pPr>
              <w:suppressAutoHyphens/>
            </w:pPr>
            <w:r w:rsidRPr="00A07B0A">
              <w:t>No 2</w:t>
            </w:r>
          </w:p>
        </w:tc>
        <w:tc>
          <w:tcPr>
            <w:tcW w:w="4458" w:type="dxa"/>
          </w:tcPr>
          <w:p w14:paraId="251B968D" w14:textId="2911BC3F" w:rsidR="00C00511" w:rsidRPr="00A07B0A" w:rsidRDefault="00C00511" w:rsidP="00892D93">
            <w:pPr>
              <w:suppressAutoHyphens/>
              <w:rPr>
                <w:i/>
                <w:sz w:val="20"/>
                <w:szCs w:val="20"/>
              </w:rPr>
            </w:pPr>
          </w:p>
        </w:tc>
        <w:tc>
          <w:tcPr>
            <w:tcW w:w="1392" w:type="dxa"/>
          </w:tcPr>
          <w:p w14:paraId="2E6B5BD7" w14:textId="68B5FF58" w:rsidR="00C00511" w:rsidRPr="00A07B0A" w:rsidRDefault="00C00511" w:rsidP="00892D93">
            <w:pPr>
              <w:suppressAutoHyphens/>
              <w:rPr>
                <w:i/>
                <w:sz w:val="20"/>
                <w:szCs w:val="20"/>
              </w:rPr>
            </w:pPr>
          </w:p>
        </w:tc>
        <w:tc>
          <w:tcPr>
            <w:tcW w:w="1276" w:type="dxa"/>
          </w:tcPr>
          <w:p w14:paraId="67AF1EEB" w14:textId="663DB783" w:rsidR="00C00511" w:rsidRPr="00A07B0A" w:rsidRDefault="00C00511" w:rsidP="00892D93">
            <w:pPr>
              <w:suppressAutoHyphens/>
              <w:rPr>
                <w:i/>
                <w:sz w:val="20"/>
                <w:szCs w:val="20"/>
              </w:rPr>
            </w:pPr>
          </w:p>
        </w:tc>
        <w:tc>
          <w:tcPr>
            <w:tcW w:w="1842" w:type="dxa"/>
          </w:tcPr>
          <w:p w14:paraId="44421914" w14:textId="0EA83674" w:rsidR="00C00511" w:rsidRPr="00A07B0A" w:rsidRDefault="00C00511" w:rsidP="00892D93">
            <w:pPr>
              <w:suppressAutoHyphens/>
              <w:rPr>
                <w:i/>
                <w:sz w:val="20"/>
                <w:szCs w:val="20"/>
              </w:rPr>
            </w:pPr>
          </w:p>
        </w:tc>
        <w:tc>
          <w:tcPr>
            <w:tcW w:w="3848" w:type="dxa"/>
          </w:tcPr>
          <w:p w14:paraId="36C8E9D6" w14:textId="591ED397" w:rsidR="00C00511" w:rsidRPr="00A07B0A" w:rsidRDefault="00C00511" w:rsidP="00892D93">
            <w:pPr>
              <w:suppressAutoHyphens/>
              <w:rPr>
                <w:i/>
                <w:sz w:val="20"/>
                <w:szCs w:val="20"/>
              </w:rPr>
            </w:pPr>
          </w:p>
        </w:tc>
      </w:tr>
      <w:tr w:rsidR="00C00511" w:rsidRPr="00A07B0A" w14:paraId="0B0320EF" w14:textId="77777777" w:rsidTr="00C00511">
        <w:trPr>
          <w:cantSplit/>
          <w:trHeight w:val="390"/>
          <w:jc w:val="center"/>
        </w:trPr>
        <w:tc>
          <w:tcPr>
            <w:tcW w:w="985" w:type="dxa"/>
          </w:tcPr>
          <w:p w14:paraId="50D8DB4E" w14:textId="77777777" w:rsidR="00C00511" w:rsidRPr="00A07B0A" w:rsidRDefault="00C00511" w:rsidP="00892D93">
            <w:pPr>
              <w:suppressAutoHyphens/>
            </w:pPr>
            <w:r w:rsidRPr="00A07B0A">
              <w:t>No 3</w:t>
            </w:r>
          </w:p>
        </w:tc>
        <w:tc>
          <w:tcPr>
            <w:tcW w:w="4458" w:type="dxa"/>
          </w:tcPr>
          <w:p w14:paraId="2A621E92" w14:textId="77777777" w:rsidR="00C00511" w:rsidRPr="00A07B0A" w:rsidRDefault="00C00511" w:rsidP="00892D93">
            <w:pPr>
              <w:suppressAutoHyphens/>
            </w:pPr>
          </w:p>
        </w:tc>
        <w:tc>
          <w:tcPr>
            <w:tcW w:w="1392" w:type="dxa"/>
          </w:tcPr>
          <w:p w14:paraId="113B9BB6" w14:textId="77777777" w:rsidR="00C00511" w:rsidRPr="00A07B0A" w:rsidRDefault="00C00511" w:rsidP="00892D93">
            <w:pPr>
              <w:suppressAutoHyphens/>
            </w:pPr>
          </w:p>
        </w:tc>
        <w:tc>
          <w:tcPr>
            <w:tcW w:w="1276" w:type="dxa"/>
          </w:tcPr>
          <w:p w14:paraId="36D15256" w14:textId="77777777" w:rsidR="00C00511" w:rsidRPr="00A07B0A" w:rsidRDefault="00C00511" w:rsidP="00892D93">
            <w:pPr>
              <w:suppressAutoHyphens/>
            </w:pPr>
          </w:p>
        </w:tc>
        <w:tc>
          <w:tcPr>
            <w:tcW w:w="1842" w:type="dxa"/>
          </w:tcPr>
          <w:p w14:paraId="17507015" w14:textId="77777777" w:rsidR="00C00511" w:rsidRPr="00A07B0A" w:rsidRDefault="00C00511" w:rsidP="00892D93">
            <w:pPr>
              <w:suppressAutoHyphens/>
            </w:pPr>
          </w:p>
        </w:tc>
        <w:tc>
          <w:tcPr>
            <w:tcW w:w="3848" w:type="dxa"/>
          </w:tcPr>
          <w:p w14:paraId="03E88A02" w14:textId="77777777" w:rsidR="00C00511" w:rsidRPr="00A07B0A" w:rsidRDefault="00C00511" w:rsidP="00892D93">
            <w:pPr>
              <w:suppressAutoHyphens/>
            </w:pPr>
          </w:p>
        </w:tc>
      </w:tr>
      <w:tr w:rsidR="00C00511" w:rsidRPr="00A07B0A" w14:paraId="12CAD541" w14:textId="77777777" w:rsidTr="00C00511">
        <w:trPr>
          <w:cantSplit/>
          <w:trHeight w:val="390"/>
          <w:jc w:val="center"/>
        </w:trPr>
        <w:tc>
          <w:tcPr>
            <w:tcW w:w="985" w:type="dxa"/>
          </w:tcPr>
          <w:p w14:paraId="121318C4" w14:textId="77777777" w:rsidR="00C00511" w:rsidRPr="00A07B0A" w:rsidRDefault="00C00511" w:rsidP="00892D93">
            <w:pPr>
              <w:suppressAutoHyphens/>
            </w:pPr>
            <w:r w:rsidRPr="00A07B0A">
              <w:t>No 4</w:t>
            </w:r>
          </w:p>
        </w:tc>
        <w:tc>
          <w:tcPr>
            <w:tcW w:w="4458" w:type="dxa"/>
          </w:tcPr>
          <w:p w14:paraId="01A9C391" w14:textId="77777777" w:rsidR="00C00511" w:rsidRPr="00A07B0A" w:rsidRDefault="00C00511" w:rsidP="00892D93">
            <w:pPr>
              <w:suppressAutoHyphens/>
            </w:pPr>
          </w:p>
        </w:tc>
        <w:tc>
          <w:tcPr>
            <w:tcW w:w="1392" w:type="dxa"/>
          </w:tcPr>
          <w:p w14:paraId="68C0332B" w14:textId="77777777" w:rsidR="00C00511" w:rsidRPr="00A07B0A" w:rsidRDefault="00C00511" w:rsidP="00892D93">
            <w:pPr>
              <w:suppressAutoHyphens/>
            </w:pPr>
          </w:p>
        </w:tc>
        <w:tc>
          <w:tcPr>
            <w:tcW w:w="1276" w:type="dxa"/>
          </w:tcPr>
          <w:p w14:paraId="3077D9E1" w14:textId="77777777" w:rsidR="00C00511" w:rsidRPr="00A07B0A" w:rsidRDefault="00C00511" w:rsidP="00892D93">
            <w:pPr>
              <w:suppressAutoHyphens/>
            </w:pPr>
          </w:p>
        </w:tc>
        <w:tc>
          <w:tcPr>
            <w:tcW w:w="1842" w:type="dxa"/>
          </w:tcPr>
          <w:p w14:paraId="00EE6934" w14:textId="77777777" w:rsidR="00C00511" w:rsidRPr="00A07B0A" w:rsidRDefault="00C00511" w:rsidP="00892D93">
            <w:pPr>
              <w:suppressAutoHyphens/>
            </w:pPr>
          </w:p>
        </w:tc>
        <w:tc>
          <w:tcPr>
            <w:tcW w:w="3848" w:type="dxa"/>
          </w:tcPr>
          <w:p w14:paraId="5546A8E9" w14:textId="77777777" w:rsidR="00C00511" w:rsidRPr="00A07B0A" w:rsidRDefault="00C00511" w:rsidP="00892D93">
            <w:pPr>
              <w:suppressAutoHyphens/>
            </w:pPr>
          </w:p>
        </w:tc>
      </w:tr>
      <w:tr w:rsidR="00C00511" w:rsidRPr="00A07B0A" w14:paraId="713E1736" w14:textId="77777777" w:rsidTr="00C00511">
        <w:trPr>
          <w:cantSplit/>
          <w:trHeight w:val="390"/>
          <w:jc w:val="center"/>
        </w:trPr>
        <w:tc>
          <w:tcPr>
            <w:tcW w:w="985" w:type="dxa"/>
          </w:tcPr>
          <w:p w14:paraId="0A63DF0E" w14:textId="77777777" w:rsidR="00C00511" w:rsidRPr="00A07B0A" w:rsidRDefault="00C00511" w:rsidP="00892D93">
            <w:pPr>
              <w:suppressAutoHyphens/>
            </w:pPr>
            <w:r w:rsidRPr="00A07B0A">
              <w:t>No 5</w:t>
            </w:r>
          </w:p>
        </w:tc>
        <w:tc>
          <w:tcPr>
            <w:tcW w:w="4458" w:type="dxa"/>
          </w:tcPr>
          <w:p w14:paraId="3470D7A8" w14:textId="77777777" w:rsidR="00C00511" w:rsidRPr="00A07B0A" w:rsidRDefault="00C00511" w:rsidP="00892D93">
            <w:pPr>
              <w:suppressAutoHyphens/>
            </w:pPr>
          </w:p>
        </w:tc>
        <w:tc>
          <w:tcPr>
            <w:tcW w:w="1392" w:type="dxa"/>
          </w:tcPr>
          <w:p w14:paraId="680E0B04" w14:textId="77777777" w:rsidR="00C00511" w:rsidRPr="00A07B0A" w:rsidRDefault="00C00511" w:rsidP="00892D93">
            <w:pPr>
              <w:suppressAutoHyphens/>
            </w:pPr>
          </w:p>
        </w:tc>
        <w:tc>
          <w:tcPr>
            <w:tcW w:w="1276" w:type="dxa"/>
          </w:tcPr>
          <w:p w14:paraId="7DC98120" w14:textId="77777777" w:rsidR="00C00511" w:rsidRPr="00A07B0A" w:rsidRDefault="00C00511" w:rsidP="00892D93">
            <w:pPr>
              <w:suppressAutoHyphens/>
            </w:pPr>
          </w:p>
        </w:tc>
        <w:tc>
          <w:tcPr>
            <w:tcW w:w="1842" w:type="dxa"/>
          </w:tcPr>
          <w:p w14:paraId="366B9F50" w14:textId="77777777" w:rsidR="00C00511" w:rsidRPr="00A07B0A" w:rsidRDefault="00C00511" w:rsidP="00892D93">
            <w:pPr>
              <w:suppressAutoHyphens/>
            </w:pPr>
          </w:p>
        </w:tc>
        <w:tc>
          <w:tcPr>
            <w:tcW w:w="3848" w:type="dxa"/>
          </w:tcPr>
          <w:p w14:paraId="59CB8F1C" w14:textId="77777777" w:rsidR="00C00511" w:rsidRPr="00A07B0A" w:rsidRDefault="00C00511" w:rsidP="00892D93">
            <w:pPr>
              <w:suppressAutoHyphens/>
            </w:pPr>
          </w:p>
        </w:tc>
      </w:tr>
      <w:tr w:rsidR="00C00511" w:rsidRPr="00A07B0A" w14:paraId="379BE80E" w14:textId="77777777" w:rsidTr="00C00511">
        <w:trPr>
          <w:cantSplit/>
          <w:trHeight w:val="390"/>
          <w:jc w:val="center"/>
        </w:trPr>
        <w:tc>
          <w:tcPr>
            <w:tcW w:w="985" w:type="dxa"/>
          </w:tcPr>
          <w:p w14:paraId="760D5DFD" w14:textId="77777777" w:rsidR="00C00511" w:rsidRPr="00A07B0A" w:rsidRDefault="00C00511" w:rsidP="00892D93">
            <w:pPr>
              <w:suppressAutoHyphens/>
            </w:pPr>
            <w:r w:rsidRPr="00A07B0A">
              <w:t>No 6</w:t>
            </w:r>
          </w:p>
        </w:tc>
        <w:tc>
          <w:tcPr>
            <w:tcW w:w="4458" w:type="dxa"/>
          </w:tcPr>
          <w:p w14:paraId="79DB97FC" w14:textId="77777777" w:rsidR="00C00511" w:rsidRPr="00A07B0A" w:rsidRDefault="00C00511" w:rsidP="00892D93">
            <w:pPr>
              <w:suppressAutoHyphens/>
            </w:pPr>
          </w:p>
        </w:tc>
        <w:tc>
          <w:tcPr>
            <w:tcW w:w="1392" w:type="dxa"/>
          </w:tcPr>
          <w:p w14:paraId="7862A018" w14:textId="77777777" w:rsidR="00C00511" w:rsidRPr="00A07B0A" w:rsidRDefault="00C00511" w:rsidP="00892D93">
            <w:pPr>
              <w:suppressAutoHyphens/>
            </w:pPr>
          </w:p>
        </w:tc>
        <w:tc>
          <w:tcPr>
            <w:tcW w:w="1276" w:type="dxa"/>
          </w:tcPr>
          <w:p w14:paraId="7AA4BB2A" w14:textId="77777777" w:rsidR="00C00511" w:rsidRPr="00A07B0A" w:rsidRDefault="00C00511" w:rsidP="00892D93">
            <w:pPr>
              <w:suppressAutoHyphens/>
            </w:pPr>
          </w:p>
        </w:tc>
        <w:tc>
          <w:tcPr>
            <w:tcW w:w="1842" w:type="dxa"/>
          </w:tcPr>
          <w:p w14:paraId="1CAD439B" w14:textId="77777777" w:rsidR="00C00511" w:rsidRPr="00A07B0A" w:rsidRDefault="00C00511" w:rsidP="00892D93">
            <w:pPr>
              <w:suppressAutoHyphens/>
            </w:pPr>
          </w:p>
        </w:tc>
        <w:tc>
          <w:tcPr>
            <w:tcW w:w="3848" w:type="dxa"/>
          </w:tcPr>
          <w:p w14:paraId="3E0742D6" w14:textId="77777777" w:rsidR="00C00511" w:rsidRPr="00A07B0A" w:rsidRDefault="00C00511" w:rsidP="00892D93">
            <w:pPr>
              <w:suppressAutoHyphens/>
            </w:pPr>
          </w:p>
        </w:tc>
      </w:tr>
    </w:tbl>
    <w:p w14:paraId="1F0EF509" w14:textId="77777777" w:rsidR="003B43F5" w:rsidRDefault="003B43F5">
      <w:pPr>
        <w:sectPr w:rsidR="003B43F5">
          <w:headerReference w:type="even" r:id="rId43"/>
          <w:footerReference w:type="even" r:id="rId44"/>
          <w:pgSz w:w="16840" w:h="11910" w:orient="landscape"/>
          <w:pgMar w:top="0" w:right="740" w:bottom="0" w:left="700" w:header="0" w:footer="0" w:gutter="0"/>
          <w:cols w:space="720"/>
        </w:sectPr>
      </w:pPr>
    </w:p>
    <w:p w14:paraId="3FECF010" w14:textId="77777777" w:rsidR="003B43F5" w:rsidRDefault="00300350" w:rsidP="00935614">
      <w:pPr>
        <w:pStyle w:val="ListParagraph"/>
        <w:numPr>
          <w:ilvl w:val="0"/>
          <w:numId w:val="18"/>
        </w:numPr>
        <w:tabs>
          <w:tab w:val="left" w:pos="676"/>
          <w:tab w:val="left" w:pos="677"/>
        </w:tabs>
        <w:spacing w:before="130"/>
        <w:ind w:hanging="565"/>
        <w:rPr>
          <w:b/>
          <w:color w:val="231F20"/>
          <w:sz w:val="24"/>
        </w:rPr>
      </w:pPr>
      <w:bookmarkStart w:id="95" w:name="_TOC_250047"/>
      <w:r w:rsidRPr="00082F3D">
        <w:rPr>
          <w:b/>
          <w:color w:val="231F20"/>
          <w:spacing w:val="-3"/>
          <w:sz w:val="24"/>
        </w:rPr>
        <w:lastRenderedPageBreak/>
        <w:t>Techni</w:t>
      </w:r>
      <w:r>
        <w:rPr>
          <w:b/>
          <w:color w:val="231F20"/>
          <w:spacing w:val="-3"/>
          <w:sz w:val="24"/>
        </w:rPr>
        <w:t>cal</w:t>
      </w:r>
      <w:bookmarkEnd w:id="95"/>
      <w:r w:rsidR="00BD1F75">
        <w:rPr>
          <w:b/>
          <w:color w:val="231F20"/>
          <w:spacing w:val="-3"/>
          <w:sz w:val="24"/>
        </w:rPr>
        <w:t xml:space="preserve"> </w:t>
      </w:r>
      <w:r>
        <w:rPr>
          <w:b/>
          <w:color w:val="231F20"/>
          <w:sz w:val="24"/>
        </w:rPr>
        <w:t>Speciﬁcations</w:t>
      </w:r>
    </w:p>
    <w:p w14:paraId="7FC27EDC" w14:textId="77777777" w:rsidR="003B43F5" w:rsidRDefault="00300350" w:rsidP="00DA5FA8">
      <w:pPr>
        <w:pStyle w:val="ListParagraph"/>
        <w:numPr>
          <w:ilvl w:val="1"/>
          <w:numId w:val="100"/>
        </w:numPr>
        <w:tabs>
          <w:tab w:val="left" w:pos="677"/>
        </w:tabs>
        <w:spacing w:before="242" w:line="230" w:lineRule="auto"/>
        <w:ind w:left="720" w:right="317" w:hanging="576"/>
        <w:jc w:val="both"/>
      </w:pPr>
      <w:r w:rsidRPr="00CA2E76">
        <w:rPr>
          <w:color w:val="231F20"/>
        </w:rPr>
        <w:t>The</w:t>
      </w:r>
      <w:r w:rsidR="00484F30" w:rsidRPr="00CA2E76">
        <w:rPr>
          <w:color w:val="231F20"/>
        </w:rPr>
        <w:t xml:space="preserve"> </w:t>
      </w:r>
      <w:r w:rsidRPr="00CA2E76">
        <w:rPr>
          <w:color w:val="231F20"/>
        </w:rPr>
        <w:t>purpose</w:t>
      </w:r>
      <w:r w:rsidR="00484F30" w:rsidRPr="00CA2E76">
        <w:rPr>
          <w:color w:val="231F20"/>
        </w:rPr>
        <w:t xml:space="preserve"> of the </w:t>
      </w:r>
      <w:r w:rsidRPr="00CA2E76">
        <w:rPr>
          <w:color w:val="231F20"/>
        </w:rPr>
        <w:t>Technical</w:t>
      </w:r>
      <w:r w:rsidR="00484F30" w:rsidRPr="00CA2E76">
        <w:rPr>
          <w:color w:val="231F20"/>
        </w:rPr>
        <w:t xml:space="preserve"> </w:t>
      </w:r>
      <w:r w:rsidRPr="00CA2E76">
        <w:rPr>
          <w:color w:val="231F20"/>
        </w:rPr>
        <w:t>Speciﬁcations</w:t>
      </w:r>
      <w:r w:rsidR="00484F30" w:rsidRPr="00CA2E76">
        <w:rPr>
          <w:color w:val="231F20"/>
        </w:rPr>
        <w:t xml:space="preserve"> </w:t>
      </w:r>
      <w:r w:rsidRPr="00CA2E76">
        <w:rPr>
          <w:color w:val="231F20"/>
        </w:rPr>
        <w:t>(TS),</w:t>
      </w:r>
      <w:r w:rsidR="00484F30" w:rsidRPr="00CA2E76">
        <w:rPr>
          <w:color w:val="231F20"/>
        </w:rPr>
        <w:t xml:space="preserve"> </w:t>
      </w:r>
      <w:r w:rsidRPr="00CA2E76">
        <w:rPr>
          <w:color w:val="231F20"/>
        </w:rPr>
        <w:t>is</w:t>
      </w:r>
      <w:r w:rsidR="00484F30" w:rsidRPr="00CA2E76">
        <w:rPr>
          <w:color w:val="231F20"/>
        </w:rPr>
        <w:t xml:space="preserve"> </w:t>
      </w:r>
      <w:r w:rsidRPr="00CA2E76">
        <w:rPr>
          <w:color w:val="231F20"/>
        </w:rPr>
        <w:t>to</w:t>
      </w:r>
      <w:r w:rsidR="00484F30" w:rsidRPr="00CA2E76">
        <w:rPr>
          <w:color w:val="231F20"/>
        </w:rPr>
        <w:t xml:space="preserve"> </w:t>
      </w:r>
      <w:r w:rsidRPr="00CA2E76">
        <w:rPr>
          <w:color w:val="231F20"/>
        </w:rPr>
        <w:t>deﬁne</w:t>
      </w:r>
      <w:r w:rsidR="00484F30" w:rsidRPr="00CA2E76">
        <w:rPr>
          <w:color w:val="231F20"/>
        </w:rPr>
        <w:t xml:space="preserve"> </w:t>
      </w:r>
      <w:r w:rsidRPr="00CA2E76">
        <w:rPr>
          <w:color w:val="231F20"/>
        </w:rPr>
        <w:t>the</w:t>
      </w:r>
      <w:r w:rsidR="00484F30" w:rsidRPr="00CA2E76">
        <w:rPr>
          <w:color w:val="231F20"/>
        </w:rPr>
        <w:t xml:space="preserve"> </w:t>
      </w:r>
      <w:r w:rsidRPr="00CA2E76">
        <w:rPr>
          <w:color w:val="231F20"/>
        </w:rPr>
        <w:t>technical</w:t>
      </w:r>
      <w:r w:rsidR="00484F30" w:rsidRPr="00CA2E76">
        <w:rPr>
          <w:color w:val="231F20"/>
        </w:rPr>
        <w:t xml:space="preserve"> </w:t>
      </w:r>
      <w:r w:rsidRPr="00CA2E76">
        <w:rPr>
          <w:color w:val="231F20"/>
        </w:rPr>
        <w:t>characteristics</w:t>
      </w:r>
      <w:r w:rsidR="00484F30" w:rsidRPr="00CA2E76">
        <w:rPr>
          <w:color w:val="231F20"/>
        </w:rPr>
        <w:t xml:space="preserve"> of the </w:t>
      </w:r>
      <w:r w:rsidRPr="00CA2E76">
        <w:rPr>
          <w:color w:val="231F20"/>
        </w:rPr>
        <w:t>Lease</w:t>
      </w:r>
      <w:r w:rsidR="00484F30" w:rsidRPr="00CA2E76">
        <w:rPr>
          <w:color w:val="231F20"/>
        </w:rPr>
        <w:t xml:space="preserve"> </w:t>
      </w:r>
      <w:r w:rsidRPr="00CA2E76">
        <w:rPr>
          <w:color w:val="231F20"/>
        </w:rPr>
        <w:t>Items</w:t>
      </w:r>
      <w:r w:rsidR="00484F30" w:rsidRPr="00CA2E76">
        <w:rPr>
          <w:color w:val="231F20"/>
        </w:rPr>
        <w:t xml:space="preserve"> </w:t>
      </w:r>
      <w:r w:rsidRPr="00CA2E76">
        <w:rPr>
          <w:color w:val="231F20"/>
        </w:rPr>
        <w:t>and Related</w:t>
      </w:r>
      <w:r w:rsidR="00BD1F75" w:rsidRPr="00CA2E76">
        <w:rPr>
          <w:color w:val="231F20"/>
        </w:rPr>
        <w:t xml:space="preserve"> </w:t>
      </w:r>
      <w:r w:rsidRPr="00CA2E76">
        <w:rPr>
          <w:color w:val="231F20"/>
        </w:rPr>
        <w:t>Services</w:t>
      </w:r>
      <w:r w:rsidR="00BD1F75" w:rsidRPr="00CA2E76">
        <w:rPr>
          <w:color w:val="231F20"/>
        </w:rPr>
        <w:t xml:space="preserve"> </w:t>
      </w:r>
      <w:r w:rsidRPr="00CA2E76">
        <w:rPr>
          <w:color w:val="231F20"/>
        </w:rPr>
        <w:t>required</w:t>
      </w:r>
      <w:r w:rsidR="00BD1F75" w:rsidRPr="00CA2E76">
        <w:rPr>
          <w:color w:val="231F20"/>
        </w:rPr>
        <w:t xml:space="preserve"> </w:t>
      </w:r>
      <w:r w:rsidRPr="00CA2E76">
        <w:rPr>
          <w:color w:val="231F20"/>
        </w:rPr>
        <w:t>by</w:t>
      </w:r>
      <w:r w:rsidR="00BD1F75" w:rsidRPr="00CA2E76">
        <w:rPr>
          <w:color w:val="231F20"/>
        </w:rPr>
        <w:t xml:space="preserve"> </w:t>
      </w:r>
      <w:r w:rsidRPr="00CA2E76">
        <w:rPr>
          <w:color w:val="231F20"/>
        </w:rPr>
        <w:t>the</w:t>
      </w:r>
      <w:r w:rsidR="00BD1F75" w:rsidRPr="00CA2E76">
        <w:rPr>
          <w:color w:val="231F20"/>
        </w:rPr>
        <w:t xml:space="preserve"> </w:t>
      </w:r>
      <w:r w:rsidRPr="00CA2E76">
        <w:rPr>
          <w:color w:val="231F20"/>
        </w:rPr>
        <w:t>Procuring</w:t>
      </w:r>
      <w:r w:rsidR="00BD1F75" w:rsidRPr="00CA2E76">
        <w:rPr>
          <w:color w:val="231F20"/>
        </w:rPr>
        <w:t xml:space="preserve"> </w:t>
      </w:r>
      <w:r w:rsidRPr="00CA2E76">
        <w:rPr>
          <w:color w:val="231F20"/>
          <w:spacing w:val="-3"/>
        </w:rPr>
        <w:t>Entity.</w:t>
      </w:r>
      <w:r w:rsidR="00484F30" w:rsidRPr="00CA2E76">
        <w:rPr>
          <w:color w:val="231F20"/>
          <w:spacing w:val="-3"/>
        </w:rPr>
        <w:t xml:space="preserve"> </w:t>
      </w:r>
      <w:r w:rsidRPr="00CA2E76">
        <w:rPr>
          <w:color w:val="231F20"/>
        </w:rPr>
        <w:t>The</w:t>
      </w:r>
      <w:r w:rsidR="00BD1F75" w:rsidRPr="00CA2E76">
        <w:rPr>
          <w:color w:val="231F20"/>
        </w:rPr>
        <w:t xml:space="preserve"> </w:t>
      </w:r>
      <w:r w:rsidRPr="00CA2E76">
        <w:rPr>
          <w:color w:val="231F20"/>
        </w:rPr>
        <w:t>Procuring</w:t>
      </w:r>
      <w:r w:rsidR="00BD1F75" w:rsidRPr="00CA2E76">
        <w:rPr>
          <w:color w:val="231F20"/>
        </w:rPr>
        <w:t xml:space="preserve"> </w:t>
      </w:r>
      <w:r w:rsidRPr="00CA2E76">
        <w:rPr>
          <w:color w:val="231F20"/>
        </w:rPr>
        <w:t>Entity</w:t>
      </w:r>
      <w:r w:rsidR="00BD1F75" w:rsidRPr="00CA2E76">
        <w:rPr>
          <w:color w:val="231F20"/>
        </w:rPr>
        <w:t xml:space="preserve"> </w:t>
      </w:r>
      <w:r w:rsidRPr="00CA2E76">
        <w:rPr>
          <w:color w:val="231F20"/>
        </w:rPr>
        <w:t>shall</w:t>
      </w:r>
      <w:r w:rsidR="00BD1F75" w:rsidRPr="00CA2E76">
        <w:rPr>
          <w:color w:val="231F20"/>
        </w:rPr>
        <w:t xml:space="preserve"> </w:t>
      </w:r>
      <w:r w:rsidRPr="00CA2E76">
        <w:rPr>
          <w:color w:val="231F20"/>
        </w:rPr>
        <w:t>prepare</w:t>
      </w:r>
      <w:r w:rsidR="00BD1F75" w:rsidRPr="00CA2E76">
        <w:rPr>
          <w:color w:val="231F20"/>
        </w:rPr>
        <w:t xml:space="preserve"> </w:t>
      </w:r>
      <w:r w:rsidRPr="00CA2E76">
        <w:rPr>
          <w:color w:val="231F20"/>
        </w:rPr>
        <w:t>the</w:t>
      </w:r>
      <w:r w:rsidR="00BD1F75" w:rsidRPr="00CA2E76">
        <w:rPr>
          <w:color w:val="231F20"/>
        </w:rPr>
        <w:t xml:space="preserve"> </w:t>
      </w:r>
      <w:r w:rsidRPr="00CA2E76">
        <w:rPr>
          <w:color w:val="231F20"/>
        </w:rPr>
        <w:t>detailed</w:t>
      </w:r>
      <w:r w:rsidR="00484F30" w:rsidRPr="00CA2E76">
        <w:rPr>
          <w:color w:val="231F20"/>
        </w:rPr>
        <w:t xml:space="preserve"> </w:t>
      </w:r>
      <w:r w:rsidRPr="00CA2E76">
        <w:rPr>
          <w:color w:val="231F20"/>
        </w:rPr>
        <w:t>TS</w:t>
      </w:r>
      <w:r w:rsidR="00484F30" w:rsidRPr="00CA2E76">
        <w:rPr>
          <w:color w:val="231F20"/>
        </w:rPr>
        <w:t xml:space="preserve"> </w:t>
      </w:r>
      <w:r w:rsidRPr="00CA2E76">
        <w:rPr>
          <w:color w:val="231F20"/>
        </w:rPr>
        <w:t>consider that:</w:t>
      </w:r>
    </w:p>
    <w:p w14:paraId="6389B116" w14:textId="77777777" w:rsidR="003B43F5" w:rsidRDefault="00300350" w:rsidP="00935614">
      <w:pPr>
        <w:pStyle w:val="ListParagraph"/>
        <w:numPr>
          <w:ilvl w:val="2"/>
          <w:numId w:val="17"/>
        </w:numPr>
        <w:tabs>
          <w:tab w:val="left" w:pos="1243"/>
        </w:tabs>
        <w:spacing w:before="125" w:line="230" w:lineRule="auto"/>
        <w:ind w:right="310" w:hanging="565"/>
        <w:jc w:val="both"/>
      </w:pPr>
      <w:r>
        <w:rPr>
          <w:color w:val="231F20"/>
        </w:rPr>
        <w:t xml:space="preserve">The TS constitute the benchmarks against which the Procuring Entity will verify the technical responsiveness of </w:t>
      </w:r>
      <w:r>
        <w:rPr>
          <w:color w:val="231F20"/>
          <w:spacing w:val="-3"/>
        </w:rPr>
        <w:t xml:space="preserve">Tenders </w:t>
      </w:r>
      <w:r>
        <w:rPr>
          <w:color w:val="231F20"/>
        </w:rPr>
        <w:t xml:space="preserve">and subsequently evaluate the Tenders. Therefore, well-deﬁned TS will facilitate preparation of responsive </w:t>
      </w:r>
      <w:r>
        <w:rPr>
          <w:color w:val="231F20"/>
          <w:spacing w:val="-3"/>
        </w:rPr>
        <w:t xml:space="preserve">Tenders </w:t>
      </w:r>
      <w:r>
        <w:rPr>
          <w:color w:val="231F20"/>
        </w:rPr>
        <w:t>by tenderers, as well as examination, evaluation, and comparison</w:t>
      </w:r>
      <w:r w:rsidR="00BD1F75">
        <w:rPr>
          <w:color w:val="231F20"/>
        </w:rPr>
        <w:t xml:space="preserve"> of the </w:t>
      </w:r>
      <w:r>
        <w:rPr>
          <w:color w:val="231F20"/>
          <w:spacing w:val="-3"/>
        </w:rPr>
        <w:t>Tenders</w:t>
      </w:r>
      <w:r w:rsidR="00BD1F75">
        <w:rPr>
          <w:color w:val="231F20"/>
          <w:spacing w:val="-3"/>
        </w:rPr>
        <w:t xml:space="preserve"> </w:t>
      </w:r>
      <w:r>
        <w:rPr>
          <w:color w:val="231F20"/>
        </w:rPr>
        <w:t>by</w:t>
      </w:r>
      <w:r w:rsidR="00BD1F75">
        <w:rPr>
          <w:color w:val="231F20"/>
        </w:rPr>
        <w:t xml:space="preserve"> </w:t>
      </w:r>
      <w:r>
        <w:rPr>
          <w:color w:val="231F20"/>
        </w:rPr>
        <w:t>the</w:t>
      </w:r>
      <w:r w:rsidR="00BD1F75">
        <w:rPr>
          <w:color w:val="231F20"/>
        </w:rPr>
        <w:t xml:space="preserve"> </w:t>
      </w:r>
      <w:r>
        <w:rPr>
          <w:color w:val="231F20"/>
        </w:rPr>
        <w:t>Procuring</w:t>
      </w:r>
      <w:r w:rsidR="00BD1F75">
        <w:rPr>
          <w:color w:val="231F20"/>
        </w:rPr>
        <w:t xml:space="preserve"> </w:t>
      </w:r>
      <w:r>
        <w:rPr>
          <w:color w:val="231F20"/>
          <w:spacing w:val="-3"/>
        </w:rPr>
        <w:t>Entity.</w:t>
      </w:r>
    </w:p>
    <w:p w14:paraId="345B79E0" w14:textId="77777777" w:rsidR="003B43F5" w:rsidRDefault="00300350" w:rsidP="00935614">
      <w:pPr>
        <w:pStyle w:val="ListParagraph"/>
        <w:numPr>
          <w:ilvl w:val="2"/>
          <w:numId w:val="17"/>
        </w:numPr>
        <w:tabs>
          <w:tab w:val="left" w:pos="1242"/>
        </w:tabs>
        <w:spacing w:before="125" w:line="230" w:lineRule="auto"/>
        <w:ind w:right="311"/>
        <w:jc w:val="both"/>
      </w:pPr>
      <w:r>
        <w:rPr>
          <w:color w:val="231F20"/>
        </w:rPr>
        <w:t xml:space="preserve">The TS shall require that all Lease Items and materials to be incorporated in the Lease Items be </w:t>
      </w:r>
      <w:r>
        <w:rPr>
          <w:color w:val="231F20"/>
          <w:spacing w:val="-4"/>
        </w:rPr>
        <w:t xml:space="preserve">new, </w:t>
      </w:r>
      <w:r>
        <w:rPr>
          <w:color w:val="231F20"/>
        </w:rPr>
        <w:t>unused, and of the most recent or current models, and that they incorporate all recent improvements in design</w:t>
      </w:r>
      <w:r w:rsidR="00BD1F75">
        <w:rPr>
          <w:color w:val="231F20"/>
        </w:rPr>
        <w:t xml:space="preserve"> </w:t>
      </w:r>
      <w:r>
        <w:rPr>
          <w:color w:val="231F20"/>
        </w:rPr>
        <w:t>and</w:t>
      </w:r>
      <w:r w:rsidR="00BD1F75">
        <w:rPr>
          <w:color w:val="231F20"/>
        </w:rPr>
        <w:t xml:space="preserve"> </w:t>
      </w:r>
      <w:r>
        <w:rPr>
          <w:color w:val="231F20"/>
        </w:rPr>
        <w:t>materials,</w:t>
      </w:r>
      <w:r w:rsidR="00BD1F75">
        <w:rPr>
          <w:color w:val="231F20"/>
        </w:rPr>
        <w:t xml:space="preserve"> </w:t>
      </w:r>
      <w:r>
        <w:rPr>
          <w:color w:val="231F20"/>
        </w:rPr>
        <w:t>unless</w:t>
      </w:r>
      <w:r w:rsidR="00BD1F75">
        <w:rPr>
          <w:color w:val="231F20"/>
        </w:rPr>
        <w:t xml:space="preserve"> </w:t>
      </w:r>
      <w:r>
        <w:rPr>
          <w:color w:val="231F20"/>
        </w:rPr>
        <w:t>provided</w:t>
      </w:r>
      <w:r w:rsidR="00BD1F75">
        <w:rPr>
          <w:color w:val="231F20"/>
        </w:rPr>
        <w:t xml:space="preserve"> </w:t>
      </w:r>
      <w:r>
        <w:rPr>
          <w:color w:val="231F20"/>
        </w:rPr>
        <w:t>for</w:t>
      </w:r>
      <w:r w:rsidR="00BD1F75">
        <w:rPr>
          <w:color w:val="231F20"/>
        </w:rPr>
        <w:t xml:space="preserve"> </w:t>
      </w:r>
      <w:r>
        <w:rPr>
          <w:color w:val="231F20"/>
        </w:rPr>
        <w:t>otherwise</w:t>
      </w:r>
      <w:r w:rsidR="00BD1F75">
        <w:rPr>
          <w:color w:val="231F20"/>
        </w:rPr>
        <w:t xml:space="preserve"> in the </w:t>
      </w:r>
      <w:r>
        <w:rPr>
          <w:color w:val="231F20"/>
        </w:rPr>
        <w:t>contract.</w:t>
      </w:r>
    </w:p>
    <w:p w14:paraId="345F5AE5" w14:textId="77777777" w:rsidR="003B43F5" w:rsidRDefault="00300350" w:rsidP="00935614">
      <w:pPr>
        <w:pStyle w:val="ListParagraph"/>
        <w:numPr>
          <w:ilvl w:val="2"/>
          <w:numId w:val="17"/>
        </w:numPr>
        <w:tabs>
          <w:tab w:val="left" w:pos="1242"/>
        </w:tabs>
        <w:spacing w:before="124" w:line="230" w:lineRule="auto"/>
        <w:ind w:right="311"/>
        <w:jc w:val="both"/>
      </w:pPr>
      <w:r>
        <w:rPr>
          <w:color w:val="231F20"/>
        </w:rPr>
        <w:t>The</w:t>
      </w:r>
      <w:r w:rsidR="00BD1F75">
        <w:rPr>
          <w:color w:val="231F20"/>
        </w:rPr>
        <w:t xml:space="preserve"> </w:t>
      </w:r>
      <w:r>
        <w:rPr>
          <w:color w:val="231F20"/>
        </w:rPr>
        <w:t>TS</w:t>
      </w:r>
      <w:r w:rsidR="00BD1F75">
        <w:rPr>
          <w:color w:val="231F20"/>
        </w:rPr>
        <w:t xml:space="preserve"> </w:t>
      </w:r>
      <w:r>
        <w:rPr>
          <w:color w:val="231F20"/>
        </w:rPr>
        <w:t>shall</w:t>
      </w:r>
      <w:r w:rsidR="00BD1F75">
        <w:rPr>
          <w:color w:val="231F20"/>
        </w:rPr>
        <w:t xml:space="preserve"> </w:t>
      </w:r>
      <w:r>
        <w:rPr>
          <w:color w:val="231F20"/>
        </w:rPr>
        <w:t>make</w:t>
      </w:r>
      <w:r w:rsidR="00BD1F75">
        <w:rPr>
          <w:color w:val="231F20"/>
        </w:rPr>
        <w:t xml:space="preserve"> </w:t>
      </w:r>
      <w:r>
        <w:rPr>
          <w:color w:val="231F20"/>
        </w:rPr>
        <w:t>use</w:t>
      </w:r>
      <w:r w:rsidR="00BD1F75">
        <w:rPr>
          <w:color w:val="231F20"/>
        </w:rPr>
        <w:t xml:space="preserve"> </w:t>
      </w:r>
      <w:r>
        <w:rPr>
          <w:color w:val="231F20"/>
        </w:rPr>
        <w:t>of</w:t>
      </w:r>
      <w:r w:rsidR="00BD1F75">
        <w:rPr>
          <w:color w:val="231F20"/>
        </w:rPr>
        <w:t xml:space="preserve"> </w:t>
      </w:r>
      <w:r>
        <w:rPr>
          <w:color w:val="231F20"/>
        </w:rPr>
        <w:t>best</w:t>
      </w:r>
      <w:r w:rsidR="00BD1F75">
        <w:rPr>
          <w:color w:val="231F20"/>
        </w:rPr>
        <w:t xml:space="preserve"> </w:t>
      </w:r>
      <w:r>
        <w:rPr>
          <w:color w:val="231F20"/>
        </w:rPr>
        <w:t>practices.</w:t>
      </w:r>
      <w:r w:rsidR="00BD1F75">
        <w:rPr>
          <w:color w:val="231F20"/>
        </w:rPr>
        <w:t xml:space="preserve"> </w:t>
      </w:r>
      <w:r>
        <w:rPr>
          <w:color w:val="231F20"/>
        </w:rPr>
        <w:t>Samples</w:t>
      </w:r>
      <w:r w:rsidR="00BD1F75">
        <w:rPr>
          <w:color w:val="231F20"/>
        </w:rPr>
        <w:t xml:space="preserve"> </w:t>
      </w:r>
      <w:r>
        <w:rPr>
          <w:color w:val="231F20"/>
        </w:rPr>
        <w:t>of</w:t>
      </w:r>
      <w:r w:rsidR="00BD1F75">
        <w:rPr>
          <w:color w:val="231F20"/>
        </w:rPr>
        <w:t xml:space="preserve"> </w:t>
      </w:r>
      <w:r>
        <w:rPr>
          <w:color w:val="231F20"/>
        </w:rPr>
        <w:t>speciﬁcations</w:t>
      </w:r>
      <w:r w:rsidR="00BD1F75">
        <w:rPr>
          <w:color w:val="231F20"/>
        </w:rPr>
        <w:t xml:space="preserve"> </w:t>
      </w:r>
      <w:r>
        <w:rPr>
          <w:color w:val="231F20"/>
        </w:rPr>
        <w:t>from</w:t>
      </w:r>
      <w:r w:rsidR="00BD1F75">
        <w:rPr>
          <w:color w:val="231F20"/>
        </w:rPr>
        <w:t xml:space="preserve"> </w:t>
      </w:r>
      <w:r>
        <w:rPr>
          <w:color w:val="231F20"/>
        </w:rPr>
        <w:t>successful</w:t>
      </w:r>
      <w:r w:rsidR="00BD1F75">
        <w:rPr>
          <w:color w:val="231F20"/>
        </w:rPr>
        <w:t xml:space="preserve"> </w:t>
      </w:r>
      <w:r>
        <w:rPr>
          <w:color w:val="231F20"/>
        </w:rPr>
        <w:t>similar</w:t>
      </w:r>
      <w:r w:rsidR="00BD1F75">
        <w:rPr>
          <w:color w:val="231F20"/>
        </w:rPr>
        <w:t xml:space="preserve"> </w:t>
      </w:r>
      <w:r>
        <w:rPr>
          <w:color w:val="231F20"/>
        </w:rPr>
        <w:t xml:space="preserve">procurements </w:t>
      </w:r>
      <w:r w:rsidR="00BD1F75">
        <w:rPr>
          <w:color w:val="231F20"/>
        </w:rPr>
        <w:t xml:space="preserve">in the </w:t>
      </w:r>
      <w:r>
        <w:rPr>
          <w:color w:val="231F20"/>
        </w:rPr>
        <w:t>same</w:t>
      </w:r>
      <w:r w:rsidR="00BD1F75">
        <w:rPr>
          <w:color w:val="231F20"/>
        </w:rPr>
        <w:t xml:space="preserve"> </w:t>
      </w:r>
      <w:r>
        <w:rPr>
          <w:color w:val="231F20"/>
        </w:rPr>
        <w:t>country</w:t>
      </w:r>
      <w:r w:rsidR="00BD1F75">
        <w:rPr>
          <w:color w:val="231F20"/>
        </w:rPr>
        <w:t xml:space="preserve"> </w:t>
      </w:r>
      <w:r>
        <w:rPr>
          <w:color w:val="231F20"/>
        </w:rPr>
        <w:t>or</w:t>
      </w:r>
      <w:r w:rsidR="00BD1F75">
        <w:rPr>
          <w:color w:val="231F20"/>
        </w:rPr>
        <w:t xml:space="preserve"> </w:t>
      </w:r>
      <w:r>
        <w:rPr>
          <w:color w:val="231F20"/>
        </w:rPr>
        <w:t>sector</w:t>
      </w:r>
      <w:r w:rsidR="00BD1F75">
        <w:rPr>
          <w:color w:val="231F20"/>
        </w:rPr>
        <w:t xml:space="preserve"> </w:t>
      </w:r>
      <w:r>
        <w:rPr>
          <w:color w:val="231F20"/>
        </w:rPr>
        <w:t>may</w:t>
      </w:r>
      <w:r w:rsidR="00BD1F75">
        <w:rPr>
          <w:color w:val="231F20"/>
        </w:rPr>
        <w:t xml:space="preserve"> </w:t>
      </w:r>
      <w:r>
        <w:rPr>
          <w:color w:val="231F20"/>
        </w:rPr>
        <w:t>provide</w:t>
      </w:r>
      <w:r w:rsidR="00BD1F75">
        <w:rPr>
          <w:color w:val="231F20"/>
        </w:rPr>
        <w:t xml:space="preserve"> </w:t>
      </w:r>
      <w:r>
        <w:rPr>
          <w:color w:val="231F20"/>
        </w:rPr>
        <w:t>a</w:t>
      </w:r>
      <w:r w:rsidR="00BD1F75">
        <w:rPr>
          <w:color w:val="231F20"/>
        </w:rPr>
        <w:t xml:space="preserve"> </w:t>
      </w:r>
      <w:r>
        <w:rPr>
          <w:color w:val="231F20"/>
        </w:rPr>
        <w:t>sound</w:t>
      </w:r>
      <w:r w:rsidR="00BD1F75">
        <w:rPr>
          <w:color w:val="231F20"/>
        </w:rPr>
        <w:t xml:space="preserve"> </w:t>
      </w:r>
      <w:r>
        <w:rPr>
          <w:color w:val="231F20"/>
        </w:rPr>
        <w:t>basis</w:t>
      </w:r>
      <w:r w:rsidR="00BD1F75">
        <w:rPr>
          <w:color w:val="231F20"/>
        </w:rPr>
        <w:t xml:space="preserve"> </w:t>
      </w:r>
      <w:r>
        <w:rPr>
          <w:color w:val="231F20"/>
        </w:rPr>
        <w:t>for</w:t>
      </w:r>
      <w:r w:rsidR="00BD1F75">
        <w:rPr>
          <w:color w:val="231F20"/>
        </w:rPr>
        <w:t xml:space="preserve"> </w:t>
      </w:r>
      <w:r>
        <w:rPr>
          <w:color w:val="231F20"/>
        </w:rPr>
        <w:t>drafting</w:t>
      </w:r>
      <w:r w:rsidR="00BD1F75">
        <w:rPr>
          <w:color w:val="231F20"/>
        </w:rPr>
        <w:t xml:space="preserve"> </w:t>
      </w:r>
      <w:r>
        <w:rPr>
          <w:color w:val="231F20"/>
        </w:rPr>
        <w:t>the</w:t>
      </w:r>
      <w:r w:rsidR="00BD1F75">
        <w:rPr>
          <w:color w:val="231F20"/>
        </w:rPr>
        <w:t xml:space="preserve"> </w:t>
      </w:r>
      <w:r>
        <w:rPr>
          <w:color w:val="231F20"/>
        </w:rPr>
        <w:t>TS.</w:t>
      </w:r>
    </w:p>
    <w:p w14:paraId="492ED8D6" w14:textId="77777777" w:rsidR="003B43F5" w:rsidRDefault="00300350" w:rsidP="00935614">
      <w:pPr>
        <w:pStyle w:val="ListParagraph"/>
        <w:numPr>
          <w:ilvl w:val="2"/>
          <w:numId w:val="17"/>
        </w:numPr>
        <w:tabs>
          <w:tab w:val="left" w:pos="1241"/>
          <w:tab w:val="left" w:pos="1242"/>
        </w:tabs>
        <w:spacing w:before="115"/>
      </w:pPr>
      <w:r>
        <w:rPr>
          <w:color w:val="231F20"/>
        </w:rPr>
        <w:t>The</w:t>
      </w:r>
      <w:r w:rsidR="00BD1F75">
        <w:rPr>
          <w:color w:val="231F20"/>
        </w:rPr>
        <w:t xml:space="preserve"> </w:t>
      </w:r>
      <w:r>
        <w:rPr>
          <w:color w:val="231F20"/>
        </w:rPr>
        <w:t>PPRA</w:t>
      </w:r>
      <w:r w:rsidR="00BD1F75">
        <w:rPr>
          <w:color w:val="231F20"/>
        </w:rPr>
        <w:t xml:space="preserve"> </w:t>
      </w:r>
      <w:r>
        <w:rPr>
          <w:color w:val="231F20"/>
        </w:rPr>
        <w:t>encourages</w:t>
      </w:r>
      <w:r w:rsidR="00BD1F75">
        <w:rPr>
          <w:color w:val="231F20"/>
        </w:rPr>
        <w:t xml:space="preserve"> </w:t>
      </w:r>
      <w:r>
        <w:rPr>
          <w:color w:val="231F20"/>
        </w:rPr>
        <w:t>the</w:t>
      </w:r>
      <w:r w:rsidR="00BD1F75">
        <w:rPr>
          <w:color w:val="231F20"/>
        </w:rPr>
        <w:t xml:space="preserve"> </w:t>
      </w:r>
      <w:r>
        <w:rPr>
          <w:color w:val="231F20"/>
        </w:rPr>
        <w:t>use</w:t>
      </w:r>
      <w:r w:rsidR="00BD1F75">
        <w:rPr>
          <w:color w:val="231F20"/>
        </w:rPr>
        <w:t xml:space="preserve"> </w:t>
      </w:r>
      <w:r>
        <w:rPr>
          <w:color w:val="231F20"/>
        </w:rPr>
        <w:t>of</w:t>
      </w:r>
      <w:r w:rsidR="00BD1F75">
        <w:rPr>
          <w:color w:val="231F20"/>
        </w:rPr>
        <w:t xml:space="preserve"> </w:t>
      </w:r>
      <w:r>
        <w:rPr>
          <w:color w:val="231F20"/>
        </w:rPr>
        <w:t>metric</w:t>
      </w:r>
      <w:r w:rsidR="00BD1F75">
        <w:rPr>
          <w:color w:val="231F20"/>
        </w:rPr>
        <w:t xml:space="preserve"> </w:t>
      </w:r>
      <w:r>
        <w:rPr>
          <w:color w:val="231F20"/>
        </w:rPr>
        <w:t>units.</w:t>
      </w:r>
    </w:p>
    <w:p w14:paraId="254154D3" w14:textId="77777777" w:rsidR="003B43F5" w:rsidRDefault="00300350" w:rsidP="00935614">
      <w:pPr>
        <w:pStyle w:val="ListParagraph"/>
        <w:numPr>
          <w:ilvl w:val="2"/>
          <w:numId w:val="17"/>
        </w:numPr>
        <w:tabs>
          <w:tab w:val="left" w:pos="1242"/>
        </w:tabs>
        <w:spacing w:before="121" w:line="230" w:lineRule="auto"/>
        <w:ind w:right="308"/>
        <w:jc w:val="both"/>
      </w:pPr>
      <w:r>
        <w:rPr>
          <w:color w:val="231F20"/>
        </w:rPr>
        <w:t>Standardizing technical speciﬁcations may be advantageous, depending on the complexity of the Lease Items</w:t>
      </w:r>
      <w:r w:rsidR="00BD1F75">
        <w:rPr>
          <w:color w:val="231F20"/>
        </w:rPr>
        <w:t xml:space="preserve"> </w:t>
      </w:r>
      <w:r>
        <w:rPr>
          <w:color w:val="231F20"/>
        </w:rPr>
        <w:t>and</w:t>
      </w:r>
      <w:r w:rsidR="00BD1F75">
        <w:rPr>
          <w:color w:val="231F20"/>
        </w:rPr>
        <w:t xml:space="preserve"> </w:t>
      </w:r>
      <w:r>
        <w:rPr>
          <w:color w:val="231F20"/>
        </w:rPr>
        <w:t>the</w:t>
      </w:r>
      <w:r w:rsidR="00BD1F75">
        <w:rPr>
          <w:color w:val="231F20"/>
        </w:rPr>
        <w:t xml:space="preserve"> </w:t>
      </w:r>
      <w:r>
        <w:rPr>
          <w:color w:val="231F20"/>
        </w:rPr>
        <w:t>repetitiveness</w:t>
      </w:r>
      <w:r w:rsidR="00BD1F75">
        <w:rPr>
          <w:color w:val="231F20"/>
        </w:rPr>
        <w:t xml:space="preserve"> of the </w:t>
      </w:r>
      <w:r>
        <w:rPr>
          <w:color w:val="231F20"/>
        </w:rPr>
        <w:t>type</w:t>
      </w:r>
      <w:r w:rsidR="00BD1F75">
        <w:rPr>
          <w:color w:val="231F20"/>
        </w:rPr>
        <w:t xml:space="preserve"> </w:t>
      </w:r>
      <w:r>
        <w:rPr>
          <w:color w:val="231F20"/>
        </w:rPr>
        <w:t>of</w:t>
      </w:r>
      <w:r w:rsidR="00BD1F75">
        <w:rPr>
          <w:color w:val="231F20"/>
        </w:rPr>
        <w:t xml:space="preserve"> </w:t>
      </w:r>
      <w:r>
        <w:rPr>
          <w:color w:val="231F20"/>
        </w:rPr>
        <w:t>procurement.</w:t>
      </w:r>
      <w:r w:rsidR="00BD1F75">
        <w:rPr>
          <w:color w:val="231F20"/>
        </w:rPr>
        <w:t xml:space="preserve"> </w:t>
      </w:r>
      <w:r>
        <w:rPr>
          <w:color w:val="231F20"/>
        </w:rPr>
        <w:t>Technical</w:t>
      </w:r>
      <w:r w:rsidR="00BD1F75">
        <w:rPr>
          <w:color w:val="231F20"/>
        </w:rPr>
        <w:t xml:space="preserve"> </w:t>
      </w:r>
      <w:r>
        <w:rPr>
          <w:color w:val="231F20"/>
        </w:rPr>
        <w:t>Speciﬁcations</w:t>
      </w:r>
      <w:r w:rsidR="00BD1F75">
        <w:rPr>
          <w:color w:val="231F20"/>
        </w:rPr>
        <w:t xml:space="preserve"> </w:t>
      </w:r>
      <w:r>
        <w:rPr>
          <w:color w:val="231F20"/>
        </w:rPr>
        <w:t>should</w:t>
      </w:r>
      <w:r w:rsidR="00BD1F75">
        <w:rPr>
          <w:color w:val="231F20"/>
        </w:rPr>
        <w:t xml:space="preserve"> </w:t>
      </w:r>
      <w:r>
        <w:rPr>
          <w:color w:val="231F20"/>
        </w:rPr>
        <w:t>be</w:t>
      </w:r>
      <w:r w:rsidR="00BD1F75">
        <w:rPr>
          <w:color w:val="231F20"/>
        </w:rPr>
        <w:t xml:space="preserve"> </w:t>
      </w:r>
      <w:r>
        <w:rPr>
          <w:color w:val="231F20"/>
        </w:rPr>
        <w:t>broad</w:t>
      </w:r>
      <w:r w:rsidR="00BD1F75">
        <w:rPr>
          <w:color w:val="231F20"/>
        </w:rPr>
        <w:t xml:space="preserve"> </w:t>
      </w:r>
      <w:r>
        <w:rPr>
          <w:color w:val="231F20"/>
        </w:rPr>
        <w:t>enough to</w:t>
      </w:r>
      <w:r w:rsidR="00BD1F75">
        <w:rPr>
          <w:color w:val="231F20"/>
        </w:rPr>
        <w:t xml:space="preserve"> </w:t>
      </w:r>
      <w:r>
        <w:rPr>
          <w:color w:val="231F20"/>
        </w:rPr>
        <w:t>avoid</w:t>
      </w:r>
      <w:r w:rsidR="00BD1F75">
        <w:rPr>
          <w:color w:val="231F20"/>
        </w:rPr>
        <w:t xml:space="preserve"> </w:t>
      </w:r>
      <w:r>
        <w:rPr>
          <w:color w:val="231F20"/>
        </w:rPr>
        <w:t>restrictions</w:t>
      </w:r>
      <w:r w:rsidR="00BD1F75">
        <w:rPr>
          <w:color w:val="231F20"/>
        </w:rPr>
        <w:t xml:space="preserve"> </w:t>
      </w:r>
      <w:r>
        <w:rPr>
          <w:color w:val="231F20"/>
        </w:rPr>
        <w:t>on</w:t>
      </w:r>
      <w:r w:rsidR="00BD1F75">
        <w:rPr>
          <w:color w:val="231F20"/>
        </w:rPr>
        <w:t xml:space="preserve"> </w:t>
      </w:r>
      <w:r>
        <w:rPr>
          <w:color w:val="231F20"/>
        </w:rPr>
        <w:t>workmanship,</w:t>
      </w:r>
      <w:r w:rsidR="00BD1F75">
        <w:rPr>
          <w:color w:val="231F20"/>
        </w:rPr>
        <w:t xml:space="preserve"> </w:t>
      </w:r>
      <w:r>
        <w:rPr>
          <w:color w:val="231F20"/>
        </w:rPr>
        <w:t>materials,</w:t>
      </w:r>
      <w:r w:rsidR="00BD1F75">
        <w:rPr>
          <w:color w:val="231F20"/>
        </w:rPr>
        <w:t xml:space="preserve"> </w:t>
      </w:r>
      <w:r>
        <w:rPr>
          <w:color w:val="231F20"/>
        </w:rPr>
        <w:t>and</w:t>
      </w:r>
      <w:r w:rsidR="00BD1F75">
        <w:rPr>
          <w:color w:val="231F20"/>
        </w:rPr>
        <w:t xml:space="preserve"> </w:t>
      </w:r>
      <w:r>
        <w:rPr>
          <w:color w:val="231F20"/>
        </w:rPr>
        <w:t>equipment</w:t>
      </w:r>
      <w:r w:rsidR="00BD1F75">
        <w:rPr>
          <w:color w:val="231F20"/>
        </w:rPr>
        <w:t xml:space="preserve"> </w:t>
      </w:r>
      <w:r>
        <w:rPr>
          <w:color w:val="231F20"/>
        </w:rPr>
        <w:t>commonly</w:t>
      </w:r>
      <w:r w:rsidR="00BD1F75">
        <w:rPr>
          <w:color w:val="231F20"/>
        </w:rPr>
        <w:t xml:space="preserve"> </w:t>
      </w:r>
      <w:r>
        <w:rPr>
          <w:color w:val="231F20"/>
        </w:rPr>
        <w:t>used</w:t>
      </w:r>
      <w:r w:rsidR="00BD1F75">
        <w:rPr>
          <w:color w:val="231F20"/>
        </w:rPr>
        <w:t xml:space="preserve"> </w:t>
      </w:r>
      <w:r>
        <w:rPr>
          <w:color w:val="231F20"/>
        </w:rPr>
        <w:t>in</w:t>
      </w:r>
      <w:r w:rsidR="00BD1F75">
        <w:rPr>
          <w:color w:val="231F20"/>
        </w:rPr>
        <w:t xml:space="preserve"> </w:t>
      </w:r>
      <w:r>
        <w:rPr>
          <w:color w:val="231F20"/>
        </w:rPr>
        <w:t>manufacturing</w:t>
      </w:r>
      <w:r w:rsidR="00BD1F75">
        <w:rPr>
          <w:color w:val="231F20"/>
        </w:rPr>
        <w:t xml:space="preserve"> </w:t>
      </w:r>
      <w:r>
        <w:rPr>
          <w:color w:val="231F20"/>
        </w:rPr>
        <w:t>similar kinds</w:t>
      </w:r>
      <w:r w:rsidR="00BD1F75">
        <w:rPr>
          <w:color w:val="231F20"/>
        </w:rPr>
        <w:t xml:space="preserve"> </w:t>
      </w:r>
      <w:r>
        <w:rPr>
          <w:color w:val="231F20"/>
        </w:rPr>
        <w:t>of</w:t>
      </w:r>
      <w:r w:rsidR="00BD1F75">
        <w:rPr>
          <w:color w:val="231F20"/>
        </w:rPr>
        <w:t xml:space="preserve"> </w:t>
      </w:r>
      <w:r>
        <w:rPr>
          <w:color w:val="231F20"/>
        </w:rPr>
        <w:t>Lease</w:t>
      </w:r>
      <w:r w:rsidR="00BD1F75">
        <w:rPr>
          <w:color w:val="231F20"/>
        </w:rPr>
        <w:t xml:space="preserve"> </w:t>
      </w:r>
      <w:r>
        <w:rPr>
          <w:color w:val="231F20"/>
        </w:rPr>
        <w:t>Items.</w:t>
      </w:r>
    </w:p>
    <w:p w14:paraId="565FD647" w14:textId="77777777" w:rsidR="003B43F5" w:rsidRDefault="00300350" w:rsidP="00935614">
      <w:pPr>
        <w:pStyle w:val="ListParagraph"/>
        <w:numPr>
          <w:ilvl w:val="2"/>
          <w:numId w:val="17"/>
        </w:numPr>
        <w:tabs>
          <w:tab w:val="left" w:pos="1242"/>
        </w:tabs>
        <w:spacing w:before="125" w:line="230" w:lineRule="auto"/>
        <w:ind w:right="308"/>
        <w:jc w:val="both"/>
      </w:pPr>
      <w:r>
        <w:rPr>
          <w:color w:val="231F20"/>
        </w:rPr>
        <w:t>Standards for equipment, materials, and workmanship speciﬁed in the Tendering document shall not</w:t>
      </w:r>
      <w:r w:rsidR="00BD1F75">
        <w:rPr>
          <w:color w:val="231F20"/>
        </w:rPr>
        <w:t xml:space="preserve"> </w:t>
      </w:r>
      <w:r>
        <w:rPr>
          <w:color w:val="231F20"/>
        </w:rPr>
        <w:t>be restrictive. Recognized international standards should be speciﬁed as much as possible. Reference to brand names, catalogue numbers, or other details that limit any materials or items to a</w:t>
      </w:r>
      <w:r w:rsidR="00BD1F75">
        <w:rPr>
          <w:color w:val="231F20"/>
        </w:rPr>
        <w:t xml:space="preserve"> </w:t>
      </w:r>
      <w:r>
        <w:rPr>
          <w:color w:val="231F20"/>
        </w:rPr>
        <w:t>speciﬁc manufacturer should be avoided as far as possible. Where unavoidable, such item description should always</w:t>
      </w:r>
      <w:r w:rsidR="00BD1F75">
        <w:rPr>
          <w:color w:val="231F20"/>
        </w:rPr>
        <w:t xml:space="preserve"> </w:t>
      </w:r>
      <w:r>
        <w:rPr>
          <w:color w:val="231F20"/>
        </w:rPr>
        <w:t>be</w:t>
      </w:r>
      <w:r w:rsidR="00BD1F75">
        <w:rPr>
          <w:color w:val="231F20"/>
        </w:rPr>
        <w:t xml:space="preserve"> </w:t>
      </w:r>
      <w:r>
        <w:rPr>
          <w:color w:val="231F20"/>
        </w:rPr>
        <w:t>followed</w:t>
      </w:r>
      <w:r w:rsidR="00BD1F75">
        <w:rPr>
          <w:color w:val="231F20"/>
        </w:rPr>
        <w:t xml:space="preserve"> </w:t>
      </w:r>
      <w:r>
        <w:rPr>
          <w:color w:val="231F20"/>
        </w:rPr>
        <w:t>by</w:t>
      </w:r>
      <w:r w:rsidR="00BD1F75">
        <w:rPr>
          <w:color w:val="231F20"/>
        </w:rPr>
        <w:t xml:space="preserve"> </w:t>
      </w:r>
      <w:r>
        <w:rPr>
          <w:color w:val="231F20"/>
        </w:rPr>
        <w:t>the</w:t>
      </w:r>
      <w:r w:rsidR="00BD1F75">
        <w:rPr>
          <w:color w:val="231F20"/>
        </w:rPr>
        <w:t xml:space="preserve"> </w:t>
      </w:r>
      <w:r>
        <w:rPr>
          <w:color w:val="231F20"/>
        </w:rPr>
        <w:t>words</w:t>
      </w:r>
      <w:r w:rsidR="00BD1F75">
        <w:rPr>
          <w:color w:val="231F20"/>
        </w:rPr>
        <w:t xml:space="preserve"> </w:t>
      </w:r>
      <w:r>
        <w:rPr>
          <w:color w:val="231F20"/>
        </w:rPr>
        <w:t>“or</w:t>
      </w:r>
      <w:r w:rsidR="00BD1F75">
        <w:rPr>
          <w:color w:val="231F20"/>
        </w:rPr>
        <w:t xml:space="preserve"> </w:t>
      </w:r>
      <w:r>
        <w:rPr>
          <w:color w:val="231F20"/>
        </w:rPr>
        <w:t>substantially</w:t>
      </w:r>
      <w:r w:rsidR="00BD1F75">
        <w:rPr>
          <w:color w:val="231F20"/>
        </w:rPr>
        <w:t xml:space="preserve"> </w:t>
      </w:r>
      <w:r>
        <w:rPr>
          <w:color w:val="231F20"/>
        </w:rPr>
        <w:t>equivalent.”</w:t>
      </w:r>
      <w:r w:rsidR="00BD1F75">
        <w:rPr>
          <w:color w:val="231F20"/>
        </w:rPr>
        <w:t xml:space="preserve"> </w:t>
      </w:r>
      <w:r>
        <w:rPr>
          <w:color w:val="231F20"/>
        </w:rPr>
        <w:t>When</w:t>
      </w:r>
      <w:r w:rsidR="00BD1F75">
        <w:rPr>
          <w:color w:val="231F20"/>
        </w:rPr>
        <w:t xml:space="preserve"> </w:t>
      </w:r>
      <w:r>
        <w:rPr>
          <w:color w:val="231F20"/>
        </w:rPr>
        <w:t>other</w:t>
      </w:r>
      <w:r w:rsidR="00BD1F75">
        <w:rPr>
          <w:color w:val="231F20"/>
        </w:rPr>
        <w:t xml:space="preserve"> </w:t>
      </w:r>
      <w:r>
        <w:rPr>
          <w:color w:val="231F20"/>
        </w:rPr>
        <w:t>particular</w:t>
      </w:r>
      <w:r w:rsidR="00BD1F75">
        <w:rPr>
          <w:color w:val="231F20"/>
        </w:rPr>
        <w:t xml:space="preserve"> </w:t>
      </w:r>
      <w:r>
        <w:rPr>
          <w:color w:val="231F20"/>
        </w:rPr>
        <w:t>standards</w:t>
      </w:r>
      <w:r w:rsidR="00BD1F75">
        <w:rPr>
          <w:color w:val="231F20"/>
        </w:rPr>
        <w:t xml:space="preserve"> </w:t>
      </w:r>
      <w:r>
        <w:rPr>
          <w:color w:val="231F20"/>
        </w:rPr>
        <w:t>or</w:t>
      </w:r>
      <w:r w:rsidR="00BD1F75">
        <w:rPr>
          <w:color w:val="231F20"/>
        </w:rPr>
        <w:t xml:space="preserve"> </w:t>
      </w:r>
      <w:r>
        <w:rPr>
          <w:color w:val="231F20"/>
        </w:rPr>
        <w:t>codes of</w:t>
      </w:r>
      <w:r w:rsidR="00BD1F75">
        <w:rPr>
          <w:color w:val="231F20"/>
        </w:rPr>
        <w:t xml:space="preserve"> </w:t>
      </w:r>
      <w:r>
        <w:rPr>
          <w:color w:val="231F20"/>
        </w:rPr>
        <w:t>practice</w:t>
      </w:r>
      <w:r w:rsidR="00BD1F75">
        <w:rPr>
          <w:color w:val="231F20"/>
        </w:rPr>
        <w:t xml:space="preserve"> </w:t>
      </w:r>
      <w:r>
        <w:rPr>
          <w:color w:val="231F20"/>
        </w:rPr>
        <w:t>are</w:t>
      </w:r>
      <w:r w:rsidR="00BD1F75">
        <w:rPr>
          <w:color w:val="231F20"/>
        </w:rPr>
        <w:t xml:space="preserve"> </w:t>
      </w:r>
      <w:r>
        <w:rPr>
          <w:color w:val="231F20"/>
        </w:rPr>
        <w:t>referred</w:t>
      </w:r>
      <w:r w:rsidR="00BD1F75">
        <w:rPr>
          <w:color w:val="231F20"/>
        </w:rPr>
        <w:t xml:space="preserve"> </w:t>
      </w:r>
      <w:r>
        <w:rPr>
          <w:color w:val="231F20"/>
        </w:rPr>
        <w:t>to</w:t>
      </w:r>
      <w:r w:rsidR="00BD1F75">
        <w:rPr>
          <w:color w:val="231F20"/>
        </w:rPr>
        <w:t xml:space="preserve"> </w:t>
      </w:r>
      <w:r>
        <w:rPr>
          <w:color w:val="231F20"/>
        </w:rPr>
        <w:t>in</w:t>
      </w:r>
      <w:r w:rsidR="00BD1F75">
        <w:rPr>
          <w:color w:val="231F20"/>
        </w:rPr>
        <w:t xml:space="preserve"> </w:t>
      </w:r>
      <w:r>
        <w:rPr>
          <w:color w:val="231F20"/>
        </w:rPr>
        <w:t>the</w:t>
      </w:r>
      <w:r w:rsidR="00BD1F75">
        <w:rPr>
          <w:color w:val="231F20"/>
        </w:rPr>
        <w:t xml:space="preserve"> </w:t>
      </w:r>
      <w:r>
        <w:rPr>
          <w:color w:val="231F20"/>
        </w:rPr>
        <w:t>TS,</w:t>
      </w:r>
      <w:r w:rsidR="00BD1F75">
        <w:rPr>
          <w:color w:val="231F20"/>
        </w:rPr>
        <w:t xml:space="preserve"> </w:t>
      </w:r>
      <w:r>
        <w:rPr>
          <w:color w:val="231F20"/>
        </w:rPr>
        <w:t>whether</w:t>
      </w:r>
      <w:r w:rsidR="00BD1F75">
        <w:rPr>
          <w:color w:val="231F20"/>
        </w:rPr>
        <w:t xml:space="preserve"> </w:t>
      </w:r>
      <w:r>
        <w:rPr>
          <w:color w:val="231F20"/>
        </w:rPr>
        <w:t>from</w:t>
      </w:r>
      <w:r w:rsidR="00BD1F75">
        <w:rPr>
          <w:color w:val="231F20"/>
        </w:rPr>
        <w:t xml:space="preserve"> </w:t>
      </w:r>
      <w:r>
        <w:rPr>
          <w:color w:val="231F20"/>
        </w:rPr>
        <w:t>the</w:t>
      </w:r>
      <w:r w:rsidR="00BD1F75">
        <w:rPr>
          <w:color w:val="231F20"/>
        </w:rPr>
        <w:t xml:space="preserve"> </w:t>
      </w:r>
      <w:r>
        <w:rPr>
          <w:color w:val="231F20"/>
        </w:rPr>
        <w:t>Procuring</w:t>
      </w:r>
      <w:r w:rsidR="00BD1F75">
        <w:rPr>
          <w:color w:val="231F20"/>
        </w:rPr>
        <w:t xml:space="preserve"> </w:t>
      </w:r>
      <w:r>
        <w:rPr>
          <w:color w:val="231F20"/>
        </w:rPr>
        <w:t>Entity's</w:t>
      </w:r>
      <w:r w:rsidR="00BD1F75">
        <w:rPr>
          <w:color w:val="231F20"/>
        </w:rPr>
        <w:t xml:space="preserve"> </w:t>
      </w:r>
      <w:r>
        <w:rPr>
          <w:color w:val="231F20"/>
        </w:rPr>
        <w:t>or</w:t>
      </w:r>
      <w:r w:rsidR="00BD1F75">
        <w:rPr>
          <w:color w:val="231F20"/>
        </w:rPr>
        <w:t xml:space="preserve"> </w:t>
      </w:r>
      <w:r>
        <w:rPr>
          <w:color w:val="231F20"/>
        </w:rPr>
        <w:t>from</w:t>
      </w:r>
      <w:r w:rsidR="00BD1F75">
        <w:rPr>
          <w:color w:val="231F20"/>
        </w:rPr>
        <w:t xml:space="preserve"> </w:t>
      </w:r>
      <w:r>
        <w:rPr>
          <w:color w:val="231F20"/>
        </w:rPr>
        <w:t>other</w:t>
      </w:r>
      <w:r w:rsidR="00BD1F75">
        <w:rPr>
          <w:color w:val="231F20"/>
        </w:rPr>
        <w:t xml:space="preserve"> </w:t>
      </w:r>
      <w:r>
        <w:rPr>
          <w:color w:val="231F20"/>
        </w:rPr>
        <w:t>eligible</w:t>
      </w:r>
      <w:r w:rsidR="00BD1F75">
        <w:rPr>
          <w:color w:val="231F20"/>
        </w:rPr>
        <w:t xml:space="preserve"> </w:t>
      </w:r>
      <w:r>
        <w:rPr>
          <w:color w:val="231F20"/>
        </w:rPr>
        <w:t>countries,</w:t>
      </w:r>
      <w:r w:rsidR="00BD1F75">
        <w:rPr>
          <w:color w:val="231F20"/>
        </w:rPr>
        <w:t xml:space="preserve"> </w:t>
      </w:r>
      <w:r>
        <w:rPr>
          <w:color w:val="231F20"/>
        </w:rPr>
        <w:t>a statement</w:t>
      </w:r>
      <w:r w:rsidR="00BD1F75">
        <w:rPr>
          <w:color w:val="231F20"/>
        </w:rPr>
        <w:t xml:space="preserve"> </w:t>
      </w:r>
      <w:r>
        <w:rPr>
          <w:color w:val="231F20"/>
        </w:rPr>
        <w:t>should</w:t>
      </w:r>
      <w:r w:rsidR="00BD1F75">
        <w:rPr>
          <w:color w:val="231F20"/>
        </w:rPr>
        <w:t xml:space="preserve"> </w:t>
      </w:r>
      <w:r>
        <w:rPr>
          <w:color w:val="231F20"/>
        </w:rPr>
        <w:t>follow</w:t>
      </w:r>
      <w:r w:rsidR="00BD1F75">
        <w:rPr>
          <w:color w:val="231F20"/>
        </w:rPr>
        <w:t xml:space="preserve"> </w:t>
      </w:r>
      <w:r>
        <w:rPr>
          <w:color w:val="231F20"/>
        </w:rPr>
        <w:t>other</w:t>
      </w:r>
      <w:r w:rsidR="00BD1F75">
        <w:rPr>
          <w:color w:val="231F20"/>
        </w:rPr>
        <w:t xml:space="preserve"> </w:t>
      </w:r>
      <w:r>
        <w:rPr>
          <w:color w:val="231F20"/>
        </w:rPr>
        <w:t>authoritative</w:t>
      </w:r>
      <w:r w:rsidR="00BD1F75">
        <w:rPr>
          <w:color w:val="231F20"/>
        </w:rPr>
        <w:t xml:space="preserve"> </w:t>
      </w:r>
      <w:r>
        <w:rPr>
          <w:color w:val="231F20"/>
        </w:rPr>
        <w:t>standards</w:t>
      </w:r>
      <w:r w:rsidR="00BD1F75">
        <w:rPr>
          <w:color w:val="231F20"/>
        </w:rPr>
        <w:t xml:space="preserve"> </w:t>
      </w:r>
      <w:r>
        <w:rPr>
          <w:color w:val="231F20"/>
        </w:rPr>
        <w:t>that</w:t>
      </w:r>
      <w:r w:rsidR="00BD1F75">
        <w:rPr>
          <w:color w:val="231F20"/>
        </w:rPr>
        <w:t xml:space="preserve"> </w:t>
      </w:r>
      <w:r>
        <w:rPr>
          <w:color w:val="231F20"/>
        </w:rPr>
        <w:t>ensure</w:t>
      </w:r>
      <w:r w:rsidR="00BD1F75">
        <w:rPr>
          <w:color w:val="231F20"/>
        </w:rPr>
        <w:t xml:space="preserve"> </w:t>
      </w:r>
      <w:r>
        <w:rPr>
          <w:color w:val="231F20"/>
        </w:rPr>
        <w:t>at</w:t>
      </w:r>
      <w:r w:rsidR="00BD1F75">
        <w:rPr>
          <w:color w:val="231F20"/>
        </w:rPr>
        <w:t xml:space="preserve"> </w:t>
      </w:r>
      <w:r>
        <w:rPr>
          <w:color w:val="231F20"/>
        </w:rPr>
        <w:t>least</w:t>
      </w:r>
      <w:r w:rsidR="00BD1F75">
        <w:rPr>
          <w:color w:val="231F20"/>
        </w:rPr>
        <w:t xml:space="preserve"> </w:t>
      </w:r>
      <w:r>
        <w:rPr>
          <w:color w:val="231F20"/>
        </w:rPr>
        <w:t>a</w:t>
      </w:r>
      <w:r w:rsidR="00BD1F75">
        <w:rPr>
          <w:color w:val="231F20"/>
        </w:rPr>
        <w:t xml:space="preserve"> </w:t>
      </w:r>
      <w:r>
        <w:rPr>
          <w:color w:val="231F20"/>
        </w:rPr>
        <w:t>substantially</w:t>
      </w:r>
      <w:r w:rsidR="00BD1F75">
        <w:rPr>
          <w:color w:val="231F20"/>
        </w:rPr>
        <w:t xml:space="preserve"> </w:t>
      </w:r>
      <w:r>
        <w:rPr>
          <w:color w:val="231F20"/>
        </w:rPr>
        <w:t>equal</w:t>
      </w:r>
      <w:r w:rsidR="00BD1F75">
        <w:rPr>
          <w:color w:val="231F20"/>
        </w:rPr>
        <w:t xml:space="preserve"> </w:t>
      </w:r>
      <w:r>
        <w:rPr>
          <w:color w:val="231F20"/>
        </w:rPr>
        <w:t>quality,</w:t>
      </w:r>
      <w:r w:rsidR="00BD1F75">
        <w:rPr>
          <w:color w:val="231F20"/>
        </w:rPr>
        <w:t xml:space="preserve"> </w:t>
      </w:r>
      <w:r>
        <w:rPr>
          <w:color w:val="231F20"/>
        </w:rPr>
        <w:t>then the</w:t>
      </w:r>
      <w:r w:rsidR="00BD1F75">
        <w:rPr>
          <w:color w:val="231F20"/>
        </w:rPr>
        <w:t xml:space="preserve"> </w:t>
      </w:r>
      <w:r>
        <w:rPr>
          <w:color w:val="231F20"/>
        </w:rPr>
        <w:t>standards</w:t>
      </w:r>
      <w:r w:rsidR="00BD1F75">
        <w:rPr>
          <w:color w:val="231F20"/>
        </w:rPr>
        <w:t xml:space="preserve"> </w:t>
      </w:r>
      <w:r>
        <w:rPr>
          <w:color w:val="231F20"/>
        </w:rPr>
        <w:t>mentioned</w:t>
      </w:r>
      <w:r w:rsidR="00BD1F75">
        <w:rPr>
          <w:color w:val="231F20"/>
        </w:rPr>
        <w:t xml:space="preserve"> in the </w:t>
      </w:r>
      <w:r>
        <w:rPr>
          <w:color w:val="231F20"/>
        </w:rPr>
        <w:t>TS</w:t>
      </w:r>
      <w:r w:rsidR="00BD1F75">
        <w:rPr>
          <w:color w:val="231F20"/>
        </w:rPr>
        <w:t xml:space="preserve"> </w:t>
      </w:r>
      <w:r>
        <w:rPr>
          <w:color w:val="231F20"/>
        </w:rPr>
        <w:t>will</w:t>
      </w:r>
      <w:r w:rsidR="00BD1F75">
        <w:rPr>
          <w:color w:val="231F20"/>
        </w:rPr>
        <w:t xml:space="preserve"> </w:t>
      </w:r>
      <w:r>
        <w:rPr>
          <w:color w:val="231F20"/>
        </w:rPr>
        <w:t>also</w:t>
      </w:r>
      <w:r w:rsidR="00BD1F75">
        <w:rPr>
          <w:color w:val="231F20"/>
        </w:rPr>
        <w:t xml:space="preserve"> </w:t>
      </w:r>
      <w:r>
        <w:rPr>
          <w:color w:val="231F20"/>
        </w:rPr>
        <w:t>be</w:t>
      </w:r>
      <w:r w:rsidR="00BD1F75">
        <w:rPr>
          <w:color w:val="231F20"/>
        </w:rPr>
        <w:t xml:space="preserve"> </w:t>
      </w:r>
      <w:r>
        <w:rPr>
          <w:color w:val="231F20"/>
        </w:rPr>
        <w:t>acceptable.</w:t>
      </w:r>
    </w:p>
    <w:p w14:paraId="35AC4167" w14:textId="77777777" w:rsidR="003B43F5" w:rsidRDefault="00300350" w:rsidP="00935614">
      <w:pPr>
        <w:pStyle w:val="ListParagraph"/>
        <w:numPr>
          <w:ilvl w:val="2"/>
          <w:numId w:val="17"/>
        </w:numPr>
        <w:tabs>
          <w:tab w:val="left" w:pos="1242"/>
        </w:tabs>
        <w:spacing w:before="128" w:line="230" w:lineRule="auto"/>
        <w:ind w:right="311"/>
        <w:jc w:val="both"/>
      </w:pPr>
      <w:r>
        <w:rPr>
          <w:color w:val="231F20"/>
        </w:rPr>
        <w:t>Reference</w:t>
      </w:r>
      <w:r w:rsidR="00BD1F75">
        <w:rPr>
          <w:color w:val="231F20"/>
        </w:rPr>
        <w:t xml:space="preserve"> </w:t>
      </w:r>
      <w:r>
        <w:rPr>
          <w:color w:val="231F20"/>
        </w:rPr>
        <w:t>to</w:t>
      </w:r>
      <w:r w:rsidR="00BD1F75">
        <w:rPr>
          <w:color w:val="231F20"/>
        </w:rPr>
        <w:t xml:space="preserve"> </w:t>
      </w:r>
      <w:r>
        <w:rPr>
          <w:color w:val="231F20"/>
        </w:rPr>
        <w:t>brand</w:t>
      </w:r>
      <w:r w:rsidR="00BD1F75">
        <w:rPr>
          <w:color w:val="231F20"/>
        </w:rPr>
        <w:t xml:space="preserve"> </w:t>
      </w:r>
      <w:r>
        <w:rPr>
          <w:color w:val="231F20"/>
        </w:rPr>
        <w:t>names</w:t>
      </w:r>
      <w:r w:rsidR="00BD1F75">
        <w:rPr>
          <w:color w:val="231F20"/>
        </w:rPr>
        <w:t xml:space="preserve"> </w:t>
      </w:r>
      <w:r>
        <w:rPr>
          <w:color w:val="231F20"/>
        </w:rPr>
        <w:t>and</w:t>
      </w:r>
      <w:r w:rsidR="00BD1F75">
        <w:rPr>
          <w:color w:val="231F20"/>
        </w:rPr>
        <w:t xml:space="preserve"> </w:t>
      </w:r>
      <w:r>
        <w:rPr>
          <w:color w:val="231F20"/>
        </w:rPr>
        <w:t>catalogue</w:t>
      </w:r>
      <w:r w:rsidR="00BD1F75">
        <w:rPr>
          <w:color w:val="231F20"/>
        </w:rPr>
        <w:t xml:space="preserve"> </w:t>
      </w:r>
      <w:r>
        <w:rPr>
          <w:color w:val="231F20"/>
        </w:rPr>
        <w:t>numbers</w:t>
      </w:r>
      <w:r w:rsidR="00BD1F75">
        <w:rPr>
          <w:color w:val="231F20"/>
        </w:rPr>
        <w:t xml:space="preserve"> </w:t>
      </w:r>
      <w:r>
        <w:rPr>
          <w:color w:val="231F20"/>
        </w:rPr>
        <w:t>should</w:t>
      </w:r>
      <w:r w:rsidR="00BD1F75">
        <w:rPr>
          <w:color w:val="231F20"/>
        </w:rPr>
        <w:t xml:space="preserve"> </w:t>
      </w:r>
      <w:r>
        <w:rPr>
          <w:color w:val="231F20"/>
        </w:rPr>
        <w:t>be</w:t>
      </w:r>
      <w:r w:rsidR="00BD1F75">
        <w:rPr>
          <w:color w:val="231F20"/>
        </w:rPr>
        <w:t xml:space="preserve"> </w:t>
      </w:r>
      <w:r>
        <w:rPr>
          <w:color w:val="231F20"/>
        </w:rPr>
        <w:t>avoided</w:t>
      </w:r>
      <w:r w:rsidR="00BD1F75">
        <w:rPr>
          <w:color w:val="231F20"/>
        </w:rPr>
        <w:t xml:space="preserve"> </w:t>
      </w:r>
      <w:r>
        <w:rPr>
          <w:color w:val="231F20"/>
        </w:rPr>
        <w:t>as</w:t>
      </w:r>
      <w:r w:rsidR="00BD1F75">
        <w:rPr>
          <w:color w:val="231F20"/>
        </w:rPr>
        <w:t xml:space="preserve"> </w:t>
      </w:r>
      <w:r>
        <w:rPr>
          <w:color w:val="231F20"/>
        </w:rPr>
        <w:t>far</w:t>
      </w:r>
      <w:r w:rsidR="00BD1F75">
        <w:rPr>
          <w:color w:val="231F20"/>
        </w:rPr>
        <w:t xml:space="preserve"> </w:t>
      </w:r>
      <w:r>
        <w:rPr>
          <w:color w:val="231F20"/>
        </w:rPr>
        <w:t>as</w:t>
      </w:r>
      <w:r w:rsidR="00BD1F75">
        <w:rPr>
          <w:color w:val="231F20"/>
        </w:rPr>
        <w:t xml:space="preserve"> </w:t>
      </w:r>
      <w:r>
        <w:rPr>
          <w:color w:val="231F20"/>
        </w:rPr>
        <w:t>possible;</w:t>
      </w:r>
      <w:r w:rsidR="00BD1F75">
        <w:rPr>
          <w:color w:val="231F20"/>
        </w:rPr>
        <w:t xml:space="preserve"> </w:t>
      </w:r>
      <w:r>
        <w:rPr>
          <w:color w:val="231F20"/>
        </w:rPr>
        <w:t>where</w:t>
      </w:r>
      <w:r w:rsidR="00BD1F75">
        <w:rPr>
          <w:color w:val="231F20"/>
        </w:rPr>
        <w:t xml:space="preserve"> </w:t>
      </w:r>
      <w:r>
        <w:rPr>
          <w:color w:val="231F20"/>
        </w:rPr>
        <w:t>unavoidable the</w:t>
      </w:r>
      <w:r w:rsidR="00BD1F75">
        <w:rPr>
          <w:color w:val="231F20"/>
        </w:rPr>
        <w:t xml:space="preserve"> </w:t>
      </w:r>
      <w:r>
        <w:rPr>
          <w:color w:val="231F20"/>
        </w:rPr>
        <w:t>words</w:t>
      </w:r>
      <w:r w:rsidR="00BD1F75">
        <w:rPr>
          <w:color w:val="231F20"/>
        </w:rPr>
        <w:t xml:space="preserve"> </w:t>
      </w:r>
      <w:r>
        <w:rPr>
          <w:color w:val="231F20"/>
        </w:rPr>
        <w:t>“or</w:t>
      </w:r>
      <w:r w:rsidR="00BD1F75">
        <w:rPr>
          <w:color w:val="231F20"/>
        </w:rPr>
        <w:t xml:space="preserve"> </w:t>
      </w:r>
      <w:r>
        <w:rPr>
          <w:color w:val="231F20"/>
        </w:rPr>
        <w:t>at</w:t>
      </w:r>
      <w:r w:rsidR="00BD1F75">
        <w:rPr>
          <w:color w:val="231F20"/>
        </w:rPr>
        <w:t xml:space="preserve"> </w:t>
      </w:r>
      <w:r>
        <w:rPr>
          <w:color w:val="231F20"/>
        </w:rPr>
        <w:t>least</w:t>
      </w:r>
      <w:r w:rsidR="00BD1F75">
        <w:rPr>
          <w:color w:val="231F20"/>
        </w:rPr>
        <w:t xml:space="preserve"> </w:t>
      </w:r>
      <w:r>
        <w:rPr>
          <w:color w:val="231F20"/>
        </w:rPr>
        <w:t>equivalent”</w:t>
      </w:r>
      <w:r w:rsidR="00BD1F75">
        <w:rPr>
          <w:color w:val="231F20"/>
        </w:rPr>
        <w:t xml:space="preserve"> </w:t>
      </w:r>
      <w:r>
        <w:rPr>
          <w:color w:val="231F20"/>
        </w:rPr>
        <w:t>shall</w:t>
      </w:r>
      <w:r w:rsidR="00BD1F75">
        <w:rPr>
          <w:color w:val="231F20"/>
        </w:rPr>
        <w:t xml:space="preserve"> </w:t>
      </w:r>
      <w:r>
        <w:rPr>
          <w:color w:val="231F20"/>
        </w:rPr>
        <w:t>always</w:t>
      </w:r>
      <w:r w:rsidR="00BD1F75">
        <w:rPr>
          <w:color w:val="231F20"/>
        </w:rPr>
        <w:t xml:space="preserve"> </w:t>
      </w:r>
      <w:r>
        <w:rPr>
          <w:color w:val="231F20"/>
        </w:rPr>
        <w:t>follow</w:t>
      </w:r>
      <w:r w:rsidR="00BD1F75">
        <w:rPr>
          <w:color w:val="231F20"/>
        </w:rPr>
        <w:t xml:space="preserve"> </w:t>
      </w:r>
      <w:r>
        <w:rPr>
          <w:color w:val="231F20"/>
        </w:rPr>
        <w:t>such</w:t>
      </w:r>
      <w:r w:rsidR="00BD1F75">
        <w:rPr>
          <w:color w:val="231F20"/>
        </w:rPr>
        <w:t xml:space="preserve"> </w:t>
      </w:r>
      <w:r>
        <w:rPr>
          <w:color w:val="231F20"/>
        </w:rPr>
        <w:t>references.</w:t>
      </w:r>
    </w:p>
    <w:p w14:paraId="2C55DD91" w14:textId="77777777" w:rsidR="003B43F5" w:rsidRDefault="00300350" w:rsidP="00935614">
      <w:pPr>
        <w:pStyle w:val="ListParagraph"/>
        <w:numPr>
          <w:ilvl w:val="2"/>
          <w:numId w:val="17"/>
        </w:numPr>
        <w:tabs>
          <w:tab w:val="left" w:pos="1242"/>
        </w:tabs>
        <w:spacing w:before="123" w:line="230" w:lineRule="auto"/>
        <w:ind w:right="311"/>
        <w:jc w:val="both"/>
      </w:pPr>
      <w:r>
        <w:rPr>
          <w:color w:val="231F20"/>
        </w:rPr>
        <w:t>Technical</w:t>
      </w:r>
      <w:r w:rsidR="00BD1F75">
        <w:rPr>
          <w:color w:val="231F20"/>
        </w:rPr>
        <w:t xml:space="preserve"> </w:t>
      </w:r>
      <w:r>
        <w:rPr>
          <w:color w:val="231F20"/>
        </w:rPr>
        <w:t>Speciﬁcations</w:t>
      </w:r>
      <w:r w:rsidR="00BD1F75">
        <w:rPr>
          <w:color w:val="231F20"/>
        </w:rPr>
        <w:t xml:space="preserve"> </w:t>
      </w:r>
      <w:r>
        <w:rPr>
          <w:color w:val="231F20"/>
        </w:rPr>
        <w:t>shall</w:t>
      </w:r>
      <w:r w:rsidR="00BD1F75">
        <w:rPr>
          <w:color w:val="231F20"/>
        </w:rPr>
        <w:t xml:space="preserve"> </w:t>
      </w:r>
      <w:r>
        <w:rPr>
          <w:color w:val="231F20"/>
        </w:rPr>
        <w:t>be</w:t>
      </w:r>
      <w:r w:rsidR="00BD1F75">
        <w:rPr>
          <w:color w:val="231F20"/>
        </w:rPr>
        <w:t xml:space="preserve"> </w:t>
      </w:r>
      <w:r>
        <w:rPr>
          <w:color w:val="231F20"/>
        </w:rPr>
        <w:t>fully</w:t>
      </w:r>
      <w:r w:rsidR="00BD1F75">
        <w:rPr>
          <w:color w:val="231F20"/>
        </w:rPr>
        <w:t xml:space="preserve"> </w:t>
      </w:r>
      <w:r>
        <w:rPr>
          <w:color w:val="231F20"/>
        </w:rPr>
        <w:t>descriptive</w:t>
      </w:r>
      <w:r w:rsidR="00BD1F75">
        <w:rPr>
          <w:color w:val="231F20"/>
        </w:rPr>
        <w:t xml:space="preserve"> of the </w:t>
      </w:r>
      <w:r>
        <w:rPr>
          <w:color w:val="231F20"/>
        </w:rPr>
        <w:t>requirements</w:t>
      </w:r>
      <w:r w:rsidR="00BD1F75">
        <w:rPr>
          <w:color w:val="231F20"/>
        </w:rPr>
        <w:t xml:space="preserve"> </w:t>
      </w:r>
      <w:r>
        <w:rPr>
          <w:color w:val="231F20"/>
        </w:rPr>
        <w:t>in</w:t>
      </w:r>
      <w:r w:rsidR="00BD1F75">
        <w:rPr>
          <w:color w:val="231F20"/>
        </w:rPr>
        <w:t xml:space="preserve"> </w:t>
      </w:r>
      <w:r>
        <w:rPr>
          <w:color w:val="231F20"/>
        </w:rPr>
        <w:t>respect</w:t>
      </w:r>
      <w:r w:rsidR="00BD1F75">
        <w:rPr>
          <w:color w:val="231F20"/>
        </w:rPr>
        <w:t xml:space="preserve"> </w:t>
      </w:r>
      <w:r>
        <w:rPr>
          <w:color w:val="231F20"/>
        </w:rPr>
        <w:t>of,</w:t>
      </w:r>
      <w:r w:rsidR="00BD1F75">
        <w:rPr>
          <w:color w:val="231F20"/>
        </w:rPr>
        <w:t xml:space="preserve"> </w:t>
      </w:r>
      <w:r>
        <w:rPr>
          <w:color w:val="231F20"/>
        </w:rPr>
        <w:t>but</w:t>
      </w:r>
      <w:r w:rsidR="00BD1F75">
        <w:rPr>
          <w:color w:val="231F20"/>
        </w:rPr>
        <w:t xml:space="preserve"> </w:t>
      </w:r>
      <w:r>
        <w:rPr>
          <w:color w:val="231F20"/>
        </w:rPr>
        <w:t>not</w:t>
      </w:r>
      <w:r w:rsidR="00BD1F75">
        <w:rPr>
          <w:color w:val="231F20"/>
        </w:rPr>
        <w:t xml:space="preserve"> </w:t>
      </w:r>
      <w:r>
        <w:rPr>
          <w:color w:val="231F20"/>
        </w:rPr>
        <w:t>limited</w:t>
      </w:r>
      <w:r w:rsidR="00BD1F75">
        <w:rPr>
          <w:color w:val="231F20"/>
        </w:rPr>
        <w:t xml:space="preserve"> </w:t>
      </w:r>
      <w:r>
        <w:rPr>
          <w:color w:val="231F20"/>
        </w:rPr>
        <w:t>to,</w:t>
      </w:r>
      <w:r w:rsidR="00BD1F75">
        <w:rPr>
          <w:color w:val="231F20"/>
        </w:rPr>
        <w:t xml:space="preserve"> </w:t>
      </w:r>
      <w:r>
        <w:rPr>
          <w:color w:val="231F20"/>
        </w:rPr>
        <w:t>the following:</w:t>
      </w:r>
    </w:p>
    <w:p w14:paraId="7521D2A6" w14:textId="77777777" w:rsidR="003B43F5" w:rsidRDefault="00300350" w:rsidP="00935614">
      <w:pPr>
        <w:pStyle w:val="ListParagraph"/>
        <w:numPr>
          <w:ilvl w:val="3"/>
          <w:numId w:val="17"/>
        </w:numPr>
        <w:tabs>
          <w:tab w:val="left" w:pos="1664"/>
          <w:tab w:val="left" w:pos="1665"/>
        </w:tabs>
        <w:spacing w:before="124" w:line="230" w:lineRule="auto"/>
        <w:ind w:right="311" w:hanging="426"/>
      </w:pPr>
      <w:r>
        <w:rPr>
          <w:color w:val="231F20"/>
        </w:rPr>
        <w:t>Standards</w:t>
      </w:r>
      <w:r w:rsidR="00BD1F75">
        <w:rPr>
          <w:color w:val="231F20"/>
        </w:rPr>
        <w:t xml:space="preserve"> </w:t>
      </w:r>
      <w:r>
        <w:rPr>
          <w:color w:val="231F20"/>
        </w:rPr>
        <w:t>of</w:t>
      </w:r>
      <w:r w:rsidR="00BD1F75">
        <w:rPr>
          <w:color w:val="231F20"/>
        </w:rPr>
        <w:t xml:space="preserve"> </w:t>
      </w:r>
      <w:r>
        <w:rPr>
          <w:color w:val="231F20"/>
        </w:rPr>
        <w:t>materials</w:t>
      </w:r>
      <w:r w:rsidR="00BD1F75">
        <w:rPr>
          <w:color w:val="231F20"/>
        </w:rPr>
        <w:t xml:space="preserve"> </w:t>
      </w:r>
      <w:r>
        <w:rPr>
          <w:color w:val="231F20"/>
        </w:rPr>
        <w:t>and</w:t>
      </w:r>
      <w:r w:rsidR="00BD1F75">
        <w:rPr>
          <w:color w:val="231F20"/>
        </w:rPr>
        <w:t xml:space="preserve"> </w:t>
      </w:r>
      <w:r>
        <w:rPr>
          <w:color w:val="231F20"/>
        </w:rPr>
        <w:t>workmanship</w:t>
      </w:r>
      <w:r w:rsidR="00BD1F75">
        <w:rPr>
          <w:color w:val="231F20"/>
        </w:rPr>
        <w:t xml:space="preserve"> </w:t>
      </w:r>
      <w:r>
        <w:rPr>
          <w:color w:val="231F20"/>
        </w:rPr>
        <w:t>required</w:t>
      </w:r>
      <w:r w:rsidR="00BD1F75">
        <w:rPr>
          <w:color w:val="231F20"/>
        </w:rPr>
        <w:t xml:space="preserve"> </w:t>
      </w:r>
      <w:r>
        <w:rPr>
          <w:color w:val="231F20"/>
        </w:rPr>
        <w:t>for</w:t>
      </w:r>
      <w:r w:rsidR="00BD1F75">
        <w:rPr>
          <w:color w:val="231F20"/>
        </w:rPr>
        <w:t xml:space="preserve"> </w:t>
      </w:r>
      <w:r>
        <w:rPr>
          <w:color w:val="231F20"/>
        </w:rPr>
        <w:t>the</w:t>
      </w:r>
      <w:r w:rsidR="00BD1F75">
        <w:rPr>
          <w:color w:val="231F20"/>
        </w:rPr>
        <w:t xml:space="preserve"> </w:t>
      </w:r>
      <w:r>
        <w:rPr>
          <w:color w:val="231F20"/>
        </w:rPr>
        <w:t>production</w:t>
      </w:r>
      <w:r w:rsidR="00BD1F75">
        <w:rPr>
          <w:color w:val="231F20"/>
        </w:rPr>
        <w:t xml:space="preserve"> </w:t>
      </w:r>
      <w:r>
        <w:rPr>
          <w:color w:val="231F20"/>
        </w:rPr>
        <w:t>and</w:t>
      </w:r>
      <w:r w:rsidR="00BD1F75">
        <w:rPr>
          <w:color w:val="231F20"/>
        </w:rPr>
        <w:t xml:space="preserve"> </w:t>
      </w:r>
      <w:r>
        <w:rPr>
          <w:color w:val="231F20"/>
        </w:rPr>
        <w:t>manufacturing</w:t>
      </w:r>
      <w:r w:rsidR="00BD1F75">
        <w:rPr>
          <w:color w:val="231F20"/>
        </w:rPr>
        <w:t xml:space="preserve"> of the </w:t>
      </w:r>
      <w:r>
        <w:rPr>
          <w:color w:val="231F20"/>
        </w:rPr>
        <w:t>Lease Items.</w:t>
      </w:r>
    </w:p>
    <w:p w14:paraId="2D9B1561" w14:textId="77777777" w:rsidR="003B43F5" w:rsidRDefault="00300350" w:rsidP="00935614">
      <w:pPr>
        <w:pStyle w:val="ListParagraph"/>
        <w:numPr>
          <w:ilvl w:val="3"/>
          <w:numId w:val="17"/>
        </w:numPr>
        <w:tabs>
          <w:tab w:val="left" w:pos="1664"/>
          <w:tab w:val="left" w:pos="1665"/>
        </w:tabs>
        <w:spacing w:before="115"/>
        <w:ind w:left="1664"/>
      </w:pPr>
      <w:r>
        <w:rPr>
          <w:color w:val="231F20"/>
        </w:rPr>
        <w:t>Any</w:t>
      </w:r>
      <w:r w:rsidR="00BD1F75">
        <w:rPr>
          <w:color w:val="231F20"/>
        </w:rPr>
        <w:t xml:space="preserve"> </w:t>
      </w:r>
      <w:r>
        <w:rPr>
          <w:color w:val="231F20"/>
        </w:rPr>
        <w:t>sustainable</w:t>
      </w:r>
      <w:r w:rsidR="00BD1F75">
        <w:rPr>
          <w:color w:val="231F20"/>
        </w:rPr>
        <w:t xml:space="preserve"> </w:t>
      </w:r>
      <w:r>
        <w:rPr>
          <w:color w:val="231F20"/>
        </w:rPr>
        <w:t>procurement</w:t>
      </w:r>
      <w:r w:rsidR="00BD1F75">
        <w:rPr>
          <w:color w:val="231F20"/>
        </w:rPr>
        <w:t xml:space="preserve"> </w:t>
      </w:r>
      <w:r>
        <w:rPr>
          <w:color w:val="231F20"/>
        </w:rPr>
        <w:t>technical</w:t>
      </w:r>
      <w:r w:rsidR="00BD1F75">
        <w:rPr>
          <w:color w:val="231F20"/>
        </w:rPr>
        <w:t xml:space="preserve"> </w:t>
      </w:r>
      <w:r>
        <w:rPr>
          <w:color w:val="231F20"/>
        </w:rPr>
        <w:t>requirements</w:t>
      </w:r>
      <w:r w:rsidR="00BD1F75">
        <w:rPr>
          <w:color w:val="231F20"/>
        </w:rPr>
        <w:t xml:space="preserve"> </w:t>
      </w:r>
      <w:r>
        <w:rPr>
          <w:color w:val="231F20"/>
        </w:rPr>
        <w:t>shall</w:t>
      </w:r>
      <w:r w:rsidR="00BD1F75">
        <w:rPr>
          <w:color w:val="231F20"/>
        </w:rPr>
        <w:t xml:space="preserve"> </w:t>
      </w:r>
      <w:r>
        <w:rPr>
          <w:color w:val="231F20"/>
        </w:rPr>
        <w:t>be</w:t>
      </w:r>
      <w:r w:rsidR="00BD1F75">
        <w:rPr>
          <w:color w:val="231F20"/>
        </w:rPr>
        <w:t xml:space="preserve"> </w:t>
      </w:r>
      <w:r>
        <w:rPr>
          <w:color w:val="231F20"/>
        </w:rPr>
        <w:t>clearly</w:t>
      </w:r>
      <w:r w:rsidR="00BD1F75">
        <w:rPr>
          <w:color w:val="231F20"/>
        </w:rPr>
        <w:t xml:space="preserve"> </w:t>
      </w:r>
      <w:r>
        <w:rPr>
          <w:color w:val="231F20"/>
        </w:rPr>
        <w:t>speciﬁed.</w:t>
      </w:r>
    </w:p>
    <w:p w14:paraId="318FF372" w14:textId="77777777" w:rsidR="003B43F5" w:rsidRDefault="00300350" w:rsidP="00DA5FA8">
      <w:pPr>
        <w:pStyle w:val="ListParagraph"/>
        <w:numPr>
          <w:ilvl w:val="1"/>
          <w:numId w:val="100"/>
        </w:numPr>
        <w:tabs>
          <w:tab w:val="left" w:pos="676"/>
        </w:tabs>
        <w:spacing w:before="242" w:line="230" w:lineRule="auto"/>
        <w:ind w:left="720" w:right="311" w:hanging="576"/>
        <w:jc w:val="both"/>
      </w:pPr>
      <w:r w:rsidRPr="00CA2E76">
        <w:rPr>
          <w:color w:val="231F20"/>
        </w:rPr>
        <w:t>The</w:t>
      </w:r>
      <w:r w:rsidR="00BD1F75" w:rsidRPr="00CA2E76">
        <w:rPr>
          <w:color w:val="231F20"/>
        </w:rPr>
        <w:t xml:space="preserve"> </w:t>
      </w:r>
      <w:r w:rsidRPr="00CA2E76">
        <w:rPr>
          <w:color w:val="231F20"/>
        </w:rPr>
        <w:t>requirements</w:t>
      </w:r>
      <w:r w:rsidR="00BD1F75" w:rsidRPr="00CA2E76">
        <w:rPr>
          <w:color w:val="231F20"/>
        </w:rPr>
        <w:t xml:space="preserve"> </w:t>
      </w:r>
      <w:r w:rsidRPr="00CA2E76">
        <w:rPr>
          <w:color w:val="231F20"/>
        </w:rPr>
        <w:t>to</w:t>
      </w:r>
      <w:r w:rsidR="00BD1F75" w:rsidRPr="00CA2E76">
        <w:rPr>
          <w:color w:val="231F20"/>
        </w:rPr>
        <w:t xml:space="preserve"> </w:t>
      </w:r>
      <w:r w:rsidRPr="00CA2E76">
        <w:rPr>
          <w:color w:val="231F20"/>
        </w:rPr>
        <w:t>be</w:t>
      </w:r>
      <w:r w:rsidR="00BD1F75" w:rsidRPr="00CA2E76">
        <w:rPr>
          <w:color w:val="231F20"/>
        </w:rPr>
        <w:t xml:space="preserve"> </w:t>
      </w:r>
      <w:r w:rsidRPr="00CA2E76">
        <w:rPr>
          <w:color w:val="231F20"/>
        </w:rPr>
        <w:t>speciﬁed</w:t>
      </w:r>
      <w:r w:rsidR="00BD1F75" w:rsidRPr="00CA2E76">
        <w:rPr>
          <w:color w:val="231F20"/>
        </w:rPr>
        <w:t xml:space="preserve"> </w:t>
      </w:r>
      <w:r w:rsidRPr="00CA2E76">
        <w:rPr>
          <w:color w:val="231F20"/>
        </w:rPr>
        <w:t>shall</w:t>
      </w:r>
      <w:r w:rsidR="00BD1F75" w:rsidRPr="00CA2E76">
        <w:rPr>
          <w:color w:val="231F20"/>
        </w:rPr>
        <w:t xml:space="preserve"> </w:t>
      </w:r>
      <w:r w:rsidRPr="00CA2E76">
        <w:rPr>
          <w:color w:val="231F20"/>
        </w:rPr>
        <w:t>be</w:t>
      </w:r>
      <w:r w:rsidR="00BD1F75" w:rsidRPr="00CA2E76">
        <w:rPr>
          <w:color w:val="231F20"/>
        </w:rPr>
        <w:t xml:space="preserve"> </w:t>
      </w:r>
      <w:r w:rsidRPr="00CA2E76">
        <w:rPr>
          <w:color w:val="231F20"/>
        </w:rPr>
        <w:t>speciﬁc</w:t>
      </w:r>
      <w:r w:rsidR="00BD1F75" w:rsidRPr="00CA2E76">
        <w:rPr>
          <w:color w:val="231F20"/>
        </w:rPr>
        <w:t xml:space="preserve"> </w:t>
      </w:r>
      <w:r w:rsidRPr="00CA2E76">
        <w:rPr>
          <w:color w:val="231F20"/>
        </w:rPr>
        <w:t>enough</w:t>
      </w:r>
      <w:r w:rsidR="00BD1F75" w:rsidRPr="00CA2E76">
        <w:rPr>
          <w:color w:val="231F20"/>
        </w:rPr>
        <w:t xml:space="preserve"> </w:t>
      </w:r>
      <w:r w:rsidRPr="00CA2E76">
        <w:rPr>
          <w:color w:val="231F20"/>
        </w:rPr>
        <w:t>to</w:t>
      </w:r>
      <w:r w:rsidR="00BD1F75" w:rsidRPr="00CA2E76">
        <w:rPr>
          <w:color w:val="231F20"/>
        </w:rPr>
        <w:t xml:space="preserve"> </w:t>
      </w:r>
      <w:r w:rsidRPr="00CA2E76">
        <w:rPr>
          <w:color w:val="231F20"/>
        </w:rPr>
        <w:t>not</w:t>
      </w:r>
      <w:r w:rsidR="00BD1F75" w:rsidRPr="00CA2E76">
        <w:rPr>
          <w:color w:val="231F20"/>
        </w:rPr>
        <w:t xml:space="preserve"> </w:t>
      </w:r>
      <w:r w:rsidRPr="00CA2E76">
        <w:rPr>
          <w:color w:val="231F20"/>
        </w:rPr>
        <w:t>demand</w:t>
      </w:r>
      <w:r w:rsidR="00BD1F75" w:rsidRPr="00CA2E76">
        <w:rPr>
          <w:color w:val="231F20"/>
        </w:rPr>
        <w:t xml:space="preserve"> </w:t>
      </w:r>
      <w:r w:rsidRPr="00CA2E76">
        <w:rPr>
          <w:color w:val="231F20"/>
        </w:rPr>
        <w:t>evaluation</w:t>
      </w:r>
      <w:r w:rsidR="00BD1F75" w:rsidRPr="00CA2E76">
        <w:rPr>
          <w:color w:val="231F20"/>
        </w:rPr>
        <w:t xml:space="preserve"> </w:t>
      </w:r>
      <w:r w:rsidRPr="00CA2E76">
        <w:rPr>
          <w:color w:val="231F20"/>
        </w:rPr>
        <w:t>based</w:t>
      </w:r>
      <w:r w:rsidR="00BD1F75" w:rsidRPr="00CA2E76">
        <w:rPr>
          <w:color w:val="231F20"/>
        </w:rPr>
        <w:t xml:space="preserve"> </w:t>
      </w:r>
      <w:r w:rsidRPr="00CA2E76">
        <w:rPr>
          <w:color w:val="231F20"/>
        </w:rPr>
        <w:t>on</w:t>
      </w:r>
      <w:r w:rsidR="00BD1F75" w:rsidRPr="00CA2E76">
        <w:rPr>
          <w:color w:val="231F20"/>
        </w:rPr>
        <w:t xml:space="preserve"> </w:t>
      </w:r>
      <w:r w:rsidRPr="00CA2E76">
        <w:rPr>
          <w:color w:val="231F20"/>
        </w:rPr>
        <w:t>rated</w:t>
      </w:r>
      <w:r w:rsidR="00BD1F75" w:rsidRPr="00CA2E76">
        <w:rPr>
          <w:color w:val="231F20"/>
        </w:rPr>
        <w:t xml:space="preserve"> </w:t>
      </w:r>
      <w:r w:rsidRPr="00CA2E76">
        <w:rPr>
          <w:color w:val="231F20"/>
        </w:rPr>
        <w:t>criteria/merit point system. Tenderers may be invited to offer Lease Items that exceeds the speciﬁed minimum sustainable procurement</w:t>
      </w:r>
      <w:r w:rsidR="00BD1F75" w:rsidRPr="00CA2E76">
        <w:rPr>
          <w:color w:val="231F20"/>
        </w:rPr>
        <w:t xml:space="preserve"> </w:t>
      </w:r>
      <w:r w:rsidRPr="00CA2E76">
        <w:rPr>
          <w:color w:val="231F20"/>
        </w:rPr>
        <w:t>requirements.</w:t>
      </w:r>
    </w:p>
    <w:p w14:paraId="7A7B21A5" w14:textId="77777777" w:rsidR="003B43F5" w:rsidRDefault="00300350" w:rsidP="00DA5FA8">
      <w:pPr>
        <w:pStyle w:val="ListParagraph"/>
        <w:numPr>
          <w:ilvl w:val="1"/>
          <w:numId w:val="100"/>
        </w:numPr>
        <w:tabs>
          <w:tab w:val="left" w:pos="676"/>
        </w:tabs>
        <w:spacing w:before="246" w:line="230" w:lineRule="auto"/>
        <w:ind w:left="720" w:right="311" w:hanging="576"/>
        <w:jc w:val="both"/>
      </w:pPr>
      <w:r>
        <w:rPr>
          <w:color w:val="231F20"/>
        </w:rPr>
        <w:t>The TS shall specify all essential technical and performance characteristics and requirements, including guaranteed or acceptable maximum or minimum values, as appropriate. Whenever necessary, the Procuring Entity</w:t>
      </w:r>
      <w:r w:rsidR="00BD1F75">
        <w:rPr>
          <w:color w:val="231F20"/>
        </w:rPr>
        <w:t xml:space="preserve"> </w:t>
      </w:r>
      <w:r>
        <w:rPr>
          <w:color w:val="231F20"/>
        </w:rPr>
        <w:t>shall</w:t>
      </w:r>
      <w:r w:rsidR="00BD1F75">
        <w:rPr>
          <w:color w:val="231F20"/>
        </w:rPr>
        <w:t xml:space="preserve"> </w:t>
      </w:r>
      <w:r>
        <w:rPr>
          <w:color w:val="231F20"/>
        </w:rPr>
        <w:t>include</w:t>
      </w:r>
      <w:r w:rsidR="00BD1F75">
        <w:rPr>
          <w:color w:val="231F20"/>
        </w:rPr>
        <w:t xml:space="preserve"> </w:t>
      </w:r>
      <w:r>
        <w:rPr>
          <w:color w:val="231F20"/>
        </w:rPr>
        <w:t>an</w:t>
      </w:r>
      <w:r w:rsidR="00BD1F75">
        <w:rPr>
          <w:color w:val="231F20"/>
        </w:rPr>
        <w:t xml:space="preserve"> </w:t>
      </w:r>
      <w:r>
        <w:rPr>
          <w:color w:val="231F20"/>
        </w:rPr>
        <w:t>additional</w:t>
      </w:r>
      <w:r w:rsidR="00BD1F75">
        <w:rPr>
          <w:color w:val="231F20"/>
        </w:rPr>
        <w:t xml:space="preserve"> </w:t>
      </w:r>
      <w:r>
        <w:rPr>
          <w:color w:val="231F20"/>
        </w:rPr>
        <w:t>ad-hoc</w:t>
      </w:r>
      <w:r w:rsidR="00BD1F75">
        <w:rPr>
          <w:color w:val="231F20"/>
        </w:rPr>
        <w:t xml:space="preserve"> </w:t>
      </w:r>
      <w:r>
        <w:rPr>
          <w:color w:val="231F20"/>
        </w:rPr>
        <w:t>Tendering</w:t>
      </w:r>
      <w:r w:rsidR="00BD1F75">
        <w:rPr>
          <w:color w:val="231F20"/>
        </w:rPr>
        <w:t xml:space="preserve"> </w:t>
      </w:r>
      <w:r>
        <w:rPr>
          <w:color w:val="231F20"/>
        </w:rPr>
        <w:t>form</w:t>
      </w:r>
      <w:r w:rsidR="00BD1F75">
        <w:rPr>
          <w:color w:val="231F20"/>
        </w:rPr>
        <w:t xml:space="preserve"> </w:t>
      </w:r>
      <w:r>
        <w:rPr>
          <w:color w:val="231F20"/>
        </w:rPr>
        <w:t>(to</w:t>
      </w:r>
      <w:r w:rsidR="00BD1F75">
        <w:rPr>
          <w:color w:val="231F20"/>
        </w:rPr>
        <w:t xml:space="preserve"> </w:t>
      </w:r>
      <w:r>
        <w:rPr>
          <w:color w:val="231F20"/>
        </w:rPr>
        <w:t>be</w:t>
      </w:r>
      <w:r w:rsidR="00BD1F75">
        <w:rPr>
          <w:color w:val="231F20"/>
        </w:rPr>
        <w:t xml:space="preserve"> </w:t>
      </w:r>
      <w:r>
        <w:rPr>
          <w:color w:val="231F20"/>
        </w:rPr>
        <w:t>an</w:t>
      </w:r>
      <w:r w:rsidR="00BD1F75">
        <w:rPr>
          <w:color w:val="231F20"/>
        </w:rPr>
        <w:t xml:space="preserve"> </w:t>
      </w:r>
      <w:r>
        <w:rPr>
          <w:color w:val="231F20"/>
        </w:rPr>
        <w:t>Attachment</w:t>
      </w:r>
      <w:r w:rsidR="00BD1F75">
        <w:rPr>
          <w:color w:val="231F20"/>
        </w:rPr>
        <w:t xml:space="preserve"> to the </w:t>
      </w:r>
      <w:r>
        <w:rPr>
          <w:color w:val="231F20"/>
        </w:rPr>
        <w:t>Letter</w:t>
      </w:r>
      <w:r w:rsidR="00BD1F75">
        <w:rPr>
          <w:color w:val="231F20"/>
        </w:rPr>
        <w:t xml:space="preserve"> </w:t>
      </w:r>
      <w:r>
        <w:rPr>
          <w:color w:val="231F20"/>
        </w:rPr>
        <w:t>of</w:t>
      </w:r>
      <w:r w:rsidR="00BD1F75">
        <w:rPr>
          <w:color w:val="231F20"/>
        </w:rPr>
        <w:t xml:space="preserve"> </w:t>
      </w:r>
      <w:r>
        <w:rPr>
          <w:color w:val="231F20"/>
        </w:rPr>
        <w:t>Tender),</w:t>
      </w:r>
      <w:r w:rsidR="00BD1F75">
        <w:rPr>
          <w:color w:val="231F20"/>
        </w:rPr>
        <w:t xml:space="preserve"> </w:t>
      </w:r>
      <w:r>
        <w:rPr>
          <w:color w:val="231F20"/>
        </w:rPr>
        <w:t>where</w:t>
      </w:r>
      <w:r w:rsidR="00BD1F75">
        <w:rPr>
          <w:color w:val="231F20"/>
        </w:rPr>
        <w:t xml:space="preserve"> </w:t>
      </w:r>
      <w:r>
        <w:rPr>
          <w:color w:val="231F20"/>
        </w:rPr>
        <w:t>the tenderer shall provide detailed information on such technical performance characteristics in respect to the corresponding</w:t>
      </w:r>
      <w:r w:rsidR="00BD1F75">
        <w:rPr>
          <w:color w:val="231F20"/>
        </w:rPr>
        <w:t xml:space="preserve"> </w:t>
      </w:r>
      <w:r>
        <w:rPr>
          <w:color w:val="231F20"/>
        </w:rPr>
        <w:t>acceptable</w:t>
      </w:r>
      <w:r w:rsidR="00BD1F75">
        <w:rPr>
          <w:color w:val="231F20"/>
        </w:rPr>
        <w:t xml:space="preserve"> </w:t>
      </w:r>
      <w:r>
        <w:rPr>
          <w:color w:val="231F20"/>
        </w:rPr>
        <w:t>or</w:t>
      </w:r>
      <w:r w:rsidR="00BD1F75">
        <w:rPr>
          <w:color w:val="231F20"/>
        </w:rPr>
        <w:t xml:space="preserve"> </w:t>
      </w:r>
      <w:r>
        <w:rPr>
          <w:color w:val="231F20"/>
        </w:rPr>
        <w:t>guaranteed</w:t>
      </w:r>
      <w:r w:rsidR="00BD1F75">
        <w:rPr>
          <w:color w:val="231F20"/>
        </w:rPr>
        <w:t xml:space="preserve"> </w:t>
      </w:r>
      <w:r>
        <w:rPr>
          <w:color w:val="231F20"/>
        </w:rPr>
        <w:t>values.</w:t>
      </w:r>
    </w:p>
    <w:p w14:paraId="60C6B0D9" w14:textId="77777777" w:rsidR="003B43F5" w:rsidRDefault="00300350" w:rsidP="00DA5FA8">
      <w:pPr>
        <w:pStyle w:val="ListParagraph"/>
        <w:numPr>
          <w:ilvl w:val="1"/>
          <w:numId w:val="100"/>
        </w:numPr>
        <w:tabs>
          <w:tab w:val="left" w:pos="675"/>
        </w:tabs>
        <w:spacing w:before="248" w:line="230" w:lineRule="auto"/>
        <w:ind w:left="720" w:right="311" w:hanging="576"/>
        <w:jc w:val="both"/>
      </w:pPr>
      <w:r>
        <w:rPr>
          <w:color w:val="231F20"/>
        </w:rPr>
        <w:t xml:space="preserve">When the Procuring Entity requests that the tenderer provides in its </w:t>
      </w:r>
      <w:r>
        <w:rPr>
          <w:color w:val="231F20"/>
          <w:spacing w:val="-3"/>
        </w:rPr>
        <w:t xml:space="preserve">Tender </w:t>
      </w:r>
      <w:r>
        <w:rPr>
          <w:color w:val="231F20"/>
        </w:rPr>
        <w:t>a part or all of the Technical Speciﬁcations, technical schedules, or other technical information, the Procuring Entity shall specify in detail the</w:t>
      </w:r>
      <w:r w:rsidR="00BD1F75">
        <w:rPr>
          <w:color w:val="231F20"/>
        </w:rPr>
        <w:t xml:space="preserve"> </w:t>
      </w:r>
      <w:r>
        <w:rPr>
          <w:color w:val="231F20"/>
        </w:rPr>
        <w:t>nature</w:t>
      </w:r>
      <w:r w:rsidR="00BD1F75">
        <w:rPr>
          <w:color w:val="231F20"/>
        </w:rPr>
        <w:t xml:space="preserve"> </w:t>
      </w:r>
      <w:r>
        <w:rPr>
          <w:color w:val="231F20"/>
        </w:rPr>
        <w:t>and</w:t>
      </w:r>
      <w:r w:rsidR="00BD1F75">
        <w:rPr>
          <w:color w:val="231F20"/>
        </w:rPr>
        <w:t xml:space="preserve"> </w:t>
      </w:r>
      <w:r>
        <w:rPr>
          <w:color w:val="231F20"/>
        </w:rPr>
        <w:t>extent</w:t>
      </w:r>
      <w:r w:rsidR="00BD1F75">
        <w:rPr>
          <w:color w:val="231F20"/>
        </w:rPr>
        <w:t xml:space="preserve"> of the </w:t>
      </w:r>
      <w:r>
        <w:rPr>
          <w:color w:val="231F20"/>
        </w:rPr>
        <w:t>required</w:t>
      </w:r>
      <w:r w:rsidR="00BD1F75">
        <w:rPr>
          <w:color w:val="231F20"/>
        </w:rPr>
        <w:t xml:space="preserve"> </w:t>
      </w:r>
      <w:r>
        <w:rPr>
          <w:color w:val="231F20"/>
        </w:rPr>
        <w:t>information</w:t>
      </w:r>
      <w:r w:rsidR="00BD1F75">
        <w:rPr>
          <w:color w:val="231F20"/>
        </w:rPr>
        <w:t xml:space="preserve"> </w:t>
      </w:r>
      <w:r>
        <w:rPr>
          <w:color w:val="231F20"/>
        </w:rPr>
        <w:t>and</w:t>
      </w:r>
      <w:r w:rsidR="00BD1F75">
        <w:rPr>
          <w:color w:val="231F20"/>
        </w:rPr>
        <w:t xml:space="preserve"> </w:t>
      </w:r>
      <w:r>
        <w:rPr>
          <w:color w:val="231F20"/>
        </w:rPr>
        <w:t>the</w:t>
      </w:r>
      <w:r w:rsidR="00BD1F75">
        <w:rPr>
          <w:color w:val="231F20"/>
        </w:rPr>
        <w:t xml:space="preserve"> </w:t>
      </w:r>
      <w:r>
        <w:rPr>
          <w:color w:val="231F20"/>
        </w:rPr>
        <w:t>manner</w:t>
      </w:r>
      <w:r w:rsidR="00BD1F75">
        <w:rPr>
          <w:color w:val="231F20"/>
        </w:rPr>
        <w:t xml:space="preserve"> </w:t>
      </w:r>
      <w:r>
        <w:rPr>
          <w:color w:val="231F20"/>
        </w:rPr>
        <w:t>in</w:t>
      </w:r>
      <w:r w:rsidR="00BD1F75">
        <w:rPr>
          <w:color w:val="231F20"/>
        </w:rPr>
        <w:t xml:space="preserve"> </w:t>
      </w:r>
      <w:r>
        <w:rPr>
          <w:color w:val="231F20"/>
        </w:rPr>
        <w:t>which</w:t>
      </w:r>
      <w:r w:rsidR="00BD1F75">
        <w:rPr>
          <w:color w:val="231F20"/>
        </w:rPr>
        <w:t xml:space="preserve"> </w:t>
      </w:r>
      <w:r>
        <w:rPr>
          <w:color w:val="231F20"/>
        </w:rPr>
        <w:t>it</w:t>
      </w:r>
      <w:r w:rsidR="00BD1F75">
        <w:rPr>
          <w:color w:val="231F20"/>
        </w:rPr>
        <w:t xml:space="preserve"> </w:t>
      </w:r>
      <w:r>
        <w:rPr>
          <w:color w:val="231F20"/>
        </w:rPr>
        <w:t>has</w:t>
      </w:r>
      <w:r w:rsidR="00BD1F75">
        <w:rPr>
          <w:color w:val="231F20"/>
        </w:rPr>
        <w:t xml:space="preserve"> </w:t>
      </w:r>
      <w:r>
        <w:rPr>
          <w:color w:val="231F20"/>
        </w:rPr>
        <w:t>to</w:t>
      </w:r>
      <w:r w:rsidR="00BD1F75">
        <w:rPr>
          <w:color w:val="231F20"/>
        </w:rPr>
        <w:t xml:space="preserve"> </w:t>
      </w:r>
      <w:r>
        <w:rPr>
          <w:color w:val="231F20"/>
        </w:rPr>
        <w:t>be</w:t>
      </w:r>
      <w:r w:rsidR="00BD1F75">
        <w:rPr>
          <w:color w:val="231F20"/>
        </w:rPr>
        <w:t xml:space="preserve"> </w:t>
      </w:r>
      <w:r>
        <w:rPr>
          <w:color w:val="231F20"/>
        </w:rPr>
        <w:t>presented</w:t>
      </w:r>
      <w:r w:rsidR="00BD1F75">
        <w:rPr>
          <w:color w:val="231F20"/>
        </w:rPr>
        <w:t xml:space="preserve"> </w:t>
      </w:r>
      <w:r>
        <w:rPr>
          <w:color w:val="231F20"/>
        </w:rPr>
        <w:t>by</w:t>
      </w:r>
      <w:r w:rsidR="00BD1F75">
        <w:rPr>
          <w:color w:val="231F20"/>
        </w:rPr>
        <w:t xml:space="preserve"> </w:t>
      </w:r>
      <w:r>
        <w:rPr>
          <w:color w:val="231F20"/>
        </w:rPr>
        <w:t>the</w:t>
      </w:r>
      <w:r w:rsidR="00BD1F75">
        <w:rPr>
          <w:color w:val="231F20"/>
        </w:rPr>
        <w:t xml:space="preserve"> </w:t>
      </w:r>
      <w:r>
        <w:rPr>
          <w:color w:val="231F20"/>
        </w:rPr>
        <w:t>tenderer</w:t>
      </w:r>
      <w:r w:rsidR="00BD1F75">
        <w:rPr>
          <w:color w:val="231F20"/>
        </w:rPr>
        <w:t xml:space="preserve"> </w:t>
      </w:r>
      <w:r>
        <w:rPr>
          <w:color w:val="231F20"/>
        </w:rPr>
        <w:t>in its</w:t>
      </w:r>
      <w:r w:rsidR="00BD1F75">
        <w:rPr>
          <w:color w:val="231F20"/>
        </w:rPr>
        <w:t xml:space="preserve"> </w:t>
      </w:r>
      <w:r>
        <w:rPr>
          <w:color w:val="231F20"/>
          <w:spacing w:val="-5"/>
        </w:rPr>
        <w:t>Tender.</w:t>
      </w:r>
    </w:p>
    <w:p w14:paraId="417B630D" w14:textId="77777777" w:rsidR="003B43F5" w:rsidRDefault="00300350" w:rsidP="00DA5FA8">
      <w:pPr>
        <w:pStyle w:val="ListParagraph"/>
        <w:numPr>
          <w:ilvl w:val="1"/>
          <w:numId w:val="100"/>
        </w:numPr>
        <w:tabs>
          <w:tab w:val="left" w:pos="675"/>
        </w:tabs>
        <w:spacing w:before="247" w:line="230" w:lineRule="auto"/>
        <w:ind w:left="720" w:right="312" w:hanging="576"/>
        <w:jc w:val="both"/>
      </w:pPr>
      <w:r>
        <w:rPr>
          <w:color w:val="231F20"/>
        </w:rPr>
        <w:t xml:space="preserve">If a summary of the Technical Speciﬁcations (TS) has to be provided, the Procuring Entity shall insert information in the table </w:t>
      </w:r>
      <w:r>
        <w:rPr>
          <w:color w:val="231F20"/>
          <w:spacing w:val="-3"/>
        </w:rPr>
        <w:t xml:space="preserve">below. </w:t>
      </w:r>
      <w:r>
        <w:rPr>
          <w:color w:val="231F20"/>
        </w:rPr>
        <w:t>The tenderer shall prepare a similar table to justify compliance with the requirements.</w:t>
      </w:r>
    </w:p>
    <w:p w14:paraId="3593CAFB" w14:textId="77777777" w:rsidR="003B43F5" w:rsidRDefault="00300350">
      <w:pPr>
        <w:spacing w:before="246" w:line="230" w:lineRule="auto"/>
        <w:ind w:left="673" w:firstLine="1"/>
        <w:rPr>
          <w:color w:val="231F20"/>
        </w:rPr>
      </w:pPr>
      <w:r>
        <w:rPr>
          <w:b/>
          <w:color w:val="231F20"/>
        </w:rPr>
        <w:t xml:space="preserve">Summary of Technical Speciﬁcations - </w:t>
      </w:r>
      <w:r>
        <w:rPr>
          <w:color w:val="231F20"/>
        </w:rPr>
        <w:t>The Lease Items and Related Services shall comply with following Technical Speciﬁcations and Standards:</w:t>
      </w:r>
    </w:p>
    <w:p w14:paraId="27FD76CC" w14:textId="77777777" w:rsidR="003D37AC" w:rsidRDefault="003D37AC">
      <w:pPr>
        <w:spacing w:before="246" w:line="230" w:lineRule="auto"/>
        <w:ind w:left="673" w:firstLine="1"/>
      </w:pPr>
    </w:p>
    <w:p w14:paraId="0EE7B1A8" w14:textId="77777777" w:rsidR="00C67744" w:rsidRDefault="00C67744">
      <w:pPr>
        <w:spacing w:before="246" w:line="230" w:lineRule="auto"/>
        <w:ind w:left="673" w:firstLine="1"/>
      </w:pPr>
    </w:p>
    <w:p w14:paraId="55DA068F" w14:textId="77777777" w:rsidR="00C67744" w:rsidRPr="006C460F" w:rsidRDefault="00C67744" w:rsidP="00C67744">
      <w:pPr>
        <w:pStyle w:val="BodyTextIndent"/>
        <w:widowControl/>
        <w:numPr>
          <w:ilvl w:val="0"/>
          <w:numId w:val="138"/>
        </w:numPr>
        <w:autoSpaceDE/>
        <w:autoSpaceDN/>
        <w:spacing w:after="0"/>
        <w:jc w:val="both"/>
        <w:rPr>
          <w:rFonts w:ascii="Century Gothic" w:hAnsi="Century Gothic" w:cs="Tahoma"/>
          <w:b/>
          <w:sz w:val="24"/>
        </w:rPr>
      </w:pPr>
      <w:r w:rsidRPr="006C460F">
        <w:rPr>
          <w:rFonts w:ascii="Century Gothic" w:hAnsi="Century Gothic" w:cs="Tahoma"/>
          <w:b/>
          <w:sz w:val="24"/>
        </w:rPr>
        <w:t>Technical Evaluation</w:t>
      </w:r>
    </w:p>
    <w:p w14:paraId="283A7F61" w14:textId="77777777" w:rsidR="00C67744" w:rsidRPr="006C460F" w:rsidRDefault="00C67744" w:rsidP="00C67744">
      <w:pPr>
        <w:spacing w:line="238" w:lineRule="auto"/>
        <w:ind w:left="120" w:right="380"/>
        <w:jc w:val="both"/>
        <w:rPr>
          <w:rFonts w:ascii="Century Gothic" w:hAnsi="Century Gothic" w:cs="Tahoma"/>
        </w:rPr>
      </w:pPr>
      <w:r w:rsidRPr="006C460F">
        <w:rPr>
          <w:rFonts w:ascii="Century Gothic" w:eastAsia="Century Gothic" w:hAnsi="Century Gothic" w:cs="Tahoma"/>
        </w:rPr>
        <w:t>The detailed service specifications are as follows: The documents submitted will be evaluated for suitability and awarded marks which will contribute to a maximum of 100%.</w:t>
      </w:r>
    </w:p>
    <w:p w14:paraId="67358780" w14:textId="77777777" w:rsidR="00C67744" w:rsidRDefault="00C67744" w:rsidP="00C67744">
      <w:pPr>
        <w:spacing w:line="239" w:lineRule="auto"/>
        <w:ind w:left="120" w:right="380"/>
        <w:jc w:val="both"/>
        <w:rPr>
          <w:rFonts w:ascii="Century Gothic" w:eastAsia="Century Gothic" w:hAnsi="Century Gothic"/>
          <w:b/>
        </w:rPr>
      </w:pPr>
      <w:r w:rsidRPr="006C460F">
        <w:rPr>
          <w:rFonts w:ascii="Century Gothic" w:eastAsia="Century Gothic" w:hAnsi="Century Gothic"/>
          <w:b/>
        </w:rPr>
        <w:t>Bidders are required to indicate against each service specification in the last column of the table headlined ‘Bidders Response’ “Complies” or “Does Not Comply”. Any other response in the column will be treated as Non-Responsive. A site survey will be conducted to determine the correctness of the information provided.</w:t>
      </w:r>
    </w:p>
    <w:p w14:paraId="0B9C1C7C" w14:textId="77777777" w:rsidR="00C67744" w:rsidRDefault="00C67744" w:rsidP="00C67744">
      <w:pPr>
        <w:spacing w:line="239" w:lineRule="auto"/>
        <w:ind w:left="120" w:right="380"/>
        <w:jc w:val="both"/>
        <w:rPr>
          <w:rFonts w:ascii="Century Gothic" w:eastAsia="Century Gothic" w:hAnsi="Century Gothic"/>
          <w:b/>
        </w:rPr>
      </w:pPr>
    </w:p>
    <w:p w14:paraId="7EFD727F" w14:textId="77777777" w:rsidR="00C67744" w:rsidRPr="006C460F" w:rsidRDefault="00C67744" w:rsidP="00C67744">
      <w:pPr>
        <w:spacing w:line="239" w:lineRule="auto"/>
        <w:ind w:left="120" w:right="380"/>
        <w:jc w:val="both"/>
        <w:rPr>
          <w:rFonts w:ascii="Century Gothic" w:eastAsia="Century Gothic" w:hAnsi="Century Gothic"/>
          <w:b/>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
        <w:gridCol w:w="7470"/>
        <w:gridCol w:w="1080"/>
        <w:gridCol w:w="1258"/>
      </w:tblGrid>
      <w:tr w:rsidR="00C67744" w:rsidRPr="006C460F" w14:paraId="5E4EDC87" w14:textId="77777777" w:rsidTr="00EE3ED0">
        <w:trPr>
          <w:trHeight w:val="242"/>
        </w:trPr>
        <w:tc>
          <w:tcPr>
            <w:tcW w:w="1107" w:type="dxa"/>
            <w:shd w:val="clear" w:color="auto" w:fill="auto"/>
          </w:tcPr>
          <w:p w14:paraId="5C1E6DD8" w14:textId="77777777" w:rsidR="00C67744" w:rsidRPr="006C460F" w:rsidRDefault="00C67744" w:rsidP="00EE3ED0">
            <w:pPr>
              <w:spacing w:line="239" w:lineRule="auto"/>
              <w:ind w:right="380"/>
              <w:jc w:val="both"/>
              <w:rPr>
                <w:rFonts w:ascii="Century Gothic" w:eastAsia="Century Gothic" w:hAnsi="Century Gothic"/>
                <w:b/>
              </w:rPr>
            </w:pPr>
            <w:r w:rsidRPr="006C460F">
              <w:rPr>
                <w:rFonts w:ascii="Century Gothic" w:eastAsia="Century Gothic" w:hAnsi="Century Gothic"/>
                <w:b/>
              </w:rPr>
              <w:t>No</w:t>
            </w:r>
          </w:p>
        </w:tc>
        <w:tc>
          <w:tcPr>
            <w:tcW w:w="7470" w:type="dxa"/>
            <w:shd w:val="clear" w:color="auto" w:fill="auto"/>
            <w:vAlign w:val="bottom"/>
          </w:tcPr>
          <w:p w14:paraId="1668CD1D" w14:textId="77777777" w:rsidR="00C67744" w:rsidRPr="006C460F" w:rsidRDefault="00C67744" w:rsidP="00EE3ED0">
            <w:pPr>
              <w:spacing w:line="0" w:lineRule="atLeast"/>
              <w:ind w:left="100"/>
              <w:rPr>
                <w:rFonts w:ascii="Century Gothic" w:eastAsia="Century Gothic" w:hAnsi="Century Gothic" w:cs="Tahoma"/>
                <w:b/>
              </w:rPr>
            </w:pPr>
            <w:r w:rsidRPr="006C460F">
              <w:rPr>
                <w:rFonts w:ascii="Century Gothic" w:eastAsia="Century Gothic" w:hAnsi="Century Gothic" w:cs="Tahoma"/>
                <w:b/>
              </w:rPr>
              <w:t>Service Specifications</w:t>
            </w:r>
          </w:p>
        </w:tc>
        <w:tc>
          <w:tcPr>
            <w:tcW w:w="1080" w:type="dxa"/>
            <w:shd w:val="clear" w:color="auto" w:fill="auto"/>
            <w:vAlign w:val="bottom"/>
          </w:tcPr>
          <w:p w14:paraId="4D919C9D" w14:textId="77777777" w:rsidR="00C67744" w:rsidRPr="006C460F" w:rsidRDefault="00C67744" w:rsidP="00EE3ED0">
            <w:pPr>
              <w:spacing w:line="0" w:lineRule="atLeast"/>
              <w:rPr>
                <w:rFonts w:ascii="Century Gothic" w:hAnsi="Century Gothic" w:cs="Tahoma"/>
                <w:b/>
              </w:rPr>
            </w:pPr>
            <w:r w:rsidRPr="006C460F">
              <w:rPr>
                <w:rFonts w:ascii="Century Gothic" w:hAnsi="Century Gothic" w:cs="Tahoma"/>
                <w:b/>
              </w:rPr>
              <w:t>Max.</w:t>
            </w:r>
          </w:p>
          <w:p w14:paraId="66320D06" w14:textId="77777777" w:rsidR="00C67744" w:rsidRPr="006C460F" w:rsidRDefault="00C67744" w:rsidP="00EE3ED0">
            <w:pPr>
              <w:spacing w:line="0" w:lineRule="atLeast"/>
              <w:rPr>
                <w:rFonts w:ascii="Century Gothic" w:hAnsi="Century Gothic" w:cs="Tahoma"/>
                <w:b/>
              </w:rPr>
            </w:pPr>
            <w:r w:rsidRPr="006C460F">
              <w:rPr>
                <w:rFonts w:ascii="Century Gothic" w:hAnsi="Century Gothic" w:cs="Tahoma"/>
                <w:b/>
              </w:rPr>
              <w:t xml:space="preserve">Score  </w:t>
            </w:r>
          </w:p>
        </w:tc>
        <w:tc>
          <w:tcPr>
            <w:tcW w:w="1258" w:type="dxa"/>
            <w:shd w:val="clear" w:color="auto" w:fill="auto"/>
            <w:vAlign w:val="bottom"/>
          </w:tcPr>
          <w:p w14:paraId="292A7ECA" w14:textId="77777777" w:rsidR="00C67744" w:rsidRPr="006C460F" w:rsidRDefault="00C67744" w:rsidP="00EE3ED0">
            <w:pPr>
              <w:spacing w:line="0" w:lineRule="atLeast"/>
              <w:rPr>
                <w:rFonts w:ascii="Century Gothic" w:eastAsia="Century Gothic" w:hAnsi="Century Gothic" w:cs="Tahoma"/>
                <w:b/>
              </w:rPr>
            </w:pPr>
            <w:r w:rsidRPr="006C460F">
              <w:rPr>
                <w:rFonts w:ascii="Century Gothic" w:eastAsia="Century Gothic" w:hAnsi="Century Gothic" w:cs="Tahoma"/>
                <w:b/>
              </w:rPr>
              <w:t>Bidder’s Remark</w:t>
            </w:r>
          </w:p>
        </w:tc>
      </w:tr>
      <w:tr w:rsidR="00C67744" w:rsidRPr="006C460F" w14:paraId="1423B5B4" w14:textId="77777777" w:rsidTr="00EE3ED0">
        <w:trPr>
          <w:trHeight w:val="620"/>
        </w:trPr>
        <w:tc>
          <w:tcPr>
            <w:tcW w:w="1107" w:type="dxa"/>
            <w:shd w:val="clear" w:color="auto" w:fill="auto"/>
          </w:tcPr>
          <w:p w14:paraId="126F1C62" w14:textId="77777777" w:rsidR="00C67744" w:rsidRPr="006C460F" w:rsidRDefault="00C67744" w:rsidP="00EE3ED0">
            <w:pPr>
              <w:spacing w:line="239" w:lineRule="auto"/>
              <w:ind w:right="380"/>
              <w:jc w:val="both"/>
              <w:rPr>
                <w:rFonts w:ascii="Century Gothic" w:eastAsia="Century Gothic" w:hAnsi="Century Gothic"/>
                <w:b/>
              </w:rPr>
            </w:pPr>
            <w:r w:rsidRPr="006C460F">
              <w:rPr>
                <w:rFonts w:ascii="Century Gothic" w:eastAsia="Century Gothic" w:hAnsi="Century Gothic"/>
                <w:b/>
              </w:rPr>
              <w:t>1</w:t>
            </w:r>
          </w:p>
        </w:tc>
        <w:tc>
          <w:tcPr>
            <w:tcW w:w="7470" w:type="dxa"/>
            <w:shd w:val="clear" w:color="auto" w:fill="auto"/>
          </w:tcPr>
          <w:p w14:paraId="4BA0A04F" w14:textId="77777777" w:rsidR="00C67744" w:rsidRPr="006C460F" w:rsidRDefault="00C67744" w:rsidP="00EE3ED0">
            <w:pPr>
              <w:spacing w:line="239" w:lineRule="auto"/>
              <w:ind w:right="380"/>
              <w:jc w:val="both"/>
              <w:rPr>
                <w:rFonts w:ascii="Century Gothic" w:eastAsia="Century Gothic" w:hAnsi="Century Gothic"/>
              </w:rPr>
            </w:pPr>
            <w:r w:rsidRPr="006C460F">
              <w:rPr>
                <w:rFonts w:ascii="Century Gothic" w:eastAsia="Century Gothic" w:hAnsi="Century Gothic"/>
              </w:rPr>
              <w:t xml:space="preserve"> Premise should be preferably near other/related government agencies mention at least two – provide verifiable list.</w:t>
            </w:r>
          </w:p>
        </w:tc>
        <w:tc>
          <w:tcPr>
            <w:tcW w:w="1080" w:type="dxa"/>
            <w:shd w:val="clear" w:color="auto" w:fill="auto"/>
          </w:tcPr>
          <w:p w14:paraId="6C32E631" w14:textId="77777777" w:rsidR="00C67744" w:rsidRPr="006C460F" w:rsidRDefault="00C67744" w:rsidP="00EE3ED0">
            <w:pPr>
              <w:spacing w:line="239" w:lineRule="auto"/>
              <w:ind w:right="380"/>
              <w:jc w:val="both"/>
              <w:rPr>
                <w:rFonts w:ascii="Century Gothic" w:eastAsia="Century Gothic" w:hAnsi="Century Gothic"/>
                <w:b/>
              </w:rPr>
            </w:pPr>
            <w:r w:rsidRPr="006C460F">
              <w:rPr>
                <w:rFonts w:ascii="Century Gothic" w:eastAsia="Century Gothic" w:hAnsi="Century Gothic"/>
                <w:b/>
              </w:rPr>
              <w:t>10</w:t>
            </w:r>
          </w:p>
        </w:tc>
        <w:tc>
          <w:tcPr>
            <w:tcW w:w="1258" w:type="dxa"/>
            <w:shd w:val="clear" w:color="auto" w:fill="auto"/>
          </w:tcPr>
          <w:p w14:paraId="77B5CA6D" w14:textId="77777777" w:rsidR="00C67744" w:rsidRPr="006C460F" w:rsidRDefault="00C67744" w:rsidP="00EE3ED0">
            <w:pPr>
              <w:spacing w:line="239" w:lineRule="auto"/>
              <w:ind w:right="380"/>
              <w:jc w:val="both"/>
              <w:rPr>
                <w:rFonts w:ascii="Century Gothic" w:eastAsia="Century Gothic" w:hAnsi="Century Gothic"/>
                <w:b/>
              </w:rPr>
            </w:pPr>
          </w:p>
        </w:tc>
      </w:tr>
      <w:tr w:rsidR="00C67744" w:rsidRPr="006C460F" w14:paraId="532F2FC7" w14:textId="77777777" w:rsidTr="00EE3ED0">
        <w:trPr>
          <w:trHeight w:val="148"/>
        </w:trPr>
        <w:tc>
          <w:tcPr>
            <w:tcW w:w="1107" w:type="dxa"/>
            <w:shd w:val="clear" w:color="auto" w:fill="auto"/>
          </w:tcPr>
          <w:p w14:paraId="38FE88D7" w14:textId="77777777" w:rsidR="00C67744" w:rsidRPr="006C460F" w:rsidRDefault="00C67744" w:rsidP="00EE3ED0">
            <w:pPr>
              <w:spacing w:line="239" w:lineRule="auto"/>
              <w:ind w:right="380"/>
              <w:jc w:val="both"/>
              <w:rPr>
                <w:rFonts w:ascii="Century Gothic" w:eastAsia="Century Gothic" w:hAnsi="Century Gothic"/>
                <w:b/>
              </w:rPr>
            </w:pPr>
            <w:r w:rsidRPr="006C460F">
              <w:rPr>
                <w:rFonts w:ascii="Century Gothic" w:eastAsia="Century Gothic" w:hAnsi="Century Gothic"/>
                <w:b/>
              </w:rPr>
              <w:t>2</w:t>
            </w:r>
          </w:p>
        </w:tc>
        <w:tc>
          <w:tcPr>
            <w:tcW w:w="7470" w:type="dxa"/>
            <w:shd w:val="clear" w:color="auto" w:fill="auto"/>
          </w:tcPr>
          <w:p w14:paraId="17D480C4" w14:textId="77777777" w:rsidR="00C67744" w:rsidRPr="006C460F" w:rsidRDefault="00C67744" w:rsidP="00EE3ED0">
            <w:pPr>
              <w:spacing w:line="239" w:lineRule="auto"/>
              <w:ind w:right="380"/>
              <w:jc w:val="both"/>
              <w:rPr>
                <w:rFonts w:ascii="Century Gothic" w:eastAsia="Century Gothic" w:hAnsi="Century Gothic"/>
              </w:rPr>
            </w:pPr>
            <w:r w:rsidRPr="006C460F">
              <w:rPr>
                <w:rFonts w:ascii="Century Gothic" w:eastAsia="Century Gothic" w:hAnsi="Century Gothic"/>
              </w:rPr>
              <w:t xml:space="preserve">Connected to Main Water and sewer system and borehole with adequate reservoir - </w:t>
            </w:r>
            <w:r w:rsidRPr="006C460F">
              <w:rPr>
                <w:rFonts w:ascii="Century Gothic" w:eastAsia="Century Gothic" w:hAnsi="Century Gothic"/>
                <w:b/>
              </w:rPr>
              <w:t>provide proof.</w:t>
            </w:r>
          </w:p>
        </w:tc>
        <w:tc>
          <w:tcPr>
            <w:tcW w:w="1080" w:type="dxa"/>
            <w:shd w:val="clear" w:color="auto" w:fill="auto"/>
          </w:tcPr>
          <w:p w14:paraId="4E5C9ED1" w14:textId="77777777" w:rsidR="00C67744" w:rsidRPr="006C460F" w:rsidRDefault="00C67744" w:rsidP="00EE3ED0">
            <w:pPr>
              <w:spacing w:line="239" w:lineRule="auto"/>
              <w:ind w:right="380"/>
              <w:jc w:val="both"/>
              <w:rPr>
                <w:rFonts w:ascii="Century Gothic" w:eastAsia="Century Gothic" w:hAnsi="Century Gothic"/>
                <w:b/>
              </w:rPr>
            </w:pPr>
            <w:r w:rsidRPr="006C460F">
              <w:rPr>
                <w:rFonts w:ascii="Century Gothic" w:eastAsia="Century Gothic" w:hAnsi="Century Gothic"/>
                <w:b/>
              </w:rPr>
              <w:t>10</w:t>
            </w:r>
          </w:p>
        </w:tc>
        <w:tc>
          <w:tcPr>
            <w:tcW w:w="1258" w:type="dxa"/>
            <w:shd w:val="clear" w:color="auto" w:fill="auto"/>
          </w:tcPr>
          <w:p w14:paraId="524599EE" w14:textId="77777777" w:rsidR="00C67744" w:rsidRPr="006C460F" w:rsidRDefault="00C67744" w:rsidP="00EE3ED0">
            <w:pPr>
              <w:spacing w:line="239" w:lineRule="auto"/>
              <w:ind w:right="380"/>
              <w:jc w:val="both"/>
              <w:rPr>
                <w:rFonts w:ascii="Century Gothic" w:eastAsia="Century Gothic" w:hAnsi="Century Gothic"/>
                <w:b/>
              </w:rPr>
            </w:pPr>
          </w:p>
        </w:tc>
      </w:tr>
      <w:tr w:rsidR="00C67744" w:rsidRPr="006C460F" w14:paraId="0DB7553A" w14:textId="77777777" w:rsidTr="00EE3ED0">
        <w:trPr>
          <w:trHeight w:val="800"/>
        </w:trPr>
        <w:tc>
          <w:tcPr>
            <w:tcW w:w="1107" w:type="dxa"/>
            <w:shd w:val="clear" w:color="auto" w:fill="auto"/>
          </w:tcPr>
          <w:p w14:paraId="5448C9D9" w14:textId="77777777" w:rsidR="00C67744" w:rsidRPr="006C460F" w:rsidRDefault="00C67744" w:rsidP="00EE3ED0">
            <w:pPr>
              <w:spacing w:line="239" w:lineRule="auto"/>
              <w:ind w:right="380"/>
              <w:jc w:val="both"/>
              <w:rPr>
                <w:rFonts w:ascii="Century Gothic" w:eastAsia="Century Gothic" w:hAnsi="Century Gothic"/>
                <w:b/>
              </w:rPr>
            </w:pPr>
            <w:r w:rsidRPr="006C460F">
              <w:rPr>
                <w:rFonts w:ascii="Century Gothic" w:eastAsia="Century Gothic" w:hAnsi="Century Gothic"/>
                <w:b/>
              </w:rPr>
              <w:t>3</w:t>
            </w:r>
          </w:p>
        </w:tc>
        <w:tc>
          <w:tcPr>
            <w:tcW w:w="7470" w:type="dxa"/>
            <w:shd w:val="clear" w:color="auto" w:fill="auto"/>
            <w:vAlign w:val="bottom"/>
          </w:tcPr>
          <w:p w14:paraId="07745A89" w14:textId="77777777" w:rsidR="00C67744" w:rsidRPr="006C460F" w:rsidRDefault="00C67744" w:rsidP="00EE3ED0">
            <w:pPr>
              <w:spacing w:line="0" w:lineRule="atLeast"/>
              <w:rPr>
                <w:rFonts w:ascii="Century Gothic" w:eastAsia="Century Gothic" w:hAnsi="Century Gothic"/>
              </w:rPr>
            </w:pPr>
            <w:r w:rsidRPr="006C460F">
              <w:rPr>
                <w:rFonts w:ascii="Century Gothic" w:eastAsia="Century Gothic" w:hAnsi="Century Gothic"/>
              </w:rPr>
              <w:t>Connected to Main electricity supply and must have power backup generator capable of supporting the buildings electrical and other services. (</w:t>
            </w:r>
            <w:r w:rsidRPr="006C460F">
              <w:rPr>
                <w:rFonts w:ascii="Century Gothic" w:eastAsia="Century Gothic" w:hAnsi="Century Gothic"/>
                <w:b/>
              </w:rPr>
              <w:t>provide Proof</w:t>
            </w:r>
            <w:r w:rsidRPr="006C460F">
              <w:rPr>
                <w:rFonts w:ascii="Century Gothic" w:eastAsia="Century Gothic" w:hAnsi="Century Gothic"/>
              </w:rPr>
              <w:t>)</w:t>
            </w:r>
          </w:p>
        </w:tc>
        <w:tc>
          <w:tcPr>
            <w:tcW w:w="1080" w:type="dxa"/>
            <w:shd w:val="clear" w:color="auto" w:fill="auto"/>
          </w:tcPr>
          <w:p w14:paraId="15C1DEF0" w14:textId="77777777" w:rsidR="00C67744" w:rsidRPr="006C460F" w:rsidRDefault="00C67744" w:rsidP="00EE3ED0">
            <w:pPr>
              <w:spacing w:line="239" w:lineRule="auto"/>
              <w:ind w:right="380"/>
              <w:jc w:val="both"/>
              <w:rPr>
                <w:rFonts w:ascii="Century Gothic" w:eastAsia="Century Gothic" w:hAnsi="Century Gothic"/>
                <w:b/>
              </w:rPr>
            </w:pPr>
            <w:r w:rsidRPr="006C460F">
              <w:rPr>
                <w:rFonts w:ascii="Century Gothic" w:eastAsia="Century Gothic" w:hAnsi="Century Gothic"/>
                <w:b/>
              </w:rPr>
              <w:t>10</w:t>
            </w:r>
          </w:p>
        </w:tc>
        <w:tc>
          <w:tcPr>
            <w:tcW w:w="1258" w:type="dxa"/>
            <w:shd w:val="clear" w:color="auto" w:fill="auto"/>
          </w:tcPr>
          <w:p w14:paraId="49925442" w14:textId="77777777" w:rsidR="00C67744" w:rsidRPr="006C460F" w:rsidRDefault="00C67744" w:rsidP="00EE3ED0">
            <w:pPr>
              <w:spacing w:line="239" w:lineRule="auto"/>
              <w:ind w:right="380"/>
              <w:jc w:val="both"/>
              <w:rPr>
                <w:rFonts w:ascii="Century Gothic" w:eastAsia="Century Gothic" w:hAnsi="Century Gothic"/>
                <w:b/>
              </w:rPr>
            </w:pPr>
          </w:p>
        </w:tc>
      </w:tr>
      <w:tr w:rsidR="00C67744" w:rsidRPr="006C460F" w14:paraId="30DD1043" w14:textId="77777777" w:rsidTr="00EE3ED0">
        <w:trPr>
          <w:trHeight w:val="1117"/>
        </w:trPr>
        <w:tc>
          <w:tcPr>
            <w:tcW w:w="1107" w:type="dxa"/>
            <w:shd w:val="clear" w:color="auto" w:fill="auto"/>
          </w:tcPr>
          <w:p w14:paraId="4D4D3F1A" w14:textId="77777777" w:rsidR="00C67744" w:rsidRPr="006C460F" w:rsidRDefault="00C67744" w:rsidP="00EE3ED0">
            <w:pPr>
              <w:spacing w:line="239" w:lineRule="auto"/>
              <w:ind w:right="380"/>
              <w:jc w:val="both"/>
              <w:rPr>
                <w:rFonts w:ascii="Century Gothic" w:eastAsia="Century Gothic" w:hAnsi="Century Gothic"/>
                <w:b/>
              </w:rPr>
            </w:pPr>
            <w:r w:rsidRPr="006C460F">
              <w:rPr>
                <w:rFonts w:ascii="Century Gothic" w:eastAsia="Century Gothic" w:hAnsi="Century Gothic"/>
                <w:b/>
              </w:rPr>
              <w:t>4</w:t>
            </w:r>
          </w:p>
        </w:tc>
        <w:tc>
          <w:tcPr>
            <w:tcW w:w="7470" w:type="dxa"/>
            <w:shd w:val="clear" w:color="auto" w:fill="auto"/>
            <w:vAlign w:val="bottom"/>
          </w:tcPr>
          <w:p w14:paraId="277AA8A8" w14:textId="77777777" w:rsidR="00C67744" w:rsidRPr="006C460F" w:rsidRDefault="00C67744" w:rsidP="00EE3ED0">
            <w:pPr>
              <w:spacing w:line="0" w:lineRule="atLeast"/>
              <w:ind w:left="100"/>
              <w:rPr>
                <w:rFonts w:ascii="Century Gothic" w:eastAsia="Century Gothic" w:hAnsi="Century Gothic"/>
              </w:rPr>
            </w:pPr>
            <w:r w:rsidRPr="006C460F">
              <w:rPr>
                <w:rFonts w:ascii="Century Gothic" w:eastAsia="Century Gothic" w:hAnsi="Century Gothic"/>
                <w:i/>
              </w:rPr>
              <w:t>The Building should be easily accessible and friendly to people with disability (PWD friendly)</w:t>
            </w:r>
            <w:r w:rsidRPr="006C460F">
              <w:rPr>
                <w:rFonts w:ascii="Century Gothic" w:hAnsi="Century Gothic" w:cs="Tahoma"/>
                <w:bCs/>
                <w:color w:val="000000"/>
              </w:rPr>
              <w:t xml:space="preserve"> Premises should comply with Section 22 (1) of the Persons with Disabilities Act (Act No. 14 of 2003) and all other applicable laws, regulations, and industry   standards   relating   to   the accessibility of the premises by persons with disabilities.</w:t>
            </w:r>
          </w:p>
        </w:tc>
        <w:tc>
          <w:tcPr>
            <w:tcW w:w="1080" w:type="dxa"/>
            <w:shd w:val="clear" w:color="auto" w:fill="auto"/>
          </w:tcPr>
          <w:p w14:paraId="27A4F133" w14:textId="77777777" w:rsidR="00C67744" w:rsidRPr="006C460F" w:rsidRDefault="00C67744" w:rsidP="00EE3ED0">
            <w:pPr>
              <w:spacing w:line="239" w:lineRule="auto"/>
              <w:ind w:right="380"/>
              <w:jc w:val="both"/>
              <w:rPr>
                <w:rFonts w:ascii="Century Gothic" w:eastAsia="Century Gothic" w:hAnsi="Century Gothic"/>
                <w:b/>
              </w:rPr>
            </w:pPr>
            <w:r w:rsidRPr="006C460F">
              <w:rPr>
                <w:rFonts w:ascii="Century Gothic" w:eastAsia="Century Gothic" w:hAnsi="Century Gothic"/>
                <w:b/>
              </w:rPr>
              <w:t>10</w:t>
            </w:r>
          </w:p>
        </w:tc>
        <w:tc>
          <w:tcPr>
            <w:tcW w:w="1258" w:type="dxa"/>
            <w:shd w:val="clear" w:color="auto" w:fill="auto"/>
          </w:tcPr>
          <w:p w14:paraId="7DC605E5" w14:textId="77777777" w:rsidR="00C67744" w:rsidRPr="006C460F" w:rsidRDefault="00C67744" w:rsidP="00EE3ED0">
            <w:pPr>
              <w:spacing w:line="239" w:lineRule="auto"/>
              <w:ind w:right="380"/>
              <w:jc w:val="both"/>
              <w:rPr>
                <w:rFonts w:ascii="Century Gothic" w:eastAsia="Century Gothic" w:hAnsi="Century Gothic"/>
                <w:b/>
                <w:color w:val="FF0000"/>
              </w:rPr>
            </w:pPr>
          </w:p>
        </w:tc>
      </w:tr>
      <w:tr w:rsidR="00C67744" w:rsidRPr="006C460F" w14:paraId="66A4D160" w14:textId="77777777" w:rsidTr="00EE3ED0">
        <w:trPr>
          <w:trHeight w:val="647"/>
        </w:trPr>
        <w:tc>
          <w:tcPr>
            <w:tcW w:w="1107" w:type="dxa"/>
            <w:shd w:val="clear" w:color="auto" w:fill="auto"/>
          </w:tcPr>
          <w:p w14:paraId="2BC5ADBD" w14:textId="77777777" w:rsidR="00C67744" w:rsidRPr="006C460F" w:rsidRDefault="00C67744" w:rsidP="00EE3ED0">
            <w:pPr>
              <w:spacing w:line="239" w:lineRule="auto"/>
              <w:ind w:right="380"/>
              <w:jc w:val="both"/>
              <w:rPr>
                <w:rFonts w:ascii="Century Gothic" w:eastAsia="Century Gothic" w:hAnsi="Century Gothic"/>
                <w:b/>
              </w:rPr>
            </w:pPr>
            <w:r w:rsidRPr="006C460F">
              <w:rPr>
                <w:rFonts w:ascii="Century Gothic" w:eastAsia="Century Gothic" w:hAnsi="Century Gothic"/>
                <w:b/>
              </w:rPr>
              <w:t>5</w:t>
            </w:r>
          </w:p>
        </w:tc>
        <w:tc>
          <w:tcPr>
            <w:tcW w:w="7470" w:type="dxa"/>
            <w:shd w:val="clear" w:color="auto" w:fill="auto"/>
            <w:vAlign w:val="bottom"/>
          </w:tcPr>
          <w:p w14:paraId="59A6E581" w14:textId="77777777" w:rsidR="00C67744" w:rsidRPr="006C460F" w:rsidRDefault="00C67744" w:rsidP="00EE3ED0">
            <w:pPr>
              <w:spacing w:line="0" w:lineRule="atLeast"/>
              <w:ind w:left="100"/>
              <w:rPr>
                <w:rFonts w:ascii="Century Gothic" w:eastAsia="Century Gothic" w:hAnsi="Century Gothic"/>
              </w:rPr>
            </w:pPr>
            <w:r w:rsidRPr="006C460F">
              <w:rPr>
                <w:rFonts w:ascii="Century Gothic" w:eastAsia="Century Gothic" w:hAnsi="Century Gothic"/>
              </w:rPr>
              <w:t>Agreement to lease a minimum lease of 20 years before the expiry of the lease period – confirm in writing</w:t>
            </w:r>
          </w:p>
          <w:p w14:paraId="72BF6864" w14:textId="77777777" w:rsidR="00C67744" w:rsidRPr="006C460F" w:rsidRDefault="00C67744" w:rsidP="00EE3ED0">
            <w:pPr>
              <w:spacing w:line="0" w:lineRule="atLeast"/>
              <w:ind w:left="100"/>
              <w:rPr>
                <w:rFonts w:ascii="Century Gothic" w:eastAsia="Century Gothic" w:hAnsi="Century Gothic"/>
              </w:rPr>
            </w:pPr>
          </w:p>
        </w:tc>
        <w:tc>
          <w:tcPr>
            <w:tcW w:w="1080" w:type="dxa"/>
            <w:shd w:val="clear" w:color="auto" w:fill="auto"/>
          </w:tcPr>
          <w:p w14:paraId="3414BF10" w14:textId="77777777" w:rsidR="00C67744" w:rsidRPr="006C460F" w:rsidRDefault="00C67744" w:rsidP="00EE3ED0">
            <w:pPr>
              <w:spacing w:line="239" w:lineRule="auto"/>
              <w:ind w:right="380"/>
              <w:jc w:val="both"/>
              <w:rPr>
                <w:rFonts w:ascii="Century Gothic" w:eastAsia="Century Gothic" w:hAnsi="Century Gothic"/>
                <w:b/>
              </w:rPr>
            </w:pPr>
            <w:r w:rsidRPr="006C460F">
              <w:rPr>
                <w:rFonts w:ascii="Century Gothic" w:eastAsia="Century Gothic" w:hAnsi="Century Gothic"/>
                <w:b/>
              </w:rPr>
              <w:t>10</w:t>
            </w:r>
          </w:p>
        </w:tc>
        <w:tc>
          <w:tcPr>
            <w:tcW w:w="1258" w:type="dxa"/>
            <w:shd w:val="clear" w:color="auto" w:fill="auto"/>
          </w:tcPr>
          <w:p w14:paraId="1AF290AC" w14:textId="77777777" w:rsidR="00C67744" w:rsidRPr="006C460F" w:rsidRDefault="00C67744" w:rsidP="00EE3ED0">
            <w:pPr>
              <w:spacing w:line="239" w:lineRule="auto"/>
              <w:ind w:right="380"/>
              <w:jc w:val="both"/>
              <w:rPr>
                <w:rFonts w:ascii="Century Gothic" w:eastAsia="Century Gothic" w:hAnsi="Century Gothic"/>
                <w:b/>
              </w:rPr>
            </w:pPr>
          </w:p>
        </w:tc>
      </w:tr>
      <w:tr w:rsidR="00C67744" w:rsidRPr="006C460F" w14:paraId="22FB757D" w14:textId="77777777" w:rsidTr="00EE3ED0">
        <w:trPr>
          <w:trHeight w:val="395"/>
        </w:trPr>
        <w:tc>
          <w:tcPr>
            <w:tcW w:w="1107" w:type="dxa"/>
            <w:shd w:val="clear" w:color="auto" w:fill="auto"/>
          </w:tcPr>
          <w:p w14:paraId="5C01473C" w14:textId="77777777" w:rsidR="00C67744" w:rsidRPr="006C460F" w:rsidRDefault="00C67744" w:rsidP="00EE3ED0">
            <w:pPr>
              <w:spacing w:line="239" w:lineRule="auto"/>
              <w:ind w:right="380"/>
              <w:jc w:val="both"/>
              <w:rPr>
                <w:rFonts w:ascii="Century Gothic" w:eastAsia="Century Gothic" w:hAnsi="Century Gothic"/>
                <w:b/>
              </w:rPr>
            </w:pPr>
            <w:r w:rsidRPr="006C460F">
              <w:rPr>
                <w:rFonts w:ascii="Century Gothic" w:eastAsia="Century Gothic" w:hAnsi="Century Gothic"/>
                <w:b/>
              </w:rPr>
              <w:t>6</w:t>
            </w:r>
          </w:p>
        </w:tc>
        <w:tc>
          <w:tcPr>
            <w:tcW w:w="7470" w:type="dxa"/>
            <w:shd w:val="clear" w:color="auto" w:fill="auto"/>
            <w:vAlign w:val="bottom"/>
          </w:tcPr>
          <w:p w14:paraId="3816B033" w14:textId="77777777" w:rsidR="00C67744" w:rsidRPr="006C460F" w:rsidRDefault="00C67744" w:rsidP="00EE3ED0">
            <w:pPr>
              <w:spacing w:line="0" w:lineRule="atLeast"/>
              <w:ind w:left="100"/>
              <w:jc w:val="both"/>
              <w:rPr>
                <w:rFonts w:ascii="Century Gothic" w:eastAsia="Century Gothic" w:hAnsi="Century Gothic"/>
                <w:color w:val="000000"/>
              </w:rPr>
            </w:pPr>
            <w:r w:rsidRPr="006C460F">
              <w:rPr>
                <w:rFonts w:ascii="Century Gothic" w:eastAsia="Century Gothic" w:hAnsi="Century Gothic"/>
                <w:color w:val="000000"/>
              </w:rPr>
              <w:t xml:space="preserve">Adequate Washrooms- fully fitted washrooms </w:t>
            </w:r>
            <w:r>
              <w:rPr>
                <w:rFonts w:ascii="Century Gothic" w:eastAsia="Century Gothic" w:hAnsi="Century Gothic"/>
                <w:color w:val="000000"/>
              </w:rPr>
              <w:t>with separate Male and Female facilities</w:t>
            </w:r>
          </w:p>
        </w:tc>
        <w:tc>
          <w:tcPr>
            <w:tcW w:w="1080" w:type="dxa"/>
            <w:shd w:val="clear" w:color="auto" w:fill="auto"/>
          </w:tcPr>
          <w:p w14:paraId="5972617A" w14:textId="77777777" w:rsidR="00C67744" w:rsidRPr="006C460F" w:rsidRDefault="00C67744" w:rsidP="00EE3ED0">
            <w:pPr>
              <w:spacing w:line="239" w:lineRule="auto"/>
              <w:ind w:right="380"/>
              <w:jc w:val="both"/>
              <w:rPr>
                <w:rFonts w:ascii="Century Gothic" w:eastAsia="Century Gothic" w:hAnsi="Century Gothic"/>
                <w:b/>
              </w:rPr>
            </w:pPr>
            <w:r w:rsidRPr="006C460F">
              <w:rPr>
                <w:rFonts w:ascii="Century Gothic" w:eastAsia="Century Gothic" w:hAnsi="Century Gothic"/>
                <w:b/>
              </w:rPr>
              <w:t>10</w:t>
            </w:r>
          </w:p>
        </w:tc>
        <w:tc>
          <w:tcPr>
            <w:tcW w:w="1258" w:type="dxa"/>
            <w:shd w:val="clear" w:color="auto" w:fill="auto"/>
          </w:tcPr>
          <w:p w14:paraId="14127411" w14:textId="77777777" w:rsidR="00C67744" w:rsidRPr="006C460F" w:rsidRDefault="00C67744" w:rsidP="00EE3ED0">
            <w:pPr>
              <w:spacing w:line="239" w:lineRule="auto"/>
              <w:ind w:right="380"/>
              <w:jc w:val="both"/>
              <w:rPr>
                <w:rFonts w:ascii="Century Gothic" w:eastAsia="Century Gothic" w:hAnsi="Century Gothic"/>
                <w:b/>
              </w:rPr>
            </w:pPr>
          </w:p>
        </w:tc>
      </w:tr>
      <w:tr w:rsidR="00C67744" w:rsidRPr="006C460F" w14:paraId="4EDA0E6B" w14:textId="77777777" w:rsidTr="00EE3ED0">
        <w:trPr>
          <w:trHeight w:val="440"/>
        </w:trPr>
        <w:tc>
          <w:tcPr>
            <w:tcW w:w="1107" w:type="dxa"/>
            <w:shd w:val="clear" w:color="auto" w:fill="auto"/>
          </w:tcPr>
          <w:p w14:paraId="23D6F090" w14:textId="77777777" w:rsidR="00C67744" w:rsidRPr="006C460F" w:rsidRDefault="00C67744" w:rsidP="00EE3ED0">
            <w:pPr>
              <w:spacing w:line="239" w:lineRule="auto"/>
              <w:ind w:right="380"/>
              <w:jc w:val="both"/>
              <w:rPr>
                <w:rFonts w:ascii="Century Gothic" w:eastAsia="Century Gothic" w:hAnsi="Century Gothic"/>
                <w:b/>
              </w:rPr>
            </w:pPr>
            <w:r w:rsidRPr="006C460F">
              <w:rPr>
                <w:rFonts w:ascii="Century Gothic" w:eastAsia="Century Gothic" w:hAnsi="Century Gothic"/>
                <w:b/>
              </w:rPr>
              <w:t>7</w:t>
            </w:r>
          </w:p>
        </w:tc>
        <w:tc>
          <w:tcPr>
            <w:tcW w:w="7470" w:type="dxa"/>
            <w:shd w:val="clear" w:color="auto" w:fill="auto"/>
            <w:vAlign w:val="bottom"/>
          </w:tcPr>
          <w:p w14:paraId="07D787FA" w14:textId="77777777" w:rsidR="00C67744" w:rsidRPr="006C460F" w:rsidRDefault="00C67744" w:rsidP="00EE3ED0">
            <w:pPr>
              <w:spacing w:line="0" w:lineRule="atLeast"/>
              <w:ind w:left="100"/>
              <w:rPr>
                <w:rFonts w:ascii="Century Gothic" w:eastAsia="Century Gothic" w:hAnsi="Century Gothic"/>
              </w:rPr>
            </w:pPr>
            <w:r w:rsidRPr="006C460F">
              <w:rPr>
                <w:rFonts w:ascii="Century Gothic" w:eastAsia="Century Gothic" w:hAnsi="Century Gothic"/>
              </w:rPr>
              <w:t>Inbuilt fire suppression system with appropriate emergency exits. Provide evidence/certificate</w:t>
            </w:r>
          </w:p>
        </w:tc>
        <w:tc>
          <w:tcPr>
            <w:tcW w:w="1080" w:type="dxa"/>
            <w:shd w:val="clear" w:color="auto" w:fill="auto"/>
          </w:tcPr>
          <w:p w14:paraId="7288361E" w14:textId="77777777" w:rsidR="00C67744" w:rsidRPr="006C460F" w:rsidRDefault="00C67744" w:rsidP="00EE3ED0">
            <w:pPr>
              <w:spacing w:line="239" w:lineRule="auto"/>
              <w:ind w:right="380"/>
              <w:jc w:val="both"/>
              <w:rPr>
                <w:rFonts w:ascii="Century Gothic" w:eastAsia="Century Gothic" w:hAnsi="Century Gothic"/>
                <w:b/>
              </w:rPr>
            </w:pPr>
            <w:r>
              <w:rPr>
                <w:rFonts w:ascii="Century Gothic" w:eastAsia="Century Gothic" w:hAnsi="Century Gothic"/>
                <w:b/>
              </w:rPr>
              <w:t>5</w:t>
            </w:r>
          </w:p>
        </w:tc>
        <w:tc>
          <w:tcPr>
            <w:tcW w:w="1258" w:type="dxa"/>
            <w:shd w:val="clear" w:color="auto" w:fill="auto"/>
          </w:tcPr>
          <w:p w14:paraId="6E9114DB" w14:textId="77777777" w:rsidR="00C67744" w:rsidRPr="006C460F" w:rsidRDefault="00C67744" w:rsidP="00EE3ED0">
            <w:pPr>
              <w:spacing w:line="239" w:lineRule="auto"/>
              <w:ind w:right="380"/>
              <w:jc w:val="both"/>
              <w:rPr>
                <w:rFonts w:ascii="Century Gothic" w:eastAsia="Century Gothic" w:hAnsi="Century Gothic"/>
                <w:b/>
              </w:rPr>
            </w:pPr>
          </w:p>
        </w:tc>
      </w:tr>
      <w:tr w:rsidR="00C67744" w:rsidRPr="006C460F" w14:paraId="6D915A71" w14:textId="77777777" w:rsidTr="00EE3ED0">
        <w:trPr>
          <w:trHeight w:val="692"/>
        </w:trPr>
        <w:tc>
          <w:tcPr>
            <w:tcW w:w="1107" w:type="dxa"/>
            <w:shd w:val="clear" w:color="auto" w:fill="auto"/>
          </w:tcPr>
          <w:p w14:paraId="1E67F843" w14:textId="77777777" w:rsidR="00C67744" w:rsidRPr="006C460F" w:rsidRDefault="00C67744" w:rsidP="00EE3ED0">
            <w:pPr>
              <w:spacing w:line="239" w:lineRule="auto"/>
              <w:ind w:right="380"/>
              <w:jc w:val="both"/>
              <w:rPr>
                <w:rFonts w:ascii="Century Gothic" w:eastAsia="Century Gothic" w:hAnsi="Century Gothic"/>
                <w:b/>
              </w:rPr>
            </w:pPr>
            <w:r w:rsidRPr="006C460F">
              <w:rPr>
                <w:rFonts w:ascii="Century Gothic" w:eastAsia="Century Gothic" w:hAnsi="Century Gothic"/>
                <w:b/>
              </w:rPr>
              <w:t>8</w:t>
            </w:r>
          </w:p>
        </w:tc>
        <w:tc>
          <w:tcPr>
            <w:tcW w:w="7470" w:type="dxa"/>
            <w:shd w:val="clear" w:color="auto" w:fill="auto"/>
            <w:vAlign w:val="bottom"/>
          </w:tcPr>
          <w:p w14:paraId="15ABF091" w14:textId="77777777" w:rsidR="00C67744" w:rsidRPr="006C460F" w:rsidRDefault="00C67744" w:rsidP="00EE3ED0">
            <w:pPr>
              <w:spacing w:line="0" w:lineRule="atLeast"/>
              <w:ind w:left="100"/>
              <w:rPr>
                <w:rFonts w:ascii="Century Gothic" w:eastAsia="Century Gothic" w:hAnsi="Century Gothic"/>
                <w:b/>
              </w:rPr>
            </w:pPr>
            <w:r w:rsidRPr="006C460F">
              <w:rPr>
                <w:rFonts w:ascii="Century Gothic" w:eastAsia="Century Gothic" w:hAnsi="Century Gothic"/>
              </w:rPr>
              <w:t>Provision of Kitchenette -</w:t>
            </w:r>
            <w:r w:rsidRPr="006C460F">
              <w:rPr>
                <w:rFonts w:ascii="Century Gothic" w:eastAsia="Century Gothic" w:hAnsi="Century Gothic"/>
                <w:b/>
              </w:rPr>
              <w:t>2marks</w:t>
            </w:r>
          </w:p>
          <w:p w14:paraId="0038B66F" w14:textId="77777777" w:rsidR="00C67744" w:rsidRPr="00CE7500" w:rsidRDefault="00C67744" w:rsidP="00EE3ED0">
            <w:pPr>
              <w:spacing w:line="0" w:lineRule="atLeast"/>
              <w:ind w:left="100"/>
              <w:rPr>
                <w:rFonts w:ascii="Century Gothic" w:eastAsia="Century Gothic" w:hAnsi="Century Gothic"/>
              </w:rPr>
            </w:pPr>
            <w:r>
              <w:rPr>
                <w:rFonts w:ascii="Century Gothic" w:eastAsia="Century Gothic" w:hAnsi="Century Gothic"/>
              </w:rPr>
              <w:t>Need for backup power supply-</w:t>
            </w:r>
            <w:r w:rsidRPr="006C460F">
              <w:rPr>
                <w:rFonts w:ascii="Century Gothic" w:eastAsia="Century Gothic" w:hAnsi="Century Gothic"/>
              </w:rPr>
              <w:t>-</w:t>
            </w:r>
            <w:r w:rsidRPr="006C460F">
              <w:rPr>
                <w:rFonts w:ascii="Century Gothic" w:eastAsia="Century Gothic" w:hAnsi="Century Gothic"/>
                <w:b/>
              </w:rPr>
              <w:t>2 marks</w:t>
            </w:r>
          </w:p>
        </w:tc>
        <w:tc>
          <w:tcPr>
            <w:tcW w:w="1080" w:type="dxa"/>
            <w:shd w:val="clear" w:color="auto" w:fill="auto"/>
          </w:tcPr>
          <w:p w14:paraId="1ABB65F1" w14:textId="77777777" w:rsidR="00C67744" w:rsidRPr="006C460F" w:rsidRDefault="00C67744" w:rsidP="00EE3ED0">
            <w:pPr>
              <w:spacing w:line="239" w:lineRule="auto"/>
              <w:ind w:right="380"/>
              <w:jc w:val="both"/>
              <w:rPr>
                <w:rFonts w:ascii="Century Gothic" w:eastAsia="Century Gothic" w:hAnsi="Century Gothic"/>
                <w:b/>
              </w:rPr>
            </w:pPr>
            <w:r w:rsidRPr="006C460F">
              <w:rPr>
                <w:rFonts w:ascii="Century Gothic" w:eastAsia="Century Gothic" w:hAnsi="Century Gothic"/>
                <w:b/>
              </w:rPr>
              <w:t>4</w:t>
            </w:r>
          </w:p>
        </w:tc>
        <w:tc>
          <w:tcPr>
            <w:tcW w:w="1258" w:type="dxa"/>
            <w:shd w:val="clear" w:color="auto" w:fill="auto"/>
          </w:tcPr>
          <w:p w14:paraId="22428913" w14:textId="77777777" w:rsidR="00C67744" w:rsidRPr="006C460F" w:rsidRDefault="00C67744" w:rsidP="00EE3ED0">
            <w:pPr>
              <w:spacing w:line="239" w:lineRule="auto"/>
              <w:ind w:right="380"/>
              <w:jc w:val="both"/>
              <w:rPr>
                <w:rFonts w:ascii="Century Gothic" w:eastAsia="Century Gothic" w:hAnsi="Century Gothic"/>
                <w:b/>
              </w:rPr>
            </w:pPr>
          </w:p>
        </w:tc>
      </w:tr>
      <w:tr w:rsidR="00C67744" w:rsidRPr="006C460F" w14:paraId="1F7DE195" w14:textId="77777777" w:rsidTr="00EE3ED0">
        <w:trPr>
          <w:trHeight w:val="692"/>
        </w:trPr>
        <w:tc>
          <w:tcPr>
            <w:tcW w:w="1107" w:type="dxa"/>
            <w:shd w:val="clear" w:color="auto" w:fill="auto"/>
          </w:tcPr>
          <w:p w14:paraId="7C479842" w14:textId="77777777" w:rsidR="00C67744" w:rsidRPr="006C460F" w:rsidRDefault="00C67744" w:rsidP="00EE3ED0">
            <w:pPr>
              <w:spacing w:line="239" w:lineRule="auto"/>
              <w:ind w:right="380"/>
              <w:jc w:val="both"/>
              <w:rPr>
                <w:rFonts w:ascii="Century Gothic" w:eastAsia="Century Gothic" w:hAnsi="Century Gothic"/>
                <w:b/>
              </w:rPr>
            </w:pPr>
            <w:r>
              <w:rPr>
                <w:rFonts w:ascii="Century Gothic" w:eastAsia="Century Gothic" w:hAnsi="Century Gothic"/>
                <w:b/>
              </w:rPr>
              <w:t>9</w:t>
            </w:r>
          </w:p>
        </w:tc>
        <w:tc>
          <w:tcPr>
            <w:tcW w:w="7470" w:type="dxa"/>
            <w:shd w:val="clear" w:color="auto" w:fill="auto"/>
            <w:vAlign w:val="bottom"/>
          </w:tcPr>
          <w:p w14:paraId="61A91BE1" w14:textId="77777777" w:rsidR="00C67744" w:rsidRPr="006C460F" w:rsidRDefault="00C67744" w:rsidP="00EE3ED0">
            <w:pPr>
              <w:spacing w:line="0" w:lineRule="atLeast"/>
              <w:ind w:left="100"/>
              <w:rPr>
                <w:rFonts w:ascii="Century Gothic" w:eastAsia="Century Gothic" w:hAnsi="Century Gothic"/>
              </w:rPr>
            </w:pPr>
            <w:r w:rsidRPr="006C460F">
              <w:rPr>
                <w:rFonts w:ascii="Century Gothic" w:eastAsia="Century Gothic" w:hAnsi="Century Gothic"/>
                <w:color w:val="000000"/>
              </w:rPr>
              <w:t xml:space="preserve">Security –24 hours security covering both internal and external common areas of the building should be properly secured </w:t>
            </w:r>
            <w:r w:rsidRPr="006C460F">
              <w:rPr>
                <w:rFonts w:ascii="Century Gothic" w:eastAsia="Century Gothic" w:hAnsi="Century Gothic"/>
                <w:b/>
                <w:color w:val="000000"/>
              </w:rPr>
              <w:t>10 marks</w:t>
            </w:r>
          </w:p>
        </w:tc>
        <w:tc>
          <w:tcPr>
            <w:tcW w:w="1080" w:type="dxa"/>
            <w:shd w:val="clear" w:color="auto" w:fill="auto"/>
          </w:tcPr>
          <w:p w14:paraId="2F9F62FA" w14:textId="77777777" w:rsidR="00C67744" w:rsidRPr="006C460F" w:rsidRDefault="00C67744" w:rsidP="00EE3ED0">
            <w:pPr>
              <w:spacing w:line="239" w:lineRule="auto"/>
              <w:ind w:right="380"/>
              <w:jc w:val="both"/>
              <w:rPr>
                <w:rFonts w:ascii="Century Gothic" w:eastAsia="Century Gothic" w:hAnsi="Century Gothic"/>
                <w:b/>
              </w:rPr>
            </w:pPr>
            <w:r w:rsidRPr="006C460F">
              <w:rPr>
                <w:rFonts w:ascii="Century Gothic" w:eastAsia="Century Gothic" w:hAnsi="Century Gothic"/>
                <w:b/>
              </w:rPr>
              <w:t>10</w:t>
            </w:r>
          </w:p>
        </w:tc>
        <w:tc>
          <w:tcPr>
            <w:tcW w:w="1258" w:type="dxa"/>
            <w:shd w:val="clear" w:color="auto" w:fill="auto"/>
          </w:tcPr>
          <w:p w14:paraId="10A4DB4D" w14:textId="77777777" w:rsidR="00C67744" w:rsidRPr="006C460F" w:rsidRDefault="00C67744" w:rsidP="00EE3ED0">
            <w:pPr>
              <w:spacing w:line="239" w:lineRule="auto"/>
              <w:ind w:right="380"/>
              <w:jc w:val="both"/>
              <w:rPr>
                <w:rFonts w:ascii="Century Gothic" w:eastAsia="Century Gothic" w:hAnsi="Century Gothic"/>
                <w:b/>
              </w:rPr>
            </w:pPr>
          </w:p>
        </w:tc>
      </w:tr>
      <w:tr w:rsidR="00C67744" w:rsidRPr="006C460F" w14:paraId="50C66316" w14:textId="77777777" w:rsidTr="00EE3ED0">
        <w:trPr>
          <w:trHeight w:val="305"/>
        </w:trPr>
        <w:tc>
          <w:tcPr>
            <w:tcW w:w="1107" w:type="dxa"/>
            <w:shd w:val="clear" w:color="auto" w:fill="auto"/>
          </w:tcPr>
          <w:p w14:paraId="3B43C4FB" w14:textId="77777777" w:rsidR="00C67744" w:rsidRPr="006C460F" w:rsidRDefault="00C67744" w:rsidP="00EE3ED0">
            <w:pPr>
              <w:spacing w:line="239" w:lineRule="auto"/>
              <w:ind w:right="380"/>
              <w:jc w:val="both"/>
              <w:rPr>
                <w:rFonts w:ascii="Century Gothic" w:eastAsia="Century Gothic" w:hAnsi="Century Gothic"/>
                <w:b/>
                <w:color w:val="000000"/>
              </w:rPr>
            </w:pPr>
            <w:r w:rsidRPr="006C460F">
              <w:rPr>
                <w:rFonts w:ascii="Century Gothic" w:eastAsia="Century Gothic" w:hAnsi="Century Gothic"/>
                <w:b/>
                <w:color w:val="000000"/>
              </w:rPr>
              <w:t>10</w:t>
            </w:r>
          </w:p>
        </w:tc>
        <w:tc>
          <w:tcPr>
            <w:tcW w:w="7470" w:type="dxa"/>
            <w:shd w:val="clear" w:color="auto" w:fill="auto"/>
            <w:vAlign w:val="bottom"/>
          </w:tcPr>
          <w:p w14:paraId="31E89F56" w14:textId="77777777" w:rsidR="00C67744" w:rsidRPr="006C460F" w:rsidRDefault="00C67744" w:rsidP="00EE3ED0">
            <w:pPr>
              <w:spacing w:line="0" w:lineRule="atLeast"/>
              <w:rPr>
                <w:rFonts w:ascii="Century Gothic" w:eastAsia="Century Gothic" w:hAnsi="Century Gothic"/>
                <w:color w:val="000000"/>
              </w:rPr>
            </w:pPr>
            <w:r w:rsidRPr="006C460F">
              <w:rPr>
                <w:rFonts w:ascii="Century Gothic" w:eastAsia="Century Gothic" w:hAnsi="Century Gothic"/>
                <w:color w:val="000000"/>
              </w:rPr>
              <w:t>Provision of ample parking space 4</w:t>
            </w:r>
            <w:r w:rsidRPr="006C460F">
              <w:rPr>
                <w:rFonts w:ascii="Century Gothic" w:eastAsia="Century Gothic" w:hAnsi="Century Gothic"/>
                <w:b/>
                <w:color w:val="000000"/>
              </w:rPr>
              <w:t xml:space="preserve"> marks</w:t>
            </w:r>
          </w:p>
        </w:tc>
        <w:tc>
          <w:tcPr>
            <w:tcW w:w="1080" w:type="dxa"/>
            <w:shd w:val="clear" w:color="auto" w:fill="auto"/>
          </w:tcPr>
          <w:p w14:paraId="44356B07" w14:textId="77777777" w:rsidR="00C67744" w:rsidRPr="006C460F" w:rsidRDefault="00C67744" w:rsidP="00EE3ED0">
            <w:pPr>
              <w:spacing w:line="239" w:lineRule="auto"/>
              <w:ind w:right="380"/>
              <w:jc w:val="both"/>
              <w:rPr>
                <w:rFonts w:ascii="Century Gothic" w:eastAsia="Century Gothic" w:hAnsi="Century Gothic"/>
                <w:b/>
                <w:color w:val="000000"/>
              </w:rPr>
            </w:pPr>
            <w:r w:rsidRPr="006C460F">
              <w:rPr>
                <w:rFonts w:ascii="Century Gothic" w:eastAsia="Century Gothic" w:hAnsi="Century Gothic"/>
                <w:b/>
                <w:color w:val="000000"/>
              </w:rPr>
              <w:t>4</w:t>
            </w:r>
          </w:p>
        </w:tc>
        <w:tc>
          <w:tcPr>
            <w:tcW w:w="1258" w:type="dxa"/>
            <w:shd w:val="clear" w:color="auto" w:fill="auto"/>
          </w:tcPr>
          <w:p w14:paraId="5057BBA4" w14:textId="77777777" w:rsidR="00C67744" w:rsidRPr="006C460F" w:rsidRDefault="00C67744" w:rsidP="00EE3ED0">
            <w:pPr>
              <w:spacing w:line="239" w:lineRule="auto"/>
              <w:ind w:right="380"/>
              <w:jc w:val="both"/>
              <w:rPr>
                <w:rFonts w:ascii="Century Gothic" w:eastAsia="Century Gothic" w:hAnsi="Century Gothic"/>
                <w:b/>
                <w:color w:val="000000"/>
              </w:rPr>
            </w:pPr>
          </w:p>
        </w:tc>
      </w:tr>
      <w:tr w:rsidR="00C67744" w:rsidRPr="006C460F" w14:paraId="78255ABC" w14:textId="77777777" w:rsidTr="00EE3ED0">
        <w:trPr>
          <w:trHeight w:val="737"/>
        </w:trPr>
        <w:tc>
          <w:tcPr>
            <w:tcW w:w="1107" w:type="dxa"/>
            <w:shd w:val="clear" w:color="auto" w:fill="auto"/>
          </w:tcPr>
          <w:p w14:paraId="65D41B08" w14:textId="77777777" w:rsidR="00C67744" w:rsidRPr="006C460F" w:rsidRDefault="00C67744" w:rsidP="00EE3ED0">
            <w:pPr>
              <w:spacing w:line="239" w:lineRule="auto"/>
              <w:ind w:right="380"/>
              <w:jc w:val="both"/>
              <w:rPr>
                <w:rFonts w:ascii="Century Gothic" w:eastAsia="Century Gothic" w:hAnsi="Century Gothic"/>
                <w:b/>
                <w:color w:val="000000"/>
              </w:rPr>
            </w:pPr>
            <w:r w:rsidRPr="006C460F">
              <w:rPr>
                <w:rFonts w:ascii="Century Gothic" w:eastAsia="Century Gothic" w:hAnsi="Century Gothic"/>
                <w:b/>
                <w:color w:val="000000"/>
              </w:rPr>
              <w:t>11</w:t>
            </w:r>
          </w:p>
        </w:tc>
        <w:tc>
          <w:tcPr>
            <w:tcW w:w="7470" w:type="dxa"/>
            <w:shd w:val="clear" w:color="auto" w:fill="auto"/>
            <w:vAlign w:val="bottom"/>
          </w:tcPr>
          <w:p w14:paraId="151DEC28" w14:textId="77777777" w:rsidR="00C67744" w:rsidRPr="006C460F" w:rsidRDefault="00C67744" w:rsidP="00EE3ED0">
            <w:pPr>
              <w:spacing w:line="0" w:lineRule="atLeast"/>
              <w:ind w:left="100"/>
              <w:rPr>
                <w:rFonts w:ascii="Century Gothic" w:eastAsia="Century Gothic" w:hAnsi="Century Gothic"/>
                <w:color w:val="000000"/>
              </w:rPr>
            </w:pPr>
            <w:r w:rsidRPr="006C460F">
              <w:rPr>
                <w:rFonts w:ascii="Century Gothic" w:eastAsia="Century Gothic" w:hAnsi="Century Gothic"/>
                <w:color w:val="000000"/>
              </w:rPr>
              <w:t xml:space="preserve"> Common areas and compound must be served with professional services including property management, cleaning, maintenance and other necessary services</w:t>
            </w:r>
          </w:p>
        </w:tc>
        <w:tc>
          <w:tcPr>
            <w:tcW w:w="1080" w:type="dxa"/>
            <w:shd w:val="clear" w:color="auto" w:fill="auto"/>
          </w:tcPr>
          <w:p w14:paraId="37F983BD" w14:textId="77777777" w:rsidR="00C67744" w:rsidRPr="006C460F" w:rsidRDefault="00C67744" w:rsidP="00EE3ED0">
            <w:pPr>
              <w:spacing w:line="239" w:lineRule="auto"/>
              <w:ind w:right="380"/>
              <w:jc w:val="both"/>
              <w:rPr>
                <w:rFonts w:ascii="Century Gothic" w:eastAsia="Century Gothic" w:hAnsi="Century Gothic"/>
                <w:b/>
                <w:color w:val="000000"/>
              </w:rPr>
            </w:pPr>
            <w:r w:rsidRPr="006C460F">
              <w:rPr>
                <w:rFonts w:ascii="Century Gothic" w:eastAsia="Century Gothic" w:hAnsi="Century Gothic"/>
                <w:b/>
                <w:color w:val="000000"/>
              </w:rPr>
              <w:t>4</w:t>
            </w:r>
          </w:p>
        </w:tc>
        <w:tc>
          <w:tcPr>
            <w:tcW w:w="1258" w:type="dxa"/>
            <w:shd w:val="clear" w:color="auto" w:fill="auto"/>
          </w:tcPr>
          <w:p w14:paraId="7A3FAEE4" w14:textId="77777777" w:rsidR="00C67744" w:rsidRPr="006C460F" w:rsidRDefault="00C67744" w:rsidP="00EE3ED0">
            <w:pPr>
              <w:spacing w:line="239" w:lineRule="auto"/>
              <w:ind w:right="380"/>
              <w:jc w:val="both"/>
              <w:rPr>
                <w:rFonts w:ascii="Century Gothic" w:eastAsia="Century Gothic" w:hAnsi="Century Gothic"/>
                <w:b/>
                <w:color w:val="000000"/>
              </w:rPr>
            </w:pPr>
          </w:p>
        </w:tc>
      </w:tr>
      <w:tr w:rsidR="00C67744" w:rsidRPr="006C460F" w14:paraId="4F07DCD7" w14:textId="77777777" w:rsidTr="00EE3ED0">
        <w:trPr>
          <w:trHeight w:val="279"/>
        </w:trPr>
        <w:tc>
          <w:tcPr>
            <w:tcW w:w="1107" w:type="dxa"/>
            <w:shd w:val="clear" w:color="auto" w:fill="auto"/>
          </w:tcPr>
          <w:p w14:paraId="4C16CC84" w14:textId="77777777" w:rsidR="00C67744" w:rsidRPr="006C460F" w:rsidRDefault="00C67744" w:rsidP="00EE3ED0">
            <w:pPr>
              <w:spacing w:line="239" w:lineRule="auto"/>
              <w:ind w:right="380"/>
              <w:jc w:val="both"/>
              <w:rPr>
                <w:rFonts w:ascii="Century Gothic" w:eastAsia="Century Gothic" w:hAnsi="Century Gothic"/>
                <w:b/>
                <w:color w:val="000000"/>
              </w:rPr>
            </w:pPr>
            <w:r w:rsidRPr="006C460F">
              <w:rPr>
                <w:rFonts w:ascii="Century Gothic" w:eastAsia="Century Gothic" w:hAnsi="Century Gothic"/>
                <w:b/>
                <w:color w:val="000000"/>
              </w:rPr>
              <w:t>12</w:t>
            </w:r>
          </w:p>
        </w:tc>
        <w:tc>
          <w:tcPr>
            <w:tcW w:w="7470" w:type="dxa"/>
            <w:shd w:val="clear" w:color="auto" w:fill="auto"/>
            <w:vAlign w:val="bottom"/>
          </w:tcPr>
          <w:p w14:paraId="21B0C54A" w14:textId="77777777" w:rsidR="00C67744" w:rsidRPr="006C460F" w:rsidRDefault="00C67744" w:rsidP="00EE3ED0">
            <w:pPr>
              <w:spacing w:line="0" w:lineRule="atLeast"/>
              <w:ind w:left="100"/>
              <w:rPr>
                <w:rFonts w:ascii="Century Gothic" w:eastAsia="Century Gothic" w:hAnsi="Century Gothic"/>
                <w:color w:val="000000"/>
              </w:rPr>
            </w:pPr>
            <w:r w:rsidRPr="006C460F">
              <w:rPr>
                <w:rFonts w:ascii="Century Gothic" w:eastAsia="Century Gothic" w:hAnsi="Century Gothic"/>
                <w:color w:val="000000"/>
              </w:rPr>
              <w:t>Have adequate natural lighting and ventilation- provide photos.</w:t>
            </w:r>
          </w:p>
        </w:tc>
        <w:tc>
          <w:tcPr>
            <w:tcW w:w="1080" w:type="dxa"/>
            <w:shd w:val="clear" w:color="auto" w:fill="auto"/>
          </w:tcPr>
          <w:p w14:paraId="158D597D" w14:textId="77777777" w:rsidR="00C67744" w:rsidRPr="006C460F" w:rsidRDefault="00C67744" w:rsidP="00EE3ED0">
            <w:pPr>
              <w:spacing w:line="239" w:lineRule="auto"/>
              <w:ind w:right="380"/>
              <w:jc w:val="both"/>
              <w:rPr>
                <w:rFonts w:ascii="Century Gothic" w:eastAsia="Century Gothic" w:hAnsi="Century Gothic"/>
                <w:b/>
                <w:color w:val="000000"/>
              </w:rPr>
            </w:pPr>
            <w:r>
              <w:rPr>
                <w:rFonts w:ascii="Century Gothic" w:eastAsia="Century Gothic" w:hAnsi="Century Gothic"/>
                <w:b/>
                <w:color w:val="000000"/>
              </w:rPr>
              <w:t>6</w:t>
            </w:r>
          </w:p>
        </w:tc>
        <w:tc>
          <w:tcPr>
            <w:tcW w:w="1258" w:type="dxa"/>
            <w:shd w:val="clear" w:color="auto" w:fill="auto"/>
          </w:tcPr>
          <w:p w14:paraId="6AAECD53" w14:textId="77777777" w:rsidR="00C67744" w:rsidRPr="006C460F" w:rsidRDefault="00C67744" w:rsidP="00EE3ED0">
            <w:pPr>
              <w:spacing w:line="239" w:lineRule="auto"/>
              <w:ind w:right="380"/>
              <w:jc w:val="both"/>
              <w:rPr>
                <w:rFonts w:ascii="Century Gothic" w:eastAsia="Century Gothic" w:hAnsi="Century Gothic"/>
                <w:b/>
                <w:color w:val="000000"/>
              </w:rPr>
            </w:pPr>
          </w:p>
        </w:tc>
      </w:tr>
      <w:tr w:rsidR="00C67744" w:rsidRPr="006C460F" w14:paraId="2FBF00A9" w14:textId="77777777" w:rsidTr="00EE3ED0">
        <w:trPr>
          <w:trHeight w:val="279"/>
        </w:trPr>
        <w:tc>
          <w:tcPr>
            <w:tcW w:w="1107" w:type="dxa"/>
            <w:shd w:val="clear" w:color="auto" w:fill="auto"/>
          </w:tcPr>
          <w:p w14:paraId="7BB00F53" w14:textId="77777777" w:rsidR="00C67744" w:rsidRPr="006C460F" w:rsidRDefault="00C67744" w:rsidP="00EE3ED0">
            <w:pPr>
              <w:spacing w:line="239" w:lineRule="auto"/>
              <w:ind w:right="380"/>
              <w:jc w:val="both"/>
              <w:rPr>
                <w:rFonts w:ascii="Century Gothic" w:eastAsia="Century Gothic" w:hAnsi="Century Gothic"/>
                <w:b/>
                <w:color w:val="000000"/>
              </w:rPr>
            </w:pPr>
            <w:r w:rsidRPr="006C460F">
              <w:rPr>
                <w:rFonts w:ascii="Century Gothic" w:eastAsia="Century Gothic" w:hAnsi="Century Gothic"/>
                <w:b/>
                <w:color w:val="000000"/>
              </w:rPr>
              <w:t>13</w:t>
            </w:r>
          </w:p>
        </w:tc>
        <w:tc>
          <w:tcPr>
            <w:tcW w:w="7470" w:type="dxa"/>
            <w:shd w:val="clear" w:color="auto" w:fill="auto"/>
            <w:vAlign w:val="bottom"/>
          </w:tcPr>
          <w:p w14:paraId="2C48E095" w14:textId="77777777" w:rsidR="00C67744" w:rsidRPr="006C460F" w:rsidRDefault="00C67744" w:rsidP="00EE3ED0">
            <w:pPr>
              <w:spacing w:line="0" w:lineRule="atLeast"/>
              <w:ind w:left="100"/>
              <w:rPr>
                <w:rFonts w:ascii="Century Gothic" w:eastAsia="Century Gothic" w:hAnsi="Century Gothic"/>
                <w:color w:val="000000"/>
              </w:rPr>
            </w:pPr>
            <w:r w:rsidRPr="006C460F">
              <w:rPr>
                <w:rFonts w:ascii="Century Gothic" w:eastAsia="Century Gothic" w:hAnsi="Century Gothic"/>
                <w:color w:val="000000"/>
              </w:rPr>
              <w:t xml:space="preserve">Easy of Accessibility especially by public transport </w:t>
            </w:r>
          </w:p>
        </w:tc>
        <w:tc>
          <w:tcPr>
            <w:tcW w:w="1080" w:type="dxa"/>
            <w:shd w:val="clear" w:color="auto" w:fill="auto"/>
          </w:tcPr>
          <w:p w14:paraId="02DC90AB" w14:textId="77777777" w:rsidR="00C67744" w:rsidRPr="006C460F" w:rsidRDefault="00C67744" w:rsidP="00EE3ED0">
            <w:pPr>
              <w:spacing w:line="239" w:lineRule="auto"/>
              <w:ind w:right="380"/>
              <w:jc w:val="both"/>
              <w:rPr>
                <w:rFonts w:ascii="Century Gothic" w:eastAsia="Century Gothic" w:hAnsi="Century Gothic"/>
                <w:b/>
                <w:color w:val="000000"/>
              </w:rPr>
            </w:pPr>
            <w:r w:rsidRPr="006C460F">
              <w:rPr>
                <w:rFonts w:ascii="Century Gothic" w:eastAsia="Century Gothic" w:hAnsi="Century Gothic"/>
                <w:b/>
                <w:color w:val="000000"/>
              </w:rPr>
              <w:t>4</w:t>
            </w:r>
          </w:p>
        </w:tc>
        <w:tc>
          <w:tcPr>
            <w:tcW w:w="1258" w:type="dxa"/>
            <w:shd w:val="clear" w:color="auto" w:fill="auto"/>
          </w:tcPr>
          <w:p w14:paraId="62A6B01C" w14:textId="77777777" w:rsidR="00C67744" w:rsidRPr="006C460F" w:rsidRDefault="00C67744" w:rsidP="00EE3ED0">
            <w:pPr>
              <w:spacing w:line="239" w:lineRule="auto"/>
              <w:ind w:right="380"/>
              <w:jc w:val="both"/>
              <w:rPr>
                <w:rFonts w:ascii="Century Gothic" w:eastAsia="Century Gothic" w:hAnsi="Century Gothic"/>
                <w:b/>
                <w:color w:val="000000"/>
              </w:rPr>
            </w:pPr>
          </w:p>
        </w:tc>
      </w:tr>
      <w:tr w:rsidR="00C67744" w:rsidRPr="006C460F" w14:paraId="5AEDF243" w14:textId="77777777" w:rsidTr="00EE3ED0">
        <w:trPr>
          <w:trHeight w:val="602"/>
        </w:trPr>
        <w:tc>
          <w:tcPr>
            <w:tcW w:w="1107" w:type="dxa"/>
            <w:shd w:val="clear" w:color="auto" w:fill="auto"/>
          </w:tcPr>
          <w:p w14:paraId="4D891FBF" w14:textId="77777777" w:rsidR="00C67744" w:rsidRPr="006C460F" w:rsidRDefault="00C67744" w:rsidP="00EE3ED0">
            <w:pPr>
              <w:spacing w:line="239" w:lineRule="auto"/>
              <w:ind w:right="380"/>
              <w:jc w:val="both"/>
              <w:rPr>
                <w:rFonts w:ascii="Century Gothic" w:eastAsia="Century Gothic" w:hAnsi="Century Gothic"/>
                <w:b/>
                <w:color w:val="000000"/>
              </w:rPr>
            </w:pPr>
            <w:r w:rsidRPr="006C460F">
              <w:rPr>
                <w:rFonts w:ascii="Century Gothic" w:eastAsia="Century Gothic" w:hAnsi="Century Gothic"/>
                <w:b/>
                <w:color w:val="000000"/>
              </w:rPr>
              <w:t>14</w:t>
            </w:r>
          </w:p>
        </w:tc>
        <w:tc>
          <w:tcPr>
            <w:tcW w:w="7470" w:type="dxa"/>
            <w:shd w:val="clear" w:color="auto" w:fill="auto"/>
            <w:vAlign w:val="bottom"/>
          </w:tcPr>
          <w:p w14:paraId="2093BFC0" w14:textId="77777777" w:rsidR="00C67744" w:rsidRPr="006C460F" w:rsidRDefault="00C67744" w:rsidP="00EE3ED0">
            <w:pPr>
              <w:spacing w:line="0" w:lineRule="atLeast"/>
              <w:ind w:left="100"/>
              <w:rPr>
                <w:rFonts w:ascii="Century Gothic" w:eastAsia="Century Gothic" w:hAnsi="Century Gothic"/>
                <w:color w:val="000000"/>
              </w:rPr>
            </w:pPr>
            <w:r w:rsidRPr="006C460F">
              <w:rPr>
                <w:rFonts w:ascii="Century Gothic" w:eastAsia="Century Gothic" w:hAnsi="Century Gothic"/>
                <w:color w:val="000000"/>
              </w:rPr>
              <w:t>Indicate if the space is fully partitioned, semi partitioned or require partitioning</w:t>
            </w:r>
          </w:p>
        </w:tc>
        <w:tc>
          <w:tcPr>
            <w:tcW w:w="1080" w:type="dxa"/>
            <w:shd w:val="clear" w:color="auto" w:fill="auto"/>
          </w:tcPr>
          <w:p w14:paraId="5F2FE8AA" w14:textId="77777777" w:rsidR="00C67744" w:rsidRPr="006C460F" w:rsidRDefault="00C67744" w:rsidP="00EE3ED0">
            <w:pPr>
              <w:spacing w:line="239" w:lineRule="auto"/>
              <w:ind w:right="380"/>
              <w:jc w:val="both"/>
              <w:rPr>
                <w:rFonts w:ascii="Century Gothic" w:eastAsia="Century Gothic" w:hAnsi="Century Gothic"/>
                <w:b/>
                <w:color w:val="000000"/>
              </w:rPr>
            </w:pPr>
            <w:r w:rsidRPr="006C460F">
              <w:rPr>
                <w:rFonts w:ascii="Century Gothic" w:eastAsia="Century Gothic" w:hAnsi="Century Gothic"/>
                <w:b/>
                <w:color w:val="000000"/>
              </w:rPr>
              <w:t>1</w:t>
            </w:r>
          </w:p>
        </w:tc>
        <w:tc>
          <w:tcPr>
            <w:tcW w:w="1258" w:type="dxa"/>
            <w:shd w:val="clear" w:color="auto" w:fill="auto"/>
          </w:tcPr>
          <w:p w14:paraId="4BFD9946" w14:textId="77777777" w:rsidR="00C67744" w:rsidRPr="006C460F" w:rsidRDefault="00C67744" w:rsidP="00EE3ED0">
            <w:pPr>
              <w:spacing w:line="239" w:lineRule="auto"/>
              <w:ind w:right="380"/>
              <w:jc w:val="both"/>
              <w:rPr>
                <w:rFonts w:ascii="Century Gothic" w:eastAsia="Century Gothic" w:hAnsi="Century Gothic"/>
                <w:b/>
                <w:color w:val="000000"/>
              </w:rPr>
            </w:pPr>
          </w:p>
        </w:tc>
      </w:tr>
      <w:tr w:rsidR="00C67744" w:rsidRPr="006C460F" w14:paraId="6F468F3C" w14:textId="77777777" w:rsidTr="00EE3ED0">
        <w:trPr>
          <w:trHeight w:val="170"/>
        </w:trPr>
        <w:tc>
          <w:tcPr>
            <w:tcW w:w="1107" w:type="dxa"/>
            <w:shd w:val="clear" w:color="auto" w:fill="auto"/>
          </w:tcPr>
          <w:p w14:paraId="7573DA64" w14:textId="77777777" w:rsidR="00C67744" w:rsidRPr="006C460F" w:rsidRDefault="00C67744" w:rsidP="00EE3ED0">
            <w:pPr>
              <w:spacing w:line="239" w:lineRule="auto"/>
              <w:ind w:right="380"/>
              <w:jc w:val="both"/>
              <w:rPr>
                <w:rFonts w:ascii="Century Gothic" w:eastAsia="Century Gothic" w:hAnsi="Century Gothic"/>
                <w:b/>
                <w:color w:val="000000"/>
              </w:rPr>
            </w:pPr>
            <w:r w:rsidRPr="006C460F">
              <w:rPr>
                <w:rFonts w:ascii="Century Gothic" w:eastAsia="Century Gothic" w:hAnsi="Century Gothic"/>
                <w:b/>
                <w:color w:val="000000"/>
              </w:rPr>
              <w:t>15</w:t>
            </w:r>
          </w:p>
        </w:tc>
        <w:tc>
          <w:tcPr>
            <w:tcW w:w="7470" w:type="dxa"/>
            <w:shd w:val="clear" w:color="auto" w:fill="auto"/>
            <w:vAlign w:val="bottom"/>
          </w:tcPr>
          <w:p w14:paraId="788E174D" w14:textId="77777777" w:rsidR="00C67744" w:rsidRPr="006C460F" w:rsidRDefault="00C67744" w:rsidP="00EE3ED0">
            <w:pPr>
              <w:spacing w:line="0" w:lineRule="atLeast"/>
              <w:ind w:left="100"/>
              <w:rPr>
                <w:rFonts w:ascii="Century Gothic" w:eastAsia="Century Gothic" w:hAnsi="Century Gothic"/>
                <w:color w:val="000000"/>
              </w:rPr>
            </w:pPr>
            <w:r w:rsidRPr="006C460F">
              <w:rPr>
                <w:rFonts w:ascii="Century Gothic" w:eastAsia="Century Gothic" w:hAnsi="Century Gothic"/>
                <w:color w:val="000000"/>
              </w:rPr>
              <w:t>Provide sketch of office</w:t>
            </w:r>
          </w:p>
        </w:tc>
        <w:tc>
          <w:tcPr>
            <w:tcW w:w="1080" w:type="dxa"/>
            <w:shd w:val="clear" w:color="auto" w:fill="auto"/>
          </w:tcPr>
          <w:p w14:paraId="7E20D13E" w14:textId="77777777" w:rsidR="00C67744" w:rsidRPr="006C460F" w:rsidRDefault="00C67744" w:rsidP="00EE3ED0">
            <w:pPr>
              <w:spacing w:line="239" w:lineRule="auto"/>
              <w:ind w:right="380"/>
              <w:jc w:val="both"/>
              <w:rPr>
                <w:rFonts w:ascii="Century Gothic" w:eastAsia="Century Gothic" w:hAnsi="Century Gothic"/>
                <w:b/>
                <w:color w:val="000000"/>
              </w:rPr>
            </w:pPr>
            <w:r w:rsidRPr="006C460F">
              <w:rPr>
                <w:rFonts w:ascii="Century Gothic" w:eastAsia="Century Gothic" w:hAnsi="Century Gothic"/>
                <w:b/>
                <w:color w:val="000000"/>
              </w:rPr>
              <w:t>2</w:t>
            </w:r>
          </w:p>
        </w:tc>
        <w:tc>
          <w:tcPr>
            <w:tcW w:w="1258" w:type="dxa"/>
            <w:shd w:val="clear" w:color="auto" w:fill="auto"/>
          </w:tcPr>
          <w:p w14:paraId="4C08237F" w14:textId="77777777" w:rsidR="00C67744" w:rsidRPr="006C460F" w:rsidRDefault="00C67744" w:rsidP="00EE3ED0">
            <w:pPr>
              <w:spacing w:line="239" w:lineRule="auto"/>
              <w:ind w:right="380"/>
              <w:jc w:val="both"/>
              <w:rPr>
                <w:rFonts w:ascii="Century Gothic" w:eastAsia="Century Gothic" w:hAnsi="Century Gothic"/>
                <w:b/>
                <w:color w:val="000000"/>
              </w:rPr>
            </w:pPr>
          </w:p>
        </w:tc>
      </w:tr>
      <w:tr w:rsidR="00C67744" w:rsidRPr="006C460F" w14:paraId="6BC4FED3" w14:textId="77777777" w:rsidTr="00EE3ED0">
        <w:trPr>
          <w:trHeight w:val="422"/>
        </w:trPr>
        <w:tc>
          <w:tcPr>
            <w:tcW w:w="8577" w:type="dxa"/>
            <w:gridSpan w:val="2"/>
            <w:shd w:val="clear" w:color="auto" w:fill="auto"/>
          </w:tcPr>
          <w:p w14:paraId="00F1D14F" w14:textId="77777777" w:rsidR="00C67744" w:rsidRPr="006C460F" w:rsidRDefault="00C67744" w:rsidP="00EE3ED0">
            <w:pPr>
              <w:spacing w:line="0" w:lineRule="atLeast"/>
              <w:ind w:left="100"/>
              <w:rPr>
                <w:rFonts w:ascii="Century Gothic" w:eastAsia="Century Gothic" w:hAnsi="Century Gothic"/>
                <w:b/>
                <w:color w:val="000000"/>
              </w:rPr>
            </w:pPr>
            <w:r w:rsidRPr="006C460F">
              <w:rPr>
                <w:rFonts w:ascii="Century Gothic" w:eastAsia="Century Gothic" w:hAnsi="Century Gothic"/>
                <w:b/>
                <w:color w:val="000000"/>
              </w:rPr>
              <w:t xml:space="preserve">TOTAL </w:t>
            </w:r>
          </w:p>
          <w:p w14:paraId="57F77560" w14:textId="77777777" w:rsidR="00C67744" w:rsidRPr="006C460F" w:rsidRDefault="00C67744" w:rsidP="00EE3ED0">
            <w:pPr>
              <w:spacing w:line="0" w:lineRule="atLeast"/>
              <w:ind w:left="100"/>
              <w:rPr>
                <w:rFonts w:ascii="Century Gothic" w:eastAsia="Century Gothic" w:hAnsi="Century Gothic"/>
                <w:b/>
                <w:color w:val="000000"/>
              </w:rPr>
            </w:pPr>
          </w:p>
        </w:tc>
        <w:tc>
          <w:tcPr>
            <w:tcW w:w="1080" w:type="dxa"/>
            <w:shd w:val="clear" w:color="auto" w:fill="auto"/>
          </w:tcPr>
          <w:p w14:paraId="4B5ECE20" w14:textId="77777777" w:rsidR="00C67744" w:rsidRPr="006C460F" w:rsidRDefault="00C67744" w:rsidP="00EE3ED0">
            <w:pPr>
              <w:spacing w:line="239" w:lineRule="auto"/>
              <w:ind w:right="380"/>
              <w:jc w:val="both"/>
              <w:rPr>
                <w:rFonts w:ascii="Century Gothic" w:eastAsia="Century Gothic" w:hAnsi="Century Gothic"/>
                <w:b/>
              </w:rPr>
            </w:pPr>
            <w:r w:rsidRPr="006C460F">
              <w:rPr>
                <w:rFonts w:ascii="Century Gothic" w:eastAsia="Century Gothic" w:hAnsi="Century Gothic"/>
                <w:b/>
              </w:rPr>
              <w:t>100</w:t>
            </w:r>
          </w:p>
        </w:tc>
        <w:tc>
          <w:tcPr>
            <w:tcW w:w="1258" w:type="dxa"/>
            <w:shd w:val="clear" w:color="auto" w:fill="auto"/>
          </w:tcPr>
          <w:p w14:paraId="0F16764C" w14:textId="77777777" w:rsidR="00C67744" w:rsidRPr="006C460F" w:rsidRDefault="00C67744" w:rsidP="00EE3ED0">
            <w:pPr>
              <w:spacing w:line="239" w:lineRule="auto"/>
              <w:ind w:right="380"/>
              <w:jc w:val="both"/>
              <w:rPr>
                <w:rFonts w:ascii="Century Gothic" w:eastAsia="Century Gothic" w:hAnsi="Century Gothic"/>
                <w:b/>
                <w:color w:val="000000"/>
              </w:rPr>
            </w:pPr>
          </w:p>
        </w:tc>
      </w:tr>
    </w:tbl>
    <w:p w14:paraId="7F70CDD9" w14:textId="77777777" w:rsidR="00C67744" w:rsidRPr="006C460F" w:rsidRDefault="00C67744" w:rsidP="00C67744">
      <w:pPr>
        <w:spacing w:line="20" w:lineRule="exact"/>
        <w:rPr>
          <w:rFonts w:ascii="Century Gothic" w:hAnsi="Century Gothic"/>
        </w:rPr>
      </w:pPr>
      <w:r w:rsidRPr="006C460F">
        <w:rPr>
          <w:rFonts w:ascii="Century Gothic" w:eastAsia="Century Gothic" w:hAnsi="Century Gothic"/>
          <w:b/>
          <w:noProof/>
        </w:rPr>
        <mc:AlternateContent>
          <mc:Choice Requires="wps">
            <w:drawing>
              <wp:anchor distT="0" distB="0" distL="114300" distR="114300" simplePos="0" relativeHeight="503217904" behindDoc="1" locked="0" layoutInCell="1" allowOverlap="1" wp14:anchorId="2595FEEF" wp14:editId="0661EF78">
                <wp:simplePos x="0" y="0"/>
                <wp:positionH relativeFrom="column">
                  <wp:posOffset>6209030</wp:posOffset>
                </wp:positionH>
                <wp:positionV relativeFrom="paragraph">
                  <wp:posOffset>200025</wp:posOffset>
                </wp:positionV>
                <wp:extent cx="12700" cy="12700"/>
                <wp:effectExtent l="1905" t="0" r="4445" b="0"/>
                <wp:wrapNone/>
                <wp:docPr id="65162547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B4BAEFD" id="Rectangle 3" o:spid="_x0000_s1026" style="position:absolute;margin-left:488.9pt;margin-top:15.75pt;width:1pt;height:1pt;z-index:-9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" fillcolor="black" strokecolor="white"/>
            </w:pict>
          </mc:Fallback>
        </mc:AlternateContent>
      </w:r>
    </w:p>
    <w:p w14:paraId="6982B155" w14:textId="77777777" w:rsidR="00C67744" w:rsidRDefault="00C67744">
      <w:pPr>
        <w:spacing w:before="246" w:line="230" w:lineRule="auto"/>
        <w:ind w:left="673" w:firstLine="1"/>
      </w:pPr>
    </w:p>
    <w:p w14:paraId="7D4AB17B" w14:textId="77777777" w:rsidR="00C67744" w:rsidRDefault="00C67744">
      <w:pPr>
        <w:spacing w:before="246" w:line="230" w:lineRule="auto"/>
        <w:ind w:left="673" w:firstLine="1"/>
      </w:pPr>
    </w:p>
    <w:p w14:paraId="3300880F" w14:textId="77777777" w:rsidR="00C67744" w:rsidRDefault="00C67744">
      <w:pPr>
        <w:spacing w:before="246" w:line="230" w:lineRule="auto"/>
        <w:ind w:left="673" w:firstLine="1"/>
      </w:pPr>
    </w:p>
    <w:p w14:paraId="7BB6B76B" w14:textId="77777777" w:rsidR="003D37AC" w:rsidRDefault="003D37AC">
      <w:pPr>
        <w:spacing w:before="246" w:line="230" w:lineRule="auto"/>
        <w:ind w:left="673" w:firstLine="1"/>
      </w:pPr>
    </w:p>
    <w:p w14:paraId="7769CC49" w14:textId="77777777" w:rsidR="003B43F5" w:rsidRDefault="003B43F5">
      <w:pPr>
        <w:spacing w:line="230" w:lineRule="auto"/>
      </w:pPr>
    </w:p>
    <w:p w14:paraId="1172CF08" w14:textId="77777777" w:rsidR="002A7D10" w:rsidRDefault="002A7D10">
      <w:pPr>
        <w:spacing w:line="230" w:lineRule="auto"/>
      </w:pPr>
    </w:p>
    <w:p w14:paraId="64DC4670" w14:textId="77777777" w:rsidR="002A7D10" w:rsidRDefault="002A7D10">
      <w:pPr>
        <w:spacing w:line="230" w:lineRule="auto"/>
      </w:pPr>
    </w:p>
    <w:p w14:paraId="7187208F" w14:textId="77777777" w:rsidR="002A7D10" w:rsidRPr="006C460F" w:rsidRDefault="002A7D10" w:rsidP="002A7D10">
      <w:pPr>
        <w:pStyle w:val="Heading1"/>
        <w:rPr>
          <w:sz w:val="24"/>
        </w:rPr>
      </w:pPr>
      <w:bookmarkStart w:id="96" w:name="_Toc2063826"/>
      <w:bookmarkStart w:id="97" w:name="_Toc145511962"/>
      <w:r w:rsidRPr="006C460F">
        <w:rPr>
          <w:sz w:val="24"/>
        </w:rPr>
        <w:t>SUMMARY OF FINANCIAL PROPOSAL – PRICE SCHEDULE FORM</w:t>
      </w:r>
      <w:bookmarkEnd w:id="96"/>
      <w:bookmarkEnd w:id="97"/>
    </w:p>
    <w:p w14:paraId="67F90109" w14:textId="77777777" w:rsidR="002A7D10" w:rsidRPr="006C460F" w:rsidRDefault="002A7D10" w:rsidP="002A7D10">
      <w:pPr>
        <w:pStyle w:val="BodyText2"/>
        <w:rPr>
          <w:rFonts w:ascii="Century Gothic" w:hAnsi="Century Gothic" w:cs="Tahoma"/>
          <w:sz w:val="24"/>
        </w:rPr>
      </w:pPr>
      <w:r w:rsidRPr="006C460F">
        <w:rPr>
          <w:rFonts w:ascii="Century Gothic" w:hAnsi="Century Gothic" w:cs="Tahoma"/>
          <w:sz w:val="24"/>
        </w:rPr>
        <w:t>The tenderer should indicate the costs in (</w:t>
      </w:r>
      <w:r w:rsidRPr="006C460F">
        <w:rPr>
          <w:rFonts w:ascii="Century Gothic" w:hAnsi="Century Gothic" w:cs="Tahoma"/>
          <w:b/>
          <w:sz w:val="24"/>
          <w:u w:val="single"/>
        </w:rPr>
        <w:t>absolute figures – percentage not acceptable</w:t>
      </w:r>
      <w:r w:rsidRPr="006C460F">
        <w:rPr>
          <w:rFonts w:ascii="Century Gothic" w:hAnsi="Century Gothic" w:cs="Tahoma"/>
          <w:sz w:val="24"/>
        </w:rPr>
        <w:t>) that are necessary to meet the requirements of CAJ and according to the required technical specifications. All prices should be inclusive of applicable levies.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
        <w:gridCol w:w="1841"/>
        <w:gridCol w:w="1756"/>
        <w:gridCol w:w="2174"/>
        <w:gridCol w:w="2520"/>
      </w:tblGrid>
      <w:tr w:rsidR="002A7D10" w:rsidRPr="006C460F" w14:paraId="3F852A10" w14:textId="77777777" w:rsidTr="00EE3ED0">
        <w:trPr>
          <w:trHeight w:val="368"/>
        </w:trPr>
        <w:tc>
          <w:tcPr>
            <w:tcW w:w="637" w:type="dxa"/>
          </w:tcPr>
          <w:p w14:paraId="56A9B679" w14:textId="77777777" w:rsidR="002A7D10" w:rsidRPr="006C460F" w:rsidRDefault="002A7D10" w:rsidP="00EE3ED0">
            <w:pPr>
              <w:rPr>
                <w:rFonts w:ascii="Century Gothic" w:hAnsi="Century Gothic" w:cs="Tahoma"/>
                <w:b/>
                <w:color w:val="000000"/>
              </w:rPr>
            </w:pPr>
            <w:r w:rsidRPr="006C460F">
              <w:rPr>
                <w:rFonts w:ascii="Century Gothic" w:hAnsi="Century Gothic" w:cs="Tahoma"/>
                <w:b/>
                <w:color w:val="000000"/>
              </w:rPr>
              <w:t>No.</w:t>
            </w:r>
          </w:p>
        </w:tc>
        <w:tc>
          <w:tcPr>
            <w:tcW w:w="1841" w:type="dxa"/>
          </w:tcPr>
          <w:p w14:paraId="47CA11A1" w14:textId="77777777" w:rsidR="002A7D10" w:rsidRPr="006C460F" w:rsidRDefault="002A7D10" w:rsidP="00EE3ED0">
            <w:pPr>
              <w:rPr>
                <w:rFonts w:ascii="Century Gothic" w:hAnsi="Century Gothic" w:cs="Tahoma"/>
                <w:b/>
                <w:color w:val="000000"/>
              </w:rPr>
            </w:pPr>
            <w:r w:rsidRPr="006C460F">
              <w:rPr>
                <w:rFonts w:ascii="Century Gothic" w:hAnsi="Century Gothic" w:cs="Tahoma"/>
                <w:b/>
                <w:color w:val="000000"/>
              </w:rPr>
              <w:t>Item Description</w:t>
            </w:r>
          </w:p>
        </w:tc>
        <w:tc>
          <w:tcPr>
            <w:tcW w:w="1756" w:type="dxa"/>
          </w:tcPr>
          <w:p w14:paraId="2E1326E1" w14:textId="77777777" w:rsidR="002A7D10" w:rsidRPr="006C460F" w:rsidRDefault="002A7D10" w:rsidP="00EE3ED0">
            <w:pPr>
              <w:rPr>
                <w:rFonts w:ascii="Century Gothic" w:hAnsi="Century Gothic" w:cs="Tahoma"/>
                <w:b/>
                <w:color w:val="000000"/>
              </w:rPr>
            </w:pPr>
            <w:r w:rsidRPr="006C460F">
              <w:rPr>
                <w:rFonts w:ascii="Century Gothic" w:hAnsi="Century Gothic" w:cs="Tahoma"/>
                <w:b/>
                <w:color w:val="000000"/>
              </w:rPr>
              <w:t>Unit Cost – Kshs. per Square ft</w:t>
            </w:r>
          </w:p>
        </w:tc>
        <w:tc>
          <w:tcPr>
            <w:tcW w:w="2174" w:type="dxa"/>
          </w:tcPr>
          <w:p w14:paraId="2FC753F7" w14:textId="77777777" w:rsidR="002A7D10" w:rsidRPr="006C460F" w:rsidRDefault="002A7D10" w:rsidP="00EE3ED0">
            <w:pPr>
              <w:rPr>
                <w:rFonts w:ascii="Century Gothic" w:hAnsi="Century Gothic" w:cs="Tahoma"/>
                <w:b/>
                <w:color w:val="000000"/>
              </w:rPr>
            </w:pPr>
            <w:r w:rsidRPr="006C460F">
              <w:rPr>
                <w:rFonts w:ascii="Century Gothic" w:hAnsi="Century Gothic" w:cs="Tahoma"/>
                <w:b/>
                <w:color w:val="000000"/>
              </w:rPr>
              <w:t>Available space/parking</w:t>
            </w:r>
          </w:p>
        </w:tc>
        <w:tc>
          <w:tcPr>
            <w:tcW w:w="2520" w:type="dxa"/>
          </w:tcPr>
          <w:p w14:paraId="0CECF67D" w14:textId="77777777" w:rsidR="002A7D10" w:rsidRPr="006C460F" w:rsidRDefault="002A7D10" w:rsidP="00EE3ED0">
            <w:pPr>
              <w:rPr>
                <w:rFonts w:ascii="Century Gothic" w:hAnsi="Century Gothic" w:cs="Tahoma"/>
                <w:b/>
                <w:color w:val="000000"/>
              </w:rPr>
            </w:pPr>
            <w:r w:rsidRPr="006C460F">
              <w:rPr>
                <w:rFonts w:ascii="Century Gothic" w:hAnsi="Century Gothic" w:cs="Tahoma"/>
                <w:b/>
                <w:color w:val="000000"/>
              </w:rPr>
              <w:t>Total Cost</w:t>
            </w:r>
          </w:p>
          <w:p w14:paraId="79B8BF05" w14:textId="77777777" w:rsidR="002A7D10" w:rsidRPr="006C460F" w:rsidRDefault="002A7D10" w:rsidP="00EE3ED0">
            <w:pPr>
              <w:rPr>
                <w:rFonts w:ascii="Century Gothic" w:hAnsi="Century Gothic" w:cs="Tahoma"/>
                <w:b/>
                <w:color w:val="000000"/>
              </w:rPr>
            </w:pPr>
          </w:p>
        </w:tc>
      </w:tr>
      <w:tr w:rsidR="002A7D10" w:rsidRPr="006C460F" w14:paraId="0000D6BF" w14:textId="77777777" w:rsidTr="00EE3ED0">
        <w:tc>
          <w:tcPr>
            <w:tcW w:w="637" w:type="dxa"/>
          </w:tcPr>
          <w:p w14:paraId="72AB7C67" w14:textId="77777777" w:rsidR="002A7D10" w:rsidRPr="006C460F" w:rsidRDefault="002A7D10" w:rsidP="00EE3ED0">
            <w:pPr>
              <w:rPr>
                <w:rFonts w:ascii="Century Gothic" w:hAnsi="Century Gothic" w:cs="Tahoma"/>
                <w:color w:val="000000"/>
              </w:rPr>
            </w:pPr>
            <w:r w:rsidRPr="006C460F">
              <w:rPr>
                <w:rFonts w:ascii="Century Gothic" w:hAnsi="Century Gothic" w:cs="Tahoma"/>
                <w:color w:val="000000"/>
              </w:rPr>
              <w:t>1.</w:t>
            </w:r>
          </w:p>
          <w:p w14:paraId="37D07E65" w14:textId="77777777" w:rsidR="002A7D10" w:rsidRPr="006C460F" w:rsidRDefault="002A7D10" w:rsidP="00EE3ED0">
            <w:pPr>
              <w:rPr>
                <w:rFonts w:ascii="Century Gothic" w:hAnsi="Century Gothic" w:cs="Tahoma"/>
                <w:color w:val="000000"/>
              </w:rPr>
            </w:pPr>
          </w:p>
        </w:tc>
        <w:tc>
          <w:tcPr>
            <w:tcW w:w="1841" w:type="dxa"/>
          </w:tcPr>
          <w:p w14:paraId="548DAFA6" w14:textId="77777777" w:rsidR="002A7D10" w:rsidRPr="006C460F" w:rsidRDefault="002A7D10" w:rsidP="00EE3ED0">
            <w:pPr>
              <w:rPr>
                <w:rFonts w:ascii="Century Gothic" w:hAnsi="Century Gothic" w:cs="Tahoma"/>
                <w:color w:val="FF0000"/>
              </w:rPr>
            </w:pPr>
            <w:r w:rsidRPr="006C460F">
              <w:rPr>
                <w:rFonts w:ascii="Century Gothic" w:hAnsi="Century Gothic" w:cs="Tahoma"/>
              </w:rPr>
              <w:t>Rates per Square ft.</w:t>
            </w:r>
          </w:p>
        </w:tc>
        <w:tc>
          <w:tcPr>
            <w:tcW w:w="1756" w:type="dxa"/>
          </w:tcPr>
          <w:p w14:paraId="5A984DAB" w14:textId="77777777" w:rsidR="002A7D10" w:rsidRPr="006C460F" w:rsidRDefault="002A7D10" w:rsidP="00EE3ED0">
            <w:pPr>
              <w:rPr>
                <w:rFonts w:ascii="Century Gothic" w:hAnsi="Century Gothic" w:cs="Tahoma"/>
                <w:color w:val="FF0000"/>
              </w:rPr>
            </w:pPr>
          </w:p>
        </w:tc>
        <w:tc>
          <w:tcPr>
            <w:tcW w:w="2174" w:type="dxa"/>
          </w:tcPr>
          <w:p w14:paraId="1FE87536" w14:textId="77777777" w:rsidR="002A7D10" w:rsidRPr="006C460F" w:rsidRDefault="002A7D10" w:rsidP="00EE3ED0">
            <w:pPr>
              <w:rPr>
                <w:rFonts w:ascii="Century Gothic" w:hAnsi="Century Gothic" w:cs="Tahoma"/>
                <w:color w:val="FF0000"/>
              </w:rPr>
            </w:pPr>
          </w:p>
        </w:tc>
        <w:tc>
          <w:tcPr>
            <w:tcW w:w="2520" w:type="dxa"/>
          </w:tcPr>
          <w:p w14:paraId="33E55529" w14:textId="77777777" w:rsidR="002A7D10" w:rsidRPr="006C460F" w:rsidRDefault="002A7D10" w:rsidP="00EE3ED0">
            <w:pPr>
              <w:rPr>
                <w:rFonts w:ascii="Century Gothic" w:hAnsi="Century Gothic" w:cs="Tahoma"/>
                <w:color w:val="FF0000"/>
              </w:rPr>
            </w:pPr>
          </w:p>
        </w:tc>
      </w:tr>
      <w:tr w:rsidR="002A7D10" w:rsidRPr="006C460F" w14:paraId="2D4F48F4" w14:textId="77777777" w:rsidTr="00EE3ED0">
        <w:tc>
          <w:tcPr>
            <w:tcW w:w="637" w:type="dxa"/>
          </w:tcPr>
          <w:p w14:paraId="3B3B107D" w14:textId="77777777" w:rsidR="002A7D10" w:rsidRPr="006C460F" w:rsidRDefault="002A7D10" w:rsidP="00EE3ED0">
            <w:pPr>
              <w:rPr>
                <w:rFonts w:ascii="Century Gothic" w:hAnsi="Century Gothic" w:cs="Tahoma"/>
                <w:color w:val="000000"/>
              </w:rPr>
            </w:pPr>
            <w:r w:rsidRPr="006C460F">
              <w:rPr>
                <w:rFonts w:ascii="Century Gothic" w:hAnsi="Century Gothic" w:cs="Tahoma"/>
                <w:color w:val="000000"/>
              </w:rPr>
              <w:t>2.</w:t>
            </w:r>
          </w:p>
          <w:p w14:paraId="63F4609A" w14:textId="77777777" w:rsidR="002A7D10" w:rsidRPr="006C460F" w:rsidRDefault="002A7D10" w:rsidP="00EE3ED0">
            <w:pPr>
              <w:rPr>
                <w:rFonts w:ascii="Century Gothic" w:hAnsi="Century Gothic" w:cs="Tahoma"/>
                <w:color w:val="000000"/>
              </w:rPr>
            </w:pPr>
          </w:p>
        </w:tc>
        <w:tc>
          <w:tcPr>
            <w:tcW w:w="1841" w:type="dxa"/>
          </w:tcPr>
          <w:p w14:paraId="312AEFBA" w14:textId="77777777" w:rsidR="002A7D10" w:rsidRPr="006C460F" w:rsidRDefault="002A7D10" w:rsidP="00EE3ED0">
            <w:pPr>
              <w:pStyle w:val="BodyText2"/>
              <w:rPr>
                <w:rFonts w:ascii="Century Gothic" w:hAnsi="Century Gothic" w:cs="Tahoma"/>
                <w:sz w:val="24"/>
              </w:rPr>
            </w:pPr>
            <w:r w:rsidRPr="006C460F">
              <w:rPr>
                <w:rFonts w:ascii="Century Gothic" w:hAnsi="Century Gothic" w:cs="Tahoma"/>
                <w:sz w:val="24"/>
              </w:rPr>
              <w:t xml:space="preserve">Parking Rate per Bay </w:t>
            </w:r>
          </w:p>
        </w:tc>
        <w:tc>
          <w:tcPr>
            <w:tcW w:w="1756" w:type="dxa"/>
          </w:tcPr>
          <w:p w14:paraId="573B8F1B" w14:textId="77777777" w:rsidR="002A7D10" w:rsidRPr="006C460F" w:rsidRDefault="002A7D10" w:rsidP="00EE3ED0">
            <w:pPr>
              <w:rPr>
                <w:rFonts w:ascii="Century Gothic" w:hAnsi="Century Gothic" w:cs="Tahoma"/>
                <w:color w:val="FF0000"/>
              </w:rPr>
            </w:pPr>
          </w:p>
        </w:tc>
        <w:tc>
          <w:tcPr>
            <w:tcW w:w="2174" w:type="dxa"/>
          </w:tcPr>
          <w:p w14:paraId="22EDE52A" w14:textId="77777777" w:rsidR="002A7D10" w:rsidRPr="006C460F" w:rsidRDefault="002A7D10" w:rsidP="00EE3ED0">
            <w:pPr>
              <w:rPr>
                <w:rFonts w:ascii="Century Gothic" w:hAnsi="Century Gothic" w:cs="Tahoma"/>
                <w:color w:val="FF0000"/>
              </w:rPr>
            </w:pPr>
          </w:p>
        </w:tc>
        <w:tc>
          <w:tcPr>
            <w:tcW w:w="2520" w:type="dxa"/>
          </w:tcPr>
          <w:p w14:paraId="1B7D3462" w14:textId="77777777" w:rsidR="002A7D10" w:rsidRPr="006C460F" w:rsidRDefault="002A7D10" w:rsidP="00EE3ED0">
            <w:pPr>
              <w:rPr>
                <w:rFonts w:ascii="Century Gothic" w:hAnsi="Century Gothic" w:cs="Tahoma"/>
                <w:color w:val="FF0000"/>
              </w:rPr>
            </w:pPr>
          </w:p>
        </w:tc>
      </w:tr>
      <w:tr w:rsidR="002A7D10" w:rsidRPr="006C460F" w14:paraId="1D12D83E" w14:textId="77777777" w:rsidTr="00EE3ED0">
        <w:tc>
          <w:tcPr>
            <w:tcW w:w="637" w:type="dxa"/>
          </w:tcPr>
          <w:p w14:paraId="55AE78B4" w14:textId="77777777" w:rsidR="002A7D10" w:rsidRPr="006C460F" w:rsidRDefault="002A7D10" w:rsidP="00EE3ED0">
            <w:pPr>
              <w:rPr>
                <w:rFonts w:ascii="Century Gothic" w:hAnsi="Century Gothic" w:cs="Tahoma"/>
                <w:color w:val="000000"/>
              </w:rPr>
            </w:pPr>
            <w:r w:rsidRPr="006C460F">
              <w:rPr>
                <w:rFonts w:ascii="Century Gothic" w:hAnsi="Century Gothic" w:cs="Tahoma"/>
                <w:color w:val="000000"/>
              </w:rPr>
              <w:t>3.</w:t>
            </w:r>
          </w:p>
          <w:p w14:paraId="215976D9" w14:textId="77777777" w:rsidR="002A7D10" w:rsidRPr="006C460F" w:rsidRDefault="002A7D10" w:rsidP="00EE3ED0">
            <w:pPr>
              <w:rPr>
                <w:rFonts w:ascii="Century Gothic" w:hAnsi="Century Gothic" w:cs="Tahoma"/>
                <w:color w:val="000000"/>
              </w:rPr>
            </w:pPr>
          </w:p>
        </w:tc>
        <w:tc>
          <w:tcPr>
            <w:tcW w:w="1841" w:type="dxa"/>
          </w:tcPr>
          <w:p w14:paraId="00311410" w14:textId="77777777" w:rsidR="002A7D10" w:rsidRPr="006C460F" w:rsidRDefault="002A7D10" w:rsidP="00EE3ED0">
            <w:pPr>
              <w:pStyle w:val="BodyText2"/>
              <w:rPr>
                <w:rFonts w:ascii="Century Gothic" w:hAnsi="Century Gothic" w:cs="Tahoma"/>
                <w:sz w:val="24"/>
              </w:rPr>
            </w:pPr>
            <w:r w:rsidRPr="006C460F">
              <w:rPr>
                <w:rFonts w:ascii="Century Gothic" w:hAnsi="Century Gothic" w:cs="Tahoma"/>
                <w:sz w:val="24"/>
              </w:rPr>
              <w:t>Service Charge</w:t>
            </w:r>
          </w:p>
        </w:tc>
        <w:tc>
          <w:tcPr>
            <w:tcW w:w="1756" w:type="dxa"/>
          </w:tcPr>
          <w:p w14:paraId="75DB6A3F" w14:textId="77777777" w:rsidR="002A7D10" w:rsidRPr="006C460F" w:rsidRDefault="002A7D10" w:rsidP="00EE3ED0">
            <w:pPr>
              <w:rPr>
                <w:rFonts w:ascii="Century Gothic" w:hAnsi="Century Gothic" w:cs="Tahoma"/>
                <w:color w:val="FF0000"/>
              </w:rPr>
            </w:pPr>
          </w:p>
        </w:tc>
        <w:tc>
          <w:tcPr>
            <w:tcW w:w="2174" w:type="dxa"/>
          </w:tcPr>
          <w:p w14:paraId="7D87FB2E" w14:textId="77777777" w:rsidR="002A7D10" w:rsidRPr="006C460F" w:rsidRDefault="002A7D10" w:rsidP="00EE3ED0">
            <w:pPr>
              <w:rPr>
                <w:rFonts w:ascii="Century Gothic" w:hAnsi="Century Gothic" w:cs="Tahoma"/>
                <w:color w:val="FF0000"/>
              </w:rPr>
            </w:pPr>
          </w:p>
        </w:tc>
        <w:tc>
          <w:tcPr>
            <w:tcW w:w="2520" w:type="dxa"/>
          </w:tcPr>
          <w:p w14:paraId="64BC0B85" w14:textId="77777777" w:rsidR="002A7D10" w:rsidRPr="006C460F" w:rsidRDefault="002A7D10" w:rsidP="00EE3ED0">
            <w:pPr>
              <w:rPr>
                <w:rFonts w:ascii="Century Gothic" w:hAnsi="Century Gothic" w:cs="Tahoma"/>
                <w:color w:val="FF0000"/>
              </w:rPr>
            </w:pPr>
          </w:p>
        </w:tc>
      </w:tr>
      <w:tr w:rsidR="002A7D10" w:rsidRPr="006C460F" w14:paraId="47CFFBF8" w14:textId="77777777" w:rsidTr="00EE3ED0">
        <w:trPr>
          <w:trHeight w:val="998"/>
        </w:trPr>
        <w:tc>
          <w:tcPr>
            <w:tcW w:w="637" w:type="dxa"/>
          </w:tcPr>
          <w:p w14:paraId="76FE7DB7" w14:textId="77777777" w:rsidR="002A7D10" w:rsidRPr="006C460F" w:rsidRDefault="002A7D10" w:rsidP="00EE3ED0">
            <w:pPr>
              <w:rPr>
                <w:rFonts w:ascii="Century Gothic" w:hAnsi="Century Gothic" w:cs="Tahoma"/>
                <w:color w:val="000000"/>
              </w:rPr>
            </w:pPr>
            <w:r w:rsidRPr="006C460F">
              <w:rPr>
                <w:rFonts w:ascii="Century Gothic" w:hAnsi="Century Gothic" w:cs="Tahoma"/>
                <w:color w:val="000000"/>
              </w:rPr>
              <w:t>4</w:t>
            </w:r>
          </w:p>
        </w:tc>
        <w:tc>
          <w:tcPr>
            <w:tcW w:w="1841" w:type="dxa"/>
          </w:tcPr>
          <w:p w14:paraId="1C29C25B" w14:textId="77777777" w:rsidR="002A7D10" w:rsidRPr="006C460F" w:rsidRDefault="002A7D10" w:rsidP="00EE3ED0">
            <w:pPr>
              <w:pStyle w:val="BodyText2"/>
              <w:rPr>
                <w:rFonts w:ascii="Century Gothic" w:hAnsi="Century Gothic" w:cs="Tahoma"/>
                <w:sz w:val="24"/>
              </w:rPr>
            </w:pPr>
            <w:r w:rsidRPr="006C460F">
              <w:rPr>
                <w:rFonts w:ascii="Century Gothic" w:hAnsi="Century Gothic" w:cs="Tahoma"/>
                <w:sz w:val="24"/>
              </w:rPr>
              <w:t>Subtotal</w:t>
            </w:r>
          </w:p>
          <w:p w14:paraId="0911CDB1" w14:textId="77777777" w:rsidR="002A7D10" w:rsidRPr="006C460F" w:rsidRDefault="002A7D10" w:rsidP="00EE3ED0">
            <w:pPr>
              <w:pStyle w:val="BodyText2"/>
              <w:rPr>
                <w:rFonts w:ascii="Century Gothic" w:hAnsi="Century Gothic" w:cs="Tahoma"/>
                <w:sz w:val="24"/>
              </w:rPr>
            </w:pPr>
            <w:r w:rsidRPr="006C460F">
              <w:rPr>
                <w:rFonts w:ascii="Century Gothic" w:hAnsi="Century Gothic" w:cs="Tahoma"/>
                <w:sz w:val="24"/>
              </w:rPr>
              <w:t>Taxes</w:t>
            </w:r>
          </w:p>
          <w:p w14:paraId="0B0CAE5C" w14:textId="77777777" w:rsidR="002A7D10" w:rsidRPr="006C460F" w:rsidRDefault="002A7D10" w:rsidP="00EE3ED0">
            <w:pPr>
              <w:pStyle w:val="BodyText2"/>
              <w:rPr>
                <w:rFonts w:ascii="Century Gothic" w:hAnsi="Century Gothic" w:cs="Tahoma"/>
                <w:sz w:val="24"/>
              </w:rPr>
            </w:pPr>
            <w:r w:rsidRPr="006C460F">
              <w:rPr>
                <w:rFonts w:ascii="Century Gothic" w:hAnsi="Century Gothic" w:cs="Tahoma"/>
                <w:sz w:val="24"/>
              </w:rPr>
              <w:t>Total Amount of Financial Proposal</w:t>
            </w:r>
          </w:p>
          <w:p w14:paraId="0089B599" w14:textId="77777777" w:rsidR="002A7D10" w:rsidRPr="006C460F" w:rsidRDefault="002A7D10" w:rsidP="00EE3ED0">
            <w:pPr>
              <w:pStyle w:val="BodyText2"/>
              <w:rPr>
                <w:rFonts w:ascii="Century Gothic" w:hAnsi="Century Gothic" w:cs="Tahoma"/>
                <w:sz w:val="24"/>
              </w:rPr>
            </w:pPr>
          </w:p>
        </w:tc>
        <w:tc>
          <w:tcPr>
            <w:tcW w:w="1756" w:type="dxa"/>
          </w:tcPr>
          <w:p w14:paraId="3E086E92" w14:textId="77777777" w:rsidR="002A7D10" w:rsidRPr="006C460F" w:rsidRDefault="002A7D10" w:rsidP="00EE3ED0">
            <w:pPr>
              <w:pStyle w:val="BodyText2"/>
              <w:rPr>
                <w:rFonts w:ascii="Century Gothic" w:hAnsi="Century Gothic" w:cs="Tahoma"/>
                <w:b/>
                <w:sz w:val="24"/>
              </w:rPr>
            </w:pPr>
          </w:p>
        </w:tc>
        <w:tc>
          <w:tcPr>
            <w:tcW w:w="2174" w:type="dxa"/>
          </w:tcPr>
          <w:p w14:paraId="6486B586" w14:textId="77777777" w:rsidR="002A7D10" w:rsidRPr="006C460F" w:rsidRDefault="002A7D10" w:rsidP="00EE3ED0">
            <w:pPr>
              <w:pStyle w:val="BodyText2"/>
              <w:rPr>
                <w:rFonts w:ascii="Century Gothic" w:hAnsi="Century Gothic" w:cs="Tahoma"/>
                <w:b/>
                <w:sz w:val="24"/>
              </w:rPr>
            </w:pPr>
          </w:p>
        </w:tc>
        <w:tc>
          <w:tcPr>
            <w:tcW w:w="2520" w:type="dxa"/>
          </w:tcPr>
          <w:p w14:paraId="1EEEBCDC" w14:textId="77777777" w:rsidR="002A7D10" w:rsidRPr="006C460F" w:rsidRDefault="002A7D10" w:rsidP="00EE3ED0">
            <w:pPr>
              <w:pStyle w:val="BodyText2"/>
              <w:rPr>
                <w:rFonts w:ascii="Century Gothic" w:hAnsi="Century Gothic" w:cs="Tahoma"/>
                <w:b/>
                <w:sz w:val="24"/>
              </w:rPr>
            </w:pPr>
          </w:p>
        </w:tc>
      </w:tr>
    </w:tbl>
    <w:p w14:paraId="11022DD7" w14:textId="77777777" w:rsidR="002A7D10" w:rsidRPr="006C460F" w:rsidRDefault="002A7D10" w:rsidP="002A7D10">
      <w:pPr>
        <w:pStyle w:val="BodyText2"/>
        <w:rPr>
          <w:rFonts w:ascii="Century Gothic" w:hAnsi="Century Gothic" w:cs="Tahoma"/>
          <w:sz w:val="24"/>
        </w:rPr>
      </w:pPr>
    </w:p>
    <w:p w14:paraId="1BA5554B" w14:textId="77777777" w:rsidR="002A7D10" w:rsidRDefault="002A7D10" w:rsidP="002A7D10">
      <w:pPr>
        <w:pStyle w:val="BodyText2"/>
        <w:rPr>
          <w:rFonts w:ascii="Century Gothic" w:hAnsi="Century Gothic" w:cs="Tahoma"/>
          <w:b/>
          <w:sz w:val="24"/>
        </w:rPr>
      </w:pPr>
      <w:r w:rsidRPr="006C460F">
        <w:rPr>
          <w:rFonts w:ascii="Century Gothic" w:hAnsi="Century Gothic" w:cs="Tahoma"/>
          <w:b/>
          <w:sz w:val="24"/>
        </w:rPr>
        <w:t>NB: All cost MUST be declared/disclosed and in absolute figures at the tendering stage. State if there would be legal fees in drawing the lease agreement. No additional cost shall be accepted after the offer has been submitted.</w:t>
      </w:r>
    </w:p>
    <w:p w14:paraId="2C207051" w14:textId="77777777" w:rsidR="002A7D10" w:rsidRDefault="002A7D10" w:rsidP="002A7D10">
      <w:pPr>
        <w:pStyle w:val="BodyText2"/>
        <w:rPr>
          <w:rFonts w:ascii="Century Gothic" w:hAnsi="Century Gothic" w:cs="Tahoma"/>
          <w:b/>
          <w:sz w:val="24"/>
        </w:rPr>
      </w:pPr>
    </w:p>
    <w:p w14:paraId="507F1FC5" w14:textId="77777777" w:rsidR="002A7D10" w:rsidRDefault="002A7D10" w:rsidP="002A7D10">
      <w:pPr>
        <w:pStyle w:val="BodyText2"/>
        <w:rPr>
          <w:rFonts w:ascii="Century Gothic" w:hAnsi="Century Gothic" w:cs="Tahoma"/>
          <w:b/>
          <w:sz w:val="24"/>
        </w:rPr>
      </w:pPr>
    </w:p>
    <w:p w14:paraId="2BD98E82" w14:textId="77777777" w:rsidR="002A7D10" w:rsidRDefault="002A7D10" w:rsidP="002A7D10">
      <w:pPr>
        <w:pStyle w:val="BodyText2"/>
        <w:rPr>
          <w:rFonts w:ascii="Century Gothic" w:hAnsi="Century Gothic" w:cs="Tahoma"/>
          <w:b/>
          <w:sz w:val="24"/>
        </w:rPr>
      </w:pPr>
    </w:p>
    <w:p w14:paraId="6D301D8B" w14:textId="77777777" w:rsidR="002A7D10" w:rsidRPr="006C460F" w:rsidRDefault="002A7D10" w:rsidP="002A7D10">
      <w:pPr>
        <w:pStyle w:val="BodyText2"/>
        <w:rPr>
          <w:rFonts w:ascii="Century Gothic" w:hAnsi="Century Gothic" w:cs="Tahoma"/>
          <w:b/>
          <w:sz w:val="24"/>
        </w:rPr>
      </w:pPr>
    </w:p>
    <w:p w14:paraId="30C5DCF6" w14:textId="77777777" w:rsidR="002A7D10" w:rsidRPr="006C460F" w:rsidRDefault="002A7D10" w:rsidP="002A7D10">
      <w:pPr>
        <w:pStyle w:val="Heading1"/>
        <w:rPr>
          <w:sz w:val="24"/>
        </w:rPr>
      </w:pPr>
      <w:bookmarkStart w:id="98" w:name="_Toc2063827"/>
      <w:bookmarkStart w:id="99" w:name="_Toc145511963"/>
      <w:r w:rsidRPr="006C460F">
        <w:rPr>
          <w:sz w:val="24"/>
        </w:rPr>
        <w:lastRenderedPageBreak/>
        <w:t>COMPUTATION OF THE APPLICABLE RENTAL FEES</w:t>
      </w:r>
      <w:bookmarkEnd w:id="98"/>
      <w:bookmarkEnd w:id="99"/>
    </w:p>
    <w:p w14:paraId="31BAA47B" w14:textId="77777777" w:rsidR="002A7D10" w:rsidRPr="006C460F" w:rsidRDefault="002A7D10" w:rsidP="002A7D10">
      <w:pPr>
        <w:pStyle w:val="BodyText2"/>
        <w:rPr>
          <w:rFonts w:ascii="Century Gothic" w:hAnsi="Century Gothic" w:cs="Tahoma"/>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605"/>
        <w:gridCol w:w="2153"/>
        <w:gridCol w:w="3424"/>
      </w:tblGrid>
      <w:tr w:rsidR="002A7D10" w:rsidRPr="006C460F" w14:paraId="28D06A7B" w14:textId="77777777" w:rsidTr="00EE3ED0">
        <w:tc>
          <w:tcPr>
            <w:tcW w:w="674" w:type="dxa"/>
            <w:shd w:val="clear" w:color="auto" w:fill="auto"/>
          </w:tcPr>
          <w:p w14:paraId="6044D7BA" w14:textId="77777777" w:rsidR="002A7D10" w:rsidRPr="006C460F" w:rsidRDefault="002A7D10" w:rsidP="00EE3ED0">
            <w:pPr>
              <w:pStyle w:val="BodyText2"/>
              <w:rPr>
                <w:rFonts w:ascii="Century Gothic" w:eastAsia="Calibri" w:hAnsi="Century Gothic" w:cs="Tahoma"/>
                <w:b/>
                <w:sz w:val="24"/>
              </w:rPr>
            </w:pPr>
            <w:r w:rsidRPr="006C460F">
              <w:rPr>
                <w:rFonts w:ascii="Century Gothic" w:eastAsia="Calibri" w:hAnsi="Century Gothic" w:cs="Tahoma"/>
                <w:b/>
                <w:sz w:val="24"/>
              </w:rPr>
              <w:t>No</w:t>
            </w:r>
          </w:p>
        </w:tc>
        <w:tc>
          <w:tcPr>
            <w:tcW w:w="2605" w:type="dxa"/>
            <w:shd w:val="clear" w:color="auto" w:fill="auto"/>
          </w:tcPr>
          <w:p w14:paraId="4C14DAA1" w14:textId="77777777" w:rsidR="002A7D10" w:rsidRPr="006C460F" w:rsidRDefault="002A7D10" w:rsidP="00EE3ED0">
            <w:pPr>
              <w:pStyle w:val="BodyText2"/>
              <w:rPr>
                <w:rFonts w:ascii="Century Gothic" w:eastAsia="Calibri" w:hAnsi="Century Gothic" w:cs="Tahoma"/>
                <w:b/>
                <w:sz w:val="24"/>
              </w:rPr>
            </w:pPr>
            <w:r w:rsidRPr="006C460F">
              <w:rPr>
                <w:rFonts w:ascii="Century Gothic" w:eastAsia="Calibri" w:hAnsi="Century Gothic" w:cs="Tahoma"/>
                <w:b/>
                <w:sz w:val="24"/>
              </w:rPr>
              <w:t>PERIOD OF LEASE /YEAR OF LEASE</w:t>
            </w:r>
          </w:p>
        </w:tc>
        <w:tc>
          <w:tcPr>
            <w:tcW w:w="2153" w:type="dxa"/>
            <w:shd w:val="clear" w:color="auto" w:fill="auto"/>
          </w:tcPr>
          <w:p w14:paraId="57142715" w14:textId="77777777" w:rsidR="002A7D10" w:rsidRPr="006C460F" w:rsidRDefault="002A7D10" w:rsidP="00EE3ED0">
            <w:pPr>
              <w:pStyle w:val="BodyText2"/>
              <w:rPr>
                <w:rFonts w:ascii="Century Gothic" w:eastAsia="Calibri" w:hAnsi="Century Gothic" w:cs="Tahoma"/>
                <w:b/>
                <w:sz w:val="24"/>
              </w:rPr>
            </w:pPr>
            <w:r w:rsidRPr="006C460F">
              <w:rPr>
                <w:rFonts w:ascii="Century Gothic" w:eastAsia="Calibri" w:hAnsi="Century Gothic" w:cs="Tahoma"/>
                <w:b/>
                <w:sz w:val="24"/>
              </w:rPr>
              <w:t>APPLICABLE ESCALATION CLAUSE</w:t>
            </w:r>
          </w:p>
        </w:tc>
        <w:tc>
          <w:tcPr>
            <w:tcW w:w="3424" w:type="dxa"/>
            <w:shd w:val="clear" w:color="auto" w:fill="auto"/>
          </w:tcPr>
          <w:p w14:paraId="3B2C2D3E" w14:textId="77777777" w:rsidR="002A7D10" w:rsidRPr="006C460F" w:rsidRDefault="002A7D10" w:rsidP="00EE3ED0">
            <w:pPr>
              <w:pStyle w:val="BodyText2"/>
              <w:rPr>
                <w:rFonts w:ascii="Century Gothic" w:eastAsia="Calibri" w:hAnsi="Century Gothic" w:cs="Tahoma"/>
                <w:b/>
                <w:sz w:val="24"/>
              </w:rPr>
            </w:pPr>
            <w:r w:rsidRPr="006C460F">
              <w:rPr>
                <w:rFonts w:ascii="Century Gothic" w:eastAsia="Calibri" w:hAnsi="Century Gothic" w:cs="Tahoma"/>
                <w:b/>
                <w:sz w:val="24"/>
              </w:rPr>
              <w:t>TOTAL LEASE COST FOR PERIOD TAKING INTO ACCOUNT THE ESCALATION CLAUSE</w:t>
            </w:r>
          </w:p>
        </w:tc>
      </w:tr>
      <w:tr w:rsidR="002A7D10" w:rsidRPr="006C460F" w14:paraId="4FFC73C1" w14:textId="77777777" w:rsidTr="00EE3ED0">
        <w:tc>
          <w:tcPr>
            <w:tcW w:w="674" w:type="dxa"/>
            <w:shd w:val="clear" w:color="auto" w:fill="auto"/>
          </w:tcPr>
          <w:p w14:paraId="5E91CB0C" w14:textId="77777777" w:rsidR="002A7D10" w:rsidRPr="006C460F" w:rsidRDefault="002A7D10" w:rsidP="00EE3ED0">
            <w:pPr>
              <w:pStyle w:val="BodyText2"/>
              <w:rPr>
                <w:rFonts w:ascii="Century Gothic" w:eastAsia="Calibri" w:hAnsi="Century Gothic" w:cs="Tahoma"/>
                <w:b/>
                <w:sz w:val="24"/>
              </w:rPr>
            </w:pPr>
          </w:p>
        </w:tc>
        <w:tc>
          <w:tcPr>
            <w:tcW w:w="2605" w:type="dxa"/>
            <w:shd w:val="clear" w:color="auto" w:fill="auto"/>
          </w:tcPr>
          <w:p w14:paraId="1A276773" w14:textId="77777777" w:rsidR="002A7D10" w:rsidRPr="006C460F" w:rsidRDefault="002A7D10" w:rsidP="00EE3ED0">
            <w:pPr>
              <w:pStyle w:val="BodyText2"/>
              <w:rPr>
                <w:rFonts w:ascii="Century Gothic" w:eastAsia="Calibri" w:hAnsi="Century Gothic" w:cs="Tahoma"/>
                <w:b/>
                <w:sz w:val="24"/>
              </w:rPr>
            </w:pPr>
          </w:p>
        </w:tc>
        <w:tc>
          <w:tcPr>
            <w:tcW w:w="2153" w:type="dxa"/>
            <w:shd w:val="clear" w:color="auto" w:fill="auto"/>
          </w:tcPr>
          <w:p w14:paraId="74B86351" w14:textId="77777777" w:rsidR="002A7D10" w:rsidRPr="006C460F" w:rsidRDefault="002A7D10" w:rsidP="00EE3ED0">
            <w:pPr>
              <w:pStyle w:val="BodyText2"/>
              <w:rPr>
                <w:rFonts w:ascii="Century Gothic" w:eastAsia="Calibri" w:hAnsi="Century Gothic" w:cs="Tahoma"/>
                <w:b/>
                <w:sz w:val="24"/>
              </w:rPr>
            </w:pPr>
          </w:p>
        </w:tc>
        <w:tc>
          <w:tcPr>
            <w:tcW w:w="3424" w:type="dxa"/>
            <w:shd w:val="clear" w:color="auto" w:fill="auto"/>
          </w:tcPr>
          <w:p w14:paraId="60C711A3" w14:textId="77777777" w:rsidR="002A7D10" w:rsidRPr="006C460F" w:rsidRDefault="002A7D10" w:rsidP="00EE3ED0">
            <w:pPr>
              <w:pStyle w:val="BodyText2"/>
              <w:rPr>
                <w:rFonts w:ascii="Century Gothic" w:eastAsia="Calibri" w:hAnsi="Century Gothic" w:cs="Tahoma"/>
                <w:b/>
                <w:sz w:val="24"/>
              </w:rPr>
            </w:pPr>
          </w:p>
        </w:tc>
      </w:tr>
      <w:tr w:rsidR="002A7D10" w:rsidRPr="006C460F" w14:paraId="1D38A258" w14:textId="77777777" w:rsidTr="00EE3ED0">
        <w:tc>
          <w:tcPr>
            <w:tcW w:w="674" w:type="dxa"/>
            <w:shd w:val="clear" w:color="auto" w:fill="auto"/>
          </w:tcPr>
          <w:p w14:paraId="22F18F47" w14:textId="77777777" w:rsidR="002A7D10" w:rsidRPr="006C460F" w:rsidRDefault="002A7D10" w:rsidP="00EE3ED0">
            <w:pPr>
              <w:pStyle w:val="BodyText2"/>
              <w:rPr>
                <w:rFonts w:ascii="Century Gothic" w:eastAsia="Calibri" w:hAnsi="Century Gothic" w:cs="Tahoma"/>
                <w:b/>
                <w:sz w:val="24"/>
              </w:rPr>
            </w:pPr>
          </w:p>
        </w:tc>
        <w:tc>
          <w:tcPr>
            <w:tcW w:w="2605" w:type="dxa"/>
            <w:shd w:val="clear" w:color="auto" w:fill="auto"/>
          </w:tcPr>
          <w:p w14:paraId="28125A4E" w14:textId="77777777" w:rsidR="002A7D10" w:rsidRPr="006C460F" w:rsidRDefault="002A7D10" w:rsidP="00EE3ED0">
            <w:pPr>
              <w:pStyle w:val="BodyText2"/>
              <w:rPr>
                <w:rFonts w:ascii="Century Gothic" w:eastAsia="Calibri" w:hAnsi="Century Gothic" w:cs="Tahoma"/>
                <w:b/>
                <w:sz w:val="24"/>
              </w:rPr>
            </w:pPr>
          </w:p>
        </w:tc>
        <w:tc>
          <w:tcPr>
            <w:tcW w:w="2153" w:type="dxa"/>
            <w:shd w:val="clear" w:color="auto" w:fill="auto"/>
          </w:tcPr>
          <w:p w14:paraId="631F2F10" w14:textId="77777777" w:rsidR="002A7D10" w:rsidRPr="006C460F" w:rsidRDefault="002A7D10" w:rsidP="00EE3ED0">
            <w:pPr>
              <w:pStyle w:val="BodyText2"/>
              <w:rPr>
                <w:rFonts w:ascii="Century Gothic" w:eastAsia="Calibri" w:hAnsi="Century Gothic" w:cs="Tahoma"/>
                <w:b/>
                <w:sz w:val="24"/>
              </w:rPr>
            </w:pPr>
          </w:p>
        </w:tc>
        <w:tc>
          <w:tcPr>
            <w:tcW w:w="3424" w:type="dxa"/>
            <w:shd w:val="clear" w:color="auto" w:fill="auto"/>
          </w:tcPr>
          <w:p w14:paraId="3E5D52A7" w14:textId="77777777" w:rsidR="002A7D10" w:rsidRPr="006C460F" w:rsidRDefault="002A7D10" w:rsidP="00EE3ED0">
            <w:pPr>
              <w:pStyle w:val="BodyText2"/>
              <w:rPr>
                <w:rFonts w:ascii="Century Gothic" w:eastAsia="Calibri" w:hAnsi="Century Gothic" w:cs="Tahoma"/>
                <w:b/>
                <w:sz w:val="24"/>
              </w:rPr>
            </w:pPr>
          </w:p>
        </w:tc>
      </w:tr>
      <w:tr w:rsidR="002A7D10" w:rsidRPr="006C460F" w14:paraId="1ADACA8F" w14:textId="77777777" w:rsidTr="00EE3ED0">
        <w:tc>
          <w:tcPr>
            <w:tcW w:w="674" w:type="dxa"/>
            <w:shd w:val="clear" w:color="auto" w:fill="auto"/>
          </w:tcPr>
          <w:p w14:paraId="20B8BCFF" w14:textId="77777777" w:rsidR="002A7D10" w:rsidRPr="006C460F" w:rsidRDefault="002A7D10" w:rsidP="00EE3ED0">
            <w:pPr>
              <w:pStyle w:val="BodyText2"/>
              <w:rPr>
                <w:rFonts w:ascii="Century Gothic" w:eastAsia="Calibri" w:hAnsi="Century Gothic" w:cs="Tahoma"/>
                <w:b/>
                <w:sz w:val="24"/>
              </w:rPr>
            </w:pPr>
          </w:p>
        </w:tc>
        <w:tc>
          <w:tcPr>
            <w:tcW w:w="2605" w:type="dxa"/>
            <w:shd w:val="clear" w:color="auto" w:fill="auto"/>
          </w:tcPr>
          <w:p w14:paraId="6A3750DC" w14:textId="77777777" w:rsidR="002A7D10" w:rsidRPr="006C460F" w:rsidRDefault="002A7D10" w:rsidP="00EE3ED0">
            <w:pPr>
              <w:pStyle w:val="BodyText2"/>
              <w:rPr>
                <w:rFonts w:ascii="Century Gothic" w:eastAsia="Calibri" w:hAnsi="Century Gothic" w:cs="Tahoma"/>
                <w:b/>
                <w:sz w:val="24"/>
              </w:rPr>
            </w:pPr>
          </w:p>
        </w:tc>
        <w:tc>
          <w:tcPr>
            <w:tcW w:w="2153" w:type="dxa"/>
            <w:shd w:val="clear" w:color="auto" w:fill="auto"/>
          </w:tcPr>
          <w:p w14:paraId="6725FA09" w14:textId="77777777" w:rsidR="002A7D10" w:rsidRPr="006C460F" w:rsidRDefault="002A7D10" w:rsidP="00EE3ED0">
            <w:pPr>
              <w:pStyle w:val="BodyText2"/>
              <w:rPr>
                <w:rFonts w:ascii="Century Gothic" w:eastAsia="Calibri" w:hAnsi="Century Gothic" w:cs="Tahoma"/>
                <w:b/>
                <w:sz w:val="24"/>
              </w:rPr>
            </w:pPr>
          </w:p>
        </w:tc>
        <w:tc>
          <w:tcPr>
            <w:tcW w:w="3424" w:type="dxa"/>
            <w:shd w:val="clear" w:color="auto" w:fill="auto"/>
          </w:tcPr>
          <w:p w14:paraId="36F61D9C" w14:textId="77777777" w:rsidR="002A7D10" w:rsidRPr="006C460F" w:rsidRDefault="002A7D10" w:rsidP="00EE3ED0">
            <w:pPr>
              <w:pStyle w:val="BodyText2"/>
              <w:rPr>
                <w:rFonts w:ascii="Century Gothic" w:eastAsia="Calibri" w:hAnsi="Century Gothic" w:cs="Tahoma"/>
                <w:b/>
                <w:sz w:val="24"/>
              </w:rPr>
            </w:pPr>
          </w:p>
        </w:tc>
      </w:tr>
      <w:tr w:rsidR="002A7D10" w:rsidRPr="006C460F" w14:paraId="1D0DBA7D" w14:textId="77777777" w:rsidTr="00EE3ED0">
        <w:tc>
          <w:tcPr>
            <w:tcW w:w="674" w:type="dxa"/>
            <w:shd w:val="clear" w:color="auto" w:fill="auto"/>
          </w:tcPr>
          <w:p w14:paraId="56997E1B" w14:textId="77777777" w:rsidR="002A7D10" w:rsidRPr="006C460F" w:rsidRDefault="002A7D10" w:rsidP="00EE3ED0">
            <w:pPr>
              <w:pStyle w:val="BodyText2"/>
              <w:rPr>
                <w:rFonts w:ascii="Century Gothic" w:eastAsia="Calibri" w:hAnsi="Century Gothic" w:cs="Tahoma"/>
                <w:b/>
                <w:sz w:val="24"/>
              </w:rPr>
            </w:pPr>
          </w:p>
        </w:tc>
        <w:tc>
          <w:tcPr>
            <w:tcW w:w="2605" w:type="dxa"/>
            <w:shd w:val="clear" w:color="auto" w:fill="auto"/>
          </w:tcPr>
          <w:p w14:paraId="5987A773" w14:textId="77777777" w:rsidR="002A7D10" w:rsidRPr="006C460F" w:rsidRDefault="002A7D10" w:rsidP="00EE3ED0">
            <w:pPr>
              <w:pStyle w:val="BodyText2"/>
              <w:rPr>
                <w:rFonts w:ascii="Century Gothic" w:eastAsia="Calibri" w:hAnsi="Century Gothic" w:cs="Tahoma"/>
                <w:b/>
                <w:sz w:val="24"/>
              </w:rPr>
            </w:pPr>
          </w:p>
        </w:tc>
        <w:tc>
          <w:tcPr>
            <w:tcW w:w="2153" w:type="dxa"/>
            <w:shd w:val="clear" w:color="auto" w:fill="auto"/>
          </w:tcPr>
          <w:p w14:paraId="442FD838" w14:textId="77777777" w:rsidR="002A7D10" w:rsidRPr="006C460F" w:rsidRDefault="002A7D10" w:rsidP="00EE3ED0">
            <w:pPr>
              <w:pStyle w:val="BodyText2"/>
              <w:rPr>
                <w:rFonts w:ascii="Century Gothic" w:eastAsia="Calibri" w:hAnsi="Century Gothic" w:cs="Tahoma"/>
                <w:b/>
                <w:sz w:val="24"/>
              </w:rPr>
            </w:pPr>
          </w:p>
        </w:tc>
        <w:tc>
          <w:tcPr>
            <w:tcW w:w="3424" w:type="dxa"/>
            <w:shd w:val="clear" w:color="auto" w:fill="auto"/>
          </w:tcPr>
          <w:p w14:paraId="7A86B654" w14:textId="77777777" w:rsidR="002A7D10" w:rsidRPr="006C460F" w:rsidRDefault="002A7D10" w:rsidP="00EE3ED0">
            <w:pPr>
              <w:pStyle w:val="BodyText2"/>
              <w:rPr>
                <w:rFonts w:ascii="Century Gothic" w:eastAsia="Calibri" w:hAnsi="Century Gothic" w:cs="Tahoma"/>
                <w:b/>
                <w:sz w:val="24"/>
              </w:rPr>
            </w:pPr>
          </w:p>
        </w:tc>
      </w:tr>
    </w:tbl>
    <w:p w14:paraId="32B81E8F" w14:textId="77777777" w:rsidR="002A7D10" w:rsidRPr="006C460F" w:rsidRDefault="002A7D10" w:rsidP="002A7D10">
      <w:pPr>
        <w:pStyle w:val="BodyText2"/>
        <w:rPr>
          <w:rFonts w:ascii="Century Gothic" w:hAnsi="Century Gothic" w:cs="Tahoma"/>
          <w:b/>
          <w:sz w:val="24"/>
        </w:rPr>
      </w:pPr>
      <w:r w:rsidRPr="006C460F">
        <w:rPr>
          <w:rFonts w:ascii="Century Gothic" w:hAnsi="Century Gothic" w:cs="Tahoma"/>
          <w:b/>
          <w:sz w:val="24"/>
        </w:rPr>
        <w:t xml:space="preserve"> </w:t>
      </w:r>
    </w:p>
    <w:p w14:paraId="5C7922EC" w14:textId="77777777" w:rsidR="002A7D10" w:rsidRPr="006C460F" w:rsidRDefault="002A7D10" w:rsidP="002A7D10">
      <w:pPr>
        <w:pStyle w:val="BodyText2"/>
        <w:rPr>
          <w:rFonts w:ascii="Century Gothic" w:hAnsi="Century Gothic" w:cs="Tahoma"/>
          <w:b/>
          <w:sz w:val="24"/>
        </w:rPr>
      </w:pPr>
      <w:r w:rsidRPr="006C460F">
        <w:rPr>
          <w:rFonts w:ascii="Century Gothic" w:hAnsi="Century Gothic" w:cs="Tahoma"/>
          <w:sz w:val="24"/>
        </w:rPr>
        <w:t>Signature of Tenderer</w:t>
      </w:r>
      <w:r w:rsidRPr="006C460F">
        <w:rPr>
          <w:rFonts w:ascii="Century Gothic" w:hAnsi="Century Gothic" w:cs="Tahoma"/>
          <w:b/>
          <w:sz w:val="24"/>
        </w:rPr>
        <w:t xml:space="preserve"> ……………………………………………………………………………….</w:t>
      </w:r>
    </w:p>
    <w:p w14:paraId="2E3DA2CF" w14:textId="77777777" w:rsidR="002A7D10" w:rsidRPr="006C460F" w:rsidRDefault="002A7D10" w:rsidP="002A7D10">
      <w:pPr>
        <w:pStyle w:val="BodyText2"/>
        <w:rPr>
          <w:rFonts w:ascii="Century Gothic" w:hAnsi="Century Gothic" w:cs="Tahoma"/>
          <w:b/>
          <w:sz w:val="24"/>
        </w:rPr>
      </w:pPr>
    </w:p>
    <w:p w14:paraId="0D9BA855" w14:textId="77777777" w:rsidR="002A7D10" w:rsidRPr="006C460F" w:rsidRDefault="002A7D10" w:rsidP="002A7D10">
      <w:pPr>
        <w:pStyle w:val="BodyText2"/>
        <w:rPr>
          <w:rFonts w:ascii="Century Gothic" w:hAnsi="Century Gothic" w:cs="Tahoma"/>
          <w:b/>
          <w:sz w:val="24"/>
        </w:rPr>
      </w:pPr>
      <w:r w:rsidRPr="006C460F">
        <w:rPr>
          <w:rFonts w:ascii="Century Gothic" w:hAnsi="Century Gothic" w:cs="Tahoma"/>
          <w:sz w:val="24"/>
        </w:rPr>
        <w:t>Stamp</w:t>
      </w:r>
      <w:r w:rsidRPr="006C460F">
        <w:rPr>
          <w:rFonts w:ascii="Century Gothic" w:hAnsi="Century Gothic" w:cs="Tahoma"/>
          <w:b/>
          <w:sz w:val="24"/>
        </w:rPr>
        <w:t>………………………………………………………………………………………</w:t>
      </w:r>
    </w:p>
    <w:p w14:paraId="01DED02F" w14:textId="77777777" w:rsidR="002A7D10" w:rsidRDefault="002A7D10">
      <w:pPr>
        <w:spacing w:line="230" w:lineRule="auto"/>
        <w:sectPr w:rsidR="002A7D10">
          <w:headerReference w:type="even" r:id="rId45"/>
          <w:headerReference w:type="default" r:id="rId46"/>
          <w:footerReference w:type="even" r:id="rId47"/>
          <w:footerReference w:type="default" r:id="rId48"/>
          <w:pgSz w:w="11910" w:h="16840"/>
          <w:pgMar w:top="340" w:right="540" w:bottom="640" w:left="740" w:header="0" w:footer="441" w:gutter="0"/>
          <w:pgNumType w:start="48"/>
          <w:cols w:space="720"/>
        </w:sectPr>
      </w:pPr>
    </w:p>
    <w:p w14:paraId="5BE55C1C" w14:textId="77777777" w:rsidR="003B43F5" w:rsidRDefault="003B43F5">
      <w:pPr>
        <w:pStyle w:val="BodyText"/>
        <w:rPr>
          <w:sz w:val="20"/>
        </w:rPr>
      </w:pPr>
    </w:p>
    <w:p w14:paraId="090B917E" w14:textId="77777777" w:rsidR="003B43F5" w:rsidRDefault="003B43F5">
      <w:pPr>
        <w:pStyle w:val="BodyText"/>
        <w:spacing w:before="5" w:after="1"/>
        <w:rPr>
          <w:sz w:val="23"/>
        </w:rPr>
      </w:pPr>
    </w:p>
    <w:tbl>
      <w:tblPr>
        <w:tblW w:w="1071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4107"/>
        <w:gridCol w:w="4608"/>
      </w:tblGrid>
      <w:tr w:rsidR="00C00511" w:rsidRPr="00A07B0A" w14:paraId="3A986311" w14:textId="77777777" w:rsidTr="00C00511">
        <w:tc>
          <w:tcPr>
            <w:tcW w:w="1998" w:type="dxa"/>
          </w:tcPr>
          <w:p w14:paraId="22C21310" w14:textId="77777777" w:rsidR="00C00511" w:rsidRPr="00A07B0A" w:rsidRDefault="00C00511" w:rsidP="00892D93">
            <w:pPr>
              <w:rPr>
                <w:b/>
                <w:iCs/>
              </w:rPr>
            </w:pPr>
            <w:r w:rsidRPr="00A07B0A">
              <w:rPr>
                <w:b/>
                <w:iCs/>
              </w:rPr>
              <w:t>Lease Item No</w:t>
            </w:r>
          </w:p>
        </w:tc>
        <w:tc>
          <w:tcPr>
            <w:tcW w:w="4107" w:type="dxa"/>
          </w:tcPr>
          <w:p w14:paraId="0A621BA4" w14:textId="77777777" w:rsidR="00C00511" w:rsidRPr="00A07B0A" w:rsidRDefault="00C00511" w:rsidP="00892D93">
            <w:pPr>
              <w:rPr>
                <w:b/>
                <w:iCs/>
              </w:rPr>
            </w:pPr>
            <w:r w:rsidRPr="00A07B0A">
              <w:rPr>
                <w:b/>
                <w:iCs/>
              </w:rPr>
              <w:t>Name of Lease Items or Related Service</w:t>
            </w:r>
          </w:p>
        </w:tc>
        <w:tc>
          <w:tcPr>
            <w:tcW w:w="4608" w:type="dxa"/>
          </w:tcPr>
          <w:p w14:paraId="70CB1959" w14:textId="77777777" w:rsidR="00C00511" w:rsidRPr="00A07B0A" w:rsidRDefault="00C00511" w:rsidP="00892D93">
            <w:pPr>
              <w:rPr>
                <w:b/>
                <w:iCs/>
              </w:rPr>
            </w:pPr>
            <w:r w:rsidRPr="00A07B0A">
              <w:rPr>
                <w:b/>
                <w:iCs/>
              </w:rPr>
              <w:t>Technical Specifications and Standards</w:t>
            </w:r>
          </w:p>
        </w:tc>
      </w:tr>
      <w:tr w:rsidR="00C00511" w:rsidRPr="00A07B0A" w14:paraId="7141DF41" w14:textId="77777777" w:rsidTr="00C00511">
        <w:tc>
          <w:tcPr>
            <w:tcW w:w="1998" w:type="dxa"/>
          </w:tcPr>
          <w:p w14:paraId="031D6736" w14:textId="77777777" w:rsidR="00C00511" w:rsidRPr="00A07B0A" w:rsidRDefault="00C00511" w:rsidP="00892D93">
            <w:pPr>
              <w:rPr>
                <w:iCs/>
              </w:rPr>
            </w:pPr>
            <w:r w:rsidRPr="00A07B0A">
              <w:rPr>
                <w:iCs/>
              </w:rPr>
              <w:t>[insert item No]</w:t>
            </w:r>
          </w:p>
        </w:tc>
        <w:tc>
          <w:tcPr>
            <w:tcW w:w="4107" w:type="dxa"/>
          </w:tcPr>
          <w:p w14:paraId="1A0D228A" w14:textId="77777777" w:rsidR="00C00511" w:rsidRPr="00A07B0A" w:rsidRDefault="00C00511" w:rsidP="00892D93">
            <w:pPr>
              <w:rPr>
                <w:iCs/>
              </w:rPr>
            </w:pPr>
            <w:r w:rsidRPr="00A07B0A">
              <w:rPr>
                <w:iCs/>
              </w:rPr>
              <w:t>[insert name]</w:t>
            </w:r>
          </w:p>
        </w:tc>
        <w:tc>
          <w:tcPr>
            <w:tcW w:w="4608" w:type="dxa"/>
          </w:tcPr>
          <w:p w14:paraId="04F2CA27" w14:textId="77777777" w:rsidR="00C00511" w:rsidRPr="00A07B0A" w:rsidRDefault="00C00511" w:rsidP="00892D93">
            <w:pPr>
              <w:rPr>
                <w:iCs/>
              </w:rPr>
            </w:pPr>
            <w:r w:rsidRPr="00A07B0A">
              <w:rPr>
                <w:iCs/>
              </w:rPr>
              <w:t>[insert TS and Standards]</w:t>
            </w:r>
          </w:p>
        </w:tc>
      </w:tr>
      <w:tr w:rsidR="00C00511" w:rsidRPr="00A07B0A" w14:paraId="00D00258" w14:textId="77777777" w:rsidTr="00C00511">
        <w:tc>
          <w:tcPr>
            <w:tcW w:w="1998" w:type="dxa"/>
          </w:tcPr>
          <w:p w14:paraId="071EBD73" w14:textId="77777777" w:rsidR="00C00511" w:rsidRPr="00A07B0A" w:rsidRDefault="00C00511" w:rsidP="00892D93">
            <w:pPr>
              <w:rPr>
                <w:iCs/>
              </w:rPr>
            </w:pPr>
          </w:p>
        </w:tc>
        <w:tc>
          <w:tcPr>
            <w:tcW w:w="4107" w:type="dxa"/>
          </w:tcPr>
          <w:p w14:paraId="41568991" w14:textId="77777777" w:rsidR="00C00511" w:rsidRPr="00A07B0A" w:rsidRDefault="00C00511" w:rsidP="00892D93">
            <w:pPr>
              <w:rPr>
                <w:iCs/>
              </w:rPr>
            </w:pPr>
          </w:p>
        </w:tc>
        <w:tc>
          <w:tcPr>
            <w:tcW w:w="4608" w:type="dxa"/>
          </w:tcPr>
          <w:p w14:paraId="2FE860A2" w14:textId="77777777" w:rsidR="00C00511" w:rsidRPr="00A07B0A" w:rsidRDefault="00C00511" w:rsidP="00892D93">
            <w:pPr>
              <w:rPr>
                <w:iCs/>
              </w:rPr>
            </w:pPr>
          </w:p>
        </w:tc>
      </w:tr>
      <w:tr w:rsidR="00C00511" w:rsidRPr="00A07B0A" w14:paraId="1496649C" w14:textId="77777777" w:rsidTr="00C00511">
        <w:tc>
          <w:tcPr>
            <w:tcW w:w="1998" w:type="dxa"/>
          </w:tcPr>
          <w:p w14:paraId="46F69521" w14:textId="77777777" w:rsidR="00C00511" w:rsidRPr="00A07B0A" w:rsidRDefault="00C00511" w:rsidP="00892D93">
            <w:pPr>
              <w:rPr>
                <w:iCs/>
              </w:rPr>
            </w:pPr>
          </w:p>
        </w:tc>
        <w:tc>
          <w:tcPr>
            <w:tcW w:w="4107" w:type="dxa"/>
          </w:tcPr>
          <w:p w14:paraId="7CC3DE70" w14:textId="77777777" w:rsidR="00C00511" w:rsidRPr="00A07B0A" w:rsidRDefault="00C00511" w:rsidP="00892D93">
            <w:pPr>
              <w:rPr>
                <w:iCs/>
              </w:rPr>
            </w:pPr>
          </w:p>
        </w:tc>
        <w:tc>
          <w:tcPr>
            <w:tcW w:w="4608" w:type="dxa"/>
          </w:tcPr>
          <w:p w14:paraId="013976FC" w14:textId="77777777" w:rsidR="00C00511" w:rsidRPr="00A07B0A" w:rsidRDefault="00C00511" w:rsidP="00892D93">
            <w:pPr>
              <w:rPr>
                <w:iCs/>
              </w:rPr>
            </w:pPr>
          </w:p>
        </w:tc>
      </w:tr>
    </w:tbl>
    <w:p w14:paraId="17142176" w14:textId="77777777" w:rsidR="003B43F5" w:rsidRDefault="003B43F5">
      <w:pPr>
        <w:pStyle w:val="BodyText"/>
        <w:rPr>
          <w:sz w:val="20"/>
        </w:rPr>
      </w:pPr>
    </w:p>
    <w:p w14:paraId="1563FBE8" w14:textId="77777777" w:rsidR="003B43F5" w:rsidRDefault="00300350">
      <w:pPr>
        <w:spacing w:line="463" w:lineRule="auto"/>
        <w:ind w:left="110" w:right="2001"/>
        <w:rPr>
          <w:i/>
        </w:rPr>
      </w:pPr>
      <w:r>
        <w:rPr>
          <w:b/>
          <w:color w:val="231F20"/>
        </w:rPr>
        <w:t>Detailed Technical Speciﬁcations and Standards</w:t>
      </w:r>
      <w:r>
        <w:rPr>
          <w:color w:val="231F20"/>
        </w:rPr>
        <w:t>.........................</w:t>
      </w:r>
      <w:r>
        <w:rPr>
          <w:i/>
          <w:color w:val="231F20"/>
        </w:rPr>
        <w:t>[insert whenever necessary]. [Insert detailed description of TS]</w:t>
      </w:r>
    </w:p>
    <w:p w14:paraId="37C3AC9A" w14:textId="77777777" w:rsidR="003B43F5" w:rsidRDefault="00300350" w:rsidP="00935614">
      <w:pPr>
        <w:pStyle w:val="Heading4"/>
        <w:numPr>
          <w:ilvl w:val="0"/>
          <w:numId w:val="18"/>
        </w:numPr>
        <w:tabs>
          <w:tab w:val="left" w:pos="677"/>
          <w:tab w:val="left" w:pos="678"/>
        </w:tabs>
        <w:spacing w:before="0" w:line="251" w:lineRule="exact"/>
        <w:ind w:left="677" w:hanging="567"/>
        <w:rPr>
          <w:color w:val="231F20"/>
        </w:rPr>
      </w:pPr>
      <w:bookmarkStart w:id="100" w:name="_TOC_250046"/>
      <w:r>
        <w:rPr>
          <w:color w:val="231F20"/>
        </w:rPr>
        <w:t>Maintenance obligations and</w:t>
      </w:r>
      <w:bookmarkEnd w:id="100"/>
      <w:r w:rsidR="00BD1F75">
        <w:rPr>
          <w:color w:val="231F20"/>
        </w:rPr>
        <w:t xml:space="preserve"> </w:t>
      </w:r>
      <w:r>
        <w:rPr>
          <w:color w:val="231F20"/>
        </w:rPr>
        <w:t>standards</w:t>
      </w:r>
    </w:p>
    <w:p w14:paraId="68C1680F" w14:textId="77777777" w:rsidR="003B43F5" w:rsidRDefault="00300350">
      <w:pPr>
        <w:spacing w:before="234"/>
        <w:ind w:left="677"/>
        <w:rPr>
          <w:i/>
        </w:rPr>
      </w:pPr>
      <w:r>
        <w:rPr>
          <w:i/>
          <w:color w:val="231F20"/>
        </w:rPr>
        <w:t>(describe in detail how these will be handled and by which party).</w:t>
      </w:r>
    </w:p>
    <w:p w14:paraId="4D691FDD" w14:textId="77777777" w:rsidR="003B43F5" w:rsidRDefault="00300350" w:rsidP="00935614">
      <w:pPr>
        <w:pStyle w:val="Heading2"/>
        <w:numPr>
          <w:ilvl w:val="0"/>
          <w:numId w:val="18"/>
        </w:numPr>
        <w:tabs>
          <w:tab w:val="left" w:pos="676"/>
          <w:tab w:val="left" w:pos="677"/>
        </w:tabs>
        <w:spacing w:before="254"/>
        <w:ind w:hanging="567"/>
        <w:rPr>
          <w:color w:val="231F20"/>
        </w:rPr>
      </w:pPr>
      <w:bookmarkStart w:id="101" w:name="_TOC_250045"/>
      <w:bookmarkStart w:id="102" w:name="_Toc145511964"/>
      <w:bookmarkEnd w:id="101"/>
      <w:r>
        <w:rPr>
          <w:color w:val="231F20"/>
        </w:rPr>
        <w:t>Drawings</w:t>
      </w:r>
      <w:bookmarkEnd w:id="102"/>
    </w:p>
    <w:p w14:paraId="54F8314F" w14:textId="77777777" w:rsidR="003B43F5" w:rsidRDefault="00300350">
      <w:pPr>
        <w:spacing w:before="234"/>
        <w:ind w:left="676"/>
      </w:pPr>
      <w:r>
        <w:rPr>
          <w:color w:val="231F20"/>
        </w:rPr>
        <w:t xml:space="preserve">This Tendering document includes.................................... </w:t>
      </w:r>
      <w:r>
        <w:rPr>
          <w:i/>
          <w:color w:val="231F20"/>
        </w:rPr>
        <w:t>[insert</w:t>
      </w:r>
      <w:r w:rsidR="00BD1F75">
        <w:rPr>
          <w:i/>
          <w:color w:val="231F20"/>
        </w:rPr>
        <w:t xml:space="preserve"> </w:t>
      </w:r>
      <w:r>
        <w:rPr>
          <w:i/>
          <w:color w:val="231F20"/>
        </w:rPr>
        <w:t>“the following”</w:t>
      </w:r>
      <w:r w:rsidR="00BD1F75">
        <w:rPr>
          <w:i/>
          <w:color w:val="231F20"/>
        </w:rPr>
        <w:t xml:space="preserve"> </w:t>
      </w:r>
      <w:r>
        <w:rPr>
          <w:i/>
          <w:color w:val="231F20"/>
        </w:rPr>
        <w:t xml:space="preserve">or “no”] </w:t>
      </w:r>
      <w:r>
        <w:rPr>
          <w:color w:val="231F20"/>
        </w:rPr>
        <w:t>drawings.</w:t>
      </w:r>
    </w:p>
    <w:p w14:paraId="50887D3D" w14:textId="77777777" w:rsidR="003B43F5" w:rsidRDefault="00300350">
      <w:pPr>
        <w:spacing w:before="234"/>
        <w:ind w:left="676"/>
        <w:rPr>
          <w:i/>
        </w:rPr>
      </w:pPr>
      <w:r>
        <w:rPr>
          <w:i/>
          <w:color w:val="231F20"/>
        </w:rPr>
        <w:t>[If documents shall be included, insert the following List of Drawings]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750C78" w:rsidRPr="00A07B0A" w14:paraId="489E2ED2" w14:textId="77777777" w:rsidTr="00750C78">
        <w:trPr>
          <w:cantSplit/>
          <w:trHeight w:val="600"/>
          <w:jc w:val="center"/>
        </w:trPr>
        <w:tc>
          <w:tcPr>
            <w:tcW w:w="9216" w:type="dxa"/>
            <w:gridSpan w:val="3"/>
          </w:tcPr>
          <w:p w14:paraId="1FCE4E4A" w14:textId="77777777" w:rsidR="00750C78" w:rsidRPr="00A07B0A" w:rsidRDefault="00750C78" w:rsidP="00892D93">
            <w:pPr>
              <w:rPr>
                <w:b/>
              </w:rPr>
            </w:pPr>
            <w:r w:rsidRPr="00A07B0A">
              <w:rPr>
                <w:b/>
              </w:rPr>
              <w:t>List of Drawings</w:t>
            </w:r>
          </w:p>
        </w:tc>
      </w:tr>
      <w:tr w:rsidR="00750C78" w:rsidRPr="00A07B0A" w14:paraId="579C8314" w14:textId="77777777" w:rsidTr="00750C78">
        <w:trPr>
          <w:trHeight w:val="600"/>
          <w:jc w:val="center"/>
        </w:trPr>
        <w:tc>
          <w:tcPr>
            <w:tcW w:w="2178" w:type="dxa"/>
          </w:tcPr>
          <w:p w14:paraId="77770221" w14:textId="77777777" w:rsidR="00750C78" w:rsidRPr="00A07B0A" w:rsidRDefault="00750C78" w:rsidP="00892D93">
            <w:pPr>
              <w:pStyle w:val="titulo"/>
              <w:spacing w:after="0"/>
              <w:jc w:val="left"/>
              <w:rPr>
                <w:rFonts w:ascii="Times New Roman" w:hAnsi="Times New Roman"/>
              </w:rPr>
            </w:pPr>
          </w:p>
          <w:p w14:paraId="2B99B602" w14:textId="77777777" w:rsidR="00750C78" w:rsidRPr="00A07B0A" w:rsidRDefault="00750C78" w:rsidP="00892D93">
            <w:pPr>
              <w:pStyle w:val="titulo"/>
              <w:spacing w:after="0"/>
              <w:jc w:val="left"/>
              <w:rPr>
                <w:rFonts w:ascii="Times New Roman" w:hAnsi="Times New Roman"/>
              </w:rPr>
            </w:pPr>
            <w:r w:rsidRPr="00A07B0A">
              <w:rPr>
                <w:rFonts w:ascii="Times New Roman" w:hAnsi="Times New Roman"/>
              </w:rPr>
              <w:t>Drawing No.</w:t>
            </w:r>
          </w:p>
          <w:p w14:paraId="42E834AE" w14:textId="77777777" w:rsidR="00750C78" w:rsidRPr="00A07B0A" w:rsidRDefault="00750C78" w:rsidP="00892D93">
            <w:pPr>
              <w:pStyle w:val="titulo"/>
              <w:spacing w:after="0"/>
              <w:jc w:val="left"/>
              <w:rPr>
                <w:rFonts w:ascii="Times New Roman" w:hAnsi="Times New Roman"/>
              </w:rPr>
            </w:pPr>
          </w:p>
        </w:tc>
        <w:tc>
          <w:tcPr>
            <w:tcW w:w="2880" w:type="dxa"/>
          </w:tcPr>
          <w:p w14:paraId="6139DBC3" w14:textId="77777777" w:rsidR="00750C78" w:rsidRPr="00A07B0A" w:rsidRDefault="00750C78" w:rsidP="00892D93">
            <w:pPr>
              <w:rPr>
                <w:b/>
              </w:rPr>
            </w:pPr>
          </w:p>
          <w:p w14:paraId="03B0BEE8" w14:textId="77777777" w:rsidR="00750C78" w:rsidRPr="00A07B0A" w:rsidRDefault="00750C78" w:rsidP="00892D93">
            <w:pPr>
              <w:rPr>
                <w:b/>
              </w:rPr>
            </w:pPr>
            <w:r w:rsidRPr="00A07B0A">
              <w:rPr>
                <w:b/>
              </w:rPr>
              <w:t>Drawing Name</w:t>
            </w:r>
          </w:p>
        </w:tc>
        <w:tc>
          <w:tcPr>
            <w:tcW w:w="4158" w:type="dxa"/>
          </w:tcPr>
          <w:p w14:paraId="2E986F72" w14:textId="77777777" w:rsidR="00750C78" w:rsidRPr="00A07B0A" w:rsidRDefault="00750C78" w:rsidP="00892D93">
            <w:pPr>
              <w:rPr>
                <w:b/>
              </w:rPr>
            </w:pPr>
          </w:p>
          <w:p w14:paraId="28F845DA" w14:textId="77777777" w:rsidR="00750C78" w:rsidRPr="00A07B0A" w:rsidRDefault="00750C78" w:rsidP="00892D93">
            <w:pPr>
              <w:rPr>
                <w:b/>
              </w:rPr>
            </w:pPr>
            <w:r w:rsidRPr="00A07B0A">
              <w:rPr>
                <w:b/>
              </w:rPr>
              <w:t>Purpose</w:t>
            </w:r>
          </w:p>
        </w:tc>
      </w:tr>
      <w:tr w:rsidR="00750C78" w:rsidRPr="00A07B0A" w14:paraId="383392B1" w14:textId="77777777" w:rsidTr="00750C78">
        <w:trPr>
          <w:trHeight w:val="600"/>
          <w:jc w:val="center"/>
        </w:trPr>
        <w:tc>
          <w:tcPr>
            <w:tcW w:w="2178" w:type="dxa"/>
          </w:tcPr>
          <w:p w14:paraId="2A5D69AA" w14:textId="77777777" w:rsidR="00750C78" w:rsidRPr="00A07B0A" w:rsidRDefault="00750C78" w:rsidP="00892D93"/>
        </w:tc>
        <w:tc>
          <w:tcPr>
            <w:tcW w:w="2880" w:type="dxa"/>
          </w:tcPr>
          <w:p w14:paraId="5CAB589A" w14:textId="77777777" w:rsidR="00750C78" w:rsidRPr="00A07B0A" w:rsidRDefault="00750C78" w:rsidP="00892D93"/>
        </w:tc>
        <w:tc>
          <w:tcPr>
            <w:tcW w:w="4158" w:type="dxa"/>
          </w:tcPr>
          <w:p w14:paraId="3472EE7A" w14:textId="77777777" w:rsidR="00750C78" w:rsidRPr="00A07B0A" w:rsidRDefault="00750C78" w:rsidP="00892D93"/>
        </w:tc>
      </w:tr>
      <w:tr w:rsidR="00750C78" w:rsidRPr="00A07B0A" w14:paraId="526E9D4F" w14:textId="77777777" w:rsidTr="00750C78">
        <w:trPr>
          <w:trHeight w:val="600"/>
          <w:jc w:val="center"/>
        </w:trPr>
        <w:tc>
          <w:tcPr>
            <w:tcW w:w="2178" w:type="dxa"/>
          </w:tcPr>
          <w:p w14:paraId="2D8F5802" w14:textId="77777777" w:rsidR="00750C78" w:rsidRPr="00A07B0A" w:rsidRDefault="00750C78" w:rsidP="00892D93"/>
        </w:tc>
        <w:tc>
          <w:tcPr>
            <w:tcW w:w="2880" w:type="dxa"/>
          </w:tcPr>
          <w:p w14:paraId="6F30180B" w14:textId="77777777" w:rsidR="00750C78" w:rsidRPr="00A07B0A" w:rsidRDefault="00750C78" w:rsidP="00892D93"/>
        </w:tc>
        <w:tc>
          <w:tcPr>
            <w:tcW w:w="4158" w:type="dxa"/>
          </w:tcPr>
          <w:p w14:paraId="23175D9A" w14:textId="77777777" w:rsidR="00750C78" w:rsidRPr="00A07B0A" w:rsidRDefault="00750C78" w:rsidP="00892D93"/>
        </w:tc>
      </w:tr>
      <w:tr w:rsidR="00750C78" w:rsidRPr="00A07B0A" w14:paraId="40473E35" w14:textId="77777777" w:rsidTr="00750C78">
        <w:trPr>
          <w:trHeight w:val="600"/>
          <w:jc w:val="center"/>
        </w:trPr>
        <w:tc>
          <w:tcPr>
            <w:tcW w:w="2178" w:type="dxa"/>
          </w:tcPr>
          <w:p w14:paraId="7895BAA9" w14:textId="77777777" w:rsidR="00750C78" w:rsidRPr="00A07B0A" w:rsidRDefault="00750C78" w:rsidP="00892D93"/>
        </w:tc>
        <w:tc>
          <w:tcPr>
            <w:tcW w:w="2880" w:type="dxa"/>
          </w:tcPr>
          <w:p w14:paraId="2326D2DE" w14:textId="77777777" w:rsidR="00750C78" w:rsidRPr="00A07B0A" w:rsidRDefault="00750C78" w:rsidP="00892D93"/>
        </w:tc>
        <w:tc>
          <w:tcPr>
            <w:tcW w:w="4158" w:type="dxa"/>
          </w:tcPr>
          <w:p w14:paraId="237450AA" w14:textId="77777777" w:rsidR="00750C78" w:rsidRPr="00A07B0A" w:rsidRDefault="00750C78" w:rsidP="00892D93"/>
        </w:tc>
      </w:tr>
      <w:tr w:rsidR="00750C78" w:rsidRPr="00A07B0A" w14:paraId="7FCB607A" w14:textId="77777777" w:rsidTr="00750C78">
        <w:trPr>
          <w:trHeight w:val="600"/>
          <w:jc w:val="center"/>
        </w:trPr>
        <w:tc>
          <w:tcPr>
            <w:tcW w:w="2178" w:type="dxa"/>
          </w:tcPr>
          <w:p w14:paraId="082A56CB" w14:textId="77777777" w:rsidR="00750C78" w:rsidRPr="00A07B0A" w:rsidRDefault="00750C78" w:rsidP="00892D93"/>
        </w:tc>
        <w:tc>
          <w:tcPr>
            <w:tcW w:w="2880" w:type="dxa"/>
          </w:tcPr>
          <w:p w14:paraId="5B504D8F" w14:textId="77777777" w:rsidR="00750C78" w:rsidRPr="00A07B0A" w:rsidRDefault="00750C78" w:rsidP="00892D93"/>
        </w:tc>
        <w:tc>
          <w:tcPr>
            <w:tcW w:w="4158" w:type="dxa"/>
          </w:tcPr>
          <w:p w14:paraId="32BC6069" w14:textId="77777777" w:rsidR="00750C78" w:rsidRPr="00A07B0A" w:rsidRDefault="00750C78" w:rsidP="00892D93"/>
        </w:tc>
      </w:tr>
      <w:tr w:rsidR="00750C78" w:rsidRPr="00A07B0A" w14:paraId="2F5CFC6C" w14:textId="77777777" w:rsidTr="00750C78">
        <w:trPr>
          <w:trHeight w:val="600"/>
          <w:jc w:val="center"/>
        </w:trPr>
        <w:tc>
          <w:tcPr>
            <w:tcW w:w="2178" w:type="dxa"/>
          </w:tcPr>
          <w:p w14:paraId="38411B56" w14:textId="77777777" w:rsidR="00750C78" w:rsidRPr="00A07B0A" w:rsidRDefault="00750C78" w:rsidP="00892D93"/>
        </w:tc>
        <w:tc>
          <w:tcPr>
            <w:tcW w:w="2880" w:type="dxa"/>
          </w:tcPr>
          <w:p w14:paraId="34C28530" w14:textId="77777777" w:rsidR="00750C78" w:rsidRPr="00A07B0A" w:rsidRDefault="00750C78" w:rsidP="00892D93"/>
        </w:tc>
        <w:tc>
          <w:tcPr>
            <w:tcW w:w="4158" w:type="dxa"/>
          </w:tcPr>
          <w:p w14:paraId="257C5F33" w14:textId="77777777" w:rsidR="00750C78" w:rsidRPr="00A07B0A" w:rsidRDefault="00750C78" w:rsidP="00892D93"/>
        </w:tc>
      </w:tr>
    </w:tbl>
    <w:p w14:paraId="70499F59" w14:textId="77777777" w:rsidR="003B43F5" w:rsidRDefault="003B43F5">
      <w:pPr>
        <w:sectPr w:rsidR="003B43F5">
          <w:pgSz w:w="11910" w:h="16840"/>
          <w:pgMar w:top="340" w:right="540" w:bottom="640" w:left="740" w:header="0" w:footer="441" w:gutter="0"/>
          <w:cols w:space="720"/>
        </w:sectPr>
      </w:pPr>
    </w:p>
    <w:p w14:paraId="5373138A" w14:textId="77777777" w:rsidR="003B43F5" w:rsidRDefault="003B43F5">
      <w:pPr>
        <w:pStyle w:val="BodyText"/>
        <w:rPr>
          <w:i/>
          <w:sz w:val="20"/>
        </w:rPr>
      </w:pPr>
    </w:p>
    <w:p w14:paraId="00C178DE" w14:textId="77777777" w:rsidR="003B43F5" w:rsidRDefault="00300350" w:rsidP="00935614">
      <w:pPr>
        <w:pStyle w:val="Heading2"/>
        <w:numPr>
          <w:ilvl w:val="0"/>
          <w:numId w:val="18"/>
        </w:numPr>
        <w:tabs>
          <w:tab w:val="left" w:pos="683"/>
          <w:tab w:val="left" w:pos="684"/>
        </w:tabs>
        <w:spacing w:before="248"/>
        <w:ind w:left="683" w:hanging="571"/>
        <w:rPr>
          <w:color w:val="231F20"/>
        </w:rPr>
      </w:pPr>
      <w:bookmarkStart w:id="103" w:name="_TOC_250044"/>
      <w:bookmarkStart w:id="104" w:name="_Toc145511965"/>
      <w:r>
        <w:rPr>
          <w:color w:val="231F20"/>
        </w:rPr>
        <w:t>Inspections and</w:t>
      </w:r>
      <w:bookmarkEnd w:id="103"/>
      <w:r>
        <w:rPr>
          <w:color w:val="231F20"/>
          <w:spacing w:val="-5"/>
        </w:rPr>
        <w:t xml:space="preserve"> Tests</w:t>
      </w:r>
      <w:bookmarkEnd w:id="104"/>
    </w:p>
    <w:p w14:paraId="1946870F" w14:textId="77777777" w:rsidR="003B43F5" w:rsidRDefault="003B43F5">
      <w:pPr>
        <w:pStyle w:val="BodyText"/>
        <w:spacing w:before="1"/>
        <w:rPr>
          <w:b/>
          <w:sz w:val="30"/>
        </w:rPr>
      </w:pPr>
    </w:p>
    <w:p w14:paraId="41B81CF2" w14:textId="77777777" w:rsidR="003B43F5" w:rsidRDefault="00300350">
      <w:pPr>
        <w:ind w:left="683"/>
        <w:rPr>
          <w:i/>
        </w:rPr>
      </w:pPr>
      <w:r>
        <w:rPr>
          <w:color w:val="231F20"/>
        </w:rPr>
        <w:t xml:space="preserve">The following inspections and tests shall be performed: </w:t>
      </w:r>
      <w:r>
        <w:rPr>
          <w:i/>
          <w:color w:val="231F20"/>
        </w:rPr>
        <w:t>[insert list of inspections and tests]</w:t>
      </w:r>
    </w:p>
    <w:p w14:paraId="4F3B54BB" w14:textId="77777777" w:rsidR="003B43F5" w:rsidRDefault="003B43F5">
      <w:pPr>
        <w:pStyle w:val="BodyText"/>
        <w:rPr>
          <w:i/>
          <w:sz w:val="20"/>
        </w:rPr>
      </w:pPr>
    </w:p>
    <w:p w14:paraId="322E5FCD" w14:textId="77777777" w:rsidR="003B43F5" w:rsidRDefault="003B43F5">
      <w:pPr>
        <w:pStyle w:val="BodyText"/>
        <w:rPr>
          <w:i/>
          <w:sz w:val="20"/>
        </w:rPr>
      </w:pPr>
    </w:p>
    <w:p w14:paraId="381E1B75" w14:textId="77777777" w:rsidR="003B43F5" w:rsidRDefault="003B43F5">
      <w:pPr>
        <w:pStyle w:val="BodyText"/>
        <w:rPr>
          <w:i/>
          <w:sz w:val="20"/>
        </w:rPr>
      </w:pPr>
    </w:p>
    <w:p w14:paraId="76102520" w14:textId="77777777" w:rsidR="003B43F5" w:rsidRDefault="003B43F5">
      <w:pPr>
        <w:pStyle w:val="BodyText"/>
        <w:rPr>
          <w:i/>
          <w:sz w:val="20"/>
        </w:rPr>
      </w:pPr>
    </w:p>
    <w:p w14:paraId="646D43B8" w14:textId="77777777" w:rsidR="003B43F5" w:rsidRDefault="003B43F5">
      <w:pPr>
        <w:pStyle w:val="BodyText"/>
        <w:rPr>
          <w:i/>
          <w:sz w:val="20"/>
        </w:rPr>
      </w:pPr>
    </w:p>
    <w:p w14:paraId="4ECBD6DD" w14:textId="77777777" w:rsidR="003B43F5" w:rsidRDefault="003B43F5">
      <w:pPr>
        <w:pStyle w:val="BodyText"/>
        <w:rPr>
          <w:i/>
          <w:sz w:val="20"/>
        </w:rPr>
      </w:pPr>
    </w:p>
    <w:p w14:paraId="7CFEC123" w14:textId="77777777" w:rsidR="003B43F5" w:rsidRDefault="003B43F5">
      <w:pPr>
        <w:pStyle w:val="BodyText"/>
        <w:rPr>
          <w:i/>
          <w:sz w:val="20"/>
        </w:rPr>
      </w:pPr>
    </w:p>
    <w:p w14:paraId="54444849" w14:textId="77777777" w:rsidR="003B43F5" w:rsidRDefault="003B43F5">
      <w:pPr>
        <w:pStyle w:val="BodyText"/>
        <w:rPr>
          <w:i/>
          <w:sz w:val="20"/>
        </w:rPr>
      </w:pPr>
    </w:p>
    <w:p w14:paraId="5A95FA00" w14:textId="77777777" w:rsidR="003B43F5" w:rsidRDefault="003B43F5">
      <w:pPr>
        <w:pStyle w:val="BodyText"/>
        <w:rPr>
          <w:i/>
          <w:sz w:val="20"/>
        </w:rPr>
      </w:pPr>
    </w:p>
    <w:p w14:paraId="46A4B7E7" w14:textId="77777777" w:rsidR="003B43F5" w:rsidRDefault="003B43F5">
      <w:pPr>
        <w:pStyle w:val="BodyText"/>
        <w:rPr>
          <w:i/>
          <w:sz w:val="20"/>
        </w:rPr>
      </w:pPr>
    </w:p>
    <w:p w14:paraId="382FF3F5" w14:textId="77777777" w:rsidR="003B43F5" w:rsidRDefault="003B43F5">
      <w:pPr>
        <w:pStyle w:val="BodyText"/>
        <w:rPr>
          <w:i/>
          <w:sz w:val="20"/>
        </w:rPr>
      </w:pPr>
    </w:p>
    <w:p w14:paraId="22AECC15" w14:textId="77777777" w:rsidR="003B43F5" w:rsidRDefault="003B43F5">
      <w:pPr>
        <w:pStyle w:val="BodyText"/>
        <w:rPr>
          <w:i/>
          <w:sz w:val="20"/>
        </w:rPr>
      </w:pPr>
    </w:p>
    <w:p w14:paraId="26D7FF72" w14:textId="77777777" w:rsidR="003B43F5" w:rsidRDefault="003B43F5">
      <w:pPr>
        <w:pStyle w:val="BodyText"/>
        <w:spacing w:before="2"/>
        <w:rPr>
          <w:i/>
          <w:sz w:val="18"/>
        </w:rPr>
      </w:pPr>
    </w:p>
    <w:p w14:paraId="476F8CA2" w14:textId="77777777" w:rsidR="003B43F5" w:rsidRDefault="003B43F5">
      <w:pPr>
        <w:rPr>
          <w:sz w:val="18"/>
        </w:rPr>
        <w:sectPr w:rsidR="003B43F5">
          <w:pgSz w:w="11910" w:h="16840"/>
          <w:pgMar w:top="360" w:right="540" w:bottom="640" w:left="740" w:header="0" w:footer="441" w:gutter="0"/>
          <w:cols w:space="720"/>
        </w:sectPr>
      </w:pPr>
    </w:p>
    <w:p w14:paraId="1D7302FD" w14:textId="77777777" w:rsidR="003B43F5" w:rsidRDefault="003B43F5">
      <w:pPr>
        <w:pStyle w:val="BodyText"/>
        <w:rPr>
          <w:sz w:val="20"/>
        </w:rPr>
      </w:pPr>
    </w:p>
    <w:p w14:paraId="6046591C" w14:textId="77777777" w:rsidR="003B43F5" w:rsidRDefault="003B43F5">
      <w:pPr>
        <w:pStyle w:val="BodyText"/>
        <w:rPr>
          <w:sz w:val="20"/>
        </w:rPr>
      </w:pPr>
    </w:p>
    <w:p w14:paraId="05D55FAB" w14:textId="77777777" w:rsidR="003B43F5" w:rsidRDefault="003B43F5">
      <w:pPr>
        <w:pStyle w:val="BodyText"/>
        <w:rPr>
          <w:sz w:val="20"/>
        </w:rPr>
      </w:pPr>
    </w:p>
    <w:p w14:paraId="65C3C416" w14:textId="77777777" w:rsidR="003B43F5" w:rsidRDefault="003B43F5">
      <w:pPr>
        <w:pStyle w:val="BodyText"/>
        <w:rPr>
          <w:sz w:val="20"/>
        </w:rPr>
      </w:pPr>
    </w:p>
    <w:p w14:paraId="22467D33" w14:textId="77777777" w:rsidR="003B43F5" w:rsidRDefault="003B43F5">
      <w:pPr>
        <w:pStyle w:val="BodyText"/>
        <w:rPr>
          <w:sz w:val="20"/>
        </w:rPr>
      </w:pPr>
    </w:p>
    <w:p w14:paraId="053DD503" w14:textId="77777777" w:rsidR="003B43F5" w:rsidRDefault="003B43F5">
      <w:pPr>
        <w:pStyle w:val="BodyText"/>
        <w:rPr>
          <w:sz w:val="20"/>
        </w:rPr>
      </w:pPr>
    </w:p>
    <w:p w14:paraId="30219282" w14:textId="77777777" w:rsidR="003B43F5" w:rsidRDefault="003B43F5">
      <w:pPr>
        <w:pStyle w:val="BodyText"/>
        <w:rPr>
          <w:sz w:val="20"/>
        </w:rPr>
      </w:pPr>
    </w:p>
    <w:p w14:paraId="12FE4478" w14:textId="77777777" w:rsidR="003B43F5" w:rsidRDefault="003B43F5">
      <w:pPr>
        <w:pStyle w:val="BodyText"/>
        <w:rPr>
          <w:sz w:val="20"/>
        </w:rPr>
      </w:pPr>
    </w:p>
    <w:p w14:paraId="3F956EC2" w14:textId="77777777" w:rsidR="003B43F5" w:rsidRDefault="003B43F5">
      <w:pPr>
        <w:pStyle w:val="BodyText"/>
        <w:rPr>
          <w:sz w:val="20"/>
        </w:rPr>
      </w:pPr>
    </w:p>
    <w:p w14:paraId="62C6E709" w14:textId="77777777" w:rsidR="003B43F5" w:rsidRDefault="003B43F5">
      <w:pPr>
        <w:pStyle w:val="BodyText"/>
        <w:rPr>
          <w:sz w:val="20"/>
        </w:rPr>
      </w:pPr>
    </w:p>
    <w:p w14:paraId="039A26F4" w14:textId="77777777" w:rsidR="003B43F5" w:rsidRDefault="003B43F5">
      <w:pPr>
        <w:pStyle w:val="BodyText"/>
        <w:rPr>
          <w:sz w:val="20"/>
        </w:rPr>
      </w:pPr>
    </w:p>
    <w:p w14:paraId="4BD51A95" w14:textId="77777777" w:rsidR="003B43F5" w:rsidRDefault="003B43F5">
      <w:pPr>
        <w:pStyle w:val="BodyText"/>
        <w:rPr>
          <w:sz w:val="20"/>
        </w:rPr>
      </w:pPr>
    </w:p>
    <w:p w14:paraId="4969ABF5" w14:textId="77777777" w:rsidR="003B43F5" w:rsidRDefault="003B43F5">
      <w:pPr>
        <w:pStyle w:val="BodyText"/>
        <w:rPr>
          <w:sz w:val="20"/>
        </w:rPr>
      </w:pPr>
    </w:p>
    <w:p w14:paraId="75F6AA12" w14:textId="77777777" w:rsidR="003B43F5" w:rsidRDefault="003B43F5">
      <w:pPr>
        <w:pStyle w:val="BodyText"/>
        <w:rPr>
          <w:sz w:val="20"/>
        </w:rPr>
      </w:pPr>
    </w:p>
    <w:p w14:paraId="12E76D1A" w14:textId="77777777" w:rsidR="003B43F5" w:rsidRDefault="003B43F5">
      <w:pPr>
        <w:pStyle w:val="BodyText"/>
        <w:rPr>
          <w:sz w:val="20"/>
        </w:rPr>
      </w:pPr>
    </w:p>
    <w:p w14:paraId="53513BF6" w14:textId="77777777" w:rsidR="003B43F5" w:rsidRDefault="003B43F5">
      <w:pPr>
        <w:pStyle w:val="BodyText"/>
        <w:rPr>
          <w:sz w:val="20"/>
        </w:rPr>
      </w:pPr>
    </w:p>
    <w:p w14:paraId="6E762B13" w14:textId="77777777" w:rsidR="003B43F5" w:rsidRDefault="003B43F5">
      <w:pPr>
        <w:pStyle w:val="BodyText"/>
        <w:rPr>
          <w:sz w:val="20"/>
        </w:rPr>
      </w:pPr>
    </w:p>
    <w:p w14:paraId="465F6885" w14:textId="77777777" w:rsidR="00DF2168" w:rsidRDefault="00DF2168">
      <w:pPr>
        <w:pStyle w:val="BodyText"/>
        <w:rPr>
          <w:sz w:val="20"/>
        </w:rPr>
      </w:pPr>
    </w:p>
    <w:p w14:paraId="55399074" w14:textId="77777777" w:rsidR="00DF2168" w:rsidRDefault="00DF2168">
      <w:pPr>
        <w:pStyle w:val="BodyText"/>
        <w:rPr>
          <w:sz w:val="20"/>
        </w:rPr>
      </w:pPr>
    </w:p>
    <w:p w14:paraId="1C679FB0" w14:textId="77777777" w:rsidR="00DF2168" w:rsidRDefault="00DF2168">
      <w:pPr>
        <w:pStyle w:val="BodyText"/>
        <w:rPr>
          <w:sz w:val="20"/>
        </w:rPr>
      </w:pPr>
    </w:p>
    <w:p w14:paraId="4E65EBD8" w14:textId="77777777" w:rsidR="00DF2168" w:rsidRDefault="00DF2168">
      <w:pPr>
        <w:pStyle w:val="BodyText"/>
        <w:rPr>
          <w:sz w:val="20"/>
        </w:rPr>
      </w:pPr>
    </w:p>
    <w:p w14:paraId="37158D31" w14:textId="77777777" w:rsidR="00DF2168" w:rsidRDefault="00DF2168">
      <w:pPr>
        <w:pStyle w:val="BodyText"/>
        <w:rPr>
          <w:sz w:val="20"/>
        </w:rPr>
      </w:pPr>
    </w:p>
    <w:p w14:paraId="50D674D4" w14:textId="77777777" w:rsidR="00DF2168" w:rsidRDefault="00DF2168">
      <w:pPr>
        <w:pStyle w:val="BodyText"/>
        <w:rPr>
          <w:sz w:val="20"/>
        </w:rPr>
      </w:pPr>
    </w:p>
    <w:p w14:paraId="4E4CD5A9" w14:textId="77777777" w:rsidR="00DF2168" w:rsidRDefault="00DF2168">
      <w:pPr>
        <w:pStyle w:val="BodyText"/>
        <w:rPr>
          <w:sz w:val="20"/>
        </w:rPr>
      </w:pPr>
    </w:p>
    <w:p w14:paraId="74AD9CC4" w14:textId="77777777" w:rsidR="00DF2168" w:rsidRDefault="00DF2168">
      <w:pPr>
        <w:pStyle w:val="BodyText"/>
        <w:rPr>
          <w:sz w:val="20"/>
        </w:rPr>
      </w:pPr>
    </w:p>
    <w:p w14:paraId="43640C61" w14:textId="77777777" w:rsidR="00DF2168" w:rsidRDefault="00DF2168">
      <w:pPr>
        <w:pStyle w:val="BodyText"/>
        <w:rPr>
          <w:sz w:val="20"/>
        </w:rPr>
      </w:pPr>
    </w:p>
    <w:p w14:paraId="703BC4C5" w14:textId="77777777" w:rsidR="00DF2168" w:rsidRDefault="00DF2168">
      <w:pPr>
        <w:pStyle w:val="BodyText"/>
        <w:rPr>
          <w:sz w:val="20"/>
        </w:rPr>
      </w:pPr>
    </w:p>
    <w:p w14:paraId="3FF8AA1C" w14:textId="77777777" w:rsidR="00DF2168" w:rsidRDefault="00DF2168">
      <w:pPr>
        <w:pStyle w:val="BodyText"/>
        <w:rPr>
          <w:sz w:val="20"/>
        </w:rPr>
      </w:pPr>
    </w:p>
    <w:p w14:paraId="3FE4D873" w14:textId="77777777" w:rsidR="002A7D10" w:rsidRDefault="002A7D10">
      <w:pPr>
        <w:pStyle w:val="BodyText"/>
        <w:rPr>
          <w:sz w:val="20"/>
        </w:rPr>
      </w:pPr>
    </w:p>
    <w:p w14:paraId="4F92AE8F" w14:textId="77777777" w:rsidR="002A7D10" w:rsidRDefault="002A7D10">
      <w:pPr>
        <w:pStyle w:val="BodyText"/>
        <w:rPr>
          <w:sz w:val="20"/>
        </w:rPr>
      </w:pPr>
    </w:p>
    <w:p w14:paraId="245C1976" w14:textId="77777777" w:rsidR="002A7D10" w:rsidRDefault="002A7D10">
      <w:pPr>
        <w:pStyle w:val="BodyText"/>
        <w:rPr>
          <w:sz w:val="20"/>
        </w:rPr>
      </w:pPr>
    </w:p>
    <w:p w14:paraId="2C627AE3" w14:textId="77777777" w:rsidR="002A7D10" w:rsidRDefault="002A7D10">
      <w:pPr>
        <w:pStyle w:val="BodyText"/>
        <w:rPr>
          <w:sz w:val="20"/>
        </w:rPr>
      </w:pPr>
    </w:p>
    <w:p w14:paraId="0331F51E" w14:textId="77777777" w:rsidR="002A7D10" w:rsidRDefault="002A7D10">
      <w:pPr>
        <w:pStyle w:val="BodyText"/>
        <w:rPr>
          <w:sz w:val="20"/>
        </w:rPr>
      </w:pPr>
    </w:p>
    <w:p w14:paraId="2A629843" w14:textId="77777777" w:rsidR="002A7D10" w:rsidRDefault="002A7D10">
      <w:pPr>
        <w:pStyle w:val="BodyText"/>
        <w:rPr>
          <w:sz w:val="20"/>
        </w:rPr>
      </w:pPr>
    </w:p>
    <w:p w14:paraId="4E9F27C2" w14:textId="77777777" w:rsidR="002A7D10" w:rsidRDefault="002A7D10">
      <w:pPr>
        <w:pStyle w:val="BodyText"/>
        <w:rPr>
          <w:sz w:val="20"/>
        </w:rPr>
      </w:pPr>
    </w:p>
    <w:p w14:paraId="064D2DE7" w14:textId="77777777" w:rsidR="002A7D10" w:rsidRDefault="002A7D10">
      <w:pPr>
        <w:pStyle w:val="BodyText"/>
        <w:rPr>
          <w:sz w:val="20"/>
        </w:rPr>
      </w:pPr>
    </w:p>
    <w:p w14:paraId="1FBDBD97" w14:textId="77777777" w:rsidR="002A7D10" w:rsidRDefault="002A7D10">
      <w:pPr>
        <w:pStyle w:val="BodyText"/>
        <w:rPr>
          <w:sz w:val="20"/>
        </w:rPr>
      </w:pPr>
    </w:p>
    <w:p w14:paraId="3945736A" w14:textId="77777777" w:rsidR="002A7D10" w:rsidRDefault="002A7D10">
      <w:pPr>
        <w:pStyle w:val="BodyText"/>
        <w:rPr>
          <w:sz w:val="20"/>
        </w:rPr>
      </w:pPr>
    </w:p>
    <w:p w14:paraId="404B9CC0" w14:textId="77777777" w:rsidR="002A7D10" w:rsidRDefault="002A7D10">
      <w:pPr>
        <w:pStyle w:val="BodyText"/>
        <w:rPr>
          <w:sz w:val="20"/>
        </w:rPr>
      </w:pPr>
    </w:p>
    <w:p w14:paraId="56A545B3" w14:textId="77777777" w:rsidR="002A7D10" w:rsidRDefault="002A7D10">
      <w:pPr>
        <w:pStyle w:val="BodyText"/>
        <w:rPr>
          <w:sz w:val="20"/>
        </w:rPr>
      </w:pPr>
    </w:p>
    <w:p w14:paraId="671DCDEA" w14:textId="77777777" w:rsidR="002A7D10" w:rsidRDefault="002A7D10">
      <w:pPr>
        <w:pStyle w:val="BodyText"/>
        <w:rPr>
          <w:sz w:val="20"/>
        </w:rPr>
      </w:pPr>
    </w:p>
    <w:p w14:paraId="41A2C76B" w14:textId="77777777" w:rsidR="00DF2168" w:rsidRDefault="00DF2168">
      <w:pPr>
        <w:pStyle w:val="BodyText"/>
        <w:rPr>
          <w:sz w:val="20"/>
        </w:rPr>
      </w:pPr>
    </w:p>
    <w:p w14:paraId="1CC92625" w14:textId="77777777" w:rsidR="003B43F5" w:rsidRDefault="003B43F5">
      <w:pPr>
        <w:pStyle w:val="BodyText"/>
        <w:rPr>
          <w:sz w:val="20"/>
        </w:rPr>
      </w:pPr>
    </w:p>
    <w:p w14:paraId="6BC91DD9" w14:textId="77777777" w:rsidR="003B43F5" w:rsidRDefault="003B43F5">
      <w:pPr>
        <w:pStyle w:val="BodyText"/>
        <w:spacing w:before="5"/>
        <w:rPr>
          <w:sz w:val="19"/>
        </w:rPr>
      </w:pPr>
    </w:p>
    <w:p w14:paraId="1D8B07D1" w14:textId="77777777" w:rsidR="003B43F5" w:rsidRPr="00DF2168" w:rsidRDefault="00DF2168" w:rsidP="00DF2168">
      <w:pPr>
        <w:pStyle w:val="BodyText"/>
        <w:ind w:left="61"/>
        <w:jc w:val="center"/>
        <w:rPr>
          <w:b/>
          <w:sz w:val="48"/>
          <w:szCs w:val="48"/>
        </w:rPr>
      </w:pPr>
      <w:r w:rsidRPr="00DF2168">
        <w:rPr>
          <w:b/>
          <w:sz w:val="48"/>
          <w:szCs w:val="48"/>
        </w:rPr>
        <w:t>PART 3 - CONTRACT</w:t>
      </w:r>
    </w:p>
    <w:p w14:paraId="79B7ABAC" w14:textId="77777777" w:rsidR="003B43F5" w:rsidRDefault="003B43F5">
      <w:pPr>
        <w:rPr>
          <w:sz w:val="20"/>
        </w:rPr>
        <w:sectPr w:rsidR="003B43F5">
          <w:pgSz w:w="11910" w:h="16840"/>
          <w:pgMar w:top="340" w:right="540" w:bottom="640" w:left="740" w:header="0" w:footer="441" w:gutter="0"/>
          <w:cols w:space="720"/>
        </w:sectPr>
      </w:pPr>
    </w:p>
    <w:p w14:paraId="1641E205" w14:textId="77777777" w:rsidR="003B43F5" w:rsidRDefault="003B43F5">
      <w:pPr>
        <w:pStyle w:val="BodyText"/>
        <w:rPr>
          <w:sz w:val="20"/>
        </w:rPr>
      </w:pPr>
    </w:p>
    <w:p w14:paraId="78888918" w14:textId="77777777" w:rsidR="003B43F5" w:rsidRDefault="00300350">
      <w:pPr>
        <w:pStyle w:val="Heading2"/>
        <w:spacing w:before="258"/>
        <w:ind w:left="111"/>
      </w:pPr>
      <w:bookmarkStart w:id="105" w:name="_TOC_250043"/>
      <w:bookmarkStart w:id="106" w:name="_Toc145511966"/>
      <w:bookmarkEnd w:id="105"/>
      <w:r>
        <w:rPr>
          <w:color w:val="231F20"/>
        </w:rPr>
        <w:t>SECTION VII - GENERAL CONDITIONS OF CONTRACT</w:t>
      </w:r>
      <w:bookmarkEnd w:id="106"/>
    </w:p>
    <w:p w14:paraId="29004F29" w14:textId="77777777" w:rsidR="003B43F5" w:rsidRDefault="00300350" w:rsidP="00935614">
      <w:pPr>
        <w:pStyle w:val="Heading4"/>
        <w:numPr>
          <w:ilvl w:val="0"/>
          <w:numId w:val="16"/>
        </w:numPr>
        <w:tabs>
          <w:tab w:val="left" w:pos="673"/>
          <w:tab w:val="left" w:pos="675"/>
        </w:tabs>
        <w:spacing w:before="234"/>
      </w:pPr>
      <w:bookmarkStart w:id="107" w:name="_TOC_250042"/>
      <w:bookmarkEnd w:id="107"/>
      <w:r>
        <w:rPr>
          <w:color w:val="231F20"/>
        </w:rPr>
        <w:t>Deﬁnitions</w:t>
      </w:r>
    </w:p>
    <w:p w14:paraId="0BE9B209" w14:textId="0307AE08" w:rsidR="003B43F5" w:rsidRDefault="00300350" w:rsidP="00DA5FA8">
      <w:pPr>
        <w:pStyle w:val="ListParagraph"/>
        <w:numPr>
          <w:ilvl w:val="1"/>
          <w:numId w:val="124"/>
        </w:numPr>
        <w:tabs>
          <w:tab w:val="left" w:pos="673"/>
          <w:tab w:val="left" w:pos="674"/>
        </w:tabs>
        <w:spacing w:before="243" w:line="230" w:lineRule="auto"/>
        <w:ind w:right="317"/>
      </w:pPr>
      <w:r w:rsidRPr="0052640F">
        <w:rPr>
          <w:color w:val="231F20"/>
        </w:rPr>
        <w:t>The following words and expressions shall have the meanings hereby assigned to them:</w:t>
      </w:r>
    </w:p>
    <w:p w14:paraId="1F5FCA74" w14:textId="77777777" w:rsidR="003B43F5" w:rsidRDefault="00300350" w:rsidP="00935614">
      <w:pPr>
        <w:pStyle w:val="ListParagraph"/>
        <w:numPr>
          <w:ilvl w:val="1"/>
          <w:numId w:val="16"/>
        </w:numPr>
        <w:tabs>
          <w:tab w:val="left" w:pos="1122"/>
        </w:tabs>
        <w:spacing w:before="121" w:line="230" w:lineRule="auto"/>
        <w:ind w:right="311" w:hanging="447"/>
        <w:jc w:val="both"/>
      </w:pPr>
      <w:r>
        <w:rPr>
          <w:color w:val="231F20"/>
        </w:rPr>
        <w:t>“Contract” means the Contract Agreement entered into between the Procuring Entity and the Lessor, together with the Contract Documents referred to therein, including all attachments, appendices, and all documents</w:t>
      </w:r>
      <w:r w:rsidR="00705B88">
        <w:rPr>
          <w:color w:val="231F20"/>
        </w:rPr>
        <w:t xml:space="preserve"> </w:t>
      </w:r>
      <w:r>
        <w:rPr>
          <w:color w:val="231F20"/>
        </w:rPr>
        <w:t>incorporated</w:t>
      </w:r>
      <w:r w:rsidR="00705B88">
        <w:rPr>
          <w:color w:val="231F20"/>
        </w:rPr>
        <w:t xml:space="preserve"> </w:t>
      </w:r>
      <w:r>
        <w:rPr>
          <w:color w:val="231F20"/>
        </w:rPr>
        <w:t>by</w:t>
      </w:r>
      <w:r w:rsidR="00705B88">
        <w:rPr>
          <w:color w:val="231F20"/>
        </w:rPr>
        <w:t xml:space="preserve"> </w:t>
      </w:r>
      <w:r>
        <w:rPr>
          <w:color w:val="231F20"/>
        </w:rPr>
        <w:t>reference</w:t>
      </w:r>
      <w:r w:rsidR="00705B88">
        <w:rPr>
          <w:color w:val="231F20"/>
        </w:rPr>
        <w:t xml:space="preserve"> </w:t>
      </w:r>
      <w:r>
        <w:rPr>
          <w:color w:val="231F20"/>
        </w:rPr>
        <w:t>therein.</w:t>
      </w:r>
    </w:p>
    <w:p w14:paraId="38E68D0C" w14:textId="77777777" w:rsidR="003B43F5" w:rsidRDefault="00300350" w:rsidP="00935614">
      <w:pPr>
        <w:pStyle w:val="ListParagraph"/>
        <w:numPr>
          <w:ilvl w:val="1"/>
          <w:numId w:val="16"/>
        </w:numPr>
        <w:tabs>
          <w:tab w:val="left" w:pos="1116"/>
          <w:tab w:val="left" w:pos="1117"/>
        </w:tabs>
        <w:spacing w:before="124" w:line="230" w:lineRule="auto"/>
        <w:ind w:left="1108" w:right="311" w:hanging="435"/>
      </w:pPr>
      <w:r>
        <w:rPr>
          <w:color w:val="231F20"/>
        </w:rPr>
        <w:t>“Contract</w:t>
      </w:r>
      <w:r w:rsidR="00705B88">
        <w:rPr>
          <w:color w:val="231F20"/>
        </w:rPr>
        <w:t xml:space="preserve"> </w:t>
      </w:r>
      <w:r>
        <w:rPr>
          <w:color w:val="231F20"/>
        </w:rPr>
        <w:t>Documents”</w:t>
      </w:r>
      <w:r w:rsidR="00705B88">
        <w:rPr>
          <w:color w:val="231F20"/>
        </w:rPr>
        <w:t xml:space="preserve"> </w:t>
      </w:r>
      <w:r>
        <w:rPr>
          <w:color w:val="231F20"/>
        </w:rPr>
        <w:t>means</w:t>
      </w:r>
      <w:r w:rsidR="00705B88">
        <w:rPr>
          <w:color w:val="231F20"/>
        </w:rPr>
        <w:t xml:space="preserve"> </w:t>
      </w:r>
      <w:r>
        <w:rPr>
          <w:color w:val="231F20"/>
        </w:rPr>
        <w:t>the</w:t>
      </w:r>
      <w:r w:rsidR="00705B88">
        <w:rPr>
          <w:color w:val="231F20"/>
        </w:rPr>
        <w:t xml:space="preserve"> </w:t>
      </w:r>
      <w:r>
        <w:rPr>
          <w:color w:val="231F20"/>
        </w:rPr>
        <w:t>documents</w:t>
      </w:r>
      <w:r w:rsidR="00705B88">
        <w:rPr>
          <w:color w:val="231F20"/>
        </w:rPr>
        <w:t xml:space="preserve"> </w:t>
      </w:r>
      <w:r>
        <w:rPr>
          <w:color w:val="231F20"/>
        </w:rPr>
        <w:t>listed</w:t>
      </w:r>
      <w:r w:rsidR="00705B88">
        <w:rPr>
          <w:color w:val="231F20"/>
        </w:rPr>
        <w:t xml:space="preserve"> </w:t>
      </w:r>
      <w:r>
        <w:rPr>
          <w:color w:val="231F20"/>
        </w:rPr>
        <w:t>in</w:t>
      </w:r>
      <w:r w:rsidR="00705B88">
        <w:rPr>
          <w:color w:val="231F20"/>
        </w:rPr>
        <w:t xml:space="preserve"> </w:t>
      </w:r>
      <w:r>
        <w:rPr>
          <w:color w:val="231F20"/>
        </w:rPr>
        <w:t>the</w:t>
      </w:r>
      <w:r w:rsidR="00705B88">
        <w:rPr>
          <w:color w:val="231F20"/>
        </w:rPr>
        <w:t xml:space="preserve"> </w:t>
      </w:r>
      <w:r>
        <w:rPr>
          <w:color w:val="231F20"/>
        </w:rPr>
        <w:t>Contract</w:t>
      </w:r>
      <w:r w:rsidR="00705B88">
        <w:rPr>
          <w:color w:val="231F20"/>
        </w:rPr>
        <w:t xml:space="preserve"> </w:t>
      </w:r>
      <w:r>
        <w:rPr>
          <w:color w:val="231F20"/>
        </w:rPr>
        <w:t>Agreement,</w:t>
      </w:r>
      <w:r w:rsidR="00705B88">
        <w:rPr>
          <w:color w:val="231F20"/>
        </w:rPr>
        <w:t xml:space="preserve"> </w:t>
      </w:r>
      <w:r>
        <w:rPr>
          <w:color w:val="231F20"/>
        </w:rPr>
        <w:t>including</w:t>
      </w:r>
      <w:r w:rsidR="00705B88">
        <w:rPr>
          <w:color w:val="231F20"/>
        </w:rPr>
        <w:t xml:space="preserve"> </w:t>
      </w:r>
      <w:r>
        <w:rPr>
          <w:color w:val="231F20"/>
        </w:rPr>
        <w:t>any</w:t>
      </w:r>
      <w:r w:rsidR="00705B88">
        <w:rPr>
          <w:color w:val="231F20"/>
        </w:rPr>
        <w:t xml:space="preserve"> </w:t>
      </w:r>
      <w:r>
        <w:rPr>
          <w:color w:val="231F20"/>
        </w:rPr>
        <w:t>amendments thereto.</w:t>
      </w:r>
    </w:p>
    <w:p w14:paraId="7FBDD514" w14:textId="77777777" w:rsidR="003B43F5" w:rsidRDefault="00300350" w:rsidP="00935614">
      <w:pPr>
        <w:pStyle w:val="ListParagraph"/>
        <w:numPr>
          <w:ilvl w:val="1"/>
          <w:numId w:val="16"/>
        </w:numPr>
        <w:tabs>
          <w:tab w:val="left" w:pos="1116"/>
          <w:tab w:val="left" w:pos="1117"/>
        </w:tabs>
        <w:spacing w:before="124" w:line="230" w:lineRule="auto"/>
        <w:ind w:left="1108" w:right="312" w:hanging="435"/>
      </w:pPr>
      <w:r>
        <w:rPr>
          <w:color w:val="231F20"/>
        </w:rPr>
        <w:t>“Contract</w:t>
      </w:r>
      <w:r w:rsidR="00705B88">
        <w:rPr>
          <w:color w:val="231F20"/>
        </w:rPr>
        <w:t xml:space="preserve"> </w:t>
      </w:r>
      <w:r>
        <w:rPr>
          <w:color w:val="231F20"/>
        </w:rPr>
        <w:t>Price”</w:t>
      </w:r>
      <w:r w:rsidR="00705B88">
        <w:rPr>
          <w:color w:val="231F20"/>
        </w:rPr>
        <w:t xml:space="preserve"> </w:t>
      </w:r>
      <w:r>
        <w:rPr>
          <w:color w:val="231F20"/>
        </w:rPr>
        <w:t>means</w:t>
      </w:r>
      <w:r w:rsidR="00705B88">
        <w:rPr>
          <w:color w:val="231F20"/>
        </w:rPr>
        <w:t xml:space="preserve"> </w:t>
      </w:r>
      <w:r>
        <w:rPr>
          <w:color w:val="231F20"/>
        </w:rPr>
        <w:t>the</w:t>
      </w:r>
      <w:r w:rsidR="00705B88">
        <w:rPr>
          <w:color w:val="231F20"/>
        </w:rPr>
        <w:t xml:space="preserve"> </w:t>
      </w:r>
      <w:r>
        <w:rPr>
          <w:color w:val="231F20"/>
        </w:rPr>
        <w:t>price</w:t>
      </w:r>
      <w:r w:rsidR="00705B88">
        <w:rPr>
          <w:color w:val="231F20"/>
        </w:rPr>
        <w:t xml:space="preserve"> </w:t>
      </w:r>
      <w:r>
        <w:rPr>
          <w:color w:val="231F20"/>
        </w:rPr>
        <w:t>payable</w:t>
      </w:r>
      <w:r w:rsidR="00705B88">
        <w:rPr>
          <w:color w:val="231F20"/>
        </w:rPr>
        <w:t xml:space="preserve"> to the </w:t>
      </w:r>
      <w:r>
        <w:rPr>
          <w:color w:val="231F20"/>
        </w:rPr>
        <w:t>Lessor</w:t>
      </w:r>
      <w:r w:rsidR="00705B88">
        <w:rPr>
          <w:color w:val="231F20"/>
        </w:rPr>
        <w:t xml:space="preserve"> </w:t>
      </w:r>
      <w:r>
        <w:rPr>
          <w:color w:val="231F20"/>
        </w:rPr>
        <w:t>as</w:t>
      </w:r>
      <w:r w:rsidR="00705B88">
        <w:rPr>
          <w:color w:val="231F20"/>
        </w:rPr>
        <w:t xml:space="preserve"> </w:t>
      </w:r>
      <w:r>
        <w:rPr>
          <w:color w:val="231F20"/>
        </w:rPr>
        <w:t>speciﬁed</w:t>
      </w:r>
      <w:r w:rsidR="00705B88">
        <w:rPr>
          <w:color w:val="231F20"/>
        </w:rPr>
        <w:t xml:space="preserve"> </w:t>
      </w:r>
      <w:r>
        <w:rPr>
          <w:color w:val="231F20"/>
        </w:rPr>
        <w:t>in</w:t>
      </w:r>
      <w:r w:rsidR="00705B88">
        <w:rPr>
          <w:color w:val="231F20"/>
        </w:rPr>
        <w:t xml:space="preserve"> </w:t>
      </w:r>
      <w:r>
        <w:rPr>
          <w:color w:val="231F20"/>
        </w:rPr>
        <w:t>the</w:t>
      </w:r>
      <w:r w:rsidR="00705B88">
        <w:rPr>
          <w:color w:val="231F20"/>
        </w:rPr>
        <w:t xml:space="preserve"> </w:t>
      </w:r>
      <w:r>
        <w:rPr>
          <w:color w:val="231F20"/>
        </w:rPr>
        <w:t>Contract</w:t>
      </w:r>
      <w:r w:rsidR="00705B88">
        <w:rPr>
          <w:color w:val="231F20"/>
        </w:rPr>
        <w:t xml:space="preserve"> </w:t>
      </w:r>
      <w:r>
        <w:rPr>
          <w:color w:val="231F20"/>
        </w:rPr>
        <w:t>Agreement,</w:t>
      </w:r>
      <w:r w:rsidR="00705B88">
        <w:rPr>
          <w:color w:val="231F20"/>
        </w:rPr>
        <w:t xml:space="preserve"> </w:t>
      </w:r>
      <w:r>
        <w:rPr>
          <w:color w:val="231F20"/>
        </w:rPr>
        <w:t>subject</w:t>
      </w:r>
      <w:r w:rsidR="00705B88">
        <w:rPr>
          <w:color w:val="231F20"/>
        </w:rPr>
        <w:t xml:space="preserve"> </w:t>
      </w:r>
      <w:r>
        <w:rPr>
          <w:color w:val="231F20"/>
        </w:rPr>
        <w:t>to such</w:t>
      </w:r>
      <w:r w:rsidR="00705B88">
        <w:rPr>
          <w:color w:val="231F20"/>
        </w:rPr>
        <w:t xml:space="preserve"> </w:t>
      </w:r>
      <w:r>
        <w:rPr>
          <w:color w:val="231F20"/>
        </w:rPr>
        <w:t>additions</w:t>
      </w:r>
      <w:r w:rsidR="00705B88">
        <w:rPr>
          <w:color w:val="231F20"/>
        </w:rPr>
        <w:t xml:space="preserve"> </w:t>
      </w:r>
      <w:r>
        <w:rPr>
          <w:color w:val="231F20"/>
        </w:rPr>
        <w:t>and</w:t>
      </w:r>
      <w:r w:rsidR="00705B88">
        <w:rPr>
          <w:color w:val="231F20"/>
        </w:rPr>
        <w:t xml:space="preserve"> </w:t>
      </w:r>
      <w:r>
        <w:rPr>
          <w:color w:val="231F20"/>
        </w:rPr>
        <w:t>adjustments</w:t>
      </w:r>
      <w:r w:rsidR="00705B88">
        <w:rPr>
          <w:color w:val="231F20"/>
        </w:rPr>
        <w:t xml:space="preserve"> </w:t>
      </w:r>
      <w:r>
        <w:rPr>
          <w:color w:val="231F20"/>
        </w:rPr>
        <w:t>there</w:t>
      </w:r>
      <w:r w:rsidR="00705B88">
        <w:rPr>
          <w:color w:val="231F20"/>
        </w:rPr>
        <w:t xml:space="preserve"> </w:t>
      </w:r>
      <w:r>
        <w:rPr>
          <w:color w:val="231F20"/>
        </w:rPr>
        <w:t>to</w:t>
      </w:r>
      <w:r w:rsidR="00705B88">
        <w:rPr>
          <w:color w:val="231F20"/>
        </w:rPr>
        <w:t xml:space="preserve"> </w:t>
      </w:r>
      <w:r>
        <w:rPr>
          <w:color w:val="231F20"/>
        </w:rPr>
        <w:t>or</w:t>
      </w:r>
      <w:r w:rsidR="00705B88">
        <w:rPr>
          <w:color w:val="231F20"/>
        </w:rPr>
        <w:t xml:space="preserve"> </w:t>
      </w:r>
      <w:r>
        <w:rPr>
          <w:color w:val="231F20"/>
        </w:rPr>
        <w:t>deductions</w:t>
      </w:r>
      <w:r w:rsidR="00705B88">
        <w:rPr>
          <w:color w:val="231F20"/>
        </w:rPr>
        <w:t xml:space="preserve"> </w:t>
      </w:r>
      <w:r>
        <w:rPr>
          <w:color w:val="231F20"/>
        </w:rPr>
        <w:t>there</w:t>
      </w:r>
      <w:r w:rsidR="00705B88">
        <w:rPr>
          <w:color w:val="231F20"/>
        </w:rPr>
        <w:t xml:space="preserve"> </w:t>
      </w:r>
      <w:r>
        <w:rPr>
          <w:color w:val="231F20"/>
        </w:rPr>
        <w:t>from,</w:t>
      </w:r>
      <w:r w:rsidR="00705B88">
        <w:rPr>
          <w:color w:val="231F20"/>
        </w:rPr>
        <w:t xml:space="preserve"> </w:t>
      </w:r>
      <w:r>
        <w:rPr>
          <w:color w:val="231F20"/>
        </w:rPr>
        <w:t>as</w:t>
      </w:r>
      <w:r w:rsidR="00705B88">
        <w:rPr>
          <w:color w:val="231F20"/>
        </w:rPr>
        <w:t xml:space="preserve"> </w:t>
      </w:r>
      <w:r>
        <w:rPr>
          <w:color w:val="231F20"/>
        </w:rPr>
        <w:t>may</w:t>
      </w:r>
      <w:r w:rsidR="00705B88">
        <w:rPr>
          <w:color w:val="231F20"/>
        </w:rPr>
        <w:t xml:space="preserve"> </w:t>
      </w:r>
      <w:r>
        <w:rPr>
          <w:color w:val="231F20"/>
        </w:rPr>
        <w:t>be</w:t>
      </w:r>
      <w:r w:rsidR="00705B88">
        <w:rPr>
          <w:color w:val="231F20"/>
        </w:rPr>
        <w:t xml:space="preserve"> </w:t>
      </w:r>
      <w:r>
        <w:rPr>
          <w:color w:val="231F20"/>
        </w:rPr>
        <w:t>made</w:t>
      </w:r>
      <w:r w:rsidR="00705B88">
        <w:rPr>
          <w:color w:val="231F20"/>
        </w:rPr>
        <w:t xml:space="preserve"> </w:t>
      </w:r>
      <w:r>
        <w:rPr>
          <w:color w:val="231F20"/>
        </w:rPr>
        <w:t>pursuant</w:t>
      </w:r>
      <w:r w:rsidR="00705B88">
        <w:rPr>
          <w:color w:val="231F20"/>
        </w:rPr>
        <w:t xml:space="preserve"> to the </w:t>
      </w:r>
      <w:r>
        <w:rPr>
          <w:color w:val="231F20"/>
        </w:rPr>
        <w:t>Contract.</w:t>
      </w:r>
    </w:p>
    <w:p w14:paraId="30A46AA9" w14:textId="77777777" w:rsidR="003B43F5" w:rsidRDefault="00300350" w:rsidP="00935614">
      <w:pPr>
        <w:pStyle w:val="ListParagraph"/>
        <w:numPr>
          <w:ilvl w:val="1"/>
          <w:numId w:val="16"/>
        </w:numPr>
        <w:tabs>
          <w:tab w:val="left" w:pos="1116"/>
          <w:tab w:val="left" w:pos="1117"/>
        </w:tabs>
        <w:spacing w:before="115"/>
        <w:ind w:left="1116" w:hanging="443"/>
      </w:pPr>
      <w:r>
        <w:rPr>
          <w:color w:val="231F20"/>
        </w:rPr>
        <w:t>“Day”</w:t>
      </w:r>
      <w:r w:rsidR="00705B88">
        <w:rPr>
          <w:color w:val="231F20"/>
        </w:rPr>
        <w:t xml:space="preserve"> </w:t>
      </w:r>
      <w:r>
        <w:rPr>
          <w:color w:val="231F20"/>
        </w:rPr>
        <w:t>means</w:t>
      </w:r>
      <w:r w:rsidR="00705B88">
        <w:rPr>
          <w:color w:val="231F20"/>
        </w:rPr>
        <w:t xml:space="preserve"> </w:t>
      </w:r>
      <w:r>
        <w:rPr>
          <w:color w:val="231F20"/>
        </w:rPr>
        <w:t>calendar</w:t>
      </w:r>
      <w:r w:rsidR="00705B88">
        <w:rPr>
          <w:color w:val="231F20"/>
        </w:rPr>
        <w:t xml:space="preserve"> </w:t>
      </w:r>
      <w:r>
        <w:rPr>
          <w:color w:val="231F20"/>
          <w:spacing w:val="-4"/>
        </w:rPr>
        <w:t>day.</w:t>
      </w:r>
    </w:p>
    <w:p w14:paraId="2E9C9BC1" w14:textId="77777777" w:rsidR="003B43F5" w:rsidRDefault="00300350" w:rsidP="00935614">
      <w:pPr>
        <w:pStyle w:val="ListParagraph"/>
        <w:numPr>
          <w:ilvl w:val="1"/>
          <w:numId w:val="16"/>
        </w:numPr>
        <w:tabs>
          <w:tab w:val="left" w:pos="1116"/>
          <w:tab w:val="left" w:pos="1117"/>
        </w:tabs>
        <w:spacing w:before="121" w:line="230" w:lineRule="auto"/>
        <w:ind w:left="1108" w:right="312" w:hanging="435"/>
      </w:pPr>
      <w:r>
        <w:rPr>
          <w:color w:val="231F20"/>
        </w:rPr>
        <w:t>“Completion”</w:t>
      </w:r>
      <w:r w:rsidR="00705B88">
        <w:rPr>
          <w:color w:val="231F20"/>
        </w:rPr>
        <w:t xml:space="preserve"> </w:t>
      </w:r>
      <w:r>
        <w:rPr>
          <w:color w:val="231F20"/>
        </w:rPr>
        <w:t>means</w:t>
      </w:r>
      <w:r w:rsidR="00705B88">
        <w:rPr>
          <w:color w:val="231F20"/>
        </w:rPr>
        <w:t xml:space="preserve"> </w:t>
      </w:r>
      <w:r>
        <w:rPr>
          <w:color w:val="231F20"/>
        </w:rPr>
        <w:t>the</w:t>
      </w:r>
      <w:r w:rsidR="00705B88">
        <w:rPr>
          <w:color w:val="231F20"/>
        </w:rPr>
        <w:t xml:space="preserve"> </w:t>
      </w:r>
      <w:r>
        <w:rPr>
          <w:color w:val="231F20"/>
        </w:rPr>
        <w:t>fulﬁllment</w:t>
      </w:r>
      <w:r w:rsidR="00705B88">
        <w:rPr>
          <w:color w:val="231F20"/>
        </w:rPr>
        <w:t xml:space="preserve"> of the </w:t>
      </w:r>
      <w:r>
        <w:rPr>
          <w:color w:val="231F20"/>
        </w:rPr>
        <w:t>Related</w:t>
      </w:r>
      <w:r w:rsidR="00705B88">
        <w:rPr>
          <w:color w:val="231F20"/>
        </w:rPr>
        <w:t xml:space="preserve"> </w:t>
      </w:r>
      <w:r>
        <w:rPr>
          <w:color w:val="231F20"/>
        </w:rPr>
        <w:t>Services</w:t>
      </w:r>
      <w:r w:rsidR="00705B88">
        <w:rPr>
          <w:color w:val="231F20"/>
        </w:rPr>
        <w:t xml:space="preserve"> </w:t>
      </w:r>
      <w:r>
        <w:rPr>
          <w:color w:val="231F20"/>
        </w:rPr>
        <w:t>by</w:t>
      </w:r>
      <w:r w:rsidR="00705B88">
        <w:rPr>
          <w:color w:val="231F20"/>
        </w:rPr>
        <w:t xml:space="preserve"> </w:t>
      </w:r>
      <w:r>
        <w:rPr>
          <w:color w:val="231F20"/>
        </w:rPr>
        <w:t>the</w:t>
      </w:r>
      <w:r w:rsidR="00705B88">
        <w:rPr>
          <w:color w:val="231F20"/>
        </w:rPr>
        <w:t xml:space="preserve"> </w:t>
      </w:r>
      <w:r>
        <w:rPr>
          <w:color w:val="231F20"/>
        </w:rPr>
        <w:t>Lessor</w:t>
      </w:r>
      <w:r w:rsidR="00705B88">
        <w:rPr>
          <w:color w:val="231F20"/>
        </w:rPr>
        <w:t xml:space="preserve"> </w:t>
      </w:r>
      <w:r>
        <w:rPr>
          <w:color w:val="231F20"/>
        </w:rPr>
        <w:t>in</w:t>
      </w:r>
      <w:r w:rsidR="00705B88">
        <w:rPr>
          <w:color w:val="231F20"/>
        </w:rPr>
        <w:t xml:space="preserve"> </w:t>
      </w:r>
      <w:r>
        <w:rPr>
          <w:color w:val="231F20"/>
        </w:rPr>
        <w:t>accordance</w:t>
      </w:r>
      <w:r w:rsidR="00705B88">
        <w:rPr>
          <w:color w:val="231F20"/>
        </w:rPr>
        <w:t xml:space="preserve"> </w:t>
      </w:r>
      <w:r>
        <w:rPr>
          <w:color w:val="231F20"/>
        </w:rPr>
        <w:t>with</w:t>
      </w:r>
      <w:r w:rsidR="00705B88">
        <w:rPr>
          <w:color w:val="231F20"/>
        </w:rPr>
        <w:t xml:space="preserve"> </w:t>
      </w:r>
      <w:r>
        <w:rPr>
          <w:color w:val="231F20"/>
        </w:rPr>
        <w:t>the</w:t>
      </w:r>
      <w:r w:rsidR="00705B88">
        <w:rPr>
          <w:color w:val="231F20"/>
        </w:rPr>
        <w:t xml:space="preserve"> </w:t>
      </w:r>
      <w:r>
        <w:rPr>
          <w:color w:val="231F20"/>
        </w:rPr>
        <w:t>terms</w:t>
      </w:r>
      <w:r w:rsidR="00705B88">
        <w:rPr>
          <w:color w:val="231F20"/>
        </w:rPr>
        <w:t xml:space="preserve"> </w:t>
      </w:r>
      <w:r>
        <w:rPr>
          <w:color w:val="231F20"/>
        </w:rPr>
        <w:t>and conditions</w:t>
      </w:r>
      <w:r w:rsidR="00705B88">
        <w:rPr>
          <w:color w:val="231F20"/>
        </w:rPr>
        <w:t xml:space="preserve"> </w:t>
      </w:r>
      <w:r>
        <w:rPr>
          <w:color w:val="231F20"/>
        </w:rPr>
        <w:t>set</w:t>
      </w:r>
      <w:r w:rsidR="00705B88">
        <w:rPr>
          <w:color w:val="231F20"/>
        </w:rPr>
        <w:t xml:space="preserve"> </w:t>
      </w:r>
      <w:r>
        <w:rPr>
          <w:color w:val="231F20"/>
        </w:rPr>
        <w:t>forth</w:t>
      </w:r>
      <w:r w:rsidR="00705B88">
        <w:rPr>
          <w:color w:val="231F20"/>
        </w:rPr>
        <w:t xml:space="preserve"> </w:t>
      </w:r>
      <w:r>
        <w:rPr>
          <w:color w:val="231F20"/>
        </w:rPr>
        <w:t>in</w:t>
      </w:r>
      <w:r w:rsidR="00705B88">
        <w:rPr>
          <w:color w:val="231F20"/>
        </w:rPr>
        <w:t xml:space="preserve"> </w:t>
      </w:r>
      <w:r>
        <w:rPr>
          <w:color w:val="231F20"/>
        </w:rPr>
        <w:t>the</w:t>
      </w:r>
      <w:r w:rsidR="00705B88">
        <w:rPr>
          <w:color w:val="231F20"/>
        </w:rPr>
        <w:t xml:space="preserve"> </w:t>
      </w:r>
      <w:r>
        <w:rPr>
          <w:color w:val="231F20"/>
        </w:rPr>
        <w:t>Contract.</w:t>
      </w:r>
    </w:p>
    <w:p w14:paraId="49100418" w14:textId="77777777" w:rsidR="003B43F5" w:rsidRDefault="00300350" w:rsidP="00935614">
      <w:pPr>
        <w:pStyle w:val="ListParagraph"/>
        <w:numPr>
          <w:ilvl w:val="1"/>
          <w:numId w:val="16"/>
        </w:numPr>
        <w:tabs>
          <w:tab w:val="left" w:pos="1116"/>
          <w:tab w:val="left" w:pos="1117"/>
        </w:tabs>
        <w:spacing w:before="115"/>
        <w:ind w:left="1116" w:hanging="443"/>
      </w:pPr>
      <w:r>
        <w:rPr>
          <w:color w:val="231F20"/>
        </w:rPr>
        <w:t>“GCC”</w:t>
      </w:r>
      <w:r w:rsidR="00705B88">
        <w:rPr>
          <w:color w:val="231F20"/>
        </w:rPr>
        <w:t xml:space="preserve"> </w:t>
      </w:r>
      <w:r>
        <w:rPr>
          <w:color w:val="231F20"/>
        </w:rPr>
        <w:t>means</w:t>
      </w:r>
      <w:r w:rsidR="00705B88">
        <w:rPr>
          <w:color w:val="231F20"/>
        </w:rPr>
        <w:t xml:space="preserve"> </w:t>
      </w:r>
      <w:r>
        <w:rPr>
          <w:color w:val="231F20"/>
        </w:rPr>
        <w:t>the</w:t>
      </w:r>
      <w:r w:rsidR="00705B88">
        <w:rPr>
          <w:color w:val="231F20"/>
        </w:rPr>
        <w:t xml:space="preserve"> </w:t>
      </w:r>
      <w:r>
        <w:rPr>
          <w:color w:val="231F20"/>
        </w:rPr>
        <w:t>General</w:t>
      </w:r>
      <w:r w:rsidR="00705B88">
        <w:rPr>
          <w:color w:val="231F20"/>
        </w:rPr>
        <w:t xml:space="preserve"> </w:t>
      </w:r>
      <w:r>
        <w:rPr>
          <w:color w:val="231F20"/>
        </w:rPr>
        <w:t>Conditions</w:t>
      </w:r>
      <w:r w:rsidR="00705B88">
        <w:rPr>
          <w:color w:val="231F20"/>
        </w:rPr>
        <w:t xml:space="preserve"> </w:t>
      </w:r>
      <w:r>
        <w:rPr>
          <w:color w:val="231F20"/>
        </w:rPr>
        <w:t>of</w:t>
      </w:r>
      <w:r w:rsidR="00705B88">
        <w:rPr>
          <w:color w:val="231F20"/>
        </w:rPr>
        <w:t xml:space="preserve"> </w:t>
      </w:r>
      <w:r>
        <w:rPr>
          <w:color w:val="231F20"/>
        </w:rPr>
        <w:t>Contract.</w:t>
      </w:r>
    </w:p>
    <w:p w14:paraId="0679E36A" w14:textId="77777777" w:rsidR="003B43F5" w:rsidRDefault="00300350" w:rsidP="00935614">
      <w:pPr>
        <w:pStyle w:val="ListParagraph"/>
        <w:numPr>
          <w:ilvl w:val="1"/>
          <w:numId w:val="16"/>
        </w:numPr>
        <w:tabs>
          <w:tab w:val="left" w:pos="1116"/>
          <w:tab w:val="left" w:pos="1117"/>
        </w:tabs>
        <w:spacing w:before="121" w:line="230" w:lineRule="auto"/>
        <w:ind w:left="1108" w:right="312" w:hanging="435"/>
      </w:pPr>
      <w:r>
        <w:rPr>
          <w:color w:val="231F20"/>
        </w:rPr>
        <w:t>“Lease Items” means all of the infrastructural facilities, plant/equipment vehicles or such other physical items</w:t>
      </w:r>
      <w:r w:rsidR="00705B88">
        <w:rPr>
          <w:color w:val="231F20"/>
        </w:rPr>
        <w:t xml:space="preserve"> </w:t>
      </w:r>
      <w:r>
        <w:rPr>
          <w:color w:val="231F20"/>
        </w:rPr>
        <w:t>the</w:t>
      </w:r>
      <w:r w:rsidR="00705B88">
        <w:rPr>
          <w:color w:val="231F20"/>
        </w:rPr>
        <w:t xml:space="preserve"> </w:t>
      </w:r>
      <w:r>
        <w:rPr>
          <w:color w:val="231F20"/>
        </w:rPr>
        <w:t>Lessor</w:t>
      </w:r>
      <w:r w:rsidR="00705B88">
        <w:rPr>
          <w:color w:val="231F20"/>
        </w:rPr>
        <w:t xml:space="preserve"> </w:t>
      </w:r>
      <w:r>
        <w:rPr>
          <w:color w:val="231F20"/>
        </w:rPr>
        <w:t>is</w:t>
      </w:r>
      <w:r w:rsidR="00705B88">
        <w:rPr>
          <w:color w:val="231F20"/>
        </w:rPr>
        <w:t xml:space="preserve"> </w:t>
      </w:r>
      <w:r>
        <w:rPr>
          <w:color w:val="231F20"/>
        </w:rPr>
        <w:t>required</w:t>
      </w:r>
      <w:r w:rsidR="00705B88">
        <w:rPr>
          <w:color w:val="231F20"/>
        </w:rPr>
        <w:t xml:space="preserve"> </w:t>
      </w:r>
      <w:r>
        <w:rPr>
          <w:color w:val="231F20"/>
        </w:rPr>
        <w:t>to</w:t>
      </w:r>
      <w:r w:rsidR="00705B88">
        <w:rPr>
          <w:color w:val="231F20"/>
        </w:rPr>
        <w:t xml:space="preserve"> </w:t>
      </w:r>
      <w:r>
        <w:rPr>
          <w:color w:val="231F20"/>
        </w:rPr>
        <w:t>lease</w:t>
      </w:r>
      <w:r w:rsidR="00705B88">
        <w:rPr>
          <w:color w:val="231F20"/>
        </w:rPr>
        <w:t xml:space="preserve"> </w:t>
      </w:r>
      <w:r>
        <w:rPr>
          <w:color w:val="231F20"/>
        </w:rPr>
        <w:t>to</w:t>
      </w:r>
      <w:r w:rsidR="00705B88">
        <w:rPr>
          <w:color w:val="231F20"/>
        </w:rPr>
        <w:t xml:space="preserve"> </w:t>
      </w:r>
      <w:r>
        <w:rPr>
          <w:color w:val="231F20"/>
        </w:rPr>
        <w:t>the</w:t>
      </w:r>
      <w:r w:rsidR="00705B88">
        <w:rPr>
          <w:color w:val="231F20"/>
        </w:rPr>
        <w:t xml:space="preserve"> </w:t>
      </w:r>
      <w:r>
        <w:rPr>
          <w:color w:val="231F20"/>
        </w:rPr>
        <w:t>Procuring</w:t>
      </w:r>
      <w:r w:rsidR="00705B88">
        <w:rPr>
          <w:color w:val="231F20"/>
        </w:rPr>
        <w:t xml:space="preserve"> </w:t>
      </w:r>
      <w:r>
        <w:rPr>
          <w:color w:val="231F20"/>
        </w:rPr>
        <w:t>Entity</w:t>
      </w:r>
      <w:r w:rsidR="00705B88">
        <w:rPr>
          <w:color w:val="231F20"/>
        </w:rPr>
        <w:t xml:space="preserve"> </w:t>
      </w:r>
      <w:r>
        <w:rPr>
          <w:color w:val="231F20"/>
        </w:rPr>
        <w:t>under</w:t>
      </w:r>
      <w:r w:rsidR="00705B88">
        <w:rPr>
          <w:color w:val="231F20"/>
        </w:rPr>
        <w:t xml:space="preserve"> </w:t>
      </w:r>
      <w:r>
        <w:rPr>
          <w:color w:val="231F20"/>
        </w:rPr>
        <w:t>the</w:t>
      </w:r>
      <w:r w:rsidR="00705B88">
        <w:rPr>
          <w:color w:val="231F20"/>
        </w:rPr>
        <w:t xml:space="preserve"> </w:t>
      </w:r>
      <w:r>
        <w:rPr>
          <w:color w:val="231F20"/>
        </w:rPr>
        <w:t>Contract.</w:t>
      </w:r>
    </w:p>
    <w:p w14:paraId="0D16130E" w14:textId="77777777" w:rsidR="003B43F5" w:rsidRDefault="00300350" w:rsidP="00935614">
      <w:pPr>
        <w:pStyle w:val="ListParagraph"/>
        <w:numPr>
          <w:ilvl w:val="1"/>
          <w:numId w:val="16"/>
        </w:numPr>
        <w:tabs>
          <w:tab w:val="left" w:pos="1116"/>
          <w:tab w:val="left" w:pos="1117"/>
        </w:tabs>
        <w:spacing w:before="115" w:line="248" w:lineRule="exact"/>
        <w:ind w:left="1116" w:hanging="443"/>
      </w:pPr>
      <w:r>
        <w:rPr>
          <w:color w:val="231F20"/>
        </w:rPr>
        <w:t>“Procuring</w:t>
      </w:r>
      <w:r w:rsidR="00705B88">
        <w:rPr>
          <w:color w:val="231F20"/>
        </w:rPr>
        <w:t xml:space="preserve"> </w:t>
      </w:r>
      <w:r>
        <w:rPr>
          <w:color w:val="231F20"/>
        </w:rPr>
        <w:t>Entity”</w:t>
      </w:r>
      <w:r w:rsidR="00705B88">
        <w:rPr>
          <w:color w:val="231F20"/>
        </w:rPr>
        <w:t xml:space="preserve"> </w:t>
      </w:r>
      <w:r>
        <w:rPr>
          <w:color w:val="231F20"/>
        </w:rPr>
        <w:t>means</w:t>
      </w:r>
      <w:r w:rsidR="00705B88">
        <w:rPr>
          <w:color w:val="231F20"/>
        </w:rPr>
        <w:t xml:space="preserve"> </w:t>
      </w:r>
      <w:r>
        <w:rPr>
          <w:color w:val="231F20"/>
        </w:rPr>
        <w:t>the</w:t>
      </w:r>
      <w:r w:rsidR="00705B88">
        <w:rPr>
          <w:color w:val="231F20"/>
        </w:rPr>
        <w:t xml:space="preserve"> </w:t>
      </w:r>
      <w:r>
        <w:rPr>
          <w:color w:val="231F20"/>
        </w:rPr>
        <w:t>Procuring</w:t>
      </w:r>
      <w:r w:rsidR="00705B88">
        <w:rPr>
          <w:color w:val="231F20"/>
        </w:rPr>
        <w:t xml:space="preserve"> </w:t>
      </w:r>
      <w:r>
        <w:rPr>
          <w:color w:val="231F20"/>
        </w:rPr>
        <w:t>Entity</w:t>
      </w:r>
      <w:r w:rsidR="00705B88">
        <w:rPr>
          <w:color w:val="231F20"/>
        </w:rPr>
        <w:t xml:space="preserve"> </w:t>
      </w:r>
      <w:r>
        <w:rPr>
          <w:color w:val="231F20"/>
        </w:rPr>
        <w:t>purchasing</w:t>
      </w:r>
      <w:r w:rsidR="00705B88">
        <w:rPr>
          <w:color w:val="231F20"/>
        </w:rPr>
        <w:t xml:space="preserve"> </w:t>
      </w:r>
      <w:r>
        <w:rPr>
          <w:color w:val="231F20"/>
        </w:rPr>
        <w:t>the</w:t>
      </w:r>
      <w:r w:rsidR="00705B88">
        <w:rPr>
          <w:color w:val="231F20"/>
        </w:rPr>
        <w:t xml:space="preserve"> </w:t>
      </w:r>
      <w:r>
        <w:rPr>
          <w:color w:val="231F20"/>
        </w:rPr>
        <w:t>Lease</w:t>
      </w:r>
      <w:r w:rsidR="00705B88">
        <w:rPr>
          <w:color w:val="231F20"/>
        </w:rPr>
        <w:t xml:space="preserve"> </w:t>
      </w:r>
      <w:r>
        <w:rPr>
          <w:color w:val="231F20"/>
        </w:rPr>
        <w:t>Items</w:t>
      </w:r>
      <w:r w:rsidR="00705B88">
        <w:rPr>
          <w:color w:val="231F20"/>
        </w:rPr>
        <w:t xml:space="preserve"> </w:t>
      </w:r>
      <w:r>
        <w:rPr>
          <w:color w:val="231F20"/>
        </w:rPr>
        <w:t>and</w:t>
      </w:r>
      <w:r w:rsidR="00705B88">
        <w:rPr>
          <w:color w:val="231F20"/>
        </w:rPr>
        <w:t xml:space="preserve"> </w:t>
      </w:r>
      <w:r>
        <w:rPr>
          <w:color w:val="231F20"/>
        </w:rPr>
        <w:t>Related</w:t>
      </w:r>
      <w:r w:rsidR="00705B88">
        <w:rPr>
          <w:color w:val="231F20"/>
        </w:rPr>
        <w:t xml:space="preserve"> </w:t>
      </w:r>
      <w:r>
        <w:rPr>
          <w:color w:val="231F20"/>
        </w:rPr>
        <w:t>Services,</w:t>
      </w:r>
      <w:r w:rsidR="00705B88">
        <w:rPr>
          <w:color w:val="231F20"/>
        </w:rPr>
        <w:t xml:space="preserve"> </w:t>
      </w:r>
      <w:r>
        <w:rPr>
          <w:color w:val="231F20"/>
        </w:rPr>
        <w:t>as</w:t>
      </w:r>
    </w:p>
    <w:p w14:paraId="22E5C6BF" w14:textId="77777777" w:rsidR="003B43F5" w:rsidRDefault="00300350">
      <w:pPr>
        <w:pStyle w:val="Heading4"/>
        <w:spacing w:before="0" w:line="248" w:lineRule="exact"/>
        <w:ind w:left="1108" w:firstLine="0"/>
      </w:pPr>
      <w:r>
        <w:rPr>
          <w:color w:val="231F20"/>
        </w:rPr>
        <w:t>speciﬁed in the SCC.</w:t>
      </w:r>
    </w:p>
    <w:p w14:paraId="64064BE0" w14:textId="77777777" w:rsidR="003B43F5" w:rsidRDefault="00300350" w:rsidP="00935614">
      <w:pPr>
        <w:pStyle w:val="ListParagraph"/>
        <w:numPr>
          <w:ilvl w:val="1"/>
          <w:numId w:val="16"/>
        </w:numPr>
        <w:tabs>
          <w:tab w:val="left" w:pos="1116"/>
          <w:tab w:val="left" w:pos="1117"/>
        </w:tabs>
        <w:spacing w:before="120" w:line="230" w:lineRule="auto"/>
        <w:ind w:left="1108" w:right="312" w:hanging="435"/>
      </w:pPr>
      <w:r>
        <w:rPr>
          <w:color w:val="231F20"/>
        </w:rPr>
        <w:t>“Related Services” means the services incidental to the supply of the Lease Items, such as insurance, installation,</w:t>
      </w:r>
      <w:r w:rsidR="00705B88">
        <w:rPr>
          <w:color w:val="231F20"/>
        </w:rPr>
        <w:t xml:space="preserve"> </w:t>
      </w:r>
      <w:r>
        <w:rPr>
          <w:color w:val="231F20"/>
        </w:rPr>
        <w:t>training</w:t>
      </w:r>
      <w:r w:rsidR="00705B88">
        <w:rPr>
          <w:color w:val="231F20"/>
        </w:rPr>
        <w:t xml:space="preserve"> </w:t>
      </w:r>
      <w:r>
        <w:rPr>
          <w:color w:val="231F20"/>
        </w:rPr>
        <w:t>and</w:t>
      </w:r>
      <w:r w:rsidR="00705B88">
        <w:rPr>
          <w:color w:val="231F20"/>
        </w:rPr>
        <w:t xml:space="preserve"> </w:t>
      </w:r>
      <w:r>
        <w:rPr>
          <w:color w:val="231F20"/>
        </w:rPr>
        <w:t>initial</w:t>
      </w:r>
      <w:r w:rsidR="00705B88">
        <w:rPr>
          <w:color w:val="231F20"/>
        </w:rPr>
        <w:t xml:space="preserve"> </w:t>
      </w:r>
      <w:r>
        <w:rPr>
          <w:color w:val="231F20"/>
        </w:rPr>
        <w:t>maintenance</w:t>
      </w:r>
      <w:r w:rsidR="00705B88">
        <w:rPr>
          <w:color w:val="231F20"/>
        </w:rPr>
        <w:t xml:space="preserve"> </w:t>
      </w:r>
      <w:r>
        <w:rPr>
          <w:color w:val="231F20"/>
        </w:rPr>
        <w:t>and</w:t>
      </w:r>
      <w:r w:rsidR="00705B88">
        <w:rPr>
          <w:color w:val="231F20"/>
        </w:rPr>
        <w:t xml:space="preserve"> </w:t>
      </w:r>
      <w:r>
        <w:rPr>
          <w:color w:val="231F20"/>
        </w:rPr>
        <w:t>other</w:t>
      </w:r>
      <w:r w:rsidR="00705B88">
        <w:rPr>
          <w:color w:val="231F20"/>
        </w:rPr>
        <w:t xml:space="preserve"> </w:t>
      </w:r>
      <w:r>
        <w:rPr>
          <w:color w:val="231F20"/>
        </w:rPr>
        <w:t>such</w:t>
      </w:r>
      <w:r w:rsidR="00705B88">
        <w:rPr>
          <w:color w:val="231F20"/>
        </w:rPr>
        <w:t xml:space="preserve"> </w:t>
      </w:r>
      <w:r>
        <w:rPr>
          <w:color w:val="231F20"/>
        </w:rPr>
        <w:t>obligations</w:t>
      </w:r>
      <w:r w:rsidR="00705B88">
        <w:rPr>
          <w:color w:val="231F20"/>
        </w:rPr>
        <w:t xml:space="preserve"> of the </w:t>
      </w:r>
      <w:r>
        <w:rPr>
          <w:color w:val="231F20"/>
        </w:rPr>
        <w:t>Lessor</w:t>
      </w:r>
      <w:r w:rsidR="00705B88">
        <w:rPr>
          <w:color w:val="231F20"/>
        </w:rPr>
        <w:t xml:space="preserve"> </w:t>
      </w:r>
      <w:r>
        <w:rPr>
          <w:color w:val="231F20"/>
        </w:rPr>
        <w:t>under</w:t>
      </w:r>
      <w:r w:rsidR="00705B88">
        <w:rPr>
          <w:color w:val="231F20"/>
        </w:rPr>
        <w:t xml:space="preserve"> </w:t>
      </w:r>
      <w:r>
        <w:rPr>
          <w:color w:val="231F20"/>
        </w:rPr>
        <w:t>the</w:t>
      </w:r>
      <w:r w:rsidR="00705B88">
        <w:rPr>
          <w:color w:val="231F20"/>
        </w:rPr>
        <w:t xml:space="preserve"> </w:t>
      </w:r>
      <w:r>
        <w:rPr>
          <w:color w:val="231F20"/>
        </w:rPr>
        <w:t>Contract.</w:t>
      </w:r>
    </w:p>
    <w:p w14:paraId="6099BCF2" w14:textId="77777777" w:rsidR="003B43F5" w:rsidRDefault="00300350" w:rsidP="00935614">
      <w:pPr>
        <w:pStyle w:val="ListParagraph"/>
        <w:numPr>
          <w:ilvl w:val="1"/>
          <w:numId w:val="16"/>
        </w:numPr>
        <w:tabs>
          <w:tab w:val="left" w:pos="1115"/>
          <w:tab w:val="left" w:pos="1117"/>
        </w:tabs>
        <w:spacing w:before="116"/>
        <w:ind w:left="1116" w:hanging="443"/>
      </w:pPr>
      <w:r>
        <w:rPr>
          <w:color w:val="231F20"/>
        </w:rPr>
        <w:t>“SCC”</w:t>
      </w:r>
      <w:r w:rsidR="00705B88">
        <w:rPr>
          <w:color w:val="231F20"/>
        </w:rPr>
        <w:t xml:space="preserve"> </w:t>
      </w:r>
      <w:r>
        <w:rPr>
          <w:color w:val="231F20"/>
        </w:rPr>
        <w:t>means</w:t>
      </w:r>
      <w:r w:rsidR="00705B88">
        <w:rPr>
          <w:color w:val="231F20"/>
        </w:rPr>
        <w:t xml:space="preserve"> </w:t>
      </w:r>
      <w:r>
        <w:rPr>
          <w:color w:val="231F20"/>
        </w:rPr>
        <w:t>the</w:t>
      </w:r>
      <w:r w:rsidR="00705B88">
        <w:rPr>
          <w:color w:val="231F20"/>
        </w:rPr>
        <w:t xml:space="preserve"> </w:t>
      </w:r>
      <w:r>
        <w:rPr>
          <w:color w:val="231F20"/>
        </w:rPr>
        <w:t>Special</w:t>
      </w:r>
      <w:r w:rsidR="00705B88">
        <w:rPr>
          <w:color w:val="231F20"/>
        </w:rPr>
        <w:t xml:space="preserve"> </w:t>
      </w:r>
      <w:r>
        <w:rPr>
          <w:color w:val="231F20"/>
        </w:rPr>
        <w:t>Conditions</w:t>
      </w:r>
      <w:r w:rsidR="00705B88">
        <w:rPr>
          <w:color w:val="231F20"/>
        </w:rPr>
        <w:t xml:space="preserve"> </w:t>
      </w:r>
      <w:r>
        <w:rPr>
          <w:color w:val="231F20"/>
        </w:rPr>
        <w:t>of</w:t>
      </w:r>
      <w:r w:rsidR="00705B88">
        <w:rPr>
          <w:color w:val="231F20"/>
        </w:rPr>
        <w:t xml:space="preserve"> </w:t>
      </w:r>
      <w:r>
        <w:rPr>
          <w:color w:val="231F20"/>
        </w:rPr>
        <w:t>Contract.</w:t>
      </w:r>
    </w:p>
    <w:p w14:paraId="04F27153" w14:textId="77777777" w:rsidR="003B43F5" w:rsidRDefault="00300350" w:rsidP="00935614">
      <w:pPr>
        <w:pStyle w:val="ListParagraph"/>
        <w:numPr>
          <w:ilvl w:val="1"/>
          <w:numId w:val="16"/>
        </w:numPr>
        <w:tabs>
          <w:tab w:val="left" w:pos="1117"/>
        </w:tabs>
        <w:spacing w:before="120" w:line="230" w:lineRule="auto"/>
        <w:ind w:left="1108" w:right="312" w:hanging="435"/>
        <w:jc w:val="both"/>
      </w:pPr>
      <w:r>
        <w:rPr>
          <w:color w:val="231F20"/>
        </w:rPr>
        <w:t>“Subcontractor”</w:t>
      </w:r>
      <w:r w:rsidR="00705B88">
        <w:rPr>
          <w:color w:val="231F20"/>
        </w:rPr>
        <w:t xml:space="preserve"> </w:t>
      </w:r>
      <w:r>
        <w:rPr>
          <w:color w:val="231F20"/>
        </w:rPr>
        <w:t>means</w:t>
      </w:r>
      <w:r w:rsidR="00705B88">
        <w:rPr>
          <w:color w:val="231F20"/>
        </w:rPr>
        <w:t xml:space="preserve"> </w:t>
      </w:r>
      <w:r>
        <w:rPr>
          <w:color w:val="231F20"/>
        </w:rPr>
        <w:t>any</w:t>
      </w:r>
      <w:r w:rsidR="00705B88">
        <w:rPr>
          <w:color w:val="231F20"/>
        </w:rPr>
        <w:t xml:space="preserve"> </w:t>
      </w:r>
      <w:r>
        <w:rPr>
          <w:color w:val="231F20"/>
        </w:rPr>
        <w:t>person,</w:t>
      </w:r>
      <w:r w:rsidR="00705B88">
        <w:rPr>
          <w:color w:val="231F20"/>
        </w:rPr>
        <w:t xml:space="preserve"> </w:t>
      </w:r>
      <w:r>
        <w:rPr>
          <w:color w:val="231F20"/>
        </w:rPr>
        <w:t>private</w:t>
      </w:r>
      <w:r w:rsidR="00705B88">
        <w:rPr>
          <w:color w:val="231F20"/>
        </w:rPr>
        <w:t xml:space="preserve"> </w:t>
      </w:r>
      <w:r>
        <w:rPr>
          <w:color w:val="231F20"/>
        </w:rPr>
        <w:t>or</w:t>
      </w:r>
      <w:r w:rsidR="00705B88">
        <w:rPr>
          <w:color w:val="231F20"/>
        </w:rPr>
        <w:t xml:space="preserve"> </w:t>
      </w:r>
      <w:r>
        <w:rPr>
          <w:color w:val="231F20"/>
        </w:rPr>
        <w:t>government</w:t>
      </w:r>
      <w:r w:rsidR="00705B88">
        <w:rPr>
          <w:color w:val="231F20"/>
        </w:rPr>
        <w:t xml:space="preserve"> </w:t>
      </w:r>
      <w:r>
        <w:rPr>
          <w:color w:val="231F20"/>
          <w:spacing w:val="-3"/>
        </w:rPr>
        <w:t>entity,</w:t>
      </w:r>
      <w:r w:rsidR="00705B88">
        <w:rPr>
          <w:color w:val="231F20"/>
          <w:spacing w:val="-3"/>
        </w:rPr>
        <w:t xml:space="preserve"> </w:t>
      </w:r>
      <w:r>
        <w:rPr>
          <w:color w:val="231F20"/>
        </w:rPr>
        <w:t>or</w:t>
      </w:r>
      <w:r w:rsidR="00705B88">
        <w:rPr>
          <w:color w:val="231F20"/>
        </w:rPr>
        <w:t xml:space="preserve"> </w:t>
      </w:r>
      <w:r>
        <w:rPr>
          <w:color w:val="231F20"/>
        </w:rPr>
        <w:t>a</w:t>
      </w:r>
      <w:r w:rsidR="00705B88">
        <w:rPr>
          <w:color w:val="231F20"/>
        </w:rPr>
        <w:t xml:space="preserve"> </w:t>
      </w:r>
      <w:r>
        <w:rPr>
          <w:color w:val="231F20"/>
        </w:rPr>
        <w:t>combination</w:t>
      </w:r>
      <w:r w:rsidR="00705B88">
        <w:rPr>
          <w:color w:val="231F20"/>
        </w:rPr>
        <w:t xml:space="preserve"> of the </w:t>
      </w:r>
      <w:r>
        <w:rPr>
          <w:color w:val="231F20"/>
        </w:rPr>
        <w:t>above,</w:t>
      </w:r>
      <w:r w:rsidR="00705B88">
        <w:rPr>
          <w:color w:val="231F20"/>
        </w:rPr>
        <w:t xml:space="preserve"> </w:t>
      </w:r>
      <w:r>
        <w:rPr>
          <w:color w:val="231F20"/>
        </w:rPr>
        <w:t>to</w:t>
      </w:r>
      <w:r w:rsidR="00705B88">
        <w:rPr>
          <w:color w:val="231F20"/>
        </w:rPr>
        <w:t xml:space="preserve"> </w:t>
      </w:r>
      <w:r>
        <w:rPr>
          <w:color w:val="231F20"/>
        </w:rPr>
        <w:t>whom any</w:t>
      </w:r>
      <w:r w:rsidR="00705B88">
        <w:rPr>
          <w:color w:val="231F20"/>
        </w:rPr>
        <w:t xml:space="preserve"> </w:t>
      </w:r>
      <w:r>
        <w:rPr>
          <w:color w:val="231F20"/>
        </w:rPr>
        <w:t>part</w:t>
      </w:r>
      <w:r w:rsidR="00705B88">
        <w:rPr>
          <w:color w:val="231F20"/>
        </w:rPr>
        <w:t xml:space="preserve"> of the </w:t>
      </w:r>
      <w:r>
        <w:rPr>
          <w:color w:val="231F20"/>
        </w:rPr>
        <w:t>Lease</w:t>
      </w:r>
      <w:r w:rsidR="00705B88">
        <w:rPr>
          <w:color w:val="231F20"/>
        </w:rPr>
        <w:t xml:space="preserve"> </w:t>
      </w:r>
      <w:r>
        <w:rPr>
          <w:color w:val="231F20"/>
        </w:rPr>
        <w:t>Items</w:t>
      </w:r>
      <w:r w:rsidR="00705B88">
        <w:rPr>
          <w:color w:val="231F20"/>
        </w:rPr>
        <w:t xml:space="preserve"> </w:t>
      </w:r>
      <w:r>
        <w:rPr>
          <w:color w:val="231F20"/>
        </w:rPr>
        <w:t>to</w:t>
      </w:r>
      <w:r w:rsidR="00705B88">
        <w:rPr>
          <w:color w:val="231F20"/>
        </w:rPr>
        <w:t xml:space="preserve"> </w:t>
      </w:r>
      <w:r>
        <w:rPr>
          <w:color w:val="231F20"/>
        </w:rPr>
        <w:t>be</w:t>
      </w:r>
      <w:r w:rsidR="00705B88">
        <w:rPr>
          <w:color w:val="231F20"/>
        </w:rPr>
        <w:t xml:space="preserve"> </w:t>
      </w:r>
      <w:r>
        <w:rPr>
          <w:color w:val="231F20"/>
        </w:rPr>
        <w:t>supplied</w:t>
      </w:r>
      <w:r w:rsidR="00705B88">
        <w:rPr>
          <w:color w:val="231F20"/>
        </w:rPr>
        <w:t xml:space="preserve"> </w:t>
      </w:r>
      <w:r>
        <w:rPr>
          <w:color w:val="231F20"/>
        </w:rPr>
        <w:t>or</w:t>
      </w:r>
      <w:r w:rsidR="00705B88">
        <w:rPr>
          <w:color w:val="231F20"/>
        </w:rPr>
        <w:t xml:space="preserve"> </w:t>
      </w:r>
      <w:r>
        <w:rPr>
          <w:color w:val="231F20"/>
        </w:rPr>
        <w:t>execution</w:t>
      </w:r>
      <w:r w:rsidR="00705B88">
        <w:rPr>
          <w:color w:val="231F20"/>
        </w:rPr>
        <w:t xml:space="preserve"> </w:t>
      </w:r>
      <w:r>
        <w:rPr>
          <w:color w:val="231F20"/>
        </w:rPr>
        <w:t>of</w:t>
      </w:r>
      <w:r w:rsidR="00705B88">
        <w:rPr>
          <w:color w:val="231F20"/>
        </w:rPr>
        <w:t xml:space="preserve"> </w:t>
      </w:r>
      <w:r>
        <w:rPr>
          <w:color w:val="231F20"/>
        </w:rPr>
        <w:t>any</w:t>
      </w:r>
      <w:r w:rsidR="00705B88">
        <w:rPr>
          <w:color w:val="231F20"/>
        </w:rPr>
        <w:t xml:space="preserve"> </w:t>
      </w:r>
      <w:r>
        <w:rPr>
          <w:color w:val="231F20"/>
        </w:rPr>
        <w:t>part</w:t>
      </w:r>
      <w:r w:rsidR="00705B88">
        <w:rPr>
          <w:color w:val="231F20"/>
        </w:rPr>
        <w:t xml:space="preserve"> </w:t>
      </w:r>
      <w:r>
        <w:rPr>
          <w:color w:val="231F20"/>
        </w:rPr>
        <w:t>of</w:t>
      </w:r>
      <w:r w:rsidR="00705B88">
        <w:rPr>
          <w:color w:val="231F20"/>
        </w:rPr>
        <w:t xml:space="preserve"> </w:t>
      </w:r>
      <w:r>
        <w:rPr>
          <w:color w:val="231F20"/>
        </w:rPr>
        <w:t>the</w:t>
      </w:r>
      <w:r w:rsidR="00705B88">
        <w:rPr>
          <w:color w:val="231F20"/>
        </w:rPr>
        <w:t xml:space="preserve"> </w:t>
      </w:r>
      <w:r>
        <w:rPr>
          <w:color w:val="231F20"/>
        </w:rPr>
        <w:t>Related</w:t>
      </w:r>
      <w:r w:rsidR="00705B88">
        <w:rPr>
          <w:color w:val="231F20"/>
        </w:rPr>
        <w:t xml:space="preserve"> </w:t>
      </w:r>
      <w:r>
        <w:rPr>
          <w:color w:val="231F20"/>
        </w:rPr>
        <w:t>Services</w:t>
      </w:r>
      <w:r w:rsidR="00705B88">
        <w:rPr>
          <w:color w:val="231F20"/>
        </w:rPr>
        <w:t xml:space="preserve"> </w:t>
      </w:r>
      <w:r>
        <w:rPr>
          <w:color w:val="231F20"/>
        </w:rPr>
        <w:t>is</w:t>
      </w:r>
      <w:r w:rsidR="00705B88">
        <w:rPr>
          <w:color w:val="231F20"/>
        </w:rPr>
        <w:t xml:space="preserve"> </w:t>
      </w:r>
      <w:r>
        <w:rPr>
          <w:color w:val="231F20"/>
        </w:rPr>
        <w:t>subcontracted by</w:t>
      </w:r>
      <w:r w:rsidR="00705B88">
        <w:rPr>
          <w:color w:val="231F20"/>
        </w:rPr>
        <w:t xml:space="preserve"> </w:t>
      </w:r>
      <w:r>
        <w:rPr>
          <w:color w:val="231F20"/>
        </w:rPr>
        <w:t>the</w:t>
      </w:r>
      <w:r w:rsidR="00705B88">
        <w:rPr>
          <w:color w:val="231F20"/>
        </w:rPr>
        <w:t xml:space="preserve"> </w:t>
      </w:r>
      <w:r>
        <w:rPr>
          <w:color w:val="231F20"/>
        </w:rPr>
        <w:t>Lessor.</w:t>
      </w:r>
    </w:p>
    <w:p w14:paraId="63F235B9" w14:textId="77777777" w:rsidR="003B43F5" w:rsidRDefault="00300350" w:rsidP="00935614">
      <w:pPr>
        <w:pStyle w:val="ListParagraph"/>
        <w:numPr>
          <w:ilvl w:val="1"/>
          <w:numId w:val="16"/>
        </w:numPr>
        <w:tabs>
          <w:tab w:val="left" w:pos="1116"/>
        </w:tabs>
        <w:spacing w:before="124" w:line="230" w:lineRule="auto"/>
        <w:ind w:left="1108" w:right="312" w:hanging="435"/>
        <w:jc w:val="both"/>
      </w:pPr>
      <w:r>
        <w:rPr>
          <w:color w:val="231F20"/>
        </w:rPr>
        <w:t>“Lessor”</w:t>
      </w:r>
      <w:r w:rsidR="00705B88">
        <w:rPr>
          <w:color w:val="231F20"/>
        </w:rPr>
        <w:t xml:space="preserve"> </w:t>
      </w:r>
      <w:r>
        <w:rPr>
          <w:color w:val="231F20"/>
        </w:rPr>
        <w:t>means</w:t>
      </w:r>
      <w:r w:rsidR="00705B88">
        <w:rPr>
          <w:color w:val="231F20"/>
        </w:rPr>
        <w:t xml:space="preserve"> </w:t>
      </w:r>
      <w:r>
        <w:rPr>
          <w:color w:val="231F20"/>
        </w:rPr>
        <w:t>the</w:t>
      </w:r>
      <w:r w:rsidR="00705B88">
        <w:rPr>
          <w:color w:val="231F20"/>
        </w:rPr>
        <w:t xml:space="preserve"> </w:t>
      </w:r>
      <w:r>
        <w:rPr>
          <w:color w:val="231F20"/>
        </w:rPr>
        <w:t>person,</w:t>
      </w:r>
      <w:r w:rsidR="00705B88">
        <w:rPr>
          <w:color w:val="231F20"/>
        </w:rPr>
        <w:t xml:space="preserve"> </w:t>
      </w:r>
      <w:r>
        <w:rPr>
          <w:color w:val="231F20"/>
        </w:rPr>
        <w:t>private</w:t>
      </w:r>
      <w:r w:rsidR="00705B88">
        <w:rPr>
          <w:color w:val="231F20"/>
        </w:rPr>
        <w:t xml:space="preserve"> </w:t>
      </w:r>
      <w:r>
        <w:rPr>
          <w:color w:val="231F20"/>
        </w:rPr>
        <w:t>or</w:t>
      </w:r>
      <w:r w:rsidR="00705B88">
        <w:rPr>
          <w:color w:val="231F20"/>
        </w:rPr>
        <w:t xml:space="preserve"> </w:t>
      </w:r>
      <w:r>
        <w:rPr>
          <w:color w:val="231F20"/>
        </w:rPr>
        <w:t>government</w:t>
      </w:r>
      <w:r w:rsidR="00705B88">
        <w:rPr>
          <w:color w:val="231F20"/>
        </w:rPr>
        <w:t xml:space="preserve"> </w:t>
      </w:r>
      <w:r>
        <w:rPr>
          <w:color w:val="231F20"/>
          <w:spacing w:val="-3"/>
        </w:rPr>
        <w:t>entity,</w:t>
      </w:r>
      <w:r w:rsidR="00705B88">
        <w:rPr>
          <w:color w:val="231F20"/>
          <w:spacing w:val="-3"/>
        </w:rPr>
        <w:t xml:space="preserve"> </w:t>
      </w:r>
      <w:r>
        <w:rPr>
          <w:color w:val="231F20"/>
        </w:rPr>
        <w:t>or</w:t>
      </w:r>
      <w:r w:rsidR="00705B88">
        <w:rPr>
          <w:color w:val="231F20"/>
        </w:rPr>
        <w:t xml:space="preserve"> </w:t>
      </w:r>
      <w:r>
        <w:rPr>
          <w:color w:val="231F20"/>
        </w:rPr>
        <w:t>a</w:t>
      </w:r>
      <w:r w:rsidR="00705B88">
        <w:rPr>
          <w:color w:val="231F20"/>
        </w:rPr>
        <w:t xml:space="preserve"> </w:t>
      </w:r>
      <w:r>
        <w:rPr>
          <w:color w:val="231F20"/>
        </w:rPr>
        <w:t>combination</w:t>
      </w:r>
      <w:r w:rsidR="00705B88">
        <w:rPr>
          <w:color w:val="231F20"/>
        </w:rPr>
        <w:t xml:space="preserve"> of the </w:t>
      </w:r>
      <w:r>
        <w:rPr>
          <w:color w:val="231F20"/>
        </w:rPr>
        <w:t>above,</w:t>
      </w:r>
      <w:r w:rsidR="00705B88">
        <w:rPr>
          <w:color w:val="231F20"/>
        </w:rPr>
        <w:t xml:space="preserve"> </w:t>
      </w:r>
      <w:r>
        <w:rPr>
          <w:color w:val="231F20"/>
        </w:rPr>
        <w:t>whose</w:t>
      </w:r>
      <w:r w:rsidR="00705B88">
        <w:rPr>
          <w:color w:val="231F20"/>
        </w:rPr>
        <w:t xml:space="preserve"> </w:t>
      </w:r>
      <w:r>
        <w:rPr>
          <w:color w:val="231F20"/>
          <w:spacing w:val="-3"/>
        </w:rPr>
        <w:t>Tender</w:t>
      </w:r>
      <w:r w:rsidR="00705B88">
        <w:rPr>
          <w:color w:val="231F20"/>
          <w:spacing w:val="-3"/>
        </w:rPr>
        <w:t xml:space="preserve"> </w:t>
      </w:r>
      <w:r>
        <w:rPr>
          <w:color w:val="231F20"/>
        </w:rPr>
        <w:t>for the Lease Contract has been accepted by the Procuring Entity and is named as such in the Contract Agreement.</w:t>
      </w:r>
    </w:p>
    <w:p w14:paraId="5E03D95D" w14:textId="77777777" w:rsidR="003B43F5" w:rsidRDefault="00300350" w:rsidP="00935614">
      <w:pPr>
        <w:pStyle w:val="ListParagraph"/>
        <w:numPr>
          <w:ilvl w:val="1"/>
          <w:numId w:val="16"/>
        </w:numPr>
        <w:tabs>
          <w:tab w:val="left" w:pos="1116"/>
        </w:tabs>
        <w:spacing w:before="125" w:line="230" w:lineRule="auto"/>
        <w:ind w:left="1108" w:right="312" w:hanging="435"/>
      </w:pPr>
      <w:r>
        <w:rPr>
          <w:color w:val="231F20"/>
        </w:rPr>
        <w:t>“Lessee”</w:t>
      </w:r>
      <w:r w:rsidR="00705B88">
        <w:rPr>
          <w:color w:val="231F20"/>
        </w:rPr>
        <w:t xml:space="preserve"> </w:t>
      </w:r>
      <w:r>
        <w:rPr>
          <w:color w:val="231F20"/>
        </w:rPr>
        <w:t>means</w:t>
      </w:r>
      <w:r w:rsidR="00705B88">
        <w:rPr>
          <w:color w:val="231F20"/>
        </w:rPr>
        <w:t xml:space="preserve"> </w:t>
      </w:r>
      <w:r>
        <w:rPr>
          <w:color w:val="231F20"/>
        </w:rPr>
        <w:t>the</w:t>
      </w:r>
      <w:r w:rsidR="00705B88">
        <w:rPr>
          <w:color w:val="231F20"/>
        </w:rPr>
        <w:t xml:space="preserve"> </w:t>
      </w:r>
      <w:r>
        <w:rPr>
          <w:color w:val="231F20"/>
        </w:rPr>
        <w:t>Procuring</w:t>
      </w:r>
      <w:r w:rsidR="00705B88">
        <w:rPr>
          <w:color w:val="231F20"/>
        </w:rPr>
        <w:t xml:space="preserve"> </w:t>
      </w:r>
      <w:r>
        <w:rPr>
          <w:color w:val="231F20"/>
        </w:rPr>
        <w:t>Entity</w:t>
      </w:r>
      <w:r w:rsidR="00705B88">
        <w:rPr>
          <w:color w:val="231F20"/>
        </w:rPr>
        <w:t xml:space="preserve"> </w:t>
      </w:r>
      <w:r>
        <w:rPr>
          <w:color w:val="231F20"/>
        </w:rPr>
        <w:t>whose</w:t>
      </w:r>
      <w:r w:rsidR="00705B88">
        <w:rPr>
          <w:color w:val="231F20"/>
        </w:rPr>
        <w:t xml:space="preserve"> </w:t>
      </w:r>
      <w:r>
        <w:rPr>
          <w:color w:val="231F20"/>
        </w:rPr>
        <w:t>has</w:t>
      </w:r>
      <w:r w:rsidR="00705B88">
        <w:rPr>
          <w:color w:val="231F20"/>
        </w:rPr>
        <w:t xml:space="preserve"> </w:t>
      </w:r>
      <w:r>
        <w:rPr>
          <w:color w:val="231F20"/>
        </w:rPr>
        <w:t>accepted</w:t>
      </w:r>
      <w:r w:rsidR="00705B88">
        <w:rPr>
          <w:color w:val="231F20"/>
        </w:rPr>
        <w:t xml:space="preserve"> </w:t>
      </w:r>
      <w:r>
        <w:rPr>
          <w:color w:val="231F20"/>
        </w:rPr>
        <w:t>the</w:t>
      </w:r>
      <w:r w:rsidR="00705B88">
        <w:rPr>
          <w:color w:val="231F20"/>
        </w:rPr>
        <w:t xml:space="preserve"> </w:t>
      </w:r>
      <w:r>
        <w:rPr>
          <w:color w:val="231F20"/>
          <w:spacing w:val="-3"/>
        </w:rPr>
        <w:t>Tender</w:t>
      </w:r>
      <w:r w:rsidR="00705B88">
        <w:rPr>
          <w:color w:val="231F20"/>
          <w:spacing w:val="-3"/>
        </w:rPr>
        <w:t xml:space="preserve"> </w:t>
      </w:r>
      <w:r>
        <w:rPr>
          <w:color w:val="231F20"/>
        </w:rPr>
        <w:t>for</w:t>
      </w:r>
      <w:r w:rsidR="00705B88">
        <w:rPr>
          <w:color w:val="231F20"/>
        </w:rPr>
        <w:t xml:space="preserve"> </w:t>
      </w:r>
      <w:r>
        <w:rPr>
          <w:color w:val="231F20"/>
        </w:rPr>
        <w:t>the</w:t>
      </w:r>
      <w:r w:rsidR="00705B88">
        <w:rPr>
          <w:color w:val="231F20"/>
        </w:rPr>
        <w:t xml:space="preserve"> </w:t>
      </w:r>
      <w:r>
        <w:rPr>
          <w:color w:val="231F20"/>
        </w:rPr>
        <w:t>Lease</w:t>
      </w:r>
      <w:r w:rsidR="00705B88">
        <w:rPr>
          <w:color w:val="231F20"/>
        </w:rPr>
        <w:t xml:space="preserve"> </w:t>
      </w:r>
      <w:r>
        <w:rPr>
          <w:color w:val="231F20"/>
        </w:rPr>
        <w:t>Contract</w:t>
      </w:r>
      <w:r w:rsidR="00705B88">
        <w:rPr>
          <w:color w:val="231F20"/>
        </w:rPr>
        <w:t xml:space="preserve"> </w:t>
      </w:r>
      <w:r>
        <w:rPr>
          <w:color w:val="231F20"/>
        </w:rPr>
        <w:t>and</w:t>
      </w:r>
      <w:r w:rsidR="00705B88">
        <w:rPr>
          <w:color w:val="231F20"/>
        </w:rPr>
        <w:t xml:space="preserve"> </w:t>
      </w:r>
      <w:r>
        <w:rPr>
          <w:color w:val="231F20"/>
        </w:rPr>
        <w:t>is</w:t>
      </w:r>
      <w:r w:rsidR="00705B88">
        <w:rPr>
          <w:color w:val="231F20"/>
        </w:rPr>
        <w:t xml:space="preserve"> </w:t>
      </w:r>
      <w:r>
        <w:rPr>
          <w:color w:val="231F20"/>
        </w:rPr>
        <w:t>named</w:t>
      </w:r>
      <w:r w:rsidR="00705B88">
        <w:rPr>
          <w:color w:val="231F20"/>
        </w:rPr>
        <w:t xml:space="preserve"> </w:t>
      </w:r>
      <w:r>
        <w:rPr>
          <w:color w:val="231F20"/>
        </w:rPr>
        <w:t>as such</w:t>
      </w:r>
      <w:r w:rsidR="00705B88">
        <w:rPr>
          <w:color w:val="231F20"/>
        </w:rPr>
        <w:t xml:space="preserve"> i</w:t>
      </w:r>
      <w:r>
        <w:rPr>
          <w:color w:val="231F20"/>
        </w:rPr>
        <w:t>n</w:t>
      </w:r>
      <w:r w:rsidR="00705B88">
        <w:rPr>
          <w:color w:val="231F20"/>
        </w:rPr>
        <w:t xml:space="preserve"> </w:t>
      </w:r>
      <w:r>
        <w:rPr>
          <w:color w:val="231F20"/>
        </w:rPr>
        <w:t>the</w:t>
      </w:r>
      <w:r w:rsidR="00705B88">
        <w:rPr>
          <w:color w:val="231F20"/>
        </w:rPr>
        <w:t xml:space="preserve"> </w:t>
      </w:r>
      <w:r>
        <w:rPr>
          <w:color w:val="231F20"/>
        </w:rPr>
        <w:t>Contract</w:t>
      </w:r>
      <w:r w:rsidR="00705B88">
        <w:rPr>
          <w:color w:val="231F20"/>
        </w:rPr>
        <w:t xml:space="preserve"> </w:t>
      </w:r>
      <w:r>
        <w:rPr>
          <w:color w:val="231F20"/>
        </w:rPr>
        <w:t>Agreement</w:t>
      </w:r>
      <w:r w:rsidR="00705B88">
        <w:rPr>
          <w:color w:val="231F20"/>
        </w:rPr>
        <w:t xml:space="preserve"> </w:t>
      </w:r>
      <w:r>
        <w:rPr>
          <w:color w:val="231F20"/>
        </w:rPr>
        <w:t>as</w:t>
      </w:r>
      <w:r w:rsidR="00705B88">
        <w:rPr>
          <w:color w:val="231F20"/>
        </w:rPr>
        <w:t xml:space="preserve"> </w:t>
      </w:r>
      <w:r>
        <w:rPr>
          <w:color w:val="231F20"/>
        </w:rPr>
        <w:t>“Procuring</w:t>
      </w:r>
      <w:r w:rsidR="00705B88">
        <w:rPr>
          <w:color w:val="231F20"/>
        </w:rPr>
        <w:t xml:space="preserve"> </w:t>
      </w:r>
      <w:r>
        <w:rPr>
          <w:color w:val="231F20"/>
        </w:rPr>
        <w:t>Entity”.</w:t>
      </w:r>
    </w:p>
    <w:p w14:paraId="54B6B8D9" w14:textId="77777777" w:rsidR="003B43F5" w:rsidRDefault="00300350" w:rsidP="00935614">
      <w:pPr>
        <w:pStyle w:val="Heading4"/>
        <w:numPr>
          <w:ilvl w:val="0"/>
          <w:numId w:val="16"/>
        </w:numPr>
        <w:tabs>
          <w:tab w:val="left" w:pos="673"/>
          <w:tab w:val="left" w:pos="674"/>
        </w:tabs>
        <w:spacing w:before="237"/>
        <w:ind w:left="720" w:hanging="576"/>
      </w:pPr>
      <w:bookmarkStart w:id="108" w:name="_TOC_250041"/>
      <w:r>
        <w:rPr>
          <w:color w:val="231F20"/>
        </w:rPr>
        <w:t>Contract</w:t>
      </w:r>
      <w:bookmarkEnd w:id="108"/>
      <w:r w:rsidR="00705B88">
        <w:rPr>
          <w:color w:val="231F20"/>
        </w:rPr>
        <w:t xml:space="preserve"> </w:t>
      </w:r>
      <w:r>
        <w:rPr>
          <w:color w:val="231F20"/>
        </w:rPr>
        <w:t>Documents</w:t>
      </w:r>
    </w:p>
    <w:p w14:paraId="00DE4489" w14:textId="7EC79A29" w:rsidR="003B43F5" w:rsidRDefault="00CA2E76" w:rsidP="00DA5FA8">
      <w:pPr>
        <w:pStyle w:val="ListParagraph"/>
        <w:numPr>
          <w:ilvl w:val="1"/>
          <w:numId w:val="123"/>
        </w:numPr>
        <w:tabs>
          <w:tab w:val="left" w:pos="673"/>
          <w:tab w:val="left" w:pos="674"/>
        </w:tabs>
        <w:spacing w:before="243" w:line="230" w:lineRule="auto"/>
        <w:ind w:right="317"/>
      </w:pPr>
      <w:r w:rsidRPr="0052640F">
        <w:rPr>
          <w:color w:val="231F20"/>
        </w:rPr>
        <w:tab/>
      </w:r>
      <w:r w:rsidR="00300350" w:rsidRPr="0052640F">
        <w:rPr>
          <w:color w:val="231F20"/>
        </w:rPr>
        <w:t>Subject</w:t>
      </w:r>
      <w:r w:rsidR="00705B88" w:rsidRPr="0052640F">
        <w:rPr>
          <w:color w:val="231F20"/>
        </w:rPr>
        <w:t xml:space="preserve"> to the </w:t>
      </w:r>
      <w:r w:rsidR="00300350" w:rsidRPr="0052640F">
        <w:rPr>
          <w:color w:val="231F20"/>
        </w:rPr>
        <w:t>order</w:t>
      </w:r>
      <w:r w:rsidR="00705B88" w:rsidRPr="0052640F">
        <w:rPr>
          <w:color w:val="231F20"/>
        </w:rPr>
        <w:t xml:space="preserve"> </w:t>
      </w:r>
      <w:r w:rsidR="00300350" w:rsidRPr="0052640F">
        <w:rPr>
          <w:color w:val="231F20"/>
        </w:rPr>
        <w:t>of</w:t>
      </w:r>
      <w:r w:rsidR="00705B88" w:rsidRPr="0052640F">
        <w:rPr>
          <w:color w:val="231F20"/>
        </w:rPr>
        <w:t xml:space="preserve"> </w:t>
      </w:r>
      <w:r w:rsidR="00300350" w:rsidRPr="0052640F">
        <w:rPr>
          <w:color w:val="231F20"/>
        </w:rPr>
        <w:t>precedence</w:t>
      </w:r>
      <w:r w:rsidR="00705B88" w:rsidRPr="0052640F">
        <w:rPr>
          <w:color w:val="231F20"/>
        </w:rPr>
        <w:t xml:space="preserve"> </w:t>
      </w:r>
      <w:r w:rsidR="00300350" w:rsidRPr="0052640F">
        <w:rPr>
          <w:color w:val="231F20"/>
        </w:rPr>
        <w:t>set</w:t>
      </w:r>
      <w:r w:rsidR="00705B88" w:rsidRPr="0052640F">
        <w:rPr>
          <w:color w:val="231F20"/>
        </w:rPr>
        <w:t xml:space="preserve"> </w:t>
      </w:r>
      <w:r w:rsidR="00300350" w:rsidRPr="0052640F">
        <w:rPr>
          <w:color w:val="231F20"/>
        </w:rPr>
        <w:t>forth</w:t>
      </w:r>
      <w:r w:rsidR="00705B88" w:rsidRPr="0052640F">
        <w:rPr>
          <w:color w:val="231F20"/>
        </w:rPr>
        <w:t xml:space="preserve"> in the </w:t>
      </w:r>
      <w:r w:rsidR="00300350" w:rsidRPr="0052640F">
        <w:rPr>
          <w:color w:val="231F20"/>
        </w:rPr>
        <w:t>Contract</w:t>
      </w:r>
      <w:r w:rsidR="00705B88" w:rsidRPr="0052640F">
        <w:rPr>
          <w:color w:val="231F20"/>
        </w:rPr>
        <w:t xml:space="preserve"> </w:t>
      </w:r>
      <w:r w:rsidR="00300350" w:rsidRPr="0052640F">
        <w:rPr>
          <w:color w:val="231F20"/>
        </w:rPr>
        <w:t>Agreement,</w:t>
      </w:r>
      <w:r w:rsidR="00705B88" w:rsidRPr="0052640F">
        <w:rPr>
          <w:color w:val="231F20"/>
        </w:rPr>
        <w:t xml:space="preserve"> </w:t>
      </w:r>
      <w:r w:rsidR="00300350" w:rsidRPr="0052640F">
        <w:rPr>
          <w:color w:val="231F20"/>
        </w:rPr>
        <w:t>all</w:t>
      </w:r>
      <w:r w:rsidR="00705B88" w:rsidRPr="0052640F">
        <w:rPr>
          <w:color w:val="231F20"/>
        </w:rPr>
        <w:t xml:space="preserve"> </w:t>
      </w:r>
      <w:r w:rsidR="00300350" w:rsidRPr="0052640F">
        <w:rPr>
          <w:color w:val="231F20"/>
        </w:rPr>
        <w:t>documents</w:t>
      </w:r>
      <w:r w:rsidR="00705B88" w:rsidRPr="0052640F">
        <w:rPr>
          <w:color w:val="231F20"/>
        </w:rPr>
        <w:t xml:space="preserve"> </w:t>
      </w:r>
      <w:r w:rsidR="00300350" w:rsidRPr="0052640F">
        <w:rPr>
          <w:color w:val="231F20"/>
        </w:rPr>
        <w:t>forming</w:t>
      </w:r>
      <w:r w:rsidR="00705B88" w:rsidRPr="0052640F">
        <w:rPr>
          <w:color w:val="231F20"/>
        </w:rPr>
        <w:t xml:space="preserve"> </w:t>
      </w:r>
      <w:r w:rsidR="00300350" w:rsidRPr="0052640F">
        <w:rPr>
          <w:color w:val="231F20"/>
        </w:rPr>
        <w:t>the</w:t>
      </w:r>
      <w:r w:rsidR="00705B88" w:rsidRPr="0052640F">
        <w:rPr>
          <w:color w:val="231F20"/>
        </w:rPr>
        <w:t xml:space="preserve"> </w:t>
      </w:r>
      <w:r w:rsidR="00300350" w:rsidRPr="0052640F">
        <w:rPr>
          <w:color w:val="231F20"/>
        </w:rPr>
        <w:t>Contract</w:t>
      </w:r>
      <w:r w:rsidR="00705B88" w:rsidRPr="0052640F">
        <w:rPr>
          <w:color w:val="231F20"/>
        </w:rPr>
        <w:t xml:space="preserve"> </w:t>
      </w:r>
      <w:r w:rsidR="00300350" w:rsidRPr="0052640F">
        <w:rPr>
          <w:color w:val="231F20"/>
        </w:rPr>
        <w:t>(and all parts thereof) are intended to be correlative, complementary, and mutually explanatory. The Contract Agreement</w:t>
      </w:r>
      <w:r w:rsidR="00705B88" w:rsidRPr="0052640F">
        <w:rPr>
          <w:color w:val="231F20"/>
        </w:rPr>
        <w:t xml:space="preserve"> </w:t>
      </w:r>
      <w:r w:rsidR="00300350" w:rsidRPr="0052640F">
        <w:rPr>
          <w:color w:val="231F20"/>
        </w:rPr>
        <w:t>shall</w:t>
      </w:r>
      <w:r w:rsidR="00705B88" w:rsidRPr="0052640F">
        <w:rPr>
          <w:color w:val="231F20"/>
        </w:rPr>
        <w:t xml:space="preserve"> </w:t>
      </w:r>
      <w:r w:rsidR="00300350" w:rsidRPr="0052640F">
        <w:rPr>
          <w:color w:val="231F20"/>
        </w:rPr>
        <w:t>be</w:t>
      </w:r>
      <w:r w:rsidR="00705B88" w:rsidRPr="0052640F">
        <w:rPr>
          <w:color w:val="231F20"/>
        </w:rPr>
        <w:t xml:space="preserve"> </w:t>
      </w:r>
      <w:r w:rsidR="00300350" w:rsidRPr="0052640F">
        <w:rPr>
          <w:color w:val="231F20"/>
        </w:rPr>
        <w:t>read</w:t>
      </w:r>
      <w:r w:rsidR="00705B88" w:rsidRPr="0052640F">
        <w:rPr>
          <w:color w:val="231F20"/>
        </w:rPr>
        <w:t xml:space="preserve"> </w:t>
      </w:r>
      <w:r w:rsidR="00300350" w:rsidRPr="0052640F">
        <w:rPr>
          <w:color w:val="231F20"/>
        </w:rPr>
        <w:t>as</w:t>
      </w:r>
      <w:r w:rsidR="00705B88" w:rsidRPr="0052640F">
        <w:rPr>
          <w:color w:val="231F20"/>
        </w:rPr>
        <w:t xml:space="preserve"> </w:t>
      </w:r>
      <w:r w:rsidR="00300350" w:rsidRPr="0052640F">
        <w:rPr>
          <w:color w:val="231F20"/>
        </w:rPr>
        <w:t>a</w:t>
      </w:r>
      <w:r w:rsidR="00705B88" w:rsidRPr="0052640F">
        <w:rPr>
          <w:color w:val="231F20"/>
        </w:rPr>
        <w:t xml:space="preserve"> </w:t>
      </w:r>
      <w:r w:rsidR="00300350" w:rsidRPr="0052640F">
        <w:rPr>
          <w:color w:val="231F20"/>
        </w:rPr>
        <w:t>whole.</w:t>
      </w:r>
    </w:p>
    <w:p w14:paraId="69F7FE3B" w14:textId="77777777" w:rsidR="003B43F5" w:rsidRDefault="00300350" w:rsidP="00935614">
      <w:pPr>
        <w:pStyle w:val="Heading4"/>
        <w:numPr>
          <w:ilvl w:val="0"/>
          <w:numId w:val="16"/>
        </w:numPr>
        <w:tabs>
          <w:tab w:val="left" w:pos="673"/>
          <w:tab w:val="left" w:pos="674"/>
        </w:tabs>
        <w:ind w:left="720" w:hanging="576"/>
      </w:pPr>
      <w:bookmarkStart w:id="109" w:name="_TOC_250040"/>
      <w:r>
        <w:rPr>
          <w:color w:val="231F20"/>
        </w:rPr>
        <w:t>Fraud and</w:t>
      </w:r>
      <w:bookmarkEnd w:id="109"/>
      <w:r w:rsidR="00705B88">
        <w:rPr>
          <w:color w:val="231F20"/>
        </w:rPr>
        <w:t xml:space="preserve"> </w:t>
      </w:r>
      <w:r>
        <w:rPr>
          <w:color w:val="231F20"/>
        </w:rPr>
        <w:t>Corruption</w:t>
      </w:r>
    </w:p>
    <w:p w14:paraId="69E0FBB1" w14:textId="77777777" w:rsidR="003B43F5" w:rsidRDefault="00300350" w:rsidP="00DA5FA8">
      <w:pPr>
        <w:pStyle w:val="ListParagraph"/>
        <w:numPr>
          <w:ilvl w:val="1"/>
          <w:numId w:val="101"/>
        </w:numPr>
        <w:tabs>
          <w:tab w:val="left" w:pos="673"/>
          <w:tab w:val="left" w:pos="674"/>
        </w:tabs>
        <w:spacing w:before="243" w:line="230" w:lineRule="auto"/>
        <w:ind w:left="720" w:right="317" w:hanging="576"/>
      </w:pPr>
      <w:r w:rsidRPr="00CA2E76">
        <w:rPr>
          <w:color w:val="231F20"/>
        </w:rPr>
        <w:t>The Government of Kenya requires compliance with anti-corruption laws and guidelines and its prevailing sanctions</w:t>
      </w:r>
      <w:r w:rsidR="00705B88" w:rsidRPr="00CA2E76">
        <w:rPr>
          <w:color w:val="231F20"/>
        </w:rPr>
        <w:t xml:space="preserve"> </w:t>
      </w:r>
      <w:r w:rsidRPr="00CA2E76">
        <w:rPr>
          <w:color w:val="231F20"/>
        </w:rPr>
        <w:t>policies</w:t>
      </w:r>
      <w:r w:rsidR="00705B88" w:rsidRPr="00CA2E76">
        <w:rPr>
          <w:color w:val="231F20"/>
        </w:rPr>
        <w:t xml:space="preserve"> </w:t>
      </w:r>
      <w:r w:rsidRPr="00CA2E76">
        <w:rPr>
          <w:color w:val="231F20"/>
        </w:rPr>
        <w:t>and</w:t>
      </w:r>
      <w:r w:rsidR="00705B88" w:rsidRPr="00CA2E76">
        <w:rPr>
          <w:color w:val="231F20"/>
        </w:rPr>
        <w:t xml:space="preserve"> </w:t>
      </w:r>
      <w:r w:rsidRPr="00CA2E76">
        <w:rPr>
          <w:color w:val="231F20"/>
        </w:rPr>
        <w:t>procedures</w:t>
      </w:r>
      <w:r w:rsidR="00705B88" w:rsidRPr="00CA2E76">
        <w:rPr>
          <w:color w:val="231F20"/>
        </w:rPr>
        <w:t xml:space="preserve"> </w:t>
      </w:r>
      <w:r w:rsidRPr="00CA2E76">
        <w:rPr>
          <w:color w:val="231F20"/>
        </w:rPr>
        <w:t>as</w:t>
      </w:r>
      <w:r w:rsidR="00705B88" w:rsidRPr="00CA2E76">
        <w:rPr>
          <w:color w:val="231F20"/>
        </w:rPr>
        <w:t xml:space="preserve"> </w:t>
      </w:r>
      <w:r w:rsidRPr="00CA2E76">
        <w:rPr>
          <w:color w:val="231F20"/>
        </w:rPr>
        <w:t>set</w:t>
      </w:r>
      <w:r w:rsidR="00705B88" w:rsidRPr="00CA2E76">
        <w:rPr>
          <w:color w:val="231F20"/>
        </w:rPr>
        <w:t xml:space="preserve"> </w:t>
      </w:r>
      <w:r w:rsidRPr="00CA2E76">
        <w:rPr>
          <w:color w:val="231F20"/>
        </w:rPr>
        <w:t>forth</w:t>
      </w:r>
      <w:r w:rsidR="00705B88" w:rsidRPr="00CA2E76">
        <w:rPr>
          <w:color w:val="231F20"/>
        </w:rPr>
        <w:t xml:space="preserve"> </w:t>
      </w:r>
      <w:r w:rsidRPr="00CA2E76">
        <w:rPr>
          <w:color w:val="231F20"/>
        </w:rPr>
        <w:t>in</w:t>
      </w:r>
      <w:r w:rsidR="00705B88" w:rsidRPr="00CA2E76">
        <w:rPr>
          <w:color w:val="231F20"/>
        </w:rPr>
        <w:t xml:space="preserve"> </w:t>
      </w:r>
      <w:r w:rsidRPr="00CA2E76">
        <w:rPr>
          <w:color w:val="231F20"/>
        </w:rPr>
        <w:t>Laws</w:t>
      </w:r>
      <w:r w:rsidR="00705B88" w:rsidRPr="00CA2E76">
        <w:rPr>
          <w:color w:val="231F20"/>
        </w:rPr>
        <w:t xml:space="preserve"> </w:t>
      </w:r>
      <w:r w:rsidRPr="00CA2E76">
        <w:rPr>
          <w:color w:val="231F20"/>
        </w:rPr>
        <w:t>of</w:t>
      </w:r>
      <w:r w:rsidR="00705B88" w:rsidRPr="00CA2E76">
        <w:rPr>
          <w:color w:val="231F20"/>
        </w:rPr>
        <w:t xml:space="preserve"> </w:t>
      </w:r>
      <w:r w:rsidRPr="00CA2E76">
        <w:rPr>
          <w:color w:val="231F20"/>
        </w:rPr>
        <w:t>Kenya.</w:t>
      </w:r>
    </w:p>
    <w:p w14:paraId="7724ADEF" w14:textId="77777777" w:rsidR="003B43F5" w:rsidRDefault="00300350" w:rsidP="00DA5FA8">
      <w:pPr>
        <w:pStyle w:val="ListParagraph"/>
        <w:numPr>
          <w:ilvl w:val="1"/>
          <w:numId w:val="101"/>
        </w:numPr>
        <w:tabs>
          <w:tab w:val="left" w:pos="674"/>
        </w:tabs>
        <w:spacing w:before="245" w:line="230" w:lineRule="auto"/>
        <w:ind w:left="720" w:right="317" w:hanging="576"/>
        <w:jc w:val="both"/>
      </w:pPr>
      <w:r w:rsidRPr="00CA2E76">
        <w:rPr>
          <w:color w:val="231F20"/>
        </w:rPr>
        <w:t>The</w:t>
      </w:r>
      <w:r w:rsidR="00705B88" w:rsidRPr="00CA2E76">
        <w:rPr>
          <w:color w:val="231F20"/>
        </w:rPr>
        <w:t xml:space="preserve"> </w:t>
      </w:r>
      <w:r w:rsidRPr="00CA2E76">
        <w:rPr>
          <w:color w:val="231F20"/>
        </w:rPr>
        <w:t>Procuring</w:t>
      </w:r>
      <w:r w:rsidR="00705B88" w:rsidRPr="00CA2E76">
        <w:rPr>
          <w:color w:val="231F20"/>
        </w:rPr>
        <w:t xml:space="preserve"> </w:t>
      </w:r>
      <w:r w:rsidRPr="00CA2E76">
        <w:rPr>
          <w:color w:val="231F20"/>
        </w:rPr>
        <w:t>Entity</w:t>
      </w:r>
      <w:r w:rsidR="00705B88" w:rsidRPr="00CA2E76">
        <w:rPr>
          <w:color w:val="231F20"/>
        </w:rPr>
        <w:t xml:space="preserve"> </w:t>
      </w:r>
      <w:r w:rsidRPr="00CA2E76">
        <w:rPr>
          <w:color w:val="231F20"/>
        </w:rPr>
        <w:t>requires</w:t>
      </w:r>
      <w:r w:rsidR="00705B88" w:rsidRPr="00CA2E76">
        <w:rPr>
          <w:color w:val="231F20"/>
        </w:rPr>
        <w:t xml:space="preserve"> </w:t>
      </w:r>
      <w:r w:rsidRPr="00CA2E76">
        <w:rPr>
          <w:color w:val="231F20"/>
        </w:rPr>
        <w:t>the</w:t>
      </w:r>
      <w:r w:rsidR="00705B88" w:rsidRPr="00CA2E76">
        <w:rPr>
          <w:color w:val="231F20"/>
        </w:rPr>
        <w:t xml:space="preserve"> </w:t>
      </w:r>
      <w:r w:rsidRPr="00CA2E76">
        <w:rPr>
          <w:color w:val="231F20"/>
        </w:rPr>
        <w:t>Lessor</w:t>
      </w:r>
      <w:r w:rsidR="00705B88" w:rsidRPr="00CA2E76">
        <w:rPr>
          <w:color w:val="231F20"/>
        </w:rPr>
        <w:t xml:space="preserve"> </w:t>
      </w:r>
      <w:r w:rsidRPr="00CA2E76">
        <w:rPr>
          <w:color w:val="231F20"/>
        </w:rPr>
        <w:t>to</w:t>
      </w:r>
      <w:r w:rsidR="00705B88" w:rsidRPr="00CA2E76">
        <w:rPr>
          <w:color w:val="231F20"/>
        </w:rPr>
        <w:t xml:space="preserve"> </w:t>
      </w:r>
      <w:r w:rsidRPr="00CA2E76">
        <w:rPr>
          <w:color w:val="231F20"/>
        </w:rPr>
        <w:t>disclose</w:t>
      </w:r>
      <w:r w:rsidR="00705B88" w:rsidRPr="00CA2E76">
        <w:rPr>
          <w:color w:val="231F20"/>
        </w:rPr>
        <w:t xml:space="preserve"> </w:t>
      </w:r>
      <w:r w:rsidRPr="00CA2E76">
        <w:rPr>
          <w:color w:val="231F20"/>
        </w:rPr>
        <w:t>any</w:t>
      </w:r>
      <w:r w:rsidR="00705B88" w:rsidRPr="00CA2E76">
        <w:rPr>
          <w:color w:val="231F20"/>
        </w:rPr>
        <w:t xml:space="preserve"> </w:t>
      </w:r>
      <w:r w:rsidRPr="00CA2E76">
        <w:rPr>
          <w:color w:val="231F20"/>
        </w:rPr>
        <w:t>commissions</w:t>
      </w:r>
      <w:r w:rsidR="00705B88" w:rsidRPr="00CA2E76">
        <w:rPr>
          <w:color w:val="231F20"/>
        </w:rPr>
        <w:t xml:space="preserve"> </w:t>
      </w:r>
      <w:r w:rsidRPr="00CA2E76">
        <w:rPr>
          <w:color w:val="231F20"/>
        </w:rPr>
        <w:t>or</w:t>
      </w:r>
      <w:r w:rsidR="00705B88" w:rsidRPr="00CA2E76">
        <w:rPr>
          <w:color w:val="231F20"/>
        </w:rPr>
        <w:t xml:space="preserve"> </w:t>
      </w:r>
      <w:r w:rsidRPr="00CA2E76">
        <w:rPr>
          <w:color w:val="231F20"/>
        </w:rPr>
        <w:t>fees</w:t>
      </w:r>
      <w:r w:rsidR="00705B88" w:rsidRPr="00CA2E76">
        <w:rPr>
          <w:color w:val="231F20"/>
        </w:rPr>
        <w:t xml:space="preserve"> </w:t>
      </w:r>
      <w:r w:rsidRPr="00CA2E76">
        <w:rPr>
          <w:color w:val="231F20"/>
        </w:rPr>
        <w:t>that</w:t>
      </w:r>
      <w:r w:rsidR="00705B88" w:rsidRPr="00CA2E76">
        <w:rPr>
          <w:color w:val="231F20"/>
        </w:rPr>
        <w:t xml:space="preserve"> </w:t>
      </w:r>
      <w:r w:rsidRPr="00CA2E76">
        <w:rPr>
          <w:color w:val="231F20"/>
        </w:rPr>
        <w:t>may</w:t>
      </w:r>
      <w:r w:rsidR="00705B88" w:rsidRPr="00CA2E76">
        <w:rPr>
          <w:color w:val="231F20"/>
        </w:rPr>
        <w:t xml:space="preserve"> </w:t>
      </w:r>
      <w:r w:rsidRPr="00CA2E76">
        <w:rPr>
          <w:color w:val="231F20"/>
        </w:rPr>
        <w:t>have</w:t>
      </w:r>
      <w:r w:rsidR="00705B88" w:rsidRPr="00CA2E76">
        <w:rPr>
          <w:color w:val="231F20"/>
        </w:rPr>
        <w:t xml:space="preserve"> </w:t>
      </w:r>
      <w:r w:rsidRPr="00CA2E76">
        <w:rPr>
          <w:color w:val="231F20"/>
        </w:rPr>
        <w:t>been</w:t>
      </w:r>
      <w:r w:rsidR="00705B88" w:rsidRPr="00CA2E76">
        <w:rPr>
          <w:color w:val="231F20"/>
        </w:rPr>
        <w:t xml:space="preserve"> </w:t>
      </w:r>
      <w:r w:rsidRPr="00CA2E76">
        <w:rPr>
          <w:color w:val="231F20"/>
        </w:rPr>
        <w:t>paid</w:t>
      </w:r>
      <w:r w:rsidR="00705B88" w:rsidRPr="00CA2E76">
        <w:rPr>
          <w:color w:val="231F20"/>
        </w:rPr>
        <w:t xml:space="preserve"> </w:t>
      </w:r>
      <w:r w:rsidRPr="00CA2E76">
        <w:rPr>
          <w:color w:val="231F20"/>
        </w:rPr>
        <w:t>or</w:t>
      </w:r>
      <w:r w:rsidR="00705B88" w:rsidRPr="00CA2E76">
        <w:rPr>
          <w:color w:val="231F20"/>
        </w:rPr>
        <w:t xml:space="preserve"> </w:t>
      </w:r>
      <w:r w:rsidRPr="00CA2E76">
        <w:rPr>
          <w:color w:val="231F20"/>
        </w:rPr>
        <w:t>are</w:t>
      </w:r>
      <w:r w:rsidR="00705B88" w:rsidRPr="00CA2E76">
        <w:rPr>
          <w:color w:val="231F20"/>
        </w:rPr>
        <w:t xml:space="preserve"> </w:t>
      </w:r>
      <w:r w:rsidRPr="00CA2E76">
        <w:rPr>
          <w:color w:val="231F20"/>
        </w:rPr>
        <w:t>to</w:t>
      </w:r>
      <w:r w:rsidR="00705B88" w:rsidRPr="00CA2E76">
        <w:rPr>
          <w:color w:val="231F20"/>
        </w:rPr>
        <w:t xml:space="preserve"> </w:t>
      </w:r>
      <w:r w:rsidRPr="00CA2E76">
        <w:rPr>
          <w:color w:val="231F20"/>
        </w:rPr>
        <w:t xml:space="preserve">be paid to agents or any other party with respect to the Tendering process or execution of the Contract. The information disclosed must include at least the name and address of the agent or other </w:t>
      </w:r>
      <w:r w:rsidRPr="00CA2E76">
        <w:rPr>
          <w:color w:val="231F20"/>
          <w:spacing w:val="-3"/>
        </w:rPr>
        <w:t xml:space="preserve">party, </w:t>
      </w:r>
      <w:r w:rsidRPr="00CA2E76">
        <w:rPr>
          <w:color w:val="231F20"/>
        </w:rPr>
        <w:t>the amount and currency,</w:t>
      </w:r>
      <w:r w:rsidR="00705B88" w:rsidRPr="00CA2E76">
        <w:rPr>
          <w:color w:val="231F20"/>
        </w:rPr>
        <w:t xml:space="preserve"> </w:t>
      </w:r>
      <w:r w:rsidRPr="00CA2E76">
        <w:rPr>
          <w:color w:val="231F20"/>
        </w:rPr>
        <w:t>and</w:t>
      </w:r>
      <w:r w:rsidR="00705B88" w:rsidRPr="00CA2E76">
        <w:rPr>
          <w:color w:val="231F20"/>
        </w:rPr>
        <w:t xml:space="preserve"> </w:t>
      </w:r>
      <w:r w:rsidRPr="00CA2E76">
        <w:rPr>
          <w:color w:val="231F20"/>
        </w:rPr>
        <w:t>the</w:t>
      </w:r>
      <w:r w:rsidR="00705B88" w:rsidRPr="00CA2E76">
        <w:rPr>
          <w:color w:val="231F20"/>
        </w:rPr>
        <w:t xml:space="preserve"> </w:t>
      </w:r>
      <w:r w:rsidRPr="00CA2E76">
        <w:rPr>
          <w:color w:val="231F20"/>
        </w:rPr>
        <w:t>purpose</w:t>
      </w:r>
      <w:r w:rsidR="00705B88" w:rsidRPr="00CA2E76">
        <w:rPr>
          <w:color w:val="231F20"/>
        </w:rPr>
        <w:t xml:space="preserve"> </w:t>
      </w:r>
      <w:r w:rsidRPr="00CA2E76">
        <w:rPr>
          <w:color w:val="231F20"/>
        </w:rPr>
        <w:t>of</w:t>
      </w:r>
      <w:r w:rsidR="00705B88" w:rsidRPr="00CA2E76">
        <w:rPr>
          <w:color w:val="231F20"/>
        </w:rPr>
        <w:t xml:space="preserve"> </w:t>
      </w:r>
      <w:r w:rsidRPr="00CA2E76">
        <w:rPr>
          <w:color w:val="231F20"/>
        </w:rPr>
        <w:t>the</w:t>
      </w:r>
      <w:r w:rsidR="00705B88" w:rsidRPr="00CA2E76">
        <w:rPr>
          <w:color w:val="231F20"/>
        </w:rPr>
        <w:t xml:space="preserve"> </w:t>
      </w:r>
      <w:r w:rsidRPr="00CA2E76">
        <w:rPr>
          <w:color w:val="231F20"/>
        </w:rPr>
        <w:t>commission,</w:t>
      </w:r>
      <w:r w:rsidR="00705B88" w:rsidRPr="00CA2E76">
        <w:rPr>
          <w:color w:val="231F20"/>
        </w:rPr>
        <w:t xml:space="preserve"> </w:t>
      </w:r>
      <w:r w:rsidRPr="00CA2E76">
        <w:rPr>
          <w:color w:val="231F20"/>
        </w:rPr>
        <w:t>gratuity</w:t>
      </w:r>
      <w:r w:rsidR="00705B88" w:rsidRPr="00CA2E76">
        <w:rPr>
          <w:color w:val="231F20"/>
        </w:rPr>
        <w:t xml:space="preserve"> </w:t>
      </w:r>
      <w:r w:rsidRPr="00CA2E76">
        <w:rPr>
          <w:color w:val="231F20"/>
        </w:rPr>
        <w:t>or</w:t>
      </w:r>
      <w:r w:rsidR="00705B88" w:rsidRPr="00CA2E76">
        <w:rPr>
          <w:color w:val="231F20"/>
        </w:rPr>
        <w:t xml:space="preserve"> </w:t>
      </w:r>
      <w:r w:rsidRPr="00CA2E76">
        <w:rPr>
          <w:color w:val="231F20"/>
        </w:rPr>
        <w:t>fee.</w:t>
      </w:r>
    </w:p>
    <w:p w14:paraId="55319499" w14:textId="77777777" w:rsidR="003B43F5" w:rsidRDefault="00041D41" w:rsidP="003E65B2">
      <w:pPr>
        <w:pStyle w:val="Heading4"/>
        <w:ind w:left="720" w:hanging="576"/>
      </w:pPr>
      <w:bookmarkStart w:id="110" w:name="_TOC_250039"/>
      <w:bookmarkEnd w:id="110"/>
      <w:r>
        <w:rPr>
          <w:color w:val="231F20"/>
        </w:rPr>
        <w:t>4</w:t>
      </w:r>
      <w:r>
        <w:rPr>
          <w:color w:val="231F20"/>
        </w:rPr>
        <w:tab/>
      </w:r>
      <w:r w:rsidR="00300350">
        <w:rPr>
          <w:color w:val="231F20"/>
        </w:rPr>
        <w:t>Interpretation</w:t>
      </w:r>
    </w:p>
    <w:p w14:paraId="6A1E8546" w14:textId="47711744" w:rsidR="003B43F5" w:rsidRPr="00811905" w:rsidRDefault="00300350" w:rsidP="00DA5FA8">
      <w:pPr>
        <w:pStyle w:val="ListParagraph"/>
        <w:numPr>
          <w:ilvl w:val="1"/>
          <w:numId w:val="68"/>
        </w:numPr>
        <w:tabs>
          <w:tab w:val="left" w:pos="672"/>
          <w:tab w:val="left" w:pos="673"/>
        </w:tabs>
        <w:spacing w:before="235"/>
        <w:rPr>
          <w:color w:val="231F20"/>
        </w:rPr>
      </w:pPr>
      <w:r w:rsidRPr="00811905">
        <w:rPr>
          <w:color w:val="231F20"/>
        </w:rPr>
        <w:t>If</w:t>
      </w:r>
      <w:r w:rsidR="00705B88" w:rsidRPr="00811905">
        <w:rPr>
          <w:color w:val="231F20"/>
        </w:rPr>
        <w:t xml:space="preserve"> the c</w:t>
      </w:r>
      <w:r w:rsidRPr="00811905">
        <w:rPr>
          <w:color w:val="231F20"/>
        </w:rPr>
        <w:t>ontext</w:t>
      </w:r>
      <w:r w:rsidR="00705B88" w:rsidRPr="00811905">
        <w:rPr>
          <w:color w:val="231F20"/>
        </w:rPr>
        <w:t xml:space="preserve"> </w:t>
      </w:r>
      <w:r w:rsidRPr="00811905">
        <w:rPr>
          <w:color w:val="231F20"/>
        </w:rPr>
        <w:t>so</w:t>
      </w:r>
      <w:r w:rsidR="00705B88" w:rsidRPr="00811905">
        <w:rPr>
          <w:color w:val="231F20"/>
        </w:rPr>
        <w:t xml:space="preserve"> </w:t>
      </w:r>
      <w:r w:rsidRPr="00811905">
        <w:rPr>
          <w:color w:val="231F20"/>
        </w:rPr>
        <w:t>requires</w:t>
      </w:r>
      <w:r w:rsidR="00705B88" w:rsidRPr="00811905">
        <w:rPr>
          <w:color w:val="231F20"/>
        </w:rPr>
        <w:t xml:space="preserve"> </w:t>
      </w:r>
      <w:r w:rsidRPr="00811905">
        <w:rPr>
          <w:color w:val="231F20"/>
        </w:rPr>
        <w:t>it,</w:t>
      </w:r>
      <w:r w:rsidR="00705B88" w:rsidRPr="00811905">
        <w:rPr>
          <w:color w:val="231F20"/>
        </w:rPr>
        <w:t xml:space="preserve"> </w:t>
      </w:r>
      <w:r w:rsidRPr="00811905">
        <w:rPr>
          <w:color w:val="231F20"/>
        </w:rPr>
        <w:t>singular</w:t>
      </w:r>
      <w:r w:rsidR="00705B88" w:rsidRPr="00811905">
        <w:rPr>
          <w:color w:val="231F20"/>
        </w:rPr>
        <w:t xml:space="preserve"> </w:t>
      </w:r>
      <w:r w:rsidRPr="00811905">
        <w:rPr>
          <w:color w:val="231F20"/>
        </w:rPr>
        <w:t>means</w:t>
      </w:r>
      <w:r w:rsidR="00705B88" w:rsidRPr="00811905">
        <w:rPr>
          <w:color w:val="231F20"/>
        </w:rPr>
        <w:t xml:space="preserve"> </w:t>
      </w:r>
      <w:r w:rsidRPr="00811905">
        <w:rPr>
          <w:color w:val="231F20"/>
        </w:rPr>
        <w:t>plural</w:t>
      </w:r>
      <w:r w:rsidR="00705B88" w:rsidRPr="00811905">
        <w:rPr>
          <w:color w:val="231F20"/>
        </w:rPr>
        <w:t xml:space="preserve"> </w:t>
      </w:r>
      <w:r w:rsidRPr="00811905">
        <w:rPr>
          <w:color w:val="231F20"/>
        </w:rPr>
        <w:t>and</w:t>
      </w:r>
      <w:r w:rsidR="00705B88" w:rsidRPr="00811905">
        <w:rPr>
          <w:color w:val="231F20"/>
        </w:rPr>
        <w:t xml:space="preserve"> </w:t>
      </w:r>
      <w:r w:rsidRPr="00811905">
        <w:rPr>
          <w:color w:val="231F20"/>
        </w:rPr>
        <w:t>vice</w:t>
      </w:r>
      <w:r w:rsidR="00705B88" w:rsidRPr="00811905">
        <w:rPr>
          <w:color w:val="231F20"/>
        </w:rPr>
        <w:t xml:space="preserve"> </w:t>
      </w:r>
      <w:r w:rsidRPr="00811905">
        <w:rPr>
          <w:color w:val="231F20"/>
        </w:rPr>
        <w:t>versa.</w:t>
      </w:r>
    </w:p>
    <w:p w14:paraId="3157999D" w14:textId="77777777" w:rsidR="003B43F5" w:rsidRDefault="00300350" w:rsidP="00DA5FA8">
      <w:pPr>
        <w:pStyle w:val="ListParagraph"/>
        <w:numPr>
          <w:ilvl w:val="1"/>
          <w:numId w:val="68"/>
        </w:numPr>
        <w:tabs>
          <w:tab w:val="left" w:pos="672"/>
          <w:tab w:val="left" w:pos="673"/>
        </w:tabs>
        <w:spacing w:before="235"/>
      </w:pPr>
      <w:r w:rsidRPr="00811905">
        <w:rPr>
          <w:b/>
          <w:bCs/>
          <w:color w:val="231F20"/>
        </w:rPr>
        <w:t>Entire</w:t>
      </w:r>
      <w:r w:rsidR="00705B88" w:rsidRPr="00811905">
        <w:rPr>
          <w:b/>
          <w:bCs/>
          <w:color w:val="231F20"/>
        </w:rPr>
        <w:t xml:space="preserve"> </w:t>
      </w:r>
      <w:r w:rsidRPr="00811905">
        <w:rPr>
          <w:b/>
          <w:bCs/>
          <w:color w:val="231F20"/>
        </w:rPr>
        <w:t>Agreement</w:t>
      </w:r>
      <w:r>
        <w:rPr>
          <w:color w:val="231F20"/>
        </w:rPr>
        <w:t>-</w:t>
      </w:r>
      <w:r w:rsidR="00705B88">
        <w:rPr>
          <w:color w:val="231F20"/>
        </w:rPr>
        <w:t xml:space="preserve"> </w:t>
      </w:r>
      <w:r>
        <w:rPr>
          <w:color w:val="231F20"/>
        </w:rPr>
        <w:t>The</w:t>
      </w:r>
      <w:r w:rsidR="00705B88">
        <w:rPr>
          <w:color w:val="231F20"/>
        </w:rPr>
        <w:t xml:space="preserve"> </w:t>
      </w:r>
      <w:r>
        <w:rPr>
          <w:color w:val="231F20"/>
        </w:rPr>
        <w:t>Contract</w:t>
      </w:r>
      <w:r w:rsidR="00705B88">
        <w:rPr>
          <w:color w:val="231F20"/>
        </w:rPr>
        <w:t xml:space="preserve"> </w:t>
      </w:r>
      <w:r>
        <w:rPr>
          <w:color w:val="231F20"/>
        </w:rPr>
        <w:t>constitutes</w:t>
      </w:r>
      <w:r w:rsidR="00705B88">
        <w:rPr>
          <w:color w:val="231F20"/>
        </w:rPr>
        <w:t xml:space="preserve"> </w:t>
      </w:r>
      <w:r>
        <w:rPr>
          <w:color w:val="231F20"/>
        </w:rPr>
        <w:t>the</w:t>
      </w:r>
      <w:r w:rsidR="00705B88">
        <w:rPr>
          <w:color w:val="231F20"/>
        </w:rPr>
        <w:t xml:space="preserve"> </w:t>
      </w:r>
      <w:r>
        <w:rPr>
          <w:color w:val="231F20"/>
        </w:rPr>
        <w:t>entire</w:t>
      </w:r>
      <w:r w:rsidR="00705B88">
        <w:rPr>
          <w:color w:val="231F20"/>
        </w:rPr>
        <w:t xml:space="preserve"> </w:t>
      </w:r>
      <w:r>
        <w:rPr>
          <w:color w:val="231F20"/>
        </w:rPr>
        <w:t>agreement</w:t>
      </w:r>
      <w:r w:rsidR="00705B88">
        <w:rPr>
          <w:color w:val="231F20"/>
        </w:rPr>
        <w:t xml:space="preserve"> </w:t>
      </w:r>
      <w:r>
        <w:rPr>
          <w:color w:val="231F20"/>
        </w:rPr>
        <w:t>between</w:t>
      </w:r>
      <w:r w:rsidR="00705B88">
        <w:rPr>
          <w:color w:val="231F20"/>
        </w:rPr>
        <w:t xml:space="preserve"> </w:t>
      </w:r>
      <w:r>
        <w:rPr>
          <w:color w:val="231F20"/>
        </w:rPr>
        <w:t>the</w:t>
      </w:r>
      <w:r w:rsidR="00705B88">
        <w:rPr>
          <w:color w:val="231F20"/>
        </w:rPr>
        <w:t xml:space="preserve"> </w:t>
      </w:r>
      <w:r>
        <w:rPr>
          <w:color w:val="231F20"/>
        </w:rPr>
        <w:t>Procuring</w:t>
      </w:r>
      <w:r w:rsidR="00705B88">
        <w:rPr>
          <w:color w:val="231F20"/>
        </w:rPr>
        <w:t xml:space="preserve"> </w:t>
      </w:r>
      <w:r>
        <w:rPr>
          <w:color w:val="231F20"/>
        </w:rPr>
        <w:t>Entity</w:t>
      </w:r>
      <w:r w:rsidR="00705B88">
        <w:rPr>
          <w:color w:val="231F20"/>
        </w:rPr>
        <w:t xml:space="preserve"> </w:t>
      </w:r>
      <w:r>
        <w:rPr>
          <w:color w:val="231F20"/>
        </w:rPr>
        <w:t>and</w:t>
      </w:r>
      <w:r w:rsidR="00705B88">
        <w:rPr>
          <w:color w:val="231F20"/>
        </w:rPr>
        <w:t xml:space="preserve"> </w:t>
      </w:r>
      <w:r>
        <w:rPr>
          <w:color w:val="231F20"/>
        </w:rPr>
        <w:t>the</w:t>
      </w:r>
    </w:p>
    <w:p w14:paraId="08ACE9AA" w14:textId="77777777" w:rsidR="003B43F5" w:rsidRDefault="00300350" w:rsidP="003E65B2">
      <w:pPr>
        <w:pStyle w:val="BodyText"/>
        <w:spacing w:line="248" w:lineRule="exact"/>
        <w:ind w:left="720"/>
        <w:rPr>
          <w:color w:val="231F20"/>
        </w:rPr>
      </w:pPr>
      <w:r>
        <w:rPr>
          <w:color w:val="231F20"/>
        </w:rPr>
        <w:t>Lesser.</w:t>
      </w:r>
      <w:r w:rsidR="00041D41">
        <w:rPr>
          <w:color w:val="231F20"/>
        </w:rPr>
        <w:t xml:space="preserve"> </w:t>
      </w:r>
      <w:r>
        <w:rPr>
          <w:color w:val="231F20"/>
        </w:rPr>
        <w:t>and supersedes all communications, negotiations and agreements (whether written or oral) of the parties with respect</w:t>
      </w:r>
      <w:r w:rsidR="00705B88">
        <w:rPr>
          <w:color w:val="231F20"/>
        </w:rPr>
        <w:t xml:space="preserve"> </w:t>
      </w:r>
      <w:r>
        <w:rPr>
          <w:color w:val="231F20"/>
        </w:rPr>
        <w:t>thereto</w:t>
      </w:r>
      <w:r w:rsidR="00705B88">
        <w:rPr>
          <w:color w:val="231F20"/>
        </w:rPr>
        <w:t xml:space="preserve"> </w:t>
      </w:r>
      <w:r>
        <w:rPr>
          <w:color w:val="231F20"/>
        </w:rPr>
        <w:t>made</w:t>
      </w:r>
      <w:r w:rsidR="00705B88">
        <w:rPr>
          <w:color w:val="231F20"/>
        </w:rPr>
        <w:t xml:space="preserve"> </w:t>
      </w:r>
      <w:r>
        <w:rPr>
          <w:color w:val="231F20"/>
        </w:rPr>
        <w:t>prior</w:t>
      </w:r>
      <w:r w:rsidR="001C553D">
        <w:rPr>
          <w:color w:val="231F20"/>
        </w:rPr>
        <w:t xml:space="preserve"> to the </w:t>
      </w:r>
      <w:r>
        <w:rPr>
          <w:color w:val="231F20"/>
        </w:rPr>
        <w:t>date</w:t>
      </w:r>
      <w:r w:rsidR="001C553D">
        <w:rPr>
          <w:color w:val="231F20"/>
        </w:rPr>
        <w:t xml:space="preserve"> </w:t>
      </w:r>
      <w:r>
        <w:rPr>
          <w:color w:val="231F20"/>
        </w:rPr>
        <w:t>of</w:t>
      </w:r>
      <w:r w:rsidR="001C553D">
        <w:rPr>
          <w:color w:val="231F20"/>
        </w:rPr>
        <w:t xml:space="preserve"> </w:t>
      </w:r>
      <w:r>
        <w:rPr>
          <w:color w:val="231F20"/>
        </w:rPr>
        <w:t>Contract.</w:t>
      </w:r>
    </w:p>
    <w:p w14:paraId="6C8CD920" w14:textId="77777777" w:rsidR="003B43F5" w:rsidRDefault="00300350" w:rsidP="00DA5FA8">
      <w:pPr>
        <w:pStyle w:val="Heading4"/>
        <w:numPr>
          <w:ilvl w:val="1"/>
          <w:numId w:val="68"/>
        </w:numPr>
        <w:tabs>
          <w:tab w:val="left" w:pos="674"/>
          <w:tab w:val="left" w:pos="675"/>
        </w:tabs>
        <w:spacing w:before="237"/>
        <w:ind w:hanging="576"/>
        <w:rPr>
          <w:color w:val="231F20"/>
        </w:rPr>
      </w:pPr>
      <w:r>
        <w:rPr>
          <w:color w:val="231F20"/>
        </w:rPr>
        <w:lastRenderedPageBreak/>
        <w:t>Amendment</w:t>
      </w:r>
    </w:p>
    <w:p w14:paraId="72728D91" w14:textId="77777777" w:rsidR="003B43F5" w:rsidRDefault="00300350" w:rsidP="003E65B2">
      <w:pPr>
        <w:pStyle w:val="BodyText"/>
        <w:spacing w:before="243" w:line="230" w:lineRule="auto"/>
        <w:ind w:left="720" w:right="308"/>
        <w:jc w:val="both"/>
      </w:pPr>
      <w:r>
        <w:rPr>
          <w:color w:val="231F20"/>
        </w:rPr>
        <w:t>No</w:t>
      </w:r>
      <w:r w:rsidR="001C553D">
        <w:rPr>
          <w:color w:val="231F20"/>
        </w:rPr>
        <w:t xml:space="preserve"> </w:t>
      </w:r>
      <w:r>
        <w:rPr>
          <w:color w:val="231F20"/>
        </w:rPr>
        <w:t>amendment</w:t>
      </w:r>
      <w:r w:rsidR="001C553D">
        <w:rPr>
          <w:color w:val="231F20"/>
        </w:rPr>
        <w:t xml:space="preserve"> </w:t>
      </w:r>
      <w:r>
        <w:rPr>
          <w:color w:val="231F20"/>
        </w:rPr>
        <w:t>or</w:t>
      </w:r>
      <w:r w:rsidR="001C553D">
        <w:rPr>
          <w:color w:val="231F20"/>
        </w:rPr>
        <w:t xml:space="preserve"> </w:t>
      </w:r>
      <w:r>
        <w:rPr>
          <w:color w:val="231F20"/>
        </w:rPr>
        <w:t>other</w:t>
      </w:r>
      <w:r w:rsidR="001C553D">
        <w:rPr>
          <w:color w:val="231F20"/>
        </w:rPr>
        <w:t xml:space="preserve"> </w:t>
      </w:r>
      <w:r>
        <w:rPr>
          <w:color w:val="231F20"/>
        </w:rPr>
        <w:t>variation</w:t>
      </w:r>
      <w:r w:rsidR="001C553D">
        <w:rPr>
          <w:color w:val="231F20"/>
        </w:rPr>
        <w:t xml:space="preserve"> of the </w:t>
      </w:r>
      <w:r>
        <w:rPr>
          <w:color w:val="231F20"/>
        </w:rPr>
        <w:t>Contract</w:t>
      </w:r>
      <w:r w:rsidR="001C553D">
        <w:rPr>
          <w:color w:val="231F20"/>
        </w:rPr>
        <w:t xml:space="preserve"> </w:t>
      </w:r>
      <w:r>
        <w:rPr>
          <w:color w:val="231F20"/>
        </w:rPr>
        <w:t>shall</w:t>
      </w:r>
      <w:r w:rsidR="001C553D">
        <w:rPr>
          <w:color w:val="231F20"/>
        </w:rPr>
        <w:t xml:space="preserve"> </w:t>
      </w:r>
      <w:r>
        <w:rPr>
          <w:color w:val="231F20"/>
        </w:rPr>
        <w:t>be</w:t>
      </w:r>
      <w:r w:rsidR="001C553D">
        <w:rPr>
          <w:color w:val="231F20"/>
        </w:rPr>
        <w:t xml:space="preserve"> </w:t>
      </w:r>
      <w:r>
        <w:rPr>
          <w:color w:val="231F20"/>
        </w:rPr>
        <w:t>valid</w:t>
      </w:r>
      <w:r w:rsidR="001C553D">
        <w:rPr>
          <w:color w:val="231F20"/>
        </w:rPr>
        <w:t xml:space="preserve"> </w:t>
      </w:r>
      <w:r>
        <w:rPr>
          <w:color w:val="231F20"/>
        </w:rPr>
        <w:t>unless</w:t>
      </w:r>
      <w:r w:rsidR="001C553D">
        <w:rPr>
          <w:color w:val="231F20"/>
        </w:rPr>
        <w:t xml:space="preserve"> </w:t>
      </w:r>
      <w:r>
        <w:rPr>
          <w:color w:val="231F20"/>
        </w:rPr>
        <w:t>it</w:t>
      </w:r>
      <w:r w:rsidR="001C553D">
        <w:rPr>
          <w:color w:val="231F20"/>
        </w:rPr>
        <w:t xml:space="preserve"> </w:t>
      </w:r>
      <w:r>
        <w:rPr>
          <w:color w:val="231F20"/>
        </w:rPr>
        <w:t>is</w:t>
      </w:r>
      <w:r w:rsidR="001C553D">
        <w:rPr>
          <w:color w:val="231F20"/>
        </w:rPr>
        <w:t xml:space="preserve"> </w:t>
      </w:r>
      <w:r>
        <w:rPr>
          <w:color w:val="231F20"/>
        </w:rPr>
        <w:t>in</w:t>
      </w:r>
      <w:r w:rsidR="001C553D">
        <w:rPr>
          <w:color w:val="231F20"/>
        </w:rPr>
        <w:t xml:space="preserve"> </w:t>
      </w:r>
      <w:r>
        <w:rPr>
          <w:color w:val="231F20"/>
        </w:rPr>
        <w:t>writing,</w:t>
      </w:r>
      <w:r w:rsidR="001C553D">
        <w:rPr>
          <w:color w:val="231F20"/>
        </w:rPr>
        <w:t xml:space="preserve"> </w:t>
      </w:r>
      <w:r>
        <w:rPr>
          <w:color w:val="231F20"/>
        </w:rPr>
        <w:t>is</w:t>
      </w:r>
      <w:r w:rsidR="001C553D">
        <w:rPr>
          <w:color w:val="231F20"/>
        </w:rPr>
        <w:t xml:space="preserve"> </w:t>
      </w:r>
      <w:r>
        <w:rPr>
          <w:color w:val="231F20"/>
        </w:rPr>
        <w:t>dated,</w:t>
      </w:r>
      <w:r w:rsidR="001C553D">
        <w:rPr>
          <w:color w:val="231F20"/>
        </w:rPr>
        <w:t xml:space="preserve"> </w:t>
      </w:r>
      <w:r>
        <w:rPr>
          <w:color w:val="231F20"/>
        </w:rPr>
        <w:t>expressly</w:t>
      </w:r>
      <w:r w:rsidR="001C553D">
        <w:rPr>
          <w:color w:val="231F20"/>
        </w:rPr>
        <w:t xml:space="preserve"> </w:t>
      </w:r>
      <w:r>
        <w:rPr>
          <w:color w:val="231F20"/>
        </w:rPr>
        <w:t>refers</w:t>
      </w:r>
      <w:r w:rsidR="001C553D">
        <w:rPr>
          <w:color w:val="231F20"/>
        </w:rPr>
        <w:t xml:space="preserve"> </w:t>
      </w:r>
      <w:r>
        <w:rPr>
          <w:color w:val="231F20"/>
        </w:rPr>
        <w:t>to the</w:t>
      </w:r>
      <w:r w:rsidR="001C553D">
        <w:rPr>
          <w:color w:val="231F20"/>
        </w:rPr>
        <w:t xml:space="preserve"> </w:t>
      </w:r>
      <w:r>
        <w:rPr>
          <w:color w:val="231F20"/>
        </w:rPr>
        <w:t>Contract,</w:t>
      </w:r>
      <w:r w:rsidR="001C553D">
        <w:rPr>
          <w:color w:val="231F20"/>
        </w:rPr>
        <w:t xml:space="preserve"> </w:t>
      </w:r>
      <w:r>
        <w:rPr>
          <w:color w:val="231F20"/>
        </w:rPr>
        <w:t>and</w:t>
      </w:r>
      <w:r w:rsidR="001C553D">
        <w:rPr>
          <w:color w:val="231F20"/>
        </w:rPr>
        <w:t xml:space="preserve"> </w:t>
      </w:r>
      <w:r>
        <w:rPr>
          <w:color w:val="231F20"/>
        </w:rPr>
        <w:t>is</w:t>
      </w:r>
      <w:r w:rsidR="001C553D">
        <w:rPr>
          <w:color w:val="231F20"/>
        </w:rPr>
        <w:t xml:space="preserve"> </w:t>
      </w:r>
      <w:r>
        <w:rPr>
          <w:color w:val="231F20"/>
        </w:rPr>
        <w:t>signed</w:t>
      </w:r>
      <w:r w:rsidR="001C553D">
        <w:rPr>
          <w:color w:val="231F20"/>
        </w:rPr>
        <w:t xml:space="preserve"> </w:t>
      </w:r>
      <w:r>
        <w:rPr>
          <w:color w:val="231F20"/>
        </w:rPr>
        <w:t>by</w:t>
      </w:r>
      <w:r w:rsidR="001C553D">
        <w:rPr>
          <w:color w:val="231F20"/>
        </w:rPr>
        <w:t xml:space="preserve"> </w:t>
      </w:r>
      <w:r>
        <w:rPr>
          <w:color w:val="231F20"/>
        </w:rPr>
        <w:t>a</w:t>
      </w:r>
      <w:r w:rsidR="001C553D">
        <w:rPr>
          <w:color w:val="231F20"/>
        </w:rPr>
        <w:t xml:space="preserve"> </w:t>
      </w:r>
      <w:r>
        <w:rPr>
          <w:color w:val="231F20"/>
        </w:rPr>
        <w:t>duly</w:t>
      </w:r>
      <w:r w:rsidR="001C553D">
        <w:rPr>
          <w:color w:val="231F20"/>
        </w:rPr>
        <w:t xml:space="preserve"> </w:t>
      </w:r>
      <w:r>
        <w:rPr>
          <w:color w:val="231F20"/>
        </w:rPr>
        <w:t>authorized</w:t>
      </w:r>
      <w:r w:rsidR="001C553D">
        <w:rPr>
          <w:color w:val="231F20"/>
        </w:rPr>
        <w:t xml:space="preserve"> representative </w:t>
      </w:r>
      <w:r>
        <w:rPr>
          <w:color w:val="231F20"/>
        </w:rPr>
        <w:t>of</w:t>
      </w:r>
      <w:r w:rsidR="001C553D">
        <w:rPr>
          <w:color w:val="231F20"/>
        </w:rPr>
        <w:t xml:space="preserve"> </w:t>
      </w:r>
      <w:r>
        <w:rPr>
          <w:color w:val="231F20"/>
        </w:rPr>
        <w:t>each</w:t>
      </w:r>
      <w:r w:rsidR="001C553D">
        <w:rPr>
          <w:color w:val="231F20"/>
        </w:rPr>
        <w:t xml:space="preserve"> </w:t>
      </w:r>
      <w:r>
        <w:rPr>
          <w:color w:val="231F20"/>
        </w:rPr>
        <w:t>party</w:t>
      </w:r>
      <w:r w:rsidR="001C553D">
        <w:rPr>
          <w:color w:val="231F20"/>
        </w:rPr>
        <w:t xml:space="preserve"> </w:t>
      </w:r>
      <w:r>
        <w:rPr>
          <w:color w:val="231F20"/>
        </w:rPr>
        <w:t>thereto.</w:t>
      </w:r>
    </w:p>
    <w:p w14:paraId="2FADF813" w14:textId="77777777" w:rsidR="003B43F5" w:rsidRDefault="00300350" w:rsidP="00DA5FA8">
      <w:pPr>
        <w:pStyle w:val="Heading4"/>
        <w:numPr>
          <w:ilvl w:val="1"/>
          <w:numId w:val="68"/>
        </w:numPr>
        <w:tabs>
          <w:tab w:val="left" w:pos="673"/>
          <w:tab w:val="left" w:pos="675"/>
        </w:tabs>
        <w:spacing w:before="237"/>
        <w:ind w:hanging="576"/>
        <w:rPr>
          <w:color w:val="231F20"/>
        </w:rPr>
      </w:pPr>
      <w:r>
        <w:rPr>
          <w:color w:val="231F20"/>
        </w:rPr>
        <w:t>Non-waiver</w:t>
      </w:r>
    </w:p>
    <w:p w14:paraId="4012C93E" w14:textId="77777777" w:rsidR="003B43F5" w:rsidRDefault="00300350" w:rsidP="00DA5FA8">
      <w:pPr>
        <w:pStyle w:val="ListParagraph"/>
        <w:numPr>
          <w:ilvl w:val="0"/>
          <w:numId w:val="102"/>
        </w:numPr>
        <w:tabs>
          <w:tab w:val="left" w:pos="1110"/>
        </w:tabs>
        <w:spacing w:after="100" w:afterAutospacing="1"/>
        <w:ind w:right="302"/>
        <w:jc w:val="both"/>
      </w:pPr>
      <w:r w:rsidRPr="00041D41">
        <w:rPr>
          <w:color w:val="231F20"/>
        </w:rPr>
        <w:t>Subject</w:t>
      </w:r>
      <w:r w:rsidR="001C553D" w:rsidRPr="00041D41">
        <w:rPr>
          <w:color w:val="231F20"/>
        </w:rPr>
        <w:t xml:space="preserve"> </w:t>
      </w:r>
      <w:r w:rsidRPr="00041D41">
        <w:rPr>
          <w:color w:val="231F20"/>
        </w:rPr>
        <w:t>to</w:t>
      </w:r>
      <w:r w:rsidR="001C553D" w:rsidRPr="00041D41">
        <w:rPr>
          <w:color w:val="231F20"/>
        </w:rPr>
        <w:t xml:space="preserve"> </w:t>
      </w:r>
      <w:r w:rsidRPr="00041D41">
        <w:rPr>
          <w:color w:val="231F20"/>
        </w:rPr>
        <w:t>GCC</w:t>
      </w:r>
      <w:r w:rsidR="001C553D" w:rsidRPr="00041D41">
        <w:rPr>
          <w:color w:val="231F20"/>
        </w:rPr>
        <w:t xml:space="preserve"> </w:t>
      </w:r>
      <w:r w:rsidRPr="00041D41">
        <w:rPr>
          <w:color w:val="231F20"/>
        </w:rPr>
        <w:t>Sub-Clause</w:t>
      </w:r>
      <w:r w:rsidR="001C553D" w:rsidRPr="00041D41">
        <w:rPr>
          <w:color w:val="231F20"/>
        </w:rPr>
        <w:t xml:space="preserve"> </w:t>
      </w:r>
      <w:r w:rsidRPr="00041D41">
        <w:rPr>
          <w:color w:val="231F20"/>
        </w:rPr>
        <w:t>4.5</w:t>
      </w:r>
      <w:r w:rsidR="001C553D" w:rsidRPr="00041D41">
        <w:rPr>
          <w:color w:val="231F20"/>
        </w:rPr>
        <w:t xml:space="preserve"> </w:t>
      </w:r>
      <w:r w:rsidRPr="00041D41">
        <w:rPr>
          <w:color w:val="231F20"/>
        </w:rPr>
        <w:t>(b)</w:t>
      </w:r>
      <w:r w:rsidR="001C553D" w:rsidRPr="00041D41">
        <w:rPr>
          <w:color w:val="231F20"/>
        </w:rPr>
        <w:t xml:space="preserve"> </w:t>
      </w:r>
      <w:r w:rsidRPr="00041D41">
        <w:rPr>
          <w:color w:val="231F20"/>
          <w:spacing w:val="-3"/>
        </w:rPr>
        <w:t>below,</w:t>
      </w:r>
      <w:r w:rsidR="001C553D" w:rsidRPr="00041D41">
        <w:rPr>
          <w:color w:val="231F20"/>
          <w:spacing w:val="-3"/>
        </w:rPr>
        <w:t xml:space="preserve"> </w:t>
      </w:r>
      <w:r w:rsidRPr="00041D41">
        <w:rPr>
          <w:color w:val="231F20"/>
        </w:rPr>
        <w:t>no</w:t>
      </w:r>
      <w:r w:rsidR="001C553D" w:rsidRPr="00041D41">
        <w:rPr>
          <w:color w:val="231F20"/>
        </w:rPr>
        <w:t xml:space="preserve"> </w:t>
      </w:r>
      <w:r w:rsidRPr="00041D41">
        <w:rPr>
          <w:color w:val="231F20"/>
        </w:rPr>
        <w:t>relaxation,</w:t>
      </w:r>
      <w:r w:rsidR="001C553D" w:rsidRPr="00041D41">
        <w:rPr>
          <w:color w:val="231F20"/>
        </w:rPr>
        <w:t xml:space="preserve"> </w:t>
      </w:r>
      <w:r w:rsidRPr="00041D41">
        <w:rPr>
          <w:color w:val="231F20"/>
        </w:rPr>
        <w:t>forbearance,</w:t>
      </w:r>
      <w:r w:rsidR="001C553D" w:rsidRPr="00041D41">
        <w:rPr>
          <w:color w:val="231F20"/>
        </w:rPr>
        <w:t xml:space="preserve"> </w:t>
      </w:r>
      <w:r w:rsidRPr="00041D41">
        <w:rPr>
          <w:color w:val="231F20"/>
          <w:spacing w:val="-3"/>
        </w:rPr>
        <w:t>delay,</w:t>
      </w:r>
      <w:r w:rsidR="001C553D" w:rsidRPr="00041D41">
        <w:rPr>
          <w:color w:val="231F20"/>
          <w:spacing w:val="-3"/>
        </w:rPr>
        <w:t xml:space="preserve"> </w:t>
      </w:r>
      <w:r w:rsidRPr="00041D41">
        <w:rPr>
          <w:color w:val="231F20"/>
        </w:rPr>
        <w:t>or</w:t>
      </w:r>
      <w:r w:rsidR="001C553D" w:rsidRPr="00041D41">
        <w:rPr>
          <w:color w:val="231F20"/>
        </w:rPr>
        <w:t xml:space="preserve"> </w:t>
      </w:r>
      <w:r w:rsidRPr="00041D41">
        <w:rPr>
          <w:color w:val="231F20"/>
        </w:rPr>
        <w:t>indulgence</w:t>
      </w:r>
      <w:r w:rsidR="001C553D" w:rsidRPr="00041D41">
        <w:rPr>
          <w:color w:val="231F20"/>
        </w:rPr>
        <w:t xml:space="preserve"> </w:t>
      </w:r>
      <w:r w:rsidRPr="00041D41">
        <w:rPr>
          <w:color w:val="231F20"/>
        </w:rPr>
        <w:t>by</w:t>
      </w:r>
      <w:r w:rsidR="001C553D" w:rsidRPr="00041D41">
        <w:rPr>
          <w:color w:val="231F20"/>
        </w:rPr>
        <w:t xml:space="preserve"> </w:t>
      </w:r>
      <w:r w:rsidRPr="00041D41">
        <w:rPr>
          <w:color w:val="231F20"/>
        </w:rPr>
        <w:t>either</w:t>
      </w:r>
      <w:r w:rsidR="001C553D" w:rsidRPr="00041D41">
        <w:rPr>
          <w:color w:val="231F20"/>
        </w:rPr>
        <w:t xml:space="preserve"> </w:t>
      </w:r>
      <w:r w:rsidRPr="00041D41">
        <w:rPr>
          <w:color w:val="231F20"/>
        </w:rPr>
        <w:t>party</w:t>
      </w:r>
      <w:r w:rsidR="001C553D" w:rsidRPr="00041D41">
        <w:rPr>
          <w:color w:val="231F20"/>
        </w:rPr>
        <w:t xml:space="preserve"> </w:t>
      </w:r>
      <w:r w:rsidRPr="00041D41">
        <w:rPr>
          <w:color w:val="231F20"/>
        </w:rPr>
        <w:t>in enforcing</w:t>
      </w:r>
      <w:r w:rsidR="001C553D" w:rsidRPr="00041D41">
        <w:rPr>
          <w:color w:val="231F20"/>
        </w:rPr>
        <w:t xml:space="preserve"> </w:t>
      </w:r>
      <w:r w:rsidRPr="00041D41">
        <w:rPr>
          <w:color w:val="231F20"/>
        </w:rPr>
        <w:t>any</w:t>
      </w:r>
      <w:r w:rsidR="001C553D" w:rsidRPr="00041D41">
        <w:rPr>
          <w:color w:val="231F20"/>
        </w:rPr>
        <w:t xml:space="preserve"> of the </w:t>
      </w:r>
      <w:r w:rsidRPr="00041D41">
        <w:rPr>
          <w:color w:val="231F20"/>
        </w:rPr>
        <w:t>terms</w:t>
      </w:r>
      <w:r w:rsidR="001C553D" w:rsidRPr="00041D41">
        <w:rPr>
          <w:color w:val="231F20"/>
        </w:rPr>
        <w:t xml:space="preserve"> </w:t>
      </w:r>
      <w:r w:rsidRPr="00041D41">
        <w:rPr>
          <w:color w:val="231F20"/>
        </w:rPr>
        <w:t>and</w:t>
      </w:r>
      <w:r w:rsidR="001C553D" w:rsidRPr="00041D41">
        <w:rPr>
          <w:color w:val="231F20"/>
        </w:rPr>
        <w:t xml:space="preserve"> </w:t>
      </w:r>
      <w:r w:rsidRPr="00041D41">
        <w:rPr>
          <w:color w:val="231F20"/>
        </w:rPr>
        <w:t>conditions</w:t>
      </w:r>
      <w:r w:rsidR="001C553D" w:rsidRPr="00041D41">
        <w:rPr>
          <w:color w:val="231F20"/>
        </w:rPr>
        <w:t xml:space="preserve"> of the </w:t>
      </w:r>
      <w:r w:rsidRPr="00041D41">
        <w:rPr>
          <w:color w:val="231F20"/>
        </w:rPr>
        <w:t>Contract</w:t>
      </w:r>
      <w:r w:rsidR="001C553D" w:rsidRPr="00041D41">
        <w:rPr>
          <w:color w:val="231F20"/>
        </w:rPr>
        <w:t xml:space="preserve"> </w:t>
      </w:r>
      <w:r w:rsidRPr="00041D41">
        <w:rPr>
          <w:color w:val="231F20"/>
        </w:rPr>
        <w:t>or</w:t>
      </w:r>
      <w:r w:rsidR="001C553D" w:rsidRPr="00041D41">
        <w:rPr>
          <w:color w:val="231F20"/>
        </w:rPr>
        <w:t xml:space="preserve"> </w:t>
      </w:r>
      <w:r w:rsidRPr="00041D41">
        <w:rPr>
          <w:color w:val="231F20"/>
        </w:rPr>
        <w:t>the</w:t>
      </w:r>
      <w:r w:rsidR="001C553D" w:rsidRPr="00041D41">
        <w:rPr>
          <w:color w:val="231F20"/>
        </w:rPr>
        <w:t xml:space="preserve"> </w:t>
      </w:r>
      <w:r w:rsidRPr="00041D41">
        <w:rPr>
          <w:color w:val="231F20"/>
        </w:rPr>
        <w:t>granting</w:t>
      </w:r>
      <w:r w:rsidR="001C553D" w:rsidRPr="00041D41">
        <w:rPr>
          <w:color w:val="231F20"/>
        </w:rPr>
        <w:t xml:space="preserve"> </w:t>
      </w:r>
      <w:r w:rsidRPr="00041D41">
        <w:rPr>
          <w:color w:val="231F20"/>
        </w:rPr>
        <w:t>of</w:t>
      </w:r>
      <w:r w:rsidR="001C553D" w:rsidRPr="00041D41">
        <w:rPr>
          <w:color w:val="231F20"/>
        </w:rPr>
        <w:t xml:space="preserve"> </w:t>
      </w:r>
      <w:r w:rsidRPr="00041D41">
        <w:rPr>
          <w:color w:val="231F20"/>
        </w:rPr>
        <w:t>time</w:t>
      </w:r>
      <w:r w:rsidR="001C553D" w:rsidRPr="00041D41">
        <w:rPr>
          <w:color w:val="231F20"/>
        </w:rPr>
        <w:t xml:space="preserve"> </w:t>
      </w:r>
      <w:r w:rsidRPr="00041D41">
        <w:rPr>
          <w:color w:val="231F20"/>
        </w:rPr>
        <w:t>by</w:t>
      </w:r>
      <w:r w:rsidR="001C553D" w:rsidRPr="00041D41">
        <w:rPr>
          <w:color w:val="231F20"/>
        </w:rPr>
        <w:t xml:space="preserve"> </w:t>
      </w:r>
      <w:r w:rsidRPr="00041D41">
        <w:rPr>
          <w:color w:val="231F20"/>
        </w:rPr>
        <w:t>either</w:t>
      </w:r>
      <w:r w:rsidR="001C553D" w:rsidRPr="00041D41">
        <w:rPr>
          <w:color w:val="231F20"/>
        </w:rPr>
        <w:t xml:space="preserve"> </w:t>
      </w:r>
      <w:r w:rsidRPr="00041D41">
        <w:rPr>
          <w:color w:val="231F20"/>
        </w:rPr>
        <w:t>party</w:t>
      </w:r>
      <w:r w:rsidR="001C553D" w:rsidRPr="00041D41">
        <w:rPr>
          <w:color w:val="231F20"/>
        </w:rPr>
        <w:t xml:space="preserve"> to the </w:t>
      </w:r>
      <w:r w:rsidRPr="00041D41">
        <w:rPr>
          <w:color w:val="231F20"/>
        </w:rPr>
        <w:t>other shall prejudice, affect, or restrict the rights of that party under the Contract, neither shall any waiver by either</w:t>
      </w:r>
      <w:r w:rsidR="001C553D" w:rsidRPr="00041D41">
        <w:rPr>
          <w:color w:val="231F20"/>
        </w:rPr>
        <w:t xml:space="preserve"> </w:t>
      </w:r>
      <w:r w:rsidRPr="00041D41">
        <w:rPr>
          <w:color w:val="231F20"/>
        </w:rPr>
        <w:t>party</w:t>
      </w:r>
      <w:r w:rsidR="001C553D" w:rsidRPr="00041D41">
        <w:rPr>
          <w:color w:val="231F20"/>
        </w:rPr>
        <w:t xml:space="preserve"> </w:t>
      </w:r>
      <w:r w:rsidRPr="00041D41">
        <w:rPr>
          <w:color w:val="231F20"/>
        </w:rPr>
        <w:t>of</w:t>
      </w:r>
      <w:r w:rsidR="001C553D" w:rsidRPr="00041D41">
        <w:rPr>
          <w:color w:val="231F20"/>
        </w:rPr>
        <w:t xml:space="preserve"> </w:t>
      </w:r>
      <w:r w:rsidRPr="00041D41">
        <w:rPr>
          <w:color w:val="231F20"/>
        </w:rPr>
        <w:t>any</w:t>
      </w:r>
      <w:r w:rsidR="001C553D" w:rsidRPr="00041D41">
        <w:rPr>
          <w:color w:val="231F20"/>
        </w:rPr>
        <w:t xml:space="preserve"> </w:t>
      </w:r>
      <w:r w:rsidRPr="00041D41">
        <w:rPr>
          <w:color w:val="231F20"/>
        </w:rPr>
        <w:t>breach</w:t>
      </w:r>
      <w:r w:rsidR="001C553D" w:rsidRPr="00041D41">
        <w:rPr>
          <w:color w:val="231F20"/>
        </w:rPr>
        <w:t xml:space="preserve"> </w:t>
      </w:r>
      <w:r w:rsidRPr="00041D41">
        <w:rPr>
          <w:color w:val="231F20"/>
        </w:rPr>
        <w:t>of</w:t>
      </w:r>
      <w:r w:rsidR="001C553D" w:rsidRPr="00041D41">
        <w:rPr>
          <w:color w:val="231F20"/>
        </w:rPr>
        <w:t xml:space="preserve"> </w:t>
      </w:r>
      <w:r w:rsidRPr="00041D41">
        <w:rPr>
          <w:color w:val="231F20"/>
        </w:rPr>
        <w:t>Contract</w:t>
      </w:r>
      <w:r w:rsidR="001C553D" w:rsidRPr="00041D41">
        <w:rPr>
          <w:color w:val="231F20"/>
        </w:rPr>
        <w:t xml:space="preserve"> </w:t>
      </w:r>
      <w:r w:rsidRPr="00041D41">
        <w:rPr>
          <w:color w:val="231F20"/>
        </w:rPr>
        <w:t>operate</w:t>
      </w:r>
      <w:r w:rsidR="001C553D" w:rsidRPr="00041D41">
        <w:rPr>
          <w:color w:val="231F20"/>
        </w:rPr>
        <w:t xml:space="preserve"> </w:t>
      </w:r>
      <w:r w:rsidRPr="00041D41">
        <w:rPr>
          <w:color w:val="231F20"/>
        </w:rPr>
        <w:t>as</w:t>
      </w:r>
      <w:r w:rsidR="001C553D" w:rsidRPr="00041D41">
        <w:rPr>
          <w:color w:val="231F20"/>
        </w:rPr>
        <w:t xml:space="preserve"> </w:t>
      </w:r>
      <w:r w:rsidRPr="00041D41">
        <w:rPr>
          <w:color w:val="231F20"/>
        </w:rPr>
        <w:t>waiver</w:t>
      </w:r>
      <w:r w:rsidR="001C553D" w:rsidRPr="00041D41">
        <w:rPr>
          <w:color w:val="231F20"/>
        </w:rPr>
        <w:t xml:space="preserve"> </w:t>
      </w:r>
      <w:r w:rsidRPr="00041D41">
        <w:rPr>
          <w:color w:val="231F20"/>
        </w:rPr>
        <w:t>of</w:t>
      </w:r>
      <w:r w:rsidR="001C553D" w:rsidRPr="00041D41">
        <w:rPr>
          <w:color w:val="231F20"/>
        </w:rPr>
        <w:t xml:space="preserve"> </w:t>
      </w:r>
      <w:r w:rsidRPr="00041D41">
        <w:rPr>
          <w:color w:val="231F20"/>
        </w:rPr>
        <w:t>any</w:t>
      </w:r>
      <w:r w:rsidR="001C553D" w:rsidRPr="00041D41">
        <w:rPr>
          <w:color w:val="231F20"/>
        </w:rPr>
        <w:t xml:space="preserve"> </w:t>
      </w:r>
      <w:r w:rsidRPr="00041D41">
        <w:rPr>
          <w:color w:val="231F20"/>
        </w:rPr>
        <w:t>subsequent</w:t>
      </w:r>
      <w:r w:rsidR="001C553D" w:rsidRPr="00041D41">
        <w:rPr>
          <w:color w:val="231F20"/>
        </w:rPr>
        <w:t xml:space="preserve"> </w:t>
      </w:r>
      <w:r w:rsidRPr="00041D41">
        <w:rPr>
          <w:color w:val="231F20"/>
        </w:rPr>
        <w:t>or</w:t>
      </w:r>
      <w:r w:rsidR="001C553D" w:rsidRPr="00041D41">
        <w:rPr>
          <w:color w:val="231F20"/>
        </w:rPr>
        <w:t xml:space="preserve"> </w:t>
      </w:r>
      <w:r w:rsidRPr="00041D41">
        <w:rPr>
          <w:color w:val="231F20"/>
        </w:rPr>
        <w:t>continuing</w:t>
      </w:r>
      <w:r w:rsidR="001C553D" w:rsidRPr="00041D41">
        <w:rPr>
          <w:color w:val="231F20"/>
        </w:rPr>
        <w:t xml:space="preserve"> </w:t>
      </w:r>
      <w:r w:rsidRPr="00041D41">
        <w:rPr>
          <w:color w:val="231F20"/>
        </w:rPr>
        <w:t>breach</w:t>
      </w:r>
      <w:r w:rsidR="001C553D" w:rsidRPr="00041D41">
        <w:rPr>
          <w:color w:val="231F20"/>
        </w:rPr>
        <w:t xml:space="preserve"> </w:t>
      </w:r>
      <w:r w:rsidRPr="00041D41">
        <w:rPr>
          <w:color w:val="231F20"/>
        </w:rPr>
        <w:t>of</w:t>
      </w:r>
      <w:r w:rsidR="001C553D" w:rsidRPr="00041D41">
        <w:rPr>
          <w:color w:val="231F20"/>
        </w:rPr>
        <w:t xml:space="preserve"> </w:t>
      </w:r>
      <w:r w:rsidRPr="00041D41">
        <w:rPr>
          <w:color w:val="231F20"/>
        </w:rPr>
        <w:t>Contract.</w:t>
      </w:r>
    </w:p>
    <w:p w14:paraId="2BBF2F49" w14:textId="77777777" w:rsidR="003B43F5" w:rsidRDefault="00300350" w:rsidP="00DA5FA8">
      <w:pPr>
        <w:pStyle w:val="ListParagraph"/>
        <w:numPr>
          <w:ilvl w:val="0"/>
          <w:numId w:val="102"/>
        </w:numPr>
        <w:tabs>
          <w:tab w:val="left" w:pos="1109"/>
        </w:tabs>
        <w:spacing w:before="100" w:beforeAutospacing="1" w:after="100" w:afterAutospacing="1"/>
        <w:ind w:right="302"/>
        <w:jc w:val="both"/>
      </w:pPr>
      <w:r w:rsidRPr="00041D41">
        <w:rPr>
          <w:color w:val="231F20"/>
        </w:rPr>
        <w:t>Any</w:t>
      </w:r>
      <w:r w:rsidR="001C553D" w:rsidRPr="00041D41">
        <w:rPr>
          <w:color w:val="231F20"/>
        </w:rPr>
        <w:t xml:space="preserve"> </w:t>
      </w:r>
      <w:r w:rsidRPr="00041D41">
        <w:rPr>
          <w:color w:val="231F20"/>
        </w:rPr>
        <w:t>waiver</w:t>
      </w:r>
      <w:r w:rsidR="001C553D" w:rsidRPr="00041D41">
        <w:rPr>
          <w:color w:val="231F20"/>
        </w:rPr>
        <w:t xml:space="preserve"> </w:t>
      </w:r>
      <w:r w:rsidRPr="00041D41">
        <w:rPr>
          <w:color w:val="231F20"/>
        </w:rPr>
        <w:t>of</w:t>
      </w:r>
      <w:r w:rsidR="001C553D" w:rsidRPr="00041D41">
        <w:rPr>
          <w:color w:val="231F20"/>
        </w:rPr>
        <w:t xml:space="preserve"> </w:t>
      </w:r>
      <w:r w:rsidRPr="00041D41">
        <w:rPr>
          <w:color w:val="231F20"/>
        </w:rPr>
        <w:t>a</w:t>
      </w:r>
      <w:r w:rsidR="001C553D" w:rsidRPr="00041D41">
        <w:rPr>
          <w:color w:val="231F20"/>
        </w:rPr>
        <w:t xml:space="preserve"> </w:t>
      </w:r>
      <w:r w:rsidRPr="00041D41">
        <w:rPr>
          <w:color w:val="231F20"/>
        </w:rPr>
        <w:t>party's</w:t>
      </w:r>
      <w:r w:rsidR="001C553D" w:rsidRPr="00041D41">
        <w:rPr>
          <w:color w:val="231F20"/>
        </w:rPr>
        <w:t xml:space="preserve"> </w:t>
      </w:r>
      <w:r w:rsidRPr="00041D41">
        <w:rPr>
          <w:color w:val="231F20"/>
        </w:rPr>
        <w:t>rights,</w:t>
      </w:r>
      <w:r w:rsidR="001C553D" w:rsidRPr="00041D41">
        <w:rPr>
          <w:color w:val="231F20"/>
        </w:rPr>
        <w:t xml:space="preserve"> </w:t>
      </w:r>
      <w:r w:rsidRPr="00041D41">
        <w:rPr>
          <w:color w:val="231F20"/>
        </w:rPr>
        <w:t>powers,</w:t>
      </w:r>
      <w:r w:rsidR="001C553D" w:rsidRPr="00041D41">
        <w:rPr>
          <w:color w:val="231F20"/>
        </w:rPr>
        <w:t xml:space="preserve"> </w:t>
      </w:r>
      <w:r w:rsidRPr="00041D41">
        <w:rPr>
          <w:color w:val="231F20"/>
        </w:rPr>
        <w:t>or</w:t>
      </w:r>
      <w:r w:rsidR="001C553D" w:rsidRPr="00041D41">
        <w:rPr>
          <w:color w:val="231F20"/>
        </w:rPr>
        <w:t xml:space="preserve"> </w:t>
      </w:r>
      <w:r w:rsidRPr="00041D41">
        <w:rPr>
          <w:color w:val="231F20"/>
        </w:rPr>
        <w:t>remedies</w:t>
      </w:r>
      <w:r w:rsidR="001C553D" w:rsidRPr="00041D41">
        <w:rPr>
          <w:color w:val="231F20"/>
        </w:rPr>
        <w:t xml:space="preserve"> </w:t>
      </w:r>
      <w:r w:rsidRPr="00041D41">
        <w:rPr>
          <w:color w:val="231F20"/>
        </w:rPr>
        <w:t>under</w:t>
      </w:r>
      <w:r w:rsidR="001C553D" w:rsidRPr="00041D41">
        <w:rPr>
          <w:color w:val="231F20"/>
        </w:rPr>
        <w:t xml:space="preserve"> </w:t>
      </w:r>
      <w:r w:rsidRPr="00041D41">
        <w:rPr>
          <w:color w:val="231F20"/>
        </w:rPr>
        <w:t>the</w:t>
      </w:r>
      <w:r w:rsidR="001C553D" w:rsidRPr="00041D41">
        <w:rPr>
          <w:color w:val="231F20"/>
        </w:rPr>
        <w:t xml:space="preserve"> </w:t>
      </w:r>
      <w:r w:rsidRPr="00041D41">
        <w:rPr>
          <w:color w:val="231F20"/>
        </w:rPr>
        <w:t>Contract</w:t>
      </w:r>
      <w:r w:rsidR="001C553D" w:rsidRPr="00041D41">
        <w:rPr>
          <w:color w:val="231F20"/>
        </w:rPr>
        <w:t xml:space="preserve"> </w:t>
      </w:r>
      <w:r w:rsidRPr="00041D41">
        <w:rPr>
          <w:color w:val="231F20"/>
        </w:rPr>
        <w:t>must</w:t>
      </w:r>
      <w:r w:rsidR="001C553D" w:rsidRPr="00041D41">
        <w:rPr>
          <w:color w:val="231F20"/>
        </w:rPr>
        <w:t xml:space="preserve"> </w:t>
      </w:r>
      <w:r w:rsidRPr="00041D41">
        <w:rPr>
          <w:color w:val="231F20"/>
        </w:rPr>
        <w:t>be</w:t>
      </w:r>
      <w:r w:rsidR="001C553D" w:rsidRPr="00041D41">
        <w:rPr>
          <w:color w:val="231F20"/>
        </w:rPr>
        <w:t xml:space="preserve"> </w:t>
      </w:r>
      <w:r w:rsidRPr="00041D41">
        <w:rPr>
          <w:color w:val="231F20"/>
        </w:rPr>
        <w:t>in</w:t>
      </w:r>
      <w:r w:rsidR="001C553D" w:rsidRPr="00041D41">
        <w:rPr>
          <w:color w:val="231F20"/>
        </w:rPr>
        <w:t xml:space="preserve"> </w:t>
      </w:r>
      <w:r w:rsidRPr="00041D41">
        <w:rPr>
          <w:color w:val="231F20"/>
        </w:rPr>
        <w:t>writing,</w:t>
      </w:r>
      <w:r w:rsidR="001C553D" w:rsidRPr="00041D41">
        <w:rPr>
          <w:color w:val="231F20"/>
        </w:rPr>
        <w:t xml:space="preserve"> </w:t>
      </w:r>
      <w:r w:rsidRPr="00041D41">
        <w:rPr>
          <w:color w:val="231F20"/>
        </w:rPr>
        <w:t>dated,</w:t>
      </w:r>
      <w:r w:rsidR="001C553D" w:rsidRPr="00041D41">
        <w:rPr>
          <w:color w:val="231F20"/>
        </w:rPr>
        <w:t xml:space="preserve"> </w:t>
      </w:r>
      <w:r w:rsidRPr="00041D41">
        <w:rPr>
          <w:color w:val="231F20"/>
        </w:rPr>
        <w:t>and</w:t>
      </w:r>
      <w:r w:rsidR="001C553D" w:rsidRPr="00041D41">
        <w:rPr>
          <w:color w:val="231F20"/>
        </w:rPr>
        <w:t xml:space="preserve"> </w:t>
      </w:r>
      <w:r w:rsidRPr="00041D41">
        <w:rPr>
          <w:color w:val="231F20"/>
        </w:rPr>
        <w:t>signed by</w:t>
      </w:r>
      <w:r w:rsidR="001C553D" w:rsidRPr="00041D41">
        <w:rPr>
          <w:color w:val="231F20"/>
        </w:rPr>
        <w:t xml:space="preserve"> </w:t>
      </w:r>
      <w:r w:rsidRPr="00041D41">
        <w:rPr>
          <w:color w:val="231F20"/>
        </w:rPr>
        <w:t>an</w:t>
      </w:r>
      <w:r w:rsidR="001C553D" w:rsidRPr="00041D41">
        <w:rPr>
          <w:color w:val="231F20"/>
        </w:rPr>
        <w:t xml:space="preserve"> </w:t>
      </w:r>
      <w:r w:rsidRPr="00041D41">
        <w:rPr>
          <w:color w:val="231F20"/>
        </w:rPr>
        <w:t>authorized</w:t>
      </w:r>
      <w:r w:rsidR="001C553D" w:rsidRPr="00041D41">
        <w:rPr>
          <w:color w:val="231F20"/>
        </w:rPr>
        <w:t xml:space="preserve"> </w:t>
      </w:r>
      <w:r w:rsidRPr="00041D41">
        <w:rPr>
          <w:color w:val="231F20"/>
        </w:rPr>
        <w:t>representative</w:t>
      </w:r>
      <w:r w:rsidR="001C553D" w:rsidRPr="00041D41">
        <w:rPr>
          <w:color w:val="231F20"/>
        </w:rPr>
        <w:t xml:space="preserve"> of the </w:t>
      </w:r>
      <w:r w:rsidRPr="00041D41">
        <w:rPr>
          <w:color w:val="231F20"/>
        </w:rPr>
        <w:t>party</w:t>
      </w:r>
      <w:r w:rsidR="001C553D" w:rsidRPr="00041D41">
        <w:rPr>
          <w:color w:val="231F20"/>
        </w:rPr>
        <w:t xml:space="preserve"> </w:t>
      </w:r>
      <w:r w:rsidRPr="00041D41">
        <w:rPr>
          <w:color w:val="231F20"/>
        </w:rPr>
        <w:t>granting</w:t>
      </w:r>
      <w:r w:rsidR="001C553D" w:rsidRPr="00041D41">
        <w:rPr>
          <w:color w:val="231F20"/>
        </w:rPr>
        <w:t xml:space="preserve"> </w:t>
      </w:r>
      <w:r w:rsidRPr="00041D41">
        <w:rPr>
          <w:color w:val="231F20"/>
        </w:rPr>
        <w:t>such</w:t>
      </w:r>
      <w:r w:rsidR="001C553D" w:rsidRPr="00041D41">
        <w:rPr>
          <w:color w:val="231F20"/>
        </w:rPr>
        <w:t xml:space="preserve"> </w:t>
      </w:r>
      <w:r w:rsidRPr="00041D41">
        <w:rPr>
          <w:color w:val="231F20"/>
        </w:rPr>
        <w:t>waiver,</w:t>
      </w:r>
      <w:r w:rsidR="001C553D" w:rsidRPr="00041D41">
        <w:rPr>
          <w:color w:val="231F20"/>
        </w:rPr>
        <w:t xml:space="preserve"> </w:t>
      </w:r>
      <w:r w:rsidRPr="00041D41">
        <w:rPr>
          <w:color w:val="231F20"/>
        </w:rPr>
        <w:t>and</w:t>
      </w:r>
      <w:r w:rsidR="001C553D" w:rsidRPr="00041D41">
        <w:rPr>
          <w:color w:val="231F20"/>
        </w:rPr>
        <w:t xml:space="preserve"> </w:t>
      </w:r>
      <w:r w:rsidRPr="00041D41">
        <w:rPr>
          <w:color w:val="231F20"/>
        </w:rPr>
        <w:t>must</w:t>
      </w:r>
      <w:r w:rsidR="001C553D" w:rsidRPr="00041D41">
        <w:rPr>
          <w:color w:val="231F20"/>
        </w:rPr>
        <w:t xml:space="preserve"> </w:t>
      </w:r>
      <w:r w:rsidRPr="00041D41">
        <w:rPr>
          <w:color w:val="231F20"/>
        </w:rPr>
        <w:t>specify</w:t>
      </w:r>
      <w:r w:rsidR="001C553D" w:rsidRPr="00041D41">
        <w:rPr>
          <w:color w:val="231F20"/>
        </w:rPr>
        <w:t xml:space="preserve"> </w:t>
      </w:r>
      <w:r w:rsidRPr="00041D41">
        <w:rPr>
          <w:color w:val="231F20"/>
        </w:rPr>
        <w:t>the</w:t>
      </w:r>
      <w:r w:rsidR="001C553D" w:rsidRPr="00041D41">
        <w:rPr>
          <w:color w:val="231F20"/>
        </w:rPr>
        <w:t xml:space="preserve"> </w:t>
      </w:r>
      <w:r w:rsidRPr="00041D41">
        <w:rPr>
          <w:color w:val="231F20"/>
        </w:rPr>
        <w:t>right</w:t>
      </w:r>
      <w:r w:rsidR="001C553D" w:rsidRPr="00041D41">
        <w:rPr>
          <w:color w:val="231F20"/>
        </w:rPr>
        <w:t xml:space="preserve"> </w:t>
      </w:r>
      <w:r w:rsidRPr="00041D41">
        <w:rPr>
          <w:color w:val="231F20"/>
        </w:rPr>
        <w:t>and</w:t>
      </w:r>
      <w:r w:rsidR="001C553D" w:rsidRPr="00041D41">
        <w:rPr>
          <w:color w:val="231F20"/>
        </w:rPr>
        <w:t xml:space="preserve"> </w:t>
      </w:r>
      <w:r w:rsidRPr="00041D41">
        <w:rPr>
          <w:color w:val="231F20"/>
        </w:rPr>
        <w:t>the</w:t>
      </w:r>
      <w:r w:rsidR="001C553D" w:rsidRPr="00041D41">
        <w:rPr>
          <w:color w:val="231F20"/>
        </w:rPr>
        <w:t xml:space="preserve"> </w:t>
      </w:r>
      <w:r w:rsidRPr="00041D41">
        <w:rPr>
          <w:color w:val="231F20"/>
        </w:rPr>
        <w:t>extent to</w:t>
      </w:r>
      <w:r w:rsidR="001C553D" w:rsidRPr="00041D41">
        <w:rPr>
          <w:color w:val="231F20"/>
        </w:rPr>
        <w:t xml:space="preserve"> </w:t>
      </w:r>
      <w:r w:rsidRPr="00041D41">
        <w:rPr>
          <w:color w:val="231F20"/>
        </w:rPr>
        <w:t>which</w:t>
      </w:r>
      <w:r w:rsidR="001C553D" w:rsidRPr="00041D41">
        <w:rPr>
          <w:color w:val="231F20"/>
        </w:rPr>
        <w:t xml:space="preserve"> </w:t>
      </w:r>
      <w:r w:rsidRPr="00041D41">
        <w:rPr>
          <w:color w:val="231F20"/>
        </w:rPr>
        <w:t>it</w:t>
      </w:r>
      <w:r w:rsidR="001C553D" w:rsidRPr="00041D41">
        <w:rPr>
          <w:color w:val="231F20"/>
        </w:rPr>
        <w:t xml:space="preserve"> </w:t>
      </w:r>
      <w:r w:rsidRPr="00041D41">
        <w:rPr>
          <w:color w:val="231F20"/>
        </w:rPr>
        <w:t>is</w:t>
      </w:r>
      <w:r w:rsidR="001C553D" w:rsidRPr="00041D41">
        <w:rPr>
          <w:color w:val="231F20"/>
        </w:rPr>
        <w:t xml:space="preserve"> </w:t>
      </w:r>
      <w:r w:rsidRPr="00041D41">
        <w:rPr>
          <w:color w:val="231F20"/>
        </w:rPr>
        <w:t>being</w:t>
      </w:r>
      <w:r w:rsidR="001C553D" w:rsidRPr="00041D41">
        <w:rPr>
          <w:color w:val="231F20"/>
        </w:rPr>
        <w:t xml:space="preserve"> </w:t>
      </w:r>
      <w:r w:rsidRPr="00041D41">
        <w:rPr>
          <w:color w:val="231F20"/>
        </w:rPr>
        <w:t>waived.</w:t>
      </w:r>
    </w:p>
    <w:p w14:paraId="6085BC3D" w14:textId="77777777" w:rsidR="003B43F5" w:rsidRDefault="00300350" w:rsidP="00DA5FA8">
      <w:pPr>
        <w:pStyle w:val="Heading4"/>
        <w:numPr>
          <w:ilvl w:val="1"/>
          <w:numId w:val="68"/>
        </w:numPr>
        <w:tabs>
          <w:tab w:val="left" w:pos="673"/>
          <w:tab w:val="left" w:pos="674"/>
        </w:tabs>
        <w:spacing w:before="237"/>
        <w:ind w:hanging="576"/>
        <w:rPr>
          <w:color w:val="231F20"/>
        </w:rPr>
      </w:pPr>
      <w:r>
        <w:rPr>
          <w:color w:val="231F20"/>
        </w:rPr>
        <w:t>Severability</w:t>
      </w:r>
    </w:p>
    <w:p w14:paraId="05935D42" w14:textId="77777777" w:rsidR="003B43F5" w:rsidRDefault="00300350">
      <w:pPr>
        <w:pStyle w:val="BodyText"/>
        <w:spacing w:before="242" w:line="230" w:lineRule="auto"/>
        <w:ind w:left="669" w:right="308" w:firstLine="3"/>
        <w:jc w:val="both"/>
      </w:pPr>
      <w:r>
        <w:rPr>
          <w:color w:val="231F20"/>
        </w:rPr>
        <w:t>If</w:t>
      </w:r>
      <w:r w:rsidR="001C553D">
        <w:rPr>
          <w:color w:val="231F20"/>
        </w:rPr>
        <w:t xml:space="preserve"> </w:t>
      </w:r>
      <w:r>
        <w:rPr>
          <w:color w:val="231F20"/>
        </w:rPr>
        <w:t>any</w:t>
      </w:r>
      <w:r w:rsidR="001C553D">
        <w:rPr>
          <w:color w:val="231F20"/>
        </w:rPr>
        <w:t xml:space="preserve"> </w:t>
      </w:r>
      <w:r>
        <w:rPr>
          <w:color w:val="231F20"/>
        </w:rPr>
        <w:t>provision</w:t>
      </w:r>
      <w:r w:rsidR="001C553D">
        <w:rPr>
          <w:color w:val="231F20"/>
        </w:rPr>
        <w:t xml:space="preserve"> </w:t>
      </w:r>
      <w:r>
        <w:rPr>
          <w:color w:val="231F20"/>
        </w:rPr>
        <w:t>or</w:t>
      </w:r>
      <w:r w:rsidR="001C553D">
        <w:rPr>
          <w:color w:val="231F20"/>
        </w:rPr>
        <w:t xml:space="preserve"> </w:t>
      </w:r>
      <w:r>
        <w:rPr>
          <w:color w:val="231F20"/>
        </w:rPr>
        <w:t>condition</w:t>
      </w:r>
      <w:r w:rsidR="001C553D">
        <w:rPr>
          <w:color w:val="231F20"/>
        </w:rPr>
        <w:t xml:space="preserve"> of the </w:t>
      </w:r>
      <w:r>
        <w:rPr>
          <w:color w:val="231F20"/>
        </w:rPr>
        <w:t>Contract</w:t>
      </w:r>
      <w:r w:rsidR="001C553D">
        <w:rPr>
          <w:color w:val="231F20"/>
        </w:rPr>
        <w:t xml:space="preserve"> </w:t>
      </w:r>
      <w:r>
        <w:rPr>
          <w:color w:val="231F20"/>
        </w:rPr>
        <w:t>is</w:t>
      </w:r>
      <w:r w:rsidR="001C553D">
        <w:rPr>
          <w:color w:val="231F20"/>
        </w:rPr>
        <w:t xml:space="preserve"> </w:t>
      </w:r>
      <w:r>
        <w:rPr>
          <w:color w:val="231F20"/>
        </w:rPr>
        <w:t>prohibited</w:t>
      </w:r>
      <w:r w:rsidR="001C553D">
        <w:rPr>
          <w:color w:val="231F20"/>
        </w:rPr>
        <w:t xml:space="preserve"> </w:t>
      </w:r>
      <w:r>
        <w:rPr>
          <w:color w:val="231F20"/>
        </w:rPr>
        <w:t>or</w:t>
      </w:r>
      <w:r w:rsidR="001C553D">
        <w:rPr>
          <w:color w:val="231F20"/>
        </w:rPr>
        <w:t xml:space="preserve"> </w:t>
      </w:r>
      <w:r>
        <w:rPr>
          <w:color w:val="231F20"/>
        </w:rPr>
        <w:t>rendered</w:t>
      </w:r>
      <w:r w:rsidR="001C553D">
        <w:rPr>
          <w:color w:val="231F20"/>
        </w:rPr>
        <w:t xml:space="preserve"> </w:t>
      </w:r>
      <w:r>
        <w:rPr>
          <w:color w:val="231F20"/>
        </w:rPr>
        <w:t>invalid</w:t>
      </w:r>
      <w:r w:rsidR="001C553D">
        <w:rPr>
          <w:color w:val="231F20"/>
        </w:rPr>
        <w:t xml:space="preserve"> </w:t>
      </w:r>
      <w:r>
        <w:rPr>
          <w:color w:val="231F20"/>
        </w:rPr>
        <w:t>or</w:t>
      </w:r>
      <w:r w:rsidR="001C553D">
        <w:rPr>
          <w:color w:val="231F20"/>
        </w:rPr>
        <w:t xml:space="preserve"> </w:t>
      </w:r>
      <w:r>
        <w:rPr>
          <w:color w:val="231F20"/>
        </w:rPr>
        <w:t>unenforceable,</w:t>
      </w:r>
      <w:r w:rsidR="001C553D">
        <w:rPr>
          <w:color w:val="231F20"/>
        </w:rPr>
        <w:t xml:space="preserve"> </w:t>
      </w:r>
      <w:r>
        <w:rPr>
          <w:color w:val="231F20"/>
        </w:rPr>
        <w:t>such</w:t>
      </w:r>
      <w:r w:rsidR="001C553D">
        <w:rPr>
          <w:color w:val="231F20"/>
        </w:rPr>
        <w:t xml:space="preserve"> </w:t>
      </w:r>
      <w:r>
        <w:rPr>
          <w:color w:val="231F20"/>
        </w:rPr>
        <w:t>prohibition, invalidity</w:t>
      </w:r>
      <w:r w:rsidR="001C553D">
        <w:rPr>
          <w:color w:val="231F20"/>
        </w:rPr>
        <w:t xml:space="preserve"> </w:t>
      </w:r>
      <w:r>
        <w:rPr>
          <w:color w:val="231F20"/>
        </w:rPr>
        <w:t>or</w:t>
      </w:r>
      <w:r w:rsidR="001C553D">
        <w:rPr>
          <w:color w:val="231F20"/>
        </w:rPr>
        <w:t xml:space="preserve"> </w:t>
      </w:r>
      <w:r>
        <w:rPr>
          <w:color w:val="231F20"/>
        </w:rPr>
        <w:t>unenforceability</w:t>
      </w:r>
      <w:r w:rsidR="001C553D">
        <w:rPr>
          <w:color w:val="231F20"/>
        </w:rPr>
        <w:t xml:space="preserve"> </w:t>
      </w:r>
      <w:r>
        <w:rPr>
          <w:color w:val="231F20"/>
        </w:rPr>
        <w:t>shall</w:t>
      </w:r>
      <w:r w:rsidR="001C553D">
        <w:rPr>
          <w:color w:val="231F20"/>
        </w:rPr>
        <w:t xml:space="preserve"> </w:t>
      </w:r>
      <w:r>
        <w:rPr>
          <w:color w:val="231F20"/>
        </w:rPr>
        <w:t>not</w:t>
      </w:r>
      <w:r w:rsidR="001C553D">
        <w:rPr>
          <w:color w:val="231F20"/>
        </w:rPr>
        <w:t xml:space="preserve"> </w:t>
      </w:r>
      <w:r>
        <w:rPr>
          <w:color w:val="231F20"/>
        </w:rPr>
        <w:t>affect</w:t>
      </w:r>
      <w:r w:rsidR="001C553D">
        <w:rPr>
          <w:color w:val="231F20"/>
        </w:rPr>
        <w:t xml:space="preserve"> </w:t>
      </w:r>
      <w:r>
        <w:rPr>
          <w:color w:val="231F20"/>
        </w:rPr>
        <w:t>the</w:t>
      </w:r>
      <w:r w:rsidR="001C553D">
        <w:rPr>
          <w:color w:val="231F20"/>
        </w:rPr>
        <w:t xml:space="preserve"> </w:t>
      </w:r>
      <w:r>
        <w:rPr>
          <w:color w:val="231F20"/>
        </w:rPr>
        <w:t>validity</w:t>
      </w:r>
      <w:r w:rsidR="001C553D">
        <w:rPr>
          <w:color w:val="231F20"/>
        </w:rPr>
        <w:t xml:space="preserve"> </w:t>
      </w:r>
      <w:r>
        <w:rPr>
          <w:color w:val="231F20"/>
        </w:rPr>
        <w:t>or</w:t>
      </w:r>
      <w:r w:rsidR="001C553D">
        <w:rPr>
          <w:color w:val="231F20"/>
        </w:rPr>
        <w:t xml:space="preserve"> </w:t>
      </w:r>
      <w:r>
        <w:rPr>
          <w:color w:val="231F20"/>
        </w:rPr>
        <w:t>enforceability</w:t>
      </w:r>
      <w:r w:rsidR="001C553D">
        <w:rPr>
          <w:color w:val="231F20"/>
        </w:rPr>
        <w:t xml:space="preserve"> </w:t>
      </w:r>
      <w:r>
        <w:rPr>
          <w:color w:val="231F20"/>
        </w:rPr>
        <w:t>of</w:t>
      </w:r>
      <w:r w:rsidR="001C553D">
        <w:rPr>
          <w:color w:val="231F20"/>
        </w:rPr>
        <w:t xml:space="preserve"> </w:t>
      </w:r>
      <w:r>
        <w:rPr>
          <w:color w:val="231F20"/>
        </w:rPr>
        <w:t>any</w:t>
      </w:r>
      <w:r w:rsidR="001C553D">
        <w:rPr>
          <w:color w:val="231F20"/>
        </w:rPr>
        <w:t xml:space="preserve"> </w:t>
      </w:r>
      <w:r>
        <w:rPr>
          <w:color w:val="231F20"/>
        </w:rPr>
        <w:t>other</w:t>
      </w:r>
      <w:r w:rsidR="001C553D">
        <w:rPr>
          <w:color w:val="231F20"/>
        </w:rPr>
        <w:t xml:space="preserve"> </w:t>
      </w:r>
      <w:r>
        <w:rPr>
          <w:color w:val="231F20"/>
        </w:rPr>
        <w:t>provisions</w:t>
      </w:r>
      <w:r w:rsidR="001C553D">
        <w:rPr>
          <w:color w:val="231F20"/>
        </w:rPr>
        <w:t xml:space="preserve"> </w:t>
      </w:r>
      <w:r>
        <w:rPr>
          <w:color w:val="231F20"/>
        </w:rPr>
        <w:t>and</w:t>
      </w:r>
      <w:r w:rsidR="001C553D">
        <w:rPr>
          <w:color w:val="231F20"/>
        </w:rPr>
        <w:t xml:space="preserve"> </w:t>
      </w:r>
      <w:r>
        <w:rPr>
          <w:color w:val="231F20"/>
        </w:rPr>
        <w:t>conditions of the</w:t>
      </w:r>
      <w:r w:rsidR="001C553D">
        <w:rPr>
          <w:color w:val="231F20"/>
        </w:rPr>
        <w:t xml:space="preserve"> </w:t>
      </w:r>
      <w:r>
        <w:rPr>
          <w:color w:val="231F20"/>
        </w:rPr>
        <w:t>Contract.</w:t>
      </w:r>
    </w:p>
    <w:p w14:paraId="016D7270" w14:textId="77777777" w:rsidR="003B43F5" w:rsidRDefault="00300350" w:rsidP="00DA5FA8">
      <w:pPr>
        <w:pStyle w:val="Heading4"/>
        <w:numPr>
          <w:ilvl w:val="0"/>
          <w:numId w:val="68"/>
        </w:numPr>
        <w:tabs>
          <w:tab w:val="left" w:pos="673"/>
          <w:tab w:val="left" w:pos="674"/>
        </w:tabs>
        <w:ind w:left="720" w:hanging="576"/>
      </w:pPr>
      <w:bookmarkStart w:id="111" w:name="_TOC_250038"/>
      <w:bookmarkEnd w:id="111"/>
      <w:r>
        <w:rPr>
          <w:color w:val="231F20"/>
        </w:rPr>
        <w:t>Language</w:t>
      </w:r>
    </w:p>
    <w:p w14:paraId="5ECBF4C6" w14:textId="77777777" w:rsidR="003B43F5" w:rsidRDefault="00300350" w:rsidP="00DA5FA8">
      <w:pPr>
        <w:pStyle w:val="ListParagraph"/>
        <w:numPr>
          <w:ilvl w:val="1"/>
          <w:numId w:val="68"/>
        </w:numPr>
        <w:tabs>
          <w:tab w:val="left" w:pos="674"/>
        </w:tabs>
        <w:spacing w:before="242" w:line="230" w:lineRule="auto"/>
        <w:ind w:right="308" w:hanging="576"/>
        <w:jc w:val="both"/>
      </w:pPr>
      <w:r w:rsidRPr="00041D41">
        <w:rPr>
          <w:color w:val="231F20"/>
        </w:rPr>
        <w:t>The</w:t>
      </w:r>
      <w:r w:rsidR="001C553D" w:rsidRPr="00041D41">
        <w:rPr>
          <w:color w:val="231F20"/>
        </w:rPr>
        <w:t xml:space="preserve"> </w:t>
      </w:r>
      <w:r w:rsidRPr="00041D41">
        <w:rPr>
          <w:color w:val="231F20"/>
        </w:rPr>
        <w:t>Contract</w:t>
      </w:r>
      <w:r w:rsidR="001C553D" w:rsidRPr="00041D41">
        <w:rPr>
          <w:color w:val="231F20"/>
        </w:rPr>
        <w:t xml:space="preserve"> </w:t>
      </w:r>
      <w:r w:rsidRPr="00041D41">
        <w:rPr>
          <w:color w:val="231F20"/>
        </w:rPr>
        <w:t>as</w:t>
      </w:r>
      <w:r w:rsidR="001C553D" w:rsidRPr="00041D41">
        <w:rPr>
          <w:color w:val="231F20"/>
        </w:rPr>
        <w:t xml:space="preserve"> </w:t>
      </w:r>
      <w:r w:rsidRPr="00041D41">
        <w:rPr>
          <w:color w:val="231F20"/>
        </w:rPr>
        <w:t>well</w:t>
      </w:r>
      <w:r w:rsidR="001C553D" w:rsidRPr="00041D41">
        <w:rPr>
          <w:color w:val="231F20"/>
        </w:rPr>
        <w:t xml:space="preserve"> </w:t>
      </w:r>
      <w:r w:rsidRPr="00041D41">
        <w:rPr>
          <w:color w:val="231F20"/>
        </w:rPr>
        <w:t>as</w:t>
      </w:r>
      <w:r w:rsidR="001C553D" w:rsidRPr="00041D41">
        <w:rPr>
          <w:color w:val="231F20"/>
        </w:rPr>
        <w:t xml:space="preserve"> </w:t>
      </w:r>
      <w:r w:rsidRPr="00041D41">
        <w:rPr>
          <w:color w:val="231F20"/>
        </w:rPr>
        <w:t>all</w:t>
      </w:r>
      <w:r w:rsidR="001C553D" w:rsidRPr="00041D41">
        <w:rPr>
          <w:color w:val="231F20"/>
        </w:rPr>
        <w:t xml:space="preserve"> </w:t>
      </w:r>
      <w:r w:rsidRPr="00041D41">
        <w:rPr>
          <w:color w:val="231F20"/>
        </w:rPr>
        <w:t>correspondence</w:t>
      </w:r>
      <w:r w:rsidR="001C553D" w:rsidRPr="00041D41">
        <w:rPr>
          <w:color w:val="231F20"/>
        </w:rPr>
        <w:t xml:space="preserve"> </w:t>
      </w:r>
      <w:r w:rsidRPr="00041D41">
        <w:rPr>
          <w:color w:val="231F20"/>
        </w:rPr>
        <w:t>and</w:t>
      </w:r>
      <w:r w:rsidR="001C553D" w:rsidRPr="00041D41">
        <w:rPr>
          <w:color w:val="231F20"/>
        </w:rPr>
        <w:t xml:space="preserve"> </w:t>
      </w:r>
      <w:r w:rsidRPr="00041D41">
        <w:rPr>
          <w:color w:val="231F20"/>
        </w:rPr>
        <w:t>documents</w:t>
      </w:r>
      <w:r w:rsidR="001C553D" w:rsidRPr="00041D41">
        <w:rPr>
          <w:color w:val="231F20"/>
        </w:rPr>
        <w:t xml:space="preserve"> </w:t>
      </w:r>
      <w:r w:rsidRPr="00041D41">
        <w:rPr>
          <w:color w:val="231F20"/>
        </w:rPr>
        <w:t>relating</w:t>
      </w:r>
      <w:r w:rsidR="001C553D" w:rsidRPr="00041D41">
        <w:rPr>
          <w:color w:val="231F20"/>
        </w:rPr>
        <w:t xml:space="preserve"> to the </w:t>
      </w:r>
      <w:r w:rsidRPr="00041D41">
        <w:rPr>
          <w:color w:val="231F20"/>
        </w:rPr>
        <w:t>Contract</w:t>
      </w:r>
      <w:r w:rsidR="001C553D" w:rsidRPr="00041D41">
        <w:rPr>
          <w:color w:val="231F20"/>
        </w:rPr>
        <w:t xml:space="preserve"> </w:t>
      </w:r>
      <w:r w:rsidRPr="00041D41">
        <w:rPr>
          <w:color w:val="231F20"/>
        </w:rPr>
        <w:t>exchanged</w:t>
      </w:r>
      <w:r w:rsidR="001C553D" w:rsidRPr="00041D41">
        <w:rPr>
          <w:color w:val="231F20"/>
        </w:rPr>
        <w:t xml:space="preserve"> </w:t>
      </w:r>
      <w:r w:rsidRPr="00041D41">
        <w:rPr>
          <w:color w:val="231F20"/>
        </w:rPr>
        <w:t>by</w:t>
      </w:r>
      <w:r w:rsidR="001C553D" w:rsidRPr="00041D41">
        <w:rPr>
          <w:color w:val="231F20"/>
        </w:rPr>
        <w:t xml:space="preserve"> </w:t>
      </w:r>
      <w:r w:rsidRPr="00041D41">
        <w:rPr>
          <w:color w:val="231F20"/>
        </w:rPr>
        <w:t>the</w:t>
      </w:r>
      <w:r w:rsidR="001C553D" w:rsidRPr="00041D41">
        <w:rPr>
          <w:color w:val="231F20"/>
        </w:rPr>
        <w:t xml:space="preserve"> </w:t>
      </w:r>
      <w:r w:rsidRPr="00041D41">
        <w:rPr>
          <w:color w:val="231F20"/>
        </w:rPr>
        <w:t>Lessor</w:t>
      </w:r>
      <w:r w:rsidR="001C553D" w:rsidRPr="00041D41">
        <w:rPr>
          <w:color w:val="231F20"/>
        </w:rPr>
        <w:t xml:space="preserve"> </w:t>
      </w:r>
      <w:r w:rsidRPr="00041D41">
        <w:rPr>
          <w:color w:val="231F20"/>
        </w:rPr>
        <w:t>and the</w:t>
      </w:r>
      <w:r w:rsidR="001C553D" w:rsidRPr="00041D41">
        <w:rPr>
          <w:color w:val="231F20"/>
        </w:rPr>
        <w:t xml:space="preserve"> </w:t>
      </w:r>
      <w:r w:rsidRPr="00041D41">
        <w:rPr>
          <w:color w:val="231F20"/>
        </w:rPr>
        <w:t>Procuring</w:t>
      </w:r>
      <w:r w:rsidR="001C553D" w:rsidRPr="00041D41">
        <w:rPr>
          <w:color w:val="231F20"/>
        </w:rPr>
        <w:t xml:space="preserve"> </w:t>
      </w:r>
      <w:r w:rsidRPr="00041D41">
        <w:rPr>
          <w:color w:val="231F20"/>
          <w:spacing w:val="-3"/>
        </w:rPr>
        <w:t>Entity,</w:t>
      </w:r>
      <w:r w:rsidR="001C553D" w:rsidRPr="00041D41">
        <w:rPr>
          <w:color w:val="231F20"/>
          <w:spacing w:val="-3"/>
        </w:rPr>
        <w:t xml:space="preserve"> </w:t>
      </w:r>
      <w:r w:rsidRPr="00041D41">
        <w:rPr>
          <w:color w:val="231F20"/>
        </w:rPr>
        <w:t>shall</w:t>
      </w:r>
      <w:r w:rsidR="001C553D" w:rsidRPr="00041D41">
        <w:rPr>
          <w:color w:val="231F20"/>
        </w:rPr>
        <w:t xml:space="preserve"> </w:t>
      </w:r>
      <w:r w:rsidRPr="00041D41">
        <w:rPr>
          <w:color w:val="231F20"/>
        </w:rPr>
        <w:t>be</w:t>
      </w:r>
      <w:r w:rsidR="001C553D" w:rsidRPr="00041D41">
        <w:rPr>
          <w:color w:val="231F20"/>
        </w:rPr>
        <w:t xml:space="preserve"> </w:t>
      </w:r>
      <w:r w:rsidRPr="00041D41">
        <w:rPr>
          <w:color w:val="231F20"/>
        </w:rPr>
        <w:t>written</w:t>
      </w:r>
      <w:r w:rsidR="001C553D" w:rsidRPr="00041D41">
        <w:rPr>
          <w:color w:val="231F20"/>
        </w:rPr>
        <w:t xml:space="preserve"> in the </w:t>
      </w:r>
      <w:r w:rsidRPr="00041D41">
        <w:rPr>
          <w:b/>
          <w:color w:val="231F20"/>
        </w:rPr>
        <w:t>English</w:t>
      </w:r>
      <w:r w:rsidR="001C553D" w:rsidRPr="00041D41">
        <w:rPr>
          <w:b/>
          <w:color w:val="231F20"/>
        </w:rPr>
        <w:t xml:space="preserve"> </w:t>
      </w:r>
      <w:r w:rsidRPr="00041D41">
        <w:rPr>
          <w:b/>
          <w:color w:val="231F20"/>
        </w:rPr>
        <w:t>Language.</w:t>
      </w:r>
      <w:r w:rsidR="001C553D" w:rsidRPr="00041D41">
        <w:rPr>
          <w:b/>
          <w:color w:val="231F20"/>
        </w:rPr>
        <w:t xml:space="preserve"> </w:t>
      </w:r>
      <w:r w:rsidRPr="00041D41">
        <w:rPr>
          <w:color w:val="231F20"/>
        </w:rPr>
        <w:t>Supporting</w:t>
      </w:r>
      <w:r w:rsidR="001C553D" w:rsidRPr="00041D41">
        <w:rPr>
          <w:color w:val="231F20"/>
        </w:rPr>
        <w:t xml:space="preserve"> </w:t>
      </w:r>
      <w:r w:rsidRPr="00041D41">
        <w:rPr>
          <w:color w:val="231F20"/>
        </w:rPr>
        <w:t>documents</w:t>
      </w:r>
      <w:r w:rsidR="001C553D" w:rsidRPr="00041D41">
        <w:rPr>
          <w:color w:val="231F20"/>
        </w:rPr>
        <w:t xml:space="preserve"> </w:t>
      </w:r>
      <w:r w:rsidRPr="00041D41">
        <w:rPr>
          <w:color w:val="231F20"/>
        </w:rPr>
        <w:t>and</w:t>
      </w:r>
      <w:r w:rsidR="001C553D" w:rsidRPr="00041D41">
        <w:rPr>
          <w:color w:val="231F20"/>
        </w:rPr>
        <w:t xml:space="preserve"> </w:t>
      </w:r>
      <w:r w:rsidRPr="00041D41">
        <w:rPr>
          <w:color w:val="231F20"/>
        </w:rPr>
        <w:t>printed</w:t>
      </w:r>
      <w:r w:rsidR="001C553D" w:rsidRPr="00041D41">
        <w:rPr>
          <w:color w:val="231F20"/>
        </w:rPr>
        <w:t xml:space="preserve"> </w:t>
      </w:r>
      <w:r w:rsidRPr="00041D41">
        <w:rPr>
          <w:color w:val="231F20"/>
        </w:rPr>
        <w:t>literature</w:t>
      </w:r>
      <w:r w:rsidR="001C553D" w:rsidRPr="00041D41">
        <w:rPr>
          <w:color w:val="231F20"/>
        </w:rPr>
        <w:t xml:space="preserve"> </w:t>
      </w:r>
      <w:r w:rsidRPr="00041D41">
        <w:rPr>
          <w:color w:val="231F20"/>
        </w:rPr>
        <w:t>that are</w:t>
      </w:r>
      <w:r w:rsidR="001C553D" w:rsidRPr="00041D41">
        <w:rPr>
          <w:color w:val="231F20"/>
        </w:rPr>
        <w:t xml:space="preserve"> </w:t>
      </w:r>
      <w:r w:rsidRPr="00041D41">
        <w:rPr>
          <w:color w:val="231F20"/>
        </w:rPr>
        <w:t>part</w:t>
      </w:r>
      <w:r w:rsidR="001C553D" w:rsidRPr="00041D41">
        <w:rPr>
          <w:color w:val="231F20"/>
        </w:rPr>
        <w:t xml:space="preserve"> of the </w:t>
      </w:r>
      <w:r w:rsidRPr="00041D41">
        <w:rPr>
          <w:color w:val="231F20"/>
        </w:rPr>
        <w:t>Contract</w:t>
      </w:r>
      <w:r w:rsidR="001C553D" w:rsidRPr="00041D41">
        <w:rPr>
          <w:color w:val="231F20"/>
        </w:rPr>
        <w:t xml:space="preserve"> </w:t>
      </w:r>
      <w:r w:rsidRPr="00041D41">
        <w:rPr>
          <w:color w:val="231F20"/>
        </w:rPr>
        <w:t>may</w:t>
      </w:r>
      <w:r w:rsidR="001C553D" w:rsidRPr="00041D41">
        <w:rPr>
          <w:color w:val="231F20"/>
        </w:rPr>
        <w:t xml:space="preserve"> </w:t>
      </w:r>
      <w:r w:rsidRPr="00041D41">
        <w:rPr>
          <w:color w:val="231F20"/>
        </w:rPr>
        <w:t>be</w:t>
      </w:r>
      <w:r w:rsidR="001C553D" w:rsidRPr="00041D41">
        <w:rPr>
          <w:color w:val="231F20"/>
        </w:rPr>
        <w:t xml:space="preserve"> </w:t>
      </w:r>
      <w:r w:rsidRPr="00041D41">
        <w:rPr>
          <w:color w:val="231F20"/>
        </w:rPr>
        <w:t>in</w:t>
      </w:r>
      <w:r w:rsidR="001C553D" w:rsidRPr="00041D41">
        <w:rPr>
          <w:color w:val="231F20"/>
        </w:rPr>
        <w:t xml:space="preserve"> </w:t>
      </w:r>
      <w:r w:rsidRPr="00041D41">
        <w:rPr>
          <w:color w:val="231F20"/>
        </w:rPr>
        <w:t>another</w:t>
      </w:r>
      <w:r w:rsidR="001C553D" w:rsidRPr="00041D41">
        <w:rPr>
          <w:color w:val="231F20"/>
        </w:rPr>
        <w:t xml:space="preserve"> </w:t>
      </w:r>
      <w:r w:rsidRPr="00041D41">
        <w:rPr>
          <w:color w:val="231F20"/>
        </w:rPr>
        <w:t>language</w:t>
      </w:r>
      <w:r w:rsidR="001C553D" w:rsidRPr="00041D41">
        <w:rPr>
          <w:color w:val="231F20"/>
        </w:rPr>
        <w:t xml:space="preserve"> </w:t>
      </w:r>
      <w:r w:rsidRPr="00041D41">
        <w:rPr>
          <w:color w:val="231F20"/>
        </w:rPr>
        <w:t>provided</w:t>
      </w:r>
      <w:r w:rsidR="009F5652" w:rsidRPr="00041D41">
        <w:rPr>
          <w:color w:val="231F20"/>
        </w:rPr>
        <w:t xml:space="preserve"> </w:t>
      </w:r>
      <w:r w:rsidRPr="00041D41">
        <w:rPr>
          <w:color w:val="231F20"/>
        </w:rPr>
        <w:t>they</w:t>
      </w:r>
      <w:r w:rsidR="009F5652" w:rsidRPr="00041D41">
        <w:rPr>
          <w:color w:val="231F20"/>
        </w:rPr>
        <w:t xml:space="preserve"> </w:t>
      </w:r>
      <w:r w:rsidRPr="00041D41">
        <w:rPr>
          <w:color w:val="231F20"/>
        </w:rPr>
        <w:t>are</w:t>
      </w:r>
      <w:r w:rsidR="009F5652" w:rsidRPr="00041D41">
        <w:rPr>
          <w:color w:val="231F20"/>
        </w:rPr>
        <w:t xml:space="preserve"> </w:t>
      </w:r>
      <w:r w:rsidRPr="00041D41">
        <w:rPr>
          <w:color w:val="231F20"/>
        </w:rPr>
        <w:t>accompanied</w:t>
      </w:r>
      <w:r w:rsidR="009F5652" w:rsidRPr="00041D41">
        <w:rPr>
          <w:color w:val="231F20"/>
        </w:rPr>
        <w:t xml:space="preserve"> </w:t>
      </w:r>
      <w:r w:rsidRPr="00041D41">
        <w:rPr>
          <w:color w:val="231F20"/>
        </w:rPr>
        <w:t>by</w:t>
      </w:r>
      <w:r w:rsidR="009F5652" w:rsidRPr="00041D41">
        <w:rPr>
          <w:color w:val="231F20"/>
        </w:rPr>
        <w:t xml:space="preserve"> </w:t>
      </w:r>
      <w:r w:rsidRPr="00041D41">
        <w:rPr>
          <w:color w:val="231F20"/>
        </w:rPr>
        <w:t>an</w:t>
      </w:r>
      <w:r w:rsidR="009F5652" w:rsidRPr="00041D41">
        <w:rPr>
          <w:color w:val="231F20"/>
        </w:rPr>
        <w:t xml:space="preserve"> </w:t>
      </w:r>
      <w:r w:rsidRPr="00041D41">
        <w:rPr>
          <w:color w:val="231F20"/>
        </w:rPr>
        <w:t>accurate</w:t>
      </w:r>
      <w:r w:rsidR="009F5652" w:rsidRPr="00041D41">
        <w:rPr>
          <w:color w:val="231F20"/>
        </w:rPr>
        <w:t xml:space="preserve"> </w:t>
      </w:r>
      <w:r w:rsidRPr="00041D41">
        <w:rPr>
          <w:color w:val="231F20"/>
        </w:rPr>
        <w:t>translation</w:t>
      </w:r>
      <w:r w:rsidR="009F5652" w:rsidRPr="00041D41">
        <w:rPr>
          <w:color w:val="231F20"/>
        </w:rPr>
        <w:t xml:space="preserve"> </w:t>
      </w:r>
      <w:r w:rsidRPr="00041D41">
        <w:rPr>
          <w:color w:val="231F20"/>
        </w:rPr>
        <w:t>of the</w:t>
      </w:r>
      <w:r w:rsidR="009F5652" w:rsidRPr="00041D41">
        <w:rPr>
          <w:color w:val="231F20"/>
        </w:rPr>
        <w:t xml:space="preserve"> </w:t>
      </w:r>
      <w:r w:rsidRPr="00041D41">
        <w:rPr>
          <w:color w:val="231F20"/>
        </w:rPr>
        <w:t>relevant</w:t>
      </w:r>
      <w:r w:rsidR="009F5652" w:rsidRPr="00041D41">
        <w:rPr>
          <w:color w:val="231F20"/>
        </w:rPr>
        <w:t xml:space="preserve"> </w:t>
      </w:r>
      <w:r w:rsidRPr="00041D41">
        <w:rPr>
          <w:color w:val="231F20"/>
        </w:rPr>
        <w:t>passages</w:t>
      </w:r>
      <w:r w:rsidR="009F5652" w:rsidRPr="00041D41">
        <w:rPr>
          <w:color w:val="231F20"/>
        </w:rPr>
        <w:t xml:space="preserve"> in the </w:t>
      </w:r>
      <w:r w:rsidRPr="00041D41">
        <w:rPr>
          <w:b/>
          <w:color w:val="231F20"/>
        </w:rPr>
        <w:t>English</w:t>
      </w:r>
      <w:r w:rsidR="009F5652" w:rsidRPr="00041D41">
        <w:rPr>
          <w:b/>
          <w:color w:val="231F20"/>
        </w:rPr>
        <w:t xml:space="preserve"> </w:t>
      </w:r>
      <w:r w:rsidRPr="00041D41">
        <w:rPr>
          <w:b/>
          <w:color w:val="231F20"/>
        </w:rPr>
        <w:t>Language,</w:t>
      </w:r>
      <w:r w:rsidR="009F5652" w:rsidRPr="00041D41">
        <w:rPr>
          <w:b/>
          <w:color w:val="231F20"/>
        </w:rPr>
        <w:t xml:space="preserve"> </w:t>
      </w:r>
      <w:r w:rsidRPr="00041D41">
        <w:rPr>
          <w:color w:val="231F20"/>
        </w:rPr>
        <w:t>in</w:t>
      </w:r>
      <w:r w:rsidR="009F5652" w:rsidRPr="00041D41">
        <w:rPr>
          <w:color w:val="231F20"/>
        </w:rPr>
        <w:t xml:space="preserve"> </w:t>
      </w:r>
      <w:r w:rsidRPr="00041D41">
        <w:rPr>
          <w:color w:val="231F20"/>
        </w:rPr>
        <w:t>which</w:t>
      </w:r>
      <w:r w:rsidR="009F5652" w:rsidRPr="00041D41">
        <w:rPr>
          <w:color w:val="231F20"/>
        </w:rPr>
        <w:t xml:space="preserve"> </w:t>
      </w:r>
      <w:r w:rsidRPr="00041D41">
        <w:rPr>
          <w:color w:val="231F20"/>
        </w:rPr>
        <w:t>case,</w:t>
      </w:r>
      <w:r w:rsidR="009F5652" w:rsidRPr="00041D41">
        <w:rPr>
          <w:color w:val="231F20"/>
        </w:rPr>
        <w:t xml:space="preserve"> </w:t>
      </w:r>
      <w:r w:rsidRPr="00041D41">
        <w:rPr>
          <w:color w:val="231F20"/>
        </w:rPr>
        <w:t>for</w:t>
      </w:r>
      <w:r w:rsidR="009F5652" w:rsidRPr="00041D41">
        <w:rPr>
          <w:color w:val="231F20"/>
        </w:rPr>
        <w:t xml:space="preserve"> </w:t>
      </w:r>
      <w:r w:rsidRPr="00041D41">
        <w:rPr>
          <w:color w:val="231F20"/>
        </w:rPr>
        <w:t>purposes</w:t>
      </w:r>
      <w:r w:rsidR="009F5652" w:rsidRPr="00041D41">
        <w:rPr>
          <w:color w:val="231F20"/>
        </w:rPr>
        <w:t xml:space="preserve"> </w:t>
      </w:r>
      <w:r w:rsidRPr="00041D41">
        <w:rPr>
          <w:color w:val="231F20"/>
        </w:rPr>
        <w:t>of</w:t>
      </w:r>
      <w:r w:rsidR="009F5652" w:rsidRPr="00041D41">
        <w:rPr>
          <w:color w:val="231F20"/>
        </w:rPr>
        <w:t xml:space="preserve"> </w:t>
      </w:r>
      <w:r w:rsidRPr="00041D41">
        <w:rPr>
          <w:color w:val="231F20"/>
        </w:rPr>
        <w:t>interpretation</w:t>
      </w:r>
      <w:r w:rsidR="009F5652" w:rsidRPr="00041D41">
        <w:rPr>
          <w:color w:val="231F20"/>
        </w:rPr>
        <w:t xml:space="preserve"> of the </w:t>
      </w:r>
      <w:r w:rsidRPr="00041D41">
        <w:rPr>
          <w:color w:val="231F20"/>
        </w:rPr>
        <w:t>Contract,</w:t>
      </w:r>
      <w:r w:rsidR="009F5652" w:rsidRPr="00041D41">
        <w:rPr>
          <w:color w:val="231F20"/>
        </w:rPr>
        <w:t xml:space="preserve"> </w:t>
      </w:r>
      <w:r w:rsidRPr="00041D41">
        <w:rPr>
          <w:color w:val="231F20"/>
        </w:rPr>
        <w:t>this translation</w:t>
      </w:r>
      <w:r w:rsidR="009F5652" w:rsidRPr="00041D41">
        <w:rPr>
          <w:color w:val="231F20"/>
        </w:rPr>
        <w:t xml:space="preserve"> </w:t>
      </w:r>
      <w:r w:rsidRPr="00041D41">
        <w:rPr>
          <w:color w:val="231F20"/>
        </w:rPr>
        <w:t>shall</w:t>
      </w:r>
      <w:r w:rsidR="009F5652" w:rsidRPr="00041D41">
        <w:rPr>
          <w:color w:val="231F20"/>
        </w:rPr>
        <w:t xml:space="preserve"> </w:t>
      </w:r>
      <w:r w:rsidRPr="00041D41">
        <w:rPr>
          <w:color w:val="231F20"/>
        </w:rPr>
        <w:t>govern.</w:t>
      </w:r>
    </w:p>
    <w:p w14:paraId="517A31B6" w14:textId="77777777" w:rsidR="003B43F5" w:rsidRDefault="00300350" w:rsidP="00DA5FA8">
      <w:pPr>
        <w:pStyle w:val="ListParagraph"/>
        <w:numPr>
          <w:ilvl w:val="1"/>
          <w:numId w:val="68"/>
        </w:numPr>
        <w:tabs>
          <w:tab w:val="left" w:pos="673"/>
          <w:tab w:val="left" w:pos="674"/>
        </w:tabs>
        <w:spacing w:before="248" w:line="230" w:lineRule="auto"/>
        <w:ind w:right="308" w:hanging="576"/>
      </w:pPr>
      <w:r>
        <w:rPr>
          <w:color w:val="231F20"/>
        </w:rPr>
        <w:t>The Lessor shall bear all costs of translation to the governing language and all risks of the accuracy of such translation,</w:t>
      </w:r>
      <w:r w:rsidR="009F5652">
        <w:rPr>
          <w:color w:val="231F20"/>
        </w:rPr>
        <w:t xml:space="preserve"> </w:t>
      </w:r>
      <w:r>
        <w:rPr>
          <w:color w:val="231F20"/>
        </w:rPr>
        <w:t>for</w:t>
      </w:r>
      <w:r w:rsidR="009F5652">
        <w:rPr>
          <w:color w:val="231F20"/>
        </w:rPr>
        <w:t xml:space="preserve"> </w:t>
      </w:r>
      <w:r>
        <w:rPr>
          <w:color w:val="231F20"/>
        </w:rPr>
        <w:t>documents</w:t>
      </w:r>
      <w:r w:rsidR="009F5652">
        <w:rPr>
          <w:color w:val="231F20"/>
        </w:rPr>
        <w:t xml:space="preserve"> </w:t>
      </w:r>
      <w:r>
        <w:rPr>
          <w:color w:val="231F20"/>
        </w:rPr>
        <w:t>provided</w:t>
      </w:r>
      <w:r w:rsidR="009F5652">
        <w:rPr>
          <w:color w:val="231F20"/>
        </w:rPr>
        <w:t xml:space="preserve"> </w:t>
      </w:r>
      <w:r>
        <w:rPr>
          <w:color w:val="231F20"/>
        </w:rPr>
        <w:t>by</w:t>
      </w:r>
      <w:r w:rsidR="009F5652">
        <w:rPr>
          <w:color w:val="231F20"/>
        </w:rPr>
        <w:t xml:space="preserve"> </w:t>
      </w:r>
      <w:r>
        <w:rPr>
          <w:color w:val="231F20"/>
        </w:rPr>
        <w:t>the</w:t>
      </w:r>
      <w:r w:rsidR="009F5652">
        <w:rPr>
          <w:color w:val="231F20"/>
        </w:rPr>
        <w:t xml:space="preserve"> </w:t>
      </w:r>
      <w:r>
        <w:rPr>
          <w:color w:val="231F20"/>
        </w:rPr>
        <w:t>Lessor.</w:t>
      </w:r>
    </w:p>
    <w:p w14:paraId="57D1F9FE" w14:textId="77777777" w:rsidR="003B43F5" w:rsidRDefault="00300350" w:rsidP="00DA5FA8">
      <w:pPr>
        <w:pStyle w:val="Heading4"/>
        <w:numPr>
          <w:ilvl w:val="0"/>
          <w:numId w:val="68"/>
        </w:numPr>
        <w:tabs>
          <w:tab w:val="left" w:pos="673"/>
          <w:tab w:val="left" w:pos="674"/>
        </w:tabs>
        <w:spacing w:before="237"/>
        <w:ind w:left="720" w:hanging="576"/>
      </w:pPr>
      <w:bookmarkStart w:id="112" w:name="_TOC_250037"/>
      <w:r>
        <w:rPr>
          <w:color w:val="231F20"/>
        </w:rPr>
        <w:t>Joint</w:t>
      </w:r>
      <w:r w:rsidR="009F5652">
        <w:rPr>
          <w:color w:val="231F20"/>
        </w:rPr>
        <w:t xml:space="preserve"> </w:t>
      </w:r>
      <w:r>
        <w:rPr>
          <w:color w:val="231F20"/>
          <w:spacing w:val="-4"/>
        </w:rPr>
        <w:t>Venture,</w:t>
      </w:r>
      <w:r w:rsidR="009F5652">
        <w:rPr>
          <w:color w:val="231F20"/>
          <w:spacing w:val="-4"/>
        </w:rPr>
        <w:t xml:space="preserve"> </w:t>
      </w:r>
      <w:r>
        <w:rPr>
          <w:color w:val="231F20"/>
        </w:rPr>
        <w:t>Consortium</w:t>
      </w:r>
      <w:bookmarkEnd w:id="112"/>
      <w:r w:rsidR="009F5652">
        <w:rPr>
          <w:color w:val="231F20"/>
        </w:rPr>
        <w:t xml:space="preserve"> </w:t>
      </w:r>
      <w:r>
        <w:rPr>
          <w:color w:val="231F20"/>
        </w:rPr>
        <w:t>or</w:t>
      </w:r>
      <w:r w:rsidR="009F5652">
        <w:rPr>
          <w:color w:val="231F20"/>
        </w:rPr>
        <w:t xml:space="preserve"> </w:t>
      </w:r>
      <w:r>
        <w:rPr>
          <w:color w:val="231F20"/>
        </w:rPr>
        <w:t>Association</w:t>
      </w:r>
    </w:p>
    <w:p w14:paraId="2D706E2D" w14:textId="2D735D81" w:rsidR="003B43F5" w:rsidRDefault="00300350" w:rsidP="00DA5FA8">
      <w:pPr>
        <w:pStyle w:val="ListParagraph"/>
        <w:numPr>
          <w:ilvl w:val="1"/>
          <w:numId w:val="68"/>
        </w:numPr>
        <w:tabs>
          <w:tab w:val="left" w:pos="673"/>
          <w:tab w:val="left" w:pos="674"/>
        </w:tabs>
        <w:spacing w:before="248" w:line="230" w:lineRule="auto"/>
        <w:ind w:right="308" w:hanging="450"/>
      </w:pPr>
      <w:r>
        <w:rPr>
          <w:color w:val="231F20"/>
        </w:rPr>
        <w:t>If</w:t>
      </w:r>
      <w:r w:rsidR="009F5652">
        <w:rPr>
          <w:color w:val="231F20"/>
        </w:rPr>
        <w:t xml:space="preserve"> </w:t>
      </w:r>
      <w:r>
        <w:rPr>
          <w:color w:val="231F20"/>
        </w:rPr>
        <w:t>the</w:t>
      </w:r>
      <w:r w:rsidR="009F5652">
        <w:rPr>
          <w:color w:val="231F20"/>
        </w:rPr>
        <w:t xml:space="preserve"> </w:t>
      </w:r>
      <w:r>
        <w:rPr>
          <w:color w:val="231F20"/>
        </w:rPr>
        <w:t>Lessor</w:t>
      </w:r>
      <w:r w:rsidR="009F5652">
        <w:rPr>
          <w:color w:val="231F20"/>
        </w:rPr>
        <w:t xml:space="preserve"> </w:t>
      </w:r>
      <w:r>
        <w:rPr>
          <w:color w:val="231F20"/>
        </w:rPr>
        <w:t>is</w:t>
      </w:r>
      <w:r w:rsidR="009F5652">
        <w:rPr>
          <w:color w:val="231F20"/>
        </w:rPr>
        <w:t xml:space="preserve"> </w:t>
      </w:r>
      <w:r>
        <w:rPr>
          <w:color w:val="231F20"/>
        </w:rPr>
        <w:t>a</w:t>
      </w:r>
      <w:r w:rsidR="009F5652">
        <w:rPr>
          <w:color w:val="231F20"/>
        </w:rPr>
        <w:t xml:space="preserve"> </w:t>
      </w:r>
      <w:r>
        <w:rPr>
          <w:color w:val="231F20"/>
        </w:rPr>
        <w:t>joint</w:t>
      </w:r>
      <w:r w:rsidR="009F5652">
        <w:rPr>
          <w:color w:val="231F20"/>
        </w:rPr>
        <w:t xml:space="preserve"> </w:t>
      </w:r>
      <w:r>
        <w:rPr>
          <w:color w:val="231F20"/>
        </w:rPr>
        <w:t>venture,</w:t>
      </w:r>
      <w:r w:rsidR="009F5652">
        <w:rPr>
          <w:color w:val="231F20"/>
        </w:rPr>
        <w:t xml:space="preserve"> </w:t>
      </w:r>
      <w:r>
        <w:rPr>
          <w:color w:val="231F20"/>
        </w:rPr>
        <w:t>consortium,</w:t>
      </w:r>
      <w:r w:rsidR="009F5652">
        <w:rPr>
          <w:color w:val="231F20"/>
        </w:rPr>
        <w:t xml:space="preserve"> </w:t>
      </w:r>
      <w:r>
        <w:rPr>
          <w:color w:val="231F20"/>
        </w:rPr>
        <w:t>or</w:t>
      </w:r>
      <w:r w:rsidR="009F5652">
        <w:rPr>
          <w:color w:val="231F20"/>
        </w:rPr>
        <w:t xml:space="preserve"> </w:t>
      </w:r>
      <w:r>
        <w:rPr>
          <w:color w:val="231F20"/>
        </w:rPr>
        <w:t>association,</w:t>
      </w:r>
      <w:r w:rsidR="009F5652">
        <w:rPr>
          <w:color w:val="231F20"/>
        </w:rPr>
        <w:t xml:space="preserve"> </w:t>
      </w:r>
      <w:r>
        <w:rPr>
          <w:color w:val="231F20"/>
        </w:rPr>
        <w:t>all</w:t>
      </w:r>
      <w:r w:rsidR="009F5652">
        <w:rPr>
          <w:color w:val="231F20"/>
        </w:rPr>
        <w:t xml:space="preserve"> of the </w:t>
      </w:r>
      <w:r>
        <w:rPr>
          <w:color w:val="231F20"/>
        </w:rPr>
        <w:t>parties</w:t>
      </w:r>
      <w:r w:rsidR="009F5652">
        <w:rPr>
          <w:color w:val="231F20"/>
        </w:rPr>
        <w:t xml:space="preserve"> </w:t>
      </w:r>
      <w:r>
        <w:rPr>
          <w:color w:val="231F20"/>
        </w:rPr>
        <w:t>shall</w:t>
      </w:r>
      <w:r w:rsidR="009F5652">
        <w:rPr>
          <w:color w:val="231F20"/>
        </w:rPr>
        <w:t xml:space="preserve"> </w:t>
      </w:r>
      <w:r>
        <w:rPr>
          <w:color w:val="231F20"/>
        </w:rPr>
        <w:t>be</w:t>
      </w:r>
      <w:r w:rsidR="009F5652">
        <w:rPr>
          <w:color w:val="231F20"/>
        </w:rPr>
        <w:t xml:space="preserve"> </w:t>
      </w:r>
      <w:r>
        <w:rPr>
          <w:color w:val="231F20"/>
        </w:rPr>
        <w:t>jointly</w:t>
      </w:r>
      <w:r w:rsidR="009F5652">
        <w:rPr>
          <w:color w:val="231F20"/>
        </w:rPr>
        <w:t xml:space="preserve"> </w:t>
      </w:r>
      <w:r>
        <w:rPr>
          <w:color w:val="231F20"/>
        </w:rPr>
        <w:t>and</w:t>
      </w:r>
      <w:r w:rsidR="009F5652">
        <w:rPr>
          <w:color w:val="231F20"/>
        </w:rPr>
        <w:t xml:space="preserve"> </w:t>
      </w:r>
      <w:r>
        <w:rPr>
          <w:color w:val="231F20"/>
        </w:rPr>
        <w:t>severally</w:t>
      </w:r>
      <w:r w:rsidR="009F5652">
        <w:rPr>
          <w:color w:val="231F20"/>
        </w:rPr>
        <w:t xml:space="preserve"> </w:t>
      </w:r>
      <w:r>
        <w:rPr>
          <w:color w:val="231F20"/>
        </w:rPr>
        <w:t>liable</w:t>
      </w:r>
      <w:r w:rsidR="009F5652">
        <w:rPr>
          <w:color w:val="231F20"/>
        </w:rPr>
        <w:t xml:space="preserve"> </w:t>
      </w:r>
      <w:r>
        <w:rPr>
          <w:color w:val="231F20"/>
        </w:rPr>
        <w:t>to the</w:t>
      </w:r>
      <w:r w:rsidR="009F5652">
        <w:rPr>
          <w:color w:val="231F20"/>
        </w:rPr>
        <w:t xml:space="preserve"> </w:t>
      </w:r>
      <w:r>
        <w:rPr>
          <w:color w:val="231F20"/>
        </w:rPr>
        <w:t>Procuring</w:t>
      </w:r>
      <w:r w:rsidR="009F5652">
        <w:rPr>
          <w:color w:val="231F20"/>
        </w:rPr>
        <w:t xml:space="preserve"> </w:t>
      </w:r>
      <w:r>
        <w:rPr>
          <w:color w:val="231F20"/>
        </w:rPr>
        <w:t>Entity</w:t>
      </w:r>
      <w:r w:rsidR="009F5652">
        <w:rPr>
          <w:color w:val="231F20"/>
        </w:rPr>
        <w:t xml:space="preserve"> for the </w:t>
      </w:r>
      <w:r>
        <w:rPr>
          <w:color w:val="231F20"/>
        </w:rPr>
        <w:t>fulﬁllment</w:t>
      </w:r>
      <w:r w:rsidR="009F5652">
        <w:rPr>
          <w:color w:val="231F20"/>
        </w:rPr>
        <w:t xml:space="preserve"> of the </w:t>
      </w:r>
      <w:r>
        <w:rPr>
          <w:color w:val="231F20"/>
        </w:rPr>
        <w:t>provisions</w:t>
      </w:r>
      <w:r w:rsidR="009F5652">
        <w:rPr>
          <w:color w:val="231F20"/>
        </w:rPr>
        <w:t xml:space="preserve"> of the </w:t>
      </w:r>
      <w:r>
        <w:rPr>
          <w:color w:val="231F20"/>
        </w:rPr>
        <w:t>Contract</w:t>
      </w:r>
      <w:r w:rsidR="009F5652">
        <w:rPr>
          <w:color w:val="231F20"/>
        </w:rPr>
        <w:t xml:space="preserve"> </w:t>
      </w:r>
      <w:r>
        <w:rPr>
          <w:color w:val="231F20"/>
        </w:rPr>
        <w:t>and</w:t>
      </w:r>
      <w:r w:rsidR="009F5652">
        <w:rPr>
          <w:color w:val="231F20"/>
        </w:rPr>
        <w:t xml:space="preserve"> </w:t>
      </w:r>
      <w:r>
        <w:rPr>
          <w:color w:val="231F20"/>
        </w:rPr>
        <w:t>shall</w:t>
      </w:r>
      <w:r w:rsidR="009F5652">
        <w:rPr>
          <w:color w:val="231F20"/>
        </w:rPr>
        <w:t xml:space="preserve"> </w:t>
      </w:r>
      <w:r>
        <w:rPr>
          <w:color w:val="231F20"/>
        </w:rPr>
        <w:t>designate</w:t>
      </w:r>
      <w:r w:rsidR="009F5652">
        <w:rPr>
          <w:color w:val="231F20"/>
        </w:rPr>
        <w:t xml:space="preserve"> </w:t>
      </w:r>
      <w:r>
        <w:rPr>
          <w:color w:val="231F20"/>
        </w:rPr>
        <w:t>one</w:t>
      </w:r>
      <w:r w:rsidR="009F5652">
        <w:rPr>
          <w:color w:val="231F20"/>
        </w:rPr>
        <w:t xml:space="preserve"> </w:t>
      </w:r>
      <w:r>
        <w:rPr>
          <w:color w:val="231F20"/>
        </w:rPr>
        <w:t>party</w:t>
      </w:r>
      <w:r w:rsidR="009F5652">
        <w:rPr>
          <w:color w:val="231F20"/>
        </w:rPr>
        <w:t xml:space="preserve"> </w:t>
      </w:r>
      <w:r>
        <w:rPr>
          <w:color w:val="231F20"/>
        </w:rPr>
        <w:t>to</w:t>
      </w:r>
      <w:r w:rsidR="009F5652">
        <w:rPr>
          <w:color w:val="231F20"/>
        </w:rPr>
        <w:t xml:space="preserve"> </w:t>
      </w:r>
      <w:r>
        <w:rPr>
          <w:color w:val="231F20"/>
        </w:rPr>
        <w:t>act</w:t>
      </w:r>
      <w:r w:rsidR="009F5652">
        <w:rPr>
          <w:color w:val="231F20"/>
        </w:rPr>
        <w:t xml:space="preserve"> </w:t>
      </w:r>
      <w:r>
        <w:rPr>
          <w:color w:val="231F20"/>
        </w:rPr>
        <w:t>as</w:t>
      </w:r>
      <w:r w:rsidR="009F5652">
        <w:rPr>
          <w:color w:val="231F20"/>
        </w:rPr>
        <w:t xml:space="preserve"> </w:t>
      </w:r>
      <w:r>
        <w:rPr>
          <w:color w:val="231F20"/>
        </w:rPr>
        <w:t>a leader</w:t>
      </w:r>
      <w:r w:rsidR="009F5652">
        <w:rPr>
          <w:color w:val="231F20"/>
        </w:rPr>
        <w:t xml:space="preserve"> </w:t>
      </w:r>
      <w:r>
        <w:rPr>
          <w:color w:val="231F20"/>
        </w:rPr>
        <w:t>with</w:t>
      </w:r>
      <w:r w:rsidR="009F5652">
        <w:rPr>
          <w:color w:val="231F20"/>
        </w:rPr>
        <w:t xml:space="preserve"> </w:t>
      </w:r>
      <w:r>
        <w:rPr>
          <w:color w:val="231F20"/>
        </w:rPr>
        <w:t>authority</w:t>
      </w:r>
      <w:r w:rsidR="009F5652">
        <w:rPr>
          <w:color w:val="231F20"/>
        </w:rPr>
        <w:t xml:space="preserve"> </w:t>
      </w:r>
      <w:r>
        <w:rPr>
          <w:color w:val="231F20"/>
        </w:rPr>
        <w:t>to</w:t>
      </w:r>
      <w:r w:rsidR="009F5652">
        <w:rPr>
          <w:color w:val="231F20"/>
        </w:rPr>
        <w:t xml:space="preserve"> </w:t>
      </w:r>
      <w:r>
        <w:rPr>
          <w:color w:val="231F20"/>
        </w:rPr>
        <w:t>bind</w:t>
      </w:r>
      <w:r w:rsidR="009F5652">
        <w:rPr>
          <w:color w:val="231F20"/>
        </w:rPr>
        <w:t xml:space="preserve"> </w:t>
      </w:r>
      <w:r>
        <w:rPr>
          <w:color w:val="231F20"/>
        </w:rPr>
        <w:t>the</w:t>
      </w:r>
      <w:r w:rsidR="009F5652">
        <w:rPr>
          <w:color w:val="231F20"/>
        </w:rPr>
        <w:t xml:space="preserve"> </w:t>
      </w:r>
      <w:r>
        <w:rPr>
          <w:color w:val="231F20"/>
        </w:rPr>
        <w:t>joint</w:t>
      </w:r>
      <w:r w:rsidR="009F5652">
        <w:rPr>
          <w:color w:val="231F20"/>
        </w:rPr>
        <w:t xml:space="preserve"> </w:t>
      </w:r>
      <w:r>
        <w:rPr>
          <w:color w:val="231F20"/>
        </w:rPr>
        <w:t>venture,</w:t>
      </w:r>
      <w:r w:rsidR="009F5652">
        <w:rPr>
          <w:color w:val="231F20"/>
        </w:rPr>
        <w:t xml:space="preserve"> </w:t>
      </w:r>
      <w:r>
        <w:rPr>
          <w:color w:val="231F20"/>
        </w:rPr>
        <w:t>consortium,</w:t>
      </w:r>
      <w:r w:rsidR="009F5652">
        <w:rPr>
          <w:color w:val="231F20"/>
        </w:rPr>
        <w:t xml:space="preserve"> </w:t>
      </w:r>
      <w:r>
        <w:rPr>
          <w:color w:val="231F20"/>
        </w:rPr>
        <w:t>or</w:t>
      </w:r>
      <w:r w:rsidR="009F5652">
        <w:rPr>
          <w:color w:val="231F20"/>
        </w:rPr>
        <w:t xml:space="preserve"> </w:t>
      </w:r>
      <w:r>
        <w:rPr>
          <w:color w:val="231F20"/>
        </w:rPr>
        <w:t>association.</w:t>
      </w:r>
      <w:r w:rsidR="009F5652">
        <w:rPr>
          <w:color w:val="231F20"/>
        </w:rPr>
        <w:t xml:space="preserve"> </w:t>
      </w:r>
      <w:r>
        <w:rPr>
          <w:color w:val="231F20"/>
        </w:rPr>
        <w:t>The</w:t>
      </w:r>
      <w:r w:rsidR="009F5652">
        <w:rPr>
          <w:color w:val="231F20"/>
        </w:rPr>
        <w:t xml:space="preserve"> </w:t>
      </w:r>
      <w:r>
        <w:rPr>
          <w:color w:val="231F20"/>
        </w:rPr>
        <w:t>composition</w:t>
      </w:r>
      <w:r w:rsidR="009F5652">
        <w:rPr>
          <w:color w:val="231F20"/>
        </w:rPr>
        <w:t xml:space="preserve"> </w:t>
      </w:r>
      <w:r>
        <w:rPr>
          <w:color w:val="231F20"/>
        </w:rPr>
        <w:t>or</w:t>
      </w:r>
      <w:r w:rsidR="009F5652">
        <w:rPr>
          <w:color w:val="231F20"/>
        </w:rPr>
        <w:t xml:space="preserve"> </w:t>
      </w:r>
      <w:r>
        <w:rPr>
          <w:color w:val="231F20"/>
        </w:rPr>
        <w:t>the</w:t>
      </w:r>
      <w:r w:rsidR="009F5652">
        <w:rPr>
          <w:color w:val="231F20"/>
        </w:rPr>
        <w:t xml:space="preserve"> </w:t>
      </w:r>
      <w:r>
        <w:rPr>
          <w:color w:val="231F20"/>
        </w:rPr>
        <w:t>constitution</w:t>
      </w:r>
      <w:r w:rsidR="009F5652">
        <w:rPr>
          <w:color w:val="231F20"/>
        </w:rPr>
        <w:t xml:space="preserve"> </w:t>
      </w:r>
      <w:r>
        <w:rPr>
          <w:color w:val="231F20"/>
        </w:rPr>
        <w:t>of the</w:t>
      </w:r>
      <w:r w:rsidR="009F5652">
        <w:rPr>
          <w:color w:val="231F20"/>
        </w:rPr>
        <w:t xml:space="preserve"> </w:t>
      </w:r>
      <w:r>
        <w:rPr>
          <w:color w:val="231F20"/>
        </w:rPr>
        <w:t>joint</w:t>
      </w:r>
      <w:r w:rsidR="009F5652">
        <w:rPr>
          <w:color w:val="231F20"/>
        </w:rPr>
        <w:t xml:space="preserve"> </w:t>
      </w:r>
      <w:r>
        <w:rPr>
          <w:color w:val="231F20"/>
        </w:rPr>
        <w:t>venture,</w:t>
      </w:r>
      <w:r w:rsidR="009F5652">
        <w:rPr>
          <w:color w:val="231F20"/>
        </w:rPr>
        <w:t xml:space="preserve"> </w:t>
      </w:r>
      <w:r>
        <w:rPr>
          <w:color w:val="231F20"/>
        </w:rPr>
        <w:t>consortium,</w:t>
      </w:r>
      <w:r w:rsidR="009F5652">
        <w:rPr>
          <w:color w:val="231F20"/>
        </w:rPr>
        <w:t xml:space="preserve"> </w:t>
      </w:r>
      <w:r>
        <w:rPr>
          <w:color w:val="231F20"/>
        </w:rPr>
        <w:t>or</w:t>
      </w:r>
      <w:r w:rsidR="009F5652">
        <w:rPr>
          <w:color w:val="231F20"/>
        </w:rPr>
        <w:t xml:space="preserve"> </w:t>
      </w:r>
      <w:r>
        <w:rPr>
          <w:color w:val="231F20"/>
        </w:rPr>
        <w:t>association</w:t>
      </w:r>
      <w:r w:rsidR="009F5652">
        <w:rPr>
          <w:color w:val="231F20"/>
        </w:rPr>
        <w:t xml:space="preserve"> </w:t>
      </w:r>
      <w:r>
        <w:rPr>
          <w:color w:val="231F20"/>
        </w:rPr>
        <w:t>shall</w:t>
      </w:r>
      <w:r w:rsidR="009F5652">
        <w:rPr>
          <w:color w:val="231F20"/>
        </w:rPr>
        <w:t xml:space="preserve"> </w:t>
      </w:r>
      <w:r>
        <w:rPr>
          <w:color w:val="231F20"/>
        </w:rPr>
        <w:t>not</w:t>
      </w:r>
      <w:r w:rsidR="009F5652">
        <w:rPr>
          <w:color w:val="231F20"/>
        </w:rPr>
        <w:t xml:space="preserve"> </w:t>
      </w:r>
      <w:r>
        <w:rPr>
          <w:color w:val="231F20"/>
        </w:rPr>
        <w:t>be</w:t>
      </w:r>
      <w:r w:rsidR="009F5652">
        <w:rPr>
          <w:color w:val="231F20"/>
        </w:rPr>
        <w:t xml:space="preserve"> </w:t>
      </w:r>
      <w:r>
        <w:rPr>
          <w:color w:val="231F20"/>
        </w:rPr>
        <w:t>altered</w:t>
      </w:r>
      <w:r w:rsidR="009F5652">
        <w:rPr>
          <w:color w:val="231F20"/>
        </w:rPr>
        <w:t xml:space="preserve"> </w:t>
      </w:r>
      <w:r>
        <w:rPr>
          <w:color w:val="231F20"/>
        </w:rPr>
        <w:t>without</w:t>
      </w:r>
      <w:r w:rsidR="009F5652">
        <w:rPr>
          <w:color w:val="231F20"/>
        </w:rPr>
        <w:t xml:space="preserve"> </w:t>
      </w:r>
      <w:r>
        <w:rPr>
          <w:color w:val="231F20"/>
        </w:rPr>
        <w:t>the</w:t>
      </w:r>
      <w:r w:rsidR="009F5652">
        <w:rPr>
          <w:color w:val="231F20"/>
        </w:rPr>
        <w:t xml:space="preserve"> </w:t>
      </w:r>
      <w:r>
        <w:rPr>
          <w:color w:val="231F20"/>
        </w:rPr>
        <w:t>prior</w:t>
      </w:r>
      <w:r w:rsidR="009F5652">
        <w:rPr>
          <w:color w:val="231F20"/>
        </w:rPr>
        <w:t xml:space="preserve"> </w:t>
      </w:r>
      <w:r>
        <w:rPr>
          <w:color w:val="231F20"/>
        </w:rPr>
        <w:t>consent</w:t>
      </w:r>
      <w:r w:rsidR="009F5652">
        <w:rPr>
          <w:color w:val="231F20"/>
        </w:rPr>
        <w:t xml:space="preserve"> of the </w:t>
      </w:r>
      <w:r>
        <w:rPr>
          <w:color w:val="231F20"/>
        </w:rPr>
        <w:t>Procuring</w:t>
      </w:r>
      <w:r w:rsidR="009F5652">
        <w:rPr>
          <w:color w:val="231F20"/>
        </w:rPr>
        <w:t xml:space="preserve"> </w:t>
      </w:r>
      <w:r>
        <w:rPr>
          <w:color w:val="231F20"/>
          <w:spacing w:val="-3"/>
        </w:rPr>
        <w:t>Entity.</w:t>
      </w:r>
    </w:p>
    <w:p w14:paraId="4D3F7336" w14:textId="77777777" w:rsidR="003B43F5" w:rsidRDefault="00300350" w:rsidP="00DA5FA8">
      <w:pPr>
        <w:pStyle w:val="Heading4"/>
        <w:numPr>
          <w:ilvl w:val="0"/>
          <w:numId w:val="68"/>
        </w:numPr>
        <w:tabs>
          <w:tab w:val="left" w:pos="673"/>
          <w:tab w:val="left" w:pos="674"/>
        </w:tabs>
        <w:ind w:left="720" w:hanging="576"/>
      </w:pPr>
      <w:bookmarkStart w:id="113" w:name="_TOC_250036"/>
      <w:bookmarkEnd w:id="113"/>
      <w:r>
        <w:rPr>
          <w:color w:val="231F20"/>
        </w:rPr>
        <w:t>Eligibility</w:t>
      </w:r>
    </w:p>
    <w:p w14:paraId="1633C7AB" w14:textId="77777777" w:rsidR="003B43F5" w:rsidRDefault="00041D41" w:rsidP="003E65B2">
      <w:pPr>
        <w:pStyle w:val="BodyText"/>
        <w:spacing w:before="243" w:line="230" w:lineRule="auto"/>
        <w:ind w:left="720" w:right="309" w:hanging="576"/>
        <w:jc w:val="both"/>
      </w:pPr>
      <w:r>
        <w:rPr>
          <w:color w:val="231F20"/>
        </w:rPr>
        <w:t>8</w:t>
      </w:r>
      <w:r w:rsidR="00300350">
        <w:rPr>
          <w:color w:val="231F20"/>
        </w:rPr>
        <w:t>.1</w:t>
      </w:r>
      <w:r w:rsidR="009F5652">
        <w:rPr>
          <w:color w:val="231F20"/>
        </w:rPr>
        <w:t xml:space="preserve"> </w:t>
      </w:r>
      <w:r>
        <w:rPr>
          <w:color w:val="231F20"/>
        </w:rPr>
        <w:tab/>
      </w:r>
      <w:r w:rsidR="00300350">
        <w:rPr>
          <w:color w:val="231F20"/>
        </w:rPr>
        <w:t>The</w:t>
      </w:r>
      <w:r w:rsidR="009F5652">
        <w:rPr>
          <w:color w:val="231F20"/>
        </w:rPr>
        <w:t xml:space="preserve"> </w:t>
      </w:r>
      <w:r w:rsidR="00300350">
        <w:rPr>
          <w:color w:val="231F20"/>
        </w:rPr>
        <w:t>Lessor</w:t>
      </w:r>
      <w:r w:rsidR="009F5652">
        <w:rPr>
          <w:color w:val="231F20"/>
        </w:rPr>
        <w:t xml:space="preserve"> </w:t>
      </w:r>
      <w:r w:rsidR="00300350">
        <w:rPr>
          <w:color w:val="231F20"/>
        </w:rPr>
        <w:t>and</w:t>
      </w:r>
      <w:r w:rsidR="009F5652">
        <w:rPr>
          <w:color w:val="231F20"/>
        </w:rPr>
        <w:t xml:space="preserve"> </w:t>
      </w:r>
      <w:r w:rsidR="00300350">
        <w:rPr>
          <w:color w:val="231F20"/>
        </w:rPr>
        <w:t>its</w:t>
      </w:r>
      <w:r w:rsidR="009F5652">
        <w:rPr>
          <w:color w:val="231F20"/>
        </w:rPr>
        <w:t xml:space="preserve"> </w:t>
      </w:r>
      <w:r w:rsidR="00300350">
        <w:rPr>
          <w:color w:val="231F20"/>
        </w:rPr>
        <w:t>Subcontractors</w:t>
      </w:r>
      <w:r w:rsidR="009F5652">
        <w:rPr>
          <w:color w:val="231F20"/>
        </w:rPr>
        <w:t xml:space="preserve"> </w:t>
      </w:r>
      <w:r w:rsidR="00300350">
        <w:rPr>
          <w:color w:val="231F20"/>
        </w:rPr>
        <w:t>shall</w:t>
      </w:r>
      <w:r w:rsidR="009F5652">
        <w:rPr>
          <w:color w:val="231F20"/>
        </w:rPr>
        <w:t xml:space="preserve"> </w:t>
      </w:r>
      <w:r w:rsidR="00300350">
        <w:rPr>
          <w:color w:val="231F20"/>
        </w:rPr>
        <w:t>have</w:t>
      </w:r>
      <w:r w:rsidR="009F5652">
        <w:rPr>
          <w:color w:val="231F20"/>
        </w:rPr>
        <w:t xml:space="preserve"> </w:t>
      </w:r>
      <w:r w:rsidR="00300350">
        <w:rPr>
          <w:color w:val="231F20"/>
        </w:rPr>
        <w:t>the</w:t>
      </w:r>
      <w:r w:rsidR="009F5652">
        <w:rPr>
          <w:color w:val="231F20"/>
        </w:rPr>
        <w:t xml:space="preserve"> </w:t>
      </w:r>
      <w:r w:rsidR="00300350">
        <w:rPr>
          <w:color w:val="231F20"/>
        </w:rPr>
        <w:t>nationality</w:t>
      </w:r>
      <w:r w:rsidR="009F5652">
        <w:rPr>
          <w:color w:val="231F20"/>
        </w:rPr>
        <w:t xml:space="preserve"> </w:t>
      </w:r>
      <w:r w:rsidR="00300350">
        <w:rPr>
          <w:color w:val="231F20"/>
        </w:rPr>
        <w:t>of</w:t>
      </w:r>
      <w:r w:rsidR="009F5652">
        <w:rPr>
          <w:color w:val="231F20"/>
        </w:rPr>
        <w:t xml:space="preserve"> </w:t>
      </w:r>
      <w:r w:rsidR="00300350">
        <w:rPr>
          <w:color w:val="231F20"/>
        </w:rPr>
        <w:t>an</w:t>
      </w:r>
      <w:r w:rsidR="009F5652">
        <w:rPr>
          <w:color w:val="231F20"/>
        </w:rPr>
        <w:t xml:space="preserve"> </w:t>
      </w:r>
      <w:r w:rsidR="00300350">
        <w:rPr>
          <w:color w:val="231F20"/>
        </w:rPr>
        <w:t>eligible</w:t>
      </w:r>
      <w:r w:rsidR="009F5652">
        <w:rPr>
          <w:color w:val="231F20"/>
        </w:rPr>
        <w:t xml:space="preserve"> </w:t>
      </w:r>
      <w:r w:rsidR="00300350">
        <w:rPr>
          <w:color w:val="231F20"/>
        </w:rPr>
        <w:t>country.</w:t>
      </w:r>
      <w:r w:rsidR="009F5652">
        <w:rPr>
          <w:color w:val="231F20"/>
        </w:rPr>
        <w:t xml:space="preserve"> </w:t>
      </w:r>
      <w:r w:rsidR="00300350">
        <w:rPr>
          <w:color w:val="231F20"/>
        </w:rPr>
        <w:t>A</w:t>
      </w:r>
      <w:r w:rsidR="009F5652">
        <w:rPr>
          <w:color w:val="231F20"/>
        </w:rPr>
        <w:t xml:space="preserve"> </w:t>
      </w:r>
      <w:r w:rsidR="00300350">
        <w:rPr>
          <w:color w:val="231F20"/>
        </w:rPr>
        <w:t>Lessor</w:t>
      </w:r>
      <w:r w:rsidR="009F5652">
        <w:rPr>
          <w:color w:val="231F20"/>
        </w:rPr>
        <w:t xml:space="preserve"> </w:t>
      </w:r>
      <w:r w:rsidR="00300350">
        <w:rPr>
          <w:color w:val="231F20"/>
        </w:rPr>
        <w:t>or</w:t>
      </w:r>
      <w:r w:rsidR="009F5652">
        <w:rPr>
          <w:color w:val="231F20"/>
        </w:rPr>
        <w:t xml:space="preserve"> </w:t>
      </w:r>
      <w:r w:rsidR="00300350">
        <w:rPr>
          <w:color w:val="231F20"/>
        </w:rPr>
        <w:t>Sub-Lessor</w:t>
      </w:r>
      <w:r w:rsidR="009F5652">
        <w:rPr>
          <w:color w:val="231F20"/>
        </w:rPr>
        <w:t xml:space="preserve"> </w:t>
      </w:r>
      <w:r w:rsidR="00300350">
        <w:rPr>
          <w:color w:val="231F20"/>
        </w:rPr>
        <w:t>shall be deemed to have the nationality of a country if it is a citizen or constituted, incorporated, or registered, and operates</w:t>
      </w:r>
      <w:r w:rsidR="009F5652">
        <w:rPr>
          <w:color w:val="231F20"/>
        </w:rPr>
        <w:t xml:space="preserve"> </w:t>
      </w:r>
      <w:r w:rsidR="00300350">
        <w:rPr>
          <w:color w:val="231F20"/>
        </w:rPr>
        <w:t>inconformity</w:t>
      </w:r>
      <w:r w:rsidR="009F5652">
        <w:rPr>
          <w:color w:val="231F20"/>
        </w:rPr>
        <w:t xml:space="preserve"> </w:t>
      </w:r>
      <w:r w:rsidR="00300350">
        <w:rPr>
          <w:color w:val="231F20"/>
        </w:rPr>
        <w:t>with</w:t>
      </w:r>
      <w:r w:rsidR="009F5652">
        <w:rPr>
          <w:color w:val="231F20"/>
        </w:rPr>
        <w:t xml:space="preserve"> </w:t>
      </w:r>
      <w:r w:rsidR="00300350">
        <w:rPr>
          <w:color w:val="231F20"/>
        </w:rPr>
        <w:t>the</w:t>
      </w:r>
      <w:r w:rsidR="009F5652">
        <w:rPr>
          <w:color w:val="231F20"/>
        </w:rPr>
        <w:t xml:space="preserve"> </w:t>
      </w:r>
      <w:r w:rsidR="00300350">
        <w:rPr>
          <w:color w:val="231F20"/>
        </w:rPr>
        <w:t>provisions</w:t>
      </w:r>
      <w:r w:rsidR="009F5652">
        <w:rPr>
          <w:color w:val="231F20"/>
        </w:rPr>
        <w:t xml:space="preserve"> of the </w:t>
      </w:r>
      <w:r w:rsidR="00300350">
        <w:rPr>
          <w:color w:val="231F20"/>
        </w:rPr>
        <w:t>laws</w:t>
      </w:r>
      <w:r w:rsidR="009F5652">
        <w:rPr>
          <w:color w:val="231F20"/>
        </w:rPr>
        <w:t xml:space="preserve"> </w:t>
      </w:r>
      <w:r w:rsidR="00300350">
        <w:rPr>
          <w:color w:val="231F20"/>
        </w:rPr>
        <w:t>of</w:t>
      </w:r>
      <w:r w:rsidR="009F5652">
        <w:rPr>
          <w:color w:val="231F20"/>
        </w:rPr>
        <w:t xml:space="preserve"> </w:t>
      </w:r>
      <w:r w:rsidR="00300350">
        <w:rPr>
          <w:color w:val="231F20"/>
        </w:rPr>
        <w:t>that</w:t>
      </w:r>
      <w:r w:rsidR="009F5652">
        <w:rPr>
          <w:color w:val="231F20"/>
        </w:rPr>
        <w:t xml:space="preserve"> </w:t>
      </w:r>
      <w:r w:rsidR="00300350">
        <w:rPr>
          <w:color w:val="231F20"/>
        </w:rPr>
        <w:t>country.</w:t>
      </w:r>
    </w:p>
    <w:p w14:paraId="5B7FB7EC" w14:textId="77777777" w:rsidR="003B43F5" w:rsidRDefault="00300350" w:rsidP="00DA5FA8">
      <w:pPr>
        <w:pStyle w:val="Heading4"/>
        <w:numPr>
          <w:ilvl w:val="0"/>
          <w:numId w:val="68"/>
        </w:numPr>
        <w:tabs>
          <w:tab w:val="left" w:pos="672"/>
          <w:tab w:val="left" w:pos="674"/>
        </w:tabs>
        <w:spacing w:before="237"/>
        <w:ind w:left="720" w:hanging="576"/>
      </w:pPr>
      <w:bookmarkStart w:id="114" w:name="_TOC_250035"/>
      <w:bookmarkEnd w:id="114"/>
      <w:r>
        <w:rPr>
          <w:color w:val="231F20"/>
        </w:rPr>
        <w:t>Notices</w:t>
      </w:r>
    </w:p>
    <w:p w14:paraId="4DBFB98B" w14:textId="77777777" w:rsidR="003B43F5" w:rsidRDefault="00300350" w:rsidP="00DA5FA8">
      <w:pPr>
        <w:pStyle w:val="ListParagraph"/>
        <w:numPr>
          <w:ilvl w:val="1"/>
          <w:numId w:val="68"/>
        </w:numPr>
        <w:tabs>
          <w:tab w:val="left" w:pos="672"/>
          <w:tab w:val="left" w:pos="674"/>
        </w:tabs>
        <w:spacing w:before="243" w:line="230" w:lineRule="auto"/>
        <w:ind w:right="309" w:hanging="576"/>
      </w:pPr>
      <w:r w:rsidRPr="00041D41">
        <w:rPr>
          <w:color w:val="231F20"/>
        </w:rPr>
        <w:t>Any</w:t>
      </w:r>
      <w:r w:rsidR="009F5652" w:rsidRPr="00041D41">
        <w:rPr>
          <w:color w:val="231F20"/>
        </w:rPr>
        <w:t xml:space="preserve"> </w:t>
      </w:r>
      <w:r w:rsidRPr="00041D41">
        <w:rPr>
          <w:color w:val="231F20"/>
        </w:rPr>
        <w:t>notice</w:t>
      </w:r>
      <w:r w:rsidR="009F5652" w:rsidRPr="00041D41">
        <w:rPr>
          <w:color w:val="231F20"/>
        </w:rPr>
        <w:t xml:space="preserve"> </w:t>
      </w:r>
      <w:r w:rsidRPr="00041D41">
        <w:rPr>
          <w:color w:val="231F20"/>
        </w:rPr>
        <w:t>given</w:t>
      </w:r>
      <w:r w:rsidR="009F5652" w:rsidRPr="00041D41">
        <w:rPr>
          <w:color w:val="231F20"/>
        </w:rPr>
        <w:t xml:space="preserve"> </w:t>
      </w:r>
      <w:r w:rsidRPr="00041D41">
        <w:rPr>
          <w:color w:val="231F20"/>
        </w:rPr>
        <w:t>by</w:t>
      </w:r>
      <w:r w:rsidR="009F5652" w:rsidRPr="00041D41">
        <w:rPr>
          <w:color w:val="231F20"/>
        </w:rPr>
        <w:t xml:space="preserve"> </w:t>
      </w:r>
      <w:r w:rsidRPr="00041D41">
        <w:rPr>
          <w:color w:val="231F20"/>
        </w:rPr>
        <w:t>one</w:t>
      </w:r>
      <w:r w:rsidR="009F5652" w:rsidRPr="00041D41">
        <w:rPr>
          <w:color w:val="231F20"/>
        </w:rPr>
        <w:t xml:space="preserve"> </w:t>
      </w:r>
      <w:r w:rsidRPr="00041D41">
        <w:rPr>
          <w:color w:val="231F20"/>
        </w:rPr>
        <w:t>party</w:t>
      </w:r>
      <w:r w:rsidR="009F5652" w:rsidRPr="00041D41">
        <w:rPr>
          <w:color w:val="231F20"/>
        </w:rPr>
        <w:t xml:space="preserve"> to the </w:t>
      </w:r>
      <w:r w:rsidRPr="00041D41">
        <w:rPr>
          <w:color w:val="231F20"/>
        </w:rPr>
        <w:t>other</w:t>
      </w:r>
      <w:r w:rsidR="009F5652" w:rsidRPr="00041D41">
        <w:rPr>
          <w:color w:val="231F20"/>
        </w:rPr>
        <w:t xml:space="preserve"> </w:t>
      </w:r>
      <w:r w:rsidRPr="00041D41">
        <w:rPr>
          <w:color w:val="231F20"/>
        </w:rPr>
        <w:t>pursuant</w:t>
      </w:r>
      <w:r w:rsidR="009F5652" w:rsidRPr="00041D41">
        <w:rPr>
          <w:color w:val="231F20"/>
        </w:rPr>
        <w:t xml:space="preserve"> to the </w:t>
      </w:r>
      <w:r w:rsidRPr="00041D41">
        <w:rPr>
          <w:color w:val="231F20"/>
        </w:rPr>
        <w:t>Contract</w:t>
      </w:r>
      <w:r w:rsidR="009F5652" w:rsidRPr="00041D41">
        <w:rPr>
          <w:color w:val="231F20"/>
        </w:rPr>
        <w:t xml:space="preserve"> </w:t>
      </w:r>
      <w:r w:rsidRPr="00041D41">
        <w:rPr>
          <w:color w:val="231F20"/>
        </w:rPr>
        <w:t>shall</w:t>
      </w:r>
      <w:r w:rsidR="009F5652" w:rsidRPr="00041D41">
        <w:rPr>
          <w:color w:val="231F20"/>
        </w:rPr>
        <w:t xml:space="preserve"> </w:t>
      </w:r>
      <w:r w:rsidRPr="00041D41">
        <w:rPr>
          <w:color w:val="231F20"/>
        </w:rPr>
        <w:t>be</w:t>
      </w:r>
      <w:r w:rsidR="009F5652" w:rsidRPr="00041D41">
        <w:rPr>
          <w:color w:val="231F20"/>
        </w:rPr>
        <w:t xml:space="preserve"> </w:t>
      </w:r>
      <w:r w:rsidRPr="00041D41">
        <w:rPr>
          <w:color w:val="231F20"/>
        </w:rPr>
        <w:t>in</w:t>
      </w:r>
      <w:r w:rsidR="009F5652" w:rsidRPr="00041D41">
        <w:rPr>
          <w:color w:val="231F20"/>
        </w:rPr>
        <w:t xml:space="preserve"> </w:t>
      </w:r>
      <w:r w:rsidRPr="00041D41">
        <w:rPr>
          <w:color w:val="231F20"/>
        </w:rPr>
        <w:t>writing</w:t>
      </w:r>
      <w:r w:rsidR="009F5652" w:rsidRPr="00041D41">
        <w:rPr>
          <w:color w:val="231F20"/>
        </w:rPr>
        <w:t xml:space="preserve"> to the </w:t>
      </w:r>
      <w:r w:rsidRPr="00041D41">
        <w:rPr>
          <w:color w:val="231F20"/>
        </w:rPr>
        <w:t>address</w:t>
      </w:r>
      <w:r w:rsidR="009F5652" w:rsidRPr="00041D41">
        <w:rPr>
          <w:color w:val="231F20"/>
        </w:rPr>
        <w:t xml:space="preserve"> </w:t>
      </w:r>
      <w:r w:rsidRPr="00041D41">
        <w:rPr>
          <w:color w:val="231F20"/>
        </w:rPr>
        <w:t>speciﬁed</w:t>
      </w:r>
      <w:r w:rsidR="009F5652" w:rsidRPr="00041D41">
        <w:rPr>
          <w:color w:val="231F20"/>
        </w:rPr>
        <w:t xml:space="preserve"> </w:t>
      </w:r>
      <w:r w:rsidRPr="00041D41">
        <w:rPr>
          <w:color w:val="231F20"/>
        </w:rPr>
        <w:t>in the</w:t>
      </w:r>
      <w:r w:rsidR="009F5652" w:rsidRPr="00041D41">
        <w:rPr>
          <w:color w:val="231F20"/>
        </w:rPr>
        <w:t xml:space="preserve"> </w:t>
      </w:r>
      <w:r w:rsidRPr="00041D41">
        <w:rPr>
          <w:b/>
          <w:color w:val="231F20"/>
        </w:rPr>
        <w:t>SCC.</w:t>
      </w:r>
      <w:r w:rsidR="009F5652" w:rsidRPr="00041D41">
        <w:rPr>
          <w:b/>
          <w:color w:val="231F20"/>
        </w:rPr>
        <w:t xml:space="preserve"> </w:t>
      </w:r>
      <w:r w:rsidRPr="00041D41">
        <w:rPr>
          <w:color w:val="231F20"/>
        </w:rPr>
        <w:t>The</w:t>
      </w:r>
      <w:r w:rsidR="009F5652" w:rsidRPr="00041D41">
        <w:rPr>
          <w:color w:val="231F20"/>
        </w:rPr>
        <w:t xml:space="preserve"> </w:t>
      </w:r>
      <w:r w:rsidRPr="00041D41">
        <w:rPr>
          <w:color w:val="231F20"/>
        </w:rPr>
        <w:t>term</w:t>
      </w:r>
      <w:r w:rsidR="009F5652" w:rsidRPr="00041D41">
        <w:rPr>
          <w:color w:val="231F20"/>
        </w:rPr>
        <w:t xml:space="preserve"> </w:t>
      </w:r>
      <w:r w:rsidRPr="00041D41">
        <w:rPr>
          <w:color w:val="231F20"/>
        </w:rPr>
        <w:t>“in</w:t>
      </w:r>
      <w:r w:rsidR="009F5652" w:rsidRPr="00041D41">
        <w:rPr>
          <w:color w:val="231F20"/>
        </w:rPr>
        <w:t xml:space="preserve"> </w:t>
      </w:r>
      <w:r w:rsidRPr="00041D41">
        <w:rPr>
          <w:color w:val="231F20"/>
        </w:rPr>
        <w:t>writing”</w:t>
      </w:r>
      <w:r w:rsidR="009F5652" w:rsidRPr="00041D41">
        <w:rPr>
          <w:color w:val="231F20"/>
        </w:rPr>
        <w:t xml:space="preserve"> </w:t>
      </w:r>
      <w:r w:rsidRPr="00041D41">
        <w:rPr>
          <w:color w:val="231F20"/>
        </w:rPr>
        <w:t>means</w:t>
      </w:r>
      <w:r w:rsidR="009F5652" w:rsidRPr="00041D41">
        <w:rPr>
          <w:color w:val="231F20"/>
        </w:rPr>
        <w:t xml:space="preserve"> </w:t>
      </w:r>
      <w:r w:rsidRPr="00041D41">
        <w:rPr>
          <w:color w:val="231F20"/>
        </w:rPr>
        <w:t>communicated</w:t>
      </w:r>
      <w:r w:rsidR="009F5652" w:rsidRPr="00041D41">
        <w:rPr>
          <w:color w:val="231F20"/>
        </w:rPr>
        <w:t xml:space="preserve"> </w:t>
      </w:r>
      <w:r w:rsidRPr="00041D41">
        <w:rPr>
          <w:color w:val="231F20"/>
        </w:rPr>
        <w:t>in</w:t>
      </w:r>
      <w:r w:rsidR="009F5652" w:rsidRPr="00041D41">
        <w:rPr>
          <w:color w:val="231F20"/>
        </w:rPr>
        <w:t xml:space="preserve"> </w:t>
      </w:r>
      <w:r w:rsidRPr="00041D41">
        <w:rPr>
          <w:color w:val="231F20"/>
        </w:rPr>
        <w:t>written</w:t>
      </w:r>
      <w:r w:rsidR="009F5652" w:rsidRPr="00041D41">
        <w:rPr>
          <w:color w:val="231F20"/>
        </w:rPr>
        <w:t xml:space="preserve"> </w:t>
      </w:r>
      <w:r w:rsidRPr="00041D41">
        <w:rPr>
          <w:color w:val="231F20"/>
        </w:rPr>
        <w:t>form</w:t>
      </w:r>
      <w:r w:rsidR="009F5652" w:rsidRPr="00041D41">
        <w:rPr>
          <w:color w:val="231F20"/>
        </w:rPr>
        <w:t xml:space="preserve"> </w:t>
      </w:r>
      <w:r w:rsidRPr="00041D41">
        <w:rPr>
          <w:color w:val="231F20"/>
        </w:rPr>
        <w:t>with</w:t>
      </w:r>
      <w:r w:rsidR="009F5652" w:rsidRPr="00041D41">
        <w:rPr>
          <w:color w:val="231F20"/>
        </w:rPr>
        <w:t xml:space="preserve"> </w:t>
      </w:r>
      <w:r w:rsidRPr="00041D41">
        <w:rPr>
          <w:color w:val="231F20"/>
        </w:rPr>
        <w:t>proof</w:t>
      </w:r>
      <w:r w:rsidR="009F5652" w:rsidRPr="00041D41">
        <w:rPr>
          <w:color w:val="231F20"/>
        </w:rPr>
        <w:t xml:space="preserve"> </w:t>
      </w:r>
      <w:r w:rsidRPr="00041D41">
        <w:rPr>
          <w:color w:val="231F20"/>
        </w:rPr>
        <w:t>of</w:t>
      </w:r>
      <w:r w:rsidR="009F5652" w:rsidRPr="00041D41">
        <w:rPr>
          <w:color w:val="231F20"/>
        </w:rPr>
        <w:t xml:space="preserve"> </w:t>
      </w:r>
      <w:r w:rsidRPr="00041D41">
        <w:rPr>
          <w:color w:val="231F20"/>
        </w:rPr>
        <w:t>receipt.</w:t>
      </w:r>
    </w:p>
    <w:p w14:paraId="4F3DD70C" w14:textId="77777777" w:rsidR="003B43F5" w:rsidRDefault="00300350" w:rsidP="00DA5FA8">
      <w:pPr>
        <w:pStyle w:val="ListParagraph"/>
        <w:numPr>
          <w:ilvl w:val="1"/>
          <w:numId w:val="68"/>
        </w:numPr>
        <w:tabs>
          <w:tab w:val="left" w:pos="672"/>
          <w:tab w:val="left" w:pos="673"/>
        </w:tabs>
        <w:spacing w:before="237"/>
        <w:ind w:hanging="576"/>
      </w:pPr>
      <w:r>
        <w:rPr>
          <w:color w:val="231F20"/>
        </w:rPr>
        <w:t>A</w:t>
      </w:r>
      <w:r w:rsidR="004D337B">
        <w:rPr>
          <w:color w:val="231F20"/>
        </w:rPr>
        <w:t xml:space="preserve"> </w:t>
      </w:r>
      <w:r>
        <w:rPr>
          <w:color w:val="231F20"/>
        </w:rPr>
        <w:t>notice</w:t>
      </w:r>
      <w:r w:rsidR="004D337B">
        <w:rPr>
          <w:color w:val="231F20"/>
        </w:rPr>
        <w:t xml:space="preserve"> </w:t>
      </w:r>
      <w:r>
        <w:rPr>
          <w:color w:val="231F20"/>
        </w:rPr>
        <w:t>shall</w:t>
      </w:r>
      <w:r w:rsidR="004D337B">
        <w:rPr>
          <w:color w:val="231F20"/>
        </w:rPr>
        <w:t xml:space="preserve"> </w:t>
      </w:r>
      <w:r>
        <w:rPr>
          <w:color w:val="231F20"/>
        </w:rPr>
        <w:t>be</w:t>
      </w:r>
      <w:r w:rsidR="004D337B">
        <w:rPr>
          <w:color w:val="231F20"/>
        </w:rPr>
        <w:t xml:space="preserve"> </w:t>
      </w:r>
      <w:r>
        <w:rPr>
          <w:color w:val="231F20"/>
        </w:rPr>
        <w:t>effective</w:t>
      </w:r>
      <w:r w:rsidR="004D337B">
        <w:rPr>
          <w:color w:val="231F20"/>
        </w:rPr>
        <w:t xml:space="preserve"> </w:t>
      </w:r>
      <w:r>
        <w:rPr>
          <w:color w:val="231F20"/>
        </w:rPr>
        <w:t>when</w:t>
      </w:r>
      <w:r w:rsidR="004D337B">
        <w:rPr>
          <w:color w:val="231F20"/>
        </w:rPr>
        <w:t xml:space="preserve"> </w:t>
      </w:r>
      <w:r>
        <w:rPr>
          <w:color w:val="231F20"/>
        </w:rPr>
        <w:t>delivered</w:t>
      </w:r>
      <w:r w:rsidR="004D337B">
        <w:rPr>
          <w:color w:val="231F20"/>
        </w:rPr>
        <w:t xml:space="preserve"> </w:t>
      </w:r>
      <w:r>
        <w:rPr>
          <w:color w:val="231F20"/>
        </w:rPr>
        <w:t>or</w:t>
      </w:r>
      <w:r w:rsidR="004D337B">
        <w:rPr>
          <w:color w:val="231F20"/>
        </w:rPr>
        <w:t xml:space="preserve"> on the </w:t>
      </w:r>
      <w:r>
        <w:rPr>
          <w:color w:val="231F20"/>
        </w:rPr>
        <w:t>notice's</w:t>
      </w:r>
      <w:r w:rsidR="004D337B">
        <w:rPr>
          <w:color w:val="231F20"/>
        </w:rPr>
        <w:t xml:space="preserve"> </w:t>
      </w:r>
      <w:r>
        <w:rPr>
          <w:color w:val="231F20"/>
        </w:rPr>
        <w:t>effective</w:t>
      </w:r>
      <w:r w:rsidR="004D337B">
        <w:rPr>
          <w:color w:val="231F20"/>
        </w:rPr>
        <w:t xml:space="preserve"> </w:t>
      </w:r>
      <w:r>
        <w:rPr>
          <w:color w:val="231F20"/>
        </w:rPr>
        <w:t>date,</w:t>
      </w:r>
      <w:r w:rsidR="004D337B">
        <w:rPr>
          <w:color w:val="231F20"/>
        </w:rPr>
        <w:t xml:space="preserve"> </w:t>
      </w:r>
      <w:r>
        <w:rPr>
          <w:color w:val="231F20"/>
        </w:rPr>
        <w:t>whichever</w:t>
      </w:r>
      <w:r w:rsidR="004D337B">
        <w:rPr>
          <w:color w:val="231F20"/>
        </w:rPr>
        <w:t xml:space="preserve"> </w:t>
      </w:r>
      <w:r>
        <w:rPr>
          <w:color w:val="231F20"/>
        </w:rPr>
        <w:t>is</w:t>
      </w:r>
      <w:r w:rsidR="004D337B">
        <w:rPr>
          <w:color w:val="231F20"/>
        </w:rPr>
        <w:t xml:space="preserve"> </w:t>
      </w:r>
      <w:r>
        <w:rPr>
          <w:color w:val="231F20"/>
          <w:spacing w:val="-3"/>
        </w:rPr>
        <w:t>later.</w:t>
      </w:r>
    </w:p>
    <w:p w14:paraId="126FC120" w14:textId="77777777" w:rsidR="003B43F5" w:rsidRDefault="00300350" w:rsidP="00DA5FA8">
      <w:pPr>
        <w:pStyle w:val="Heading4"/>
        <w:numPr>
          <w:ilvl w:val="0"/>
          <w:numId w:val="68"/>
        </w:numPr>
        <w:tabs>
          <w:tab w:val="left" w:pos="672"/>
          <w:tab w:val="left" w:pos="673"/>
        </w:tabs>
        <w:spacing w:before="234"/>
        <w:ind w:left="720" w:hanging="576"/>
      </w:pPr>
      <w:bookmarkStart w:id="115" w:name="_TOC_250034"/>
      <w:r>
        <w:rPr>
          <w:color w:val="231F20"/>
        </w:rPr>
        <w:t>Governing</w:t>
      </w:r>
      <w:bookmarkEnd w:id="115"/>
      <w:r w:rsidR="004D337B">
        <w:rPr>
          <w:color w:val="231F20"/>
        </w:rPr>
        <w:t xml:space="preserve"> </w:t>
      </w:r>
      <w:r>
        <w:rPr>
          <w:color w:val="231F20"/>
        </w:rPr>
        <w:t>Law</w:t>
      </w:r>
    </w:p>
    <w:p w14:paraId="6450B354" w14:textId="77777777" w:rsidR="003B43F5" w:rsidRDefault="003E65B2" w:rsidP="00935614">
      <w:pPr>
        <w:pStyle w:val="ListParagraph"/>
        <w:numPr>
          <w:ilvl w:val="1"/>
          <w:numId w:val="15"/>
        </w:numPr>
        <w:tabs>
          <w:tab w:val="left" w:pos="672"/>
          <w:tab w:val="left" w:pos="673"/>
        </w:tabs>
        <w:ind w:left="720" w:hanging="576"/>
      </w:pPr>
      <w:r>
        <w:rPr>
          <w:color w:val="231F20"/>
        </w:rPr>
        <w:t xml:space="preserve">       </w:t>
      </w:r>
      <w:r w:rsidR="00300350">
        <w:rPr>
          <w:color w:val="231F20"/>
        </w:rPr>
        <w:t>The</w:t>
      </w:r>
      <w:r w:rsidR="004D337B">
        <w:rPr>
          <w:color w:val="231F20"/>
        </w:rPr>
        <w:t xml:space="preserve"> </w:t>
      </w:r>
      <w:r w:rsidR="00300350">
        <w:rPr>
          <w:color w:val="231F20"/>
        </w:rPr>
        <w:t>Contract</w:t>
      </w:r>
      <w:r w:rsidR="004D337B">
        <w:rPr>
          <w:color w:val="231F20"/>
        </w:rPr>
        <w:t xml:space="preserve"> </w:t>
      </w:r>
      <w:r w:rsidR="00300350">
        <w:rPr>
          <w:color w:val="231F20"/>
        </w:rPr>
        <w:t>shall</w:t>
      </w:r>
      <w:r w:rsidR="004D337B">
        <w:rPr>
          <w:color w:val="231F20"/>
        </w:rPr>
        <w:t xml:space="preserve"> </w:t>
      </w:r>
      <w:r w:rsidR="00300350">
        <w:rPr>
          <w:color w:val="231F20"/>
        </w:rPr>
        <w:t>be</w:t>
      </w:r>
      <w:r w:rsidR="004D337B">
        <w:rPr>
          <w:color w:val="231F20"/>
        </w:rPr>
        <w:t xml:space="preserve"> </w:t>
      </w:r>
      <w:r w:rsidR="00300350">
        <w:rPr>
          <w:color w:val="231F20"/>
        </w:rPr>
        <w:t>governed</w:t>
      </w:r>
      <w:r w:rsidR="004D337B">
        <w:rPr>
          <w:color w:val="231F20"/>
        </w:rPr>
        <w:t xml:space="preserve"> </w:t>
      </w:r>
      <w:r w:rsidR="00300350">
        <w:rPr>
          <w:color w:val="231F20"/>
        </w:rPr>
        <w:t>by</w:t>
      </w:r>
      <w:r w:rsidR="004D337B">
        <w:rPr>
          <w:color w:val="231F20"/>
        </w:rPr>
        <w:t xml:space="preserve"> </w:t>
      </w:r>
      <w:r w:rsidR="00300350">
        <w:rPr>
          <w:color w:val="231F20"/>
        </w:rPr>
        <w:t>and</w:t>
      </w:r>
      <w:r w:rsidR="004D337B">
        <w:rPr>
          <w:color w:val="231F20"/>
        </w:rPr>
        <w:t xml:space="preserve"> </w:t>
      </w:r>
      <w:r w:rsidR="00300350">
        <w:rPr>
          <w:color w:val="231F20"/>
        </w:rPr>
        <w:t>interpreted</w:t>
      </w:r>
      <w:r w:rsidR="004D337B">
        <w:rPr>
          <w:color w:val="231F20"/>
        </w:rPr>
        <w:t xml:space="preserve"> </w:t>
      </w:r>
      <w:r w:rsidR="00300350">
        <w:rPr>
          <w:color w:val="231F20"/>
        </w:rPr>
        <w:t>in</w:t>
      </w:r>
      <w:r w:rsidR="004D337B">
        <w:rPr>
          <w:color w:val="231F20"/>
        </w:rPr>
        <w:t xml:space="preserve"> </w:t>
      </w:r>
      <w:r w:rsidR="00300350">
        <w:rPr>
          <w:color w:val="231F20"/>
        </w:rPr>
        <w:t>accordance</w:t>
      </w:r>
      <w:r w:rsidR="004D337B">
        <w:rPr>
          <w:color w:val="231F20"/>
        </w:rPr>
        <w:t xml:space="preserve"> </w:t>
      </w:r>
      <w:r w:rsidR="00300350">
        <w:rPr>
          <w:color w:val="231F20"/>
        </w:rPr>
        <w:t>with</w:t>
      </w:r>
      <w:r w:rsidR="004D337B">
        <w:rPr>
          <w:color w:val="231F20"/>
        </w:rPr>
        <w:t xml:space="preserve"> </w:t>
      </w:r>
      <w:r w:rsidR="00300350">
        <w:rPr>
          <w:color w:val="231F20"/>
        </w:rPr>
        <w:t>the</w:t>
      </w:r>
      <w:r w:rsidR="004D337B">
        <w:rPr>
          <w:color w:val="231F20"/>
        </w:rPr>
        <w:t xml:space="preserve"> </w:t>
      </w:r>
      <w:r w:rsidR="00300350">
        <w:rPr>
          <w:color w:val="231F20"/>
        </w:rPr>
        <w:t>laws</w:t>
      </w:r>
      <w:r w:rsidR="004D337B">
        <w:rPr>
          <w:color w:val="231F20"/>
        </w:rPr>
        <w:t xml:space="preserve"> </w:t>
      </w:r>
      <w:r w:rsidR="00300350">
        <w:rPr>
          <w:color w:val="231F20"/>
        </w:rPr>
        <w:t>of</w:t>
      </w:r>
      <w:r w:rsidR="004D337B">
        <w:rPr>
          <w:color w:val="231F20"/>
        </w:rPr>
        <w:t xml:space="preserve"> </w:t>
      </w:r>
      <w:r w:rsidR="00300350">
        <w:rPr>
          <w:color w:val="231F20"/>
        </w:rPr>
        <w:t>Kenya.</w:t>
      </w:r>
    </w:p>
    <w:p w14:paraId="06FC7B08" w14:textId="77777777" w:rsidR="003B43F5" w:rsidRDefault="003E65B2" w:rsidP="00935614">
      <w:pPr>
        <w:pStyle w:val="ListParagraph"/>
        <w:numPr>
          <w:ilvl w:val="1"/>
          <w:numId w:val="15"/>
        </w:numPr>
        <w:tabs>
          <w:tab w:val="left" w:pos="672"/>
          <w:tab w:val="left" w:pos="673"/>
        </w:tabs>
        <w:spacing w:line="230" w:lineRule="auto"/>
        <w:ind w:left="720" w:right="309" w:hanging="576"/>
      </w:pPr>
      <w:r>
        <w:rPr>
          <w:color w:val="231F20"/>
        </w:rPr>
        <w:t xml:space="preserve">      </w:t>
      </w:r>
      <w:r w:rsidR="00300350">
        <w:rPr>
          <w:color w:val="231F20"/>
        </w:rPr>
        <w:t>Throughout</w:t>
      </w:r>
      <w:r w:rsidR="004D337B">
        <w:rPr>
          <w:color w:val="231F20"/>
        </w:rPr>
        <w:t xml:space="preserve"> </w:t>
      </w:r>
      <w:r w:rsidR="00300350">
        <w:rPr>
          <w:color w:val="231F20"/>
        </w:rPr>
        <w:t>the</w:t>
      </w:r>
      <w:r w:rsidR="004D337B">
        <w:rPr>
          <w:color w:val="231F20"/>
        </w:rPr>
        <w:t xml:space="preserve"> </w:t>
      </w:r>
      <w:r w:rsidR="00300350">
        <w:rPr>
          <w:color w:val="231F20"/>
        </w:rPr>
        <w:t>execution</w:t>
      </w:r>
      <w:r w:rsidR="004D337B">
        <w:rPr>
          <w:color w:val="231F20"/>
        </w:rPr>
        <w:t xml:space="preserve"> of the </w:t>
      </w:r>
      <w:r w:rsidR="00300350">
        <w:rPr>
          <w:color w:val="231F20"/>
        </w:rPr>
        <w:t>Contract,</w:t>
      </w:r>
      <w:r w:rsidR="004D337B">
        <w:rPr>
          <w:color w:val="231F20"/>
        </w:rPr>
        <w:t xml:space="preserve"> </w:t>
      </w:r>
      <w:r w:rsidR="00300350">
        <w:rPr>
          <w:color w:val="231F20"/>
        </w:rPr>
        <w:t>the</w:t>
      </w:r>
      <w:r w:rsidR="004D337B">
        <w:rPr>
          <w:color w:val="231F20"/>
        </w:rPr>
        <w:t xml:space="preserve"> </w:t>
      </w:r>
      <w:r w:rsidR="00300350">
        <w:rPr>
          <w:color w:val="231F20"/>
        </w:rPr>
        <w:t>Lessor</w:t>
      </w:r>
      <w:r w:rsidR="004D337B">
        <w:rPr>
          <w:color w:val="231F20"/>
        </w:rPr>
        <w:t xml:space="preserve"> </w:t>
      </w:r>
      <w:r w:rsidR="00300350">
        <w:rPr>
          <w:color w:val="231F20"/>
        </w:rPr>
        <w:t>shall</w:t>
      </w:r>
      <w:r w:rsidR="004D337B">
        <w:rPr>
          <w:color w:val="231F20"/>
        </w:rPr>
        <w:t xml:space="preserve"> </w:t>
      </w:r>
      <w:r w:rsidR="00300350">
        <w:rPr>
          <w:color w:val="231F20"/>
        </w:rPr>
        <w:t>comply</w:t>
      </w:r>
      <w:r w:rsidR="004D337B">
        <w:rPr>
          <w:color w:val="231F20"/>
        </w:rPr>
        <w:t xml:space="preserve"> </w:t>
      </w:r>
      <w:r w:rsidR="00300350">
        <w:rPr>
          <w:color w:val="231F20"/>
        </w:rPr>
        <w:t>with</w:t>
      </w:r>
      <w:r w:rsidR="004D337B">
        <w:rPr>
          <w:color w:val="231F20"/>
        </w:rPr>
        <w:t xml:space="preserve"> </w:t>
      </w:r>
      <w:r w:rsidR="00300350">
        <w:rPr>
          <w:color w:val="231F20"/>
        </w:rPr>
        <w:t>the</w:t>
      </w:r>
      <w:r w:rsidR="004D337B">
        <w:rPr>
          <w:color w:val="231F20"/>
        </w:rPr>
        <w:t xml:space="preserve"> </w:t>
      </w:r>
      <w:r w:rsidR="00300350">
        <w:rPr>
          <w:color w:val="231F20"/>
        </w:rPr>
        <w:t>import</w:t>
      </w:r>
      <w:r w:rsidR="004D337B">
        <w:rPr>
          <w:color w:val="231F20"/>
        </w:rPr>
        <w:t xml:space="preserve"> </w:t>
      </w:r>
      <w:r w:rsidR="00300350">
        <w:rPr>
          <w:color w:val="231F20"/>
        </w:rPr>
        <w:t>of</w:t>
      </w:r>
      <w:r w:rsidR="004D337B">
        <w:rPr>
          <w:color w:val="231F20"/>
        </w:rPr>
        <w:t xml:space="preserve"> </w:t>
      </w:r>
      <w:r w:rsidR="00300350">
        <w:rPr>
          <w:color w:val="231F20"/>
        </w:rPr>
        <w:t>Lease</w:t>
      </w:r>
      <w:r w:rsidR="004D337B">
        <w:rPr>
          <w:color w:val="231F20"/>
        </w:rPr>
        <w:t xml:space="preserve"> </w:t>
      </w:r>
      <w:r w:rsidR="00300350">
        <w:rPr>
          <w:color w:val="231F20"/>
        </w:rPr>
        <w:t>Items</w:t>
      </w:r>
      <w:r w:rsidR="004D337B">
        <w:rPr>
          <w:color w:val="231F20"/>
        </w:rPr>
        <w:t xml:space="preserve"> </w:t>
      </w:r>
      <w:r w:rsidR="00300350">
        <w:rPr>
          <w:color w:val="231F20"/>
        </w:rPr>
        <w:t>and</w:t>
      </w:r>
      <w:r w:rsidR="004D337B">
        <w:rPr>
          <w:color w:val="231F20"/>
        </w:rPr>
        <w:t xml:space="preserve"> </w:t>
      </w:r>
      <w:r w:rsidR="00300350">
        <w:rPr>
          <w:color w:val="231F20"/>
        </w:rPr>
        <w:t>services prohibitions</w:t>
      </w:r>
      <w:r w:rsidR="004D337B">
        <w:rPr>
          <w:color w:val="231F20"/>
        </w:rPr>
        <w:t xml:space="preserve"> </w:t>
      </w:r>
      <w:r w:rsidR="00300350">
        <w:rPr>
          <w:color w:val="231F20"/>
        </w:rPr>
        <w:t>in</w:t>
      </w:r>
      <w:r w:rsidR="004D337B">
        <w:rPr>
          <w:color w:val="231F20"/>
        </w:rPr>
        <w:t xml:space="preserve"> </w:t>
      </w:r>
      <w:r w:rsidR="00300350">
        <w:rPr>
          <w:color w:val="231F20"/>
        </w:rPr>
        <w:t>Kenya:</w:t>
      </w:r>
    </w:p>
    <w:p w14:paraId="7BF7024F" w14:textId="77777777" w:rsidR="003B43F5" w:rsidRDefault="004D337B" w:rsidP="00935614">
      <w:pPr>
        <w:pStyle w:val="ListParagraph"/>
        <w:numPr>
          <w:ilvl w:val="2"/>
          <w:numId w:val="15"/>
        </w:numPr>
        <w:tabs>
          <w:tab w:val="left" w:pos="1111"/>
          <w:tab w:val="left" w:pos="1112"/>
        </w:tabs>
        <w:spacing w:before="247"/>
        <w:ind w:hanging="437"/>
      </w:pPr>
      <w:r>
        <w:rPr>
          <w:color w:val="231F20"/>
        </w:rPr>
        <w:t>a</w:t>
      </w:r>
      <w:r w:rsidR="00300350">
        <w:rPr>
          <w:color w:val="231F20"/>
        </w:rPr>
        <w:t>s</w:t>
      </w:r>
      <w:r>
        <w:rPr>
          <w:color w:val="231F20"/>
        </w:rPr>
        <w:t xml:space="preserve"> </w:t>
      </w:r>
      <w:r w:rsidR="00300350">
        <w:rPr>
          <w:color w:val="231F20"/>
        </w:rPr>
        <w:t>a</w:t>
      </w:r>
      <w:r>
        <w:rPr>
          <w:color w:val="231F20"/>
        </w:rPr>
        <w:t xml:space="preserve"> </w:t>
      </w:r>
      <w:r w:rsidR="00300350">
        <w:rPr>
          <w:color w:val="231F20"/>
        </w:rPr>
        <w:t>matter</w:t>
      </w:r>
      <w:r>
        <w:rPr>
          <w:color w:val="231F20"/>
        </w:rPr>
        <w:t xml:space="preserve"> </w:t>
      </w:r>
      <w:r w:rsidR="00300350">
        <w:rPr>
          <w:color w:val="231F20"/>
        </w:rPr>
        <w:t>of</w:t>
      </w:r>
      <w:r>
        <w:rPr>
          <w:color w:val="231F20"/>
        </w:rPr>
        <w:t xml:space="preserve"> </w:t>
      </w:r>
      <w:r w:rsidR="00300350">
        <w:rPr>
          <w:color w:val="231F20"/>
        </w:rPr>
        <w:t>law</w:t>
      </w:r>
      <w:r>
        <w:rPr>
          <w:color w:val="231F20"/>
        </w:rPr>
        <w:t xml:space="preserve"> </w:t>
      </w:r>
      <w:r w:rsidR="00300350">
        <w:rPr>
          <w:color w:val="231F20"/>
        </w:rPr>
        <w:t>or</w:t>
      </w:r>
      <w:r>
        <w:rPr>
          <w:color w:val="231F20"/>
        </w:rPr>
        <w:t xml:space="preserve"> </w:t>
      </w:r>
      <w:r w:rsidR="00300350">
        <w:rPr>
          <w:color w:val="231F20"/>
        </w:rPr>
        <w:t>ofﬁcial</w:t>
      </w:r>
      <w:r>
        <w:rPr>
          <w:color w:val="231F20"/>
        </w:rPr>
        <w:t xml:space="preserve"> </w:t>
      </w:r>
      <w:r w:rsidR="00300350">
        <w:rPr>
          <w:color w:val="231F20"/>
        </w:rPr>
        <w:t>regulations,</w:t>
      </w:r>
      <w:r>
        <w:rPr>
          <w:color w:val="231F20"/>
        </w:rPr>
        <w:t xml:space="preserve"> </w:t>
      </w:r>
      <w:r w:rsidR="00300350">
        <w:rPr>
          <w:color w:val="231F20"/>
        </w:rPr>
        <w:t>Kenya</w:t>
      </w:r>
      <w:r>
        <w:rPr>
          <w:color w:val="231F20"/>
        </w:rPr>
        <w:t xml:space="preserve"> </w:t>
      </w:r>
      <w:r w:rsidR="00300350">
        <w:rPr>
          <w:color w:val="231F20"/>
        </w:rPr>
        <w:t>prohibits</w:t>
      </w:r>
      <w:r>
        <w:rPr>
          <w:color w:val="231F20"/>
        </w:rPr>
        <w:t xml:space="preserve"> </w:t>
      </w:r>
      <w:r w:rsidR="00300350">
        <w:rPr>
          <w:color w:val="231F20"/>
        </w:rPr>
        <w:t>commercial</w:t>
      </w:r>
      <w:r>
        <w:rPr>
          <w:color w:val="231F20"/>
        </w:rPr>
        <w:t xml:space="preserve"> </w:t>
      </w:r>
      <w:r w:rsidR="00300350">
        <w:rPr>
          <w:color w:val="231F20"/>
        </w:rPr>
        <w:t>relations</w:t>
      </w:r>
      <w:r>
        <w:rPr>
          <w:color w:val="231F20"/>
        </w:rPr>
        <w:t xml:space="preserve"> </w:t>
      </w:r>
      <w:r w:rsidR="00300350">
        <w:rPr>
          <w:color w:val="231F20"/>
        </w:rPr>
        <w:t>with</w:t>
      </w:r>
      <w:r>
        <w:rPr>
          <w:color w:val="231F20"/>
        </w:rPr>
        <w:t xml:space="preserve"> </w:t>
      </w:r>
      <w:r w:rsidR="00300350">
        <w:rPr>
          <w:color w:val="231F20"/>
        </w:rPr>
        <w:t>that</w:t>
      </w:r>
      <w:r>
        <w:rPr>
          <w:color w:val="231F20"/>
        </w:rPr>
        <w:t xml:space="preserve"> </w:t>
      </w:r>
      <w:r w:rsidR="00300350">
        <w:rPr>
          <w:color w:val="231F20"/>
        </w:rPr>
        <w:t>country;</w:t>
      </w:r>
      <w:r>
        <w:rPr>
          <w:color w:val="231F20"/>
        </w:rPr>
        <w:t xml:space="preserve"> </w:t>
      </w:r>
      <w:r w:rsidR="00300350">
        <w:rPr>
          <w:color w:val="231F20"/>
        </w:rPr>
        <w:t>or</w:t>
      </w:r>
    </w:p>
    <w:p w14:paraId="4E209612" w14:textId="7A3AF725" w:rsidR="003B43F5" w:rsidRPr="00C303E1" w:rsidRDefault="00300350" w:rsidP="00935614">
      <w:pPr>
        <w:pStyle w:val="ListParagraph"/>
        <w:numPr>
          <w:ilvl w:val="2"/>
          <w:numId w:val="15"/>
        </w:numPr>
        <w:tabs>
          <w:tab w:val="left" w:pos="1112"/>
        </w:tabs>
        <w:spacing w:before="121" w:line="230" w:lineRule="auto"/>
        <w:ind w:right="308" w:hanging="437"/>
        <w:jc w:val="both"/>
      </w:pPr>
      <w:r>
        <w:rPr>
          <w:color w:val="231F20"/>
        </w:rPr>
        <w:t>by</w:t>
      </w:r>
      <w:r w:rsidR="004D337B">
        <w:rPr>
          <w:color w:val="231F20"/>
        </w:rPr>
        <w:t xml:space="preserve"> </w:t>
      </w:r>
      <w:r>
        <w:rPr>
          <w:color w:val="231F20"/>
        </w:rPr>
        <w:t>an</w:t>
      </w:r>
      <w:r w:rsidR="004D337B">
        <w:rPr>
          <w:color w:val="231F20"/>
        </w:rPr>
        <w:t xml:space="preserve"> </w:t>
      </w:r>
      <w:r>
        <w:rPr>
          <w:color w:val="231F20"/>
        </w:rPr>
        <w:t>act</w:t>
      </w:r>
      <w:r w:rsidR="004D337B">
        <w:rPr>
          <w:color w:val="231F20"/>
        </w:rPr>
        <w:t xml:space="preserve"> </w:t>
      </w:r>
      <w:r>
        <w:rPr>
          <w:color w:val="231F20"/>
        </w:rPr>
        <w:t>of</w:t>
      </w:r>
      <w:r w:rsidR="004D337B">
        <w:rPr>
          <w:color w:val="231F20"/>
        </w:rPr>
        <w:t xml:space="preserve"> </w:t>
      </w:r>
      <w:r>
        <w:rPr>
          <w:color w:val="231F20"/>
        </w:rPr>
        <w:t>compliance</w:t>
      </w:r>
      <w:r w:rsidR="004D337B">
        <w:rPr>
          <w:color w:val="231F20"/>
        </w:rPr>
        <w:t xml:space="preserve"> </w:t>
      </w:r>
      <w:r>
        <w:rPr>
          <w:color w:val="231F20"/>
        </w:rPr>
        <w:t>with</w:t>
      </w:r>
      <w:r w:rsidR="004D337B">
        <w:rPr>
          <w:color w:val="231F20"/>
        </w:rPr>
        <w:t xml:space="preserve"> </w:t>
      </w:r>
      <w:r>
        <w:rPr>
          <w:color w:val="231F20"/>
        </w:rPr>
        <w:t>a</w:t>
      </w:r>
      <w:r w:rsidR="004D337B">
        <w:rPr>
          <w:color w:val="231F20"/>
        </w:rPr>
        <w:t xml:space="preserve"> </w:t>
      </w:r>
      <w:r>
        <w:rPr>
          <w:color w:val="231F20"/>
        </w:rPr>
        <w:t>decision</w:t>
      </w:r>
      <w:r w:rsidR="004D337B">
        <w:rPr>
          <w:color w:val="231F20"/>
        </w:rPr>
        <w:t xml:space="preserve"> of the </w:t>
      </w:r>
      <w:r>
        <w:rPr>
          <w:color w:val="231F20"/>
        </w:rPr>
        <w:t>United</w:t>
      </w:r>
      <w:r w:rsidR="004D337B">
        <w:rPr>
          <w:color w:val="231F20"/>
        </w:rPr>
        <w:t xml:space="preserve"> </w:t>
      </w:r>
      <w:r>
        <w:rPr>
          <w:color w:val="231F20"/>
        </w:rPr>
        <w:t>Nations</w:t>
      </w:r>
      <w:r w:rsidR="004D337B">
        <w:rPr>
          <w:color w:val="231F20"/>
        </w:rPr>
        <w:t xml:space="preserve"> </w:t>
      </w:r>
      <w:r>
        <w:rPr>
          <w:color w:val="231F20"/>
        </w:rPr>
        <w:t>Security</w:t>
      </w:r>
      <w:r w:rsidR="004D337B">
        <w:rPr>
          <w:color w:val="231F20"/>
        </w:rPr>
        <w:t xml:space="preserve"> </w:t>
      </w:r>
      <w:r>
        <w:rPr>
          <w:color w:val="231F20"/>
        </w:rPr>
        <w:t>Council</w:t>
      </w:r>
      <w:r w:rsidR="004D337B">
        <w:rPr>
          <w:color w:val="231F20"/>
        </w:rPr>
        <w:t xml:space="preserve"> </w:t>
      </w:r>
      <w:r>
        <w:rPr>
          <w:color w:val="231F20"/>
        </w:rPr>
        <w:t>taken</w:t>
      </w:r>
      <w:r w:rsidR="004D337B">
        <w:rPr>
          <w:color w:val="231F20"/>
        </w:rPr>
        <w:t xml:space="preserve"> </w:t>
      </w:r>
      <w:r>
        <w:rPr>
          <w:color w:val="231F20"/>
        </w:rPr>
        <w:t>under</w:t>
      </w:r>
      <w:r w:rsidR="004D337B">
        <w:rPr>
          <w:color w:val="231F20"/>
        </w:rPr>
        <w:t xml:space="preserve"> </w:t>
      </w:r>
      <w:r>
        <w:rPr>
          <w:color w:val="231F20"/>
        </w:rPr>
        <w:t>Chapter</w:t>
      </w:r>
      <w:r w:rsidR="004D337B">
        <w:rPr>
          <w:color w:val="231F20"/>
        </w:rPr>
        <w:t xml:space="preserve"> </w:t>
      </w:r>
      <w:r>
        <w:rPr>
          <w:color w:val="231F20"/>
        </w:rPr>
        <w:t>VII</w:t>
      </w:r>
      <w:r w:rsidR="004D337B">
        <w:rPr>
          <w:color w:val="231F20"/>
        </w:rPr>
        <w:t xml:space="preserve"> </w:t>
      </w:r>
      <w:r>
        <w:rPr>
          <w:color w:val="231F20"/>
        </w:rPr>
        <w:t>of the Charter of the United Nations, Kenya prohibits any import of Lease Items from that country or any payments</w:t>
      </w:r>
      <w:r w:rsidR="004D337B">
        <w:rPr>
          <w:color w:val="231F20"/>
        </w:rPr>
        <w:t xml:space="preserve"> </w:t>
      </w:r>
      <w:r>
        <w:rPr>
          <w:color w:val="231F20"/>
        </w:rPr>
        <w:t>to</w:t>
      </w:r>
      <w:r w:rsidR="004D337B">
        <w:rPr>
          <w:color w:val="231F20"/>
        </w:rPr>
        <w:t xml:space="preserve"> </w:t>
      </w:r>
      <w:r>
        <w:rPr>
          <w:color w:val="231F20"/>
        </w:rPr>
        <w:t>any</w:t>
      </w:r>
      <w:r w:rsidR="004D337B">
        <w:rPr>
          <w:color w:val="231F20"/>
        </w:rPr>
        <w:t xml:space="preserve"> </w:t>
      </w:r>
      <w:r>
        <w:rPr>
          <w:color w:val="231F20"/>
        </w:rPr>
        <w:t>country,</w:t>
      </w:r>
      <w:r w:rsidR="004D337B">
        <w:rPr>
          <w:color w:val="231F20"/>
        </w:rPr>
        <w:t xml:space="preserve"> </w:t>
      </w:r>
      <w:r>
        <w:rPr>
          <w:color w:val="231F20"/>
        </w:rPr>
        <w:t>person,</w:t>
      </w:r>
      <w:r w:rsidR="004D337B">
        <w:rPr>
          <w:color w:val="231F20"/>
        </w:rPr>
        <w:t xml:space="preserve"> </w:t>
      </w:r>
      <w:r>
        <w:rPr>
          <w:color w:val="231F20"/>
        </w:rPr>
        <w:t>or</w:t>
      </w:r>
      <w:r w:rsidR="004D337B">
        <w:rPr>
          <w:color w:val="231F20"/>
        </w:rPr>
        <w:t xml:space="preserve"> </w:t>
      </w:r>
      <w:r>
        <w:rPr>
          <w:color w:val="231F20"/>
        </w:rPr>
        <w:t>entity</w:t>
      </w:r>
      <w:r w:rsidR="004D337B">
        <w:rPr>
          <w:color w:val="231F20"/>
        </w:rPr>
        <w:t xml:space="preserve"> </w:t>
      </w:r>
      <w:r>
        <w:rPr>
          <w:color w:val="231F20"/>
        </w:rPr>
        <w:t>in</w:t>
      </w:r>
      <w:r w:rsidR="004D337B">
        <w:rPr>
          <w:color w:val="231F20"/>
        </w:rPr>
        <w:t xml:space="preserve"> </w:t>
      </w:r>
      <w:r>
        <w:rPr>
          <w:color w:val="231F20"/>
        </w:rPr>
        <w:t>that</w:t>
      </w:r>
      <w:r w:rsidR="004D337B">
        <w:rPr>
          <w:color w:val="231F20"/>
        </w:rPr>
        <w:t xml:space="preserve"> </w:t>
      </w:r>
      <w:r>
        <w:rPr>
          <w:color w:val="231F20"/>
        </w:rPr>
        <w:t>country.</w:t>
      </w:r>
    </w:p>
    <w:p w14:paraId="43283556" w14:textId="77777777" w:rsidR="00C303E1" w:rsidRDefault="00C303E1" w:rsidP="00C303E1">
      <w:pPr>
        <w:pStyle w:val="ListParagraph"/>
        <w:tabs>
          <w:tab w:val="left" w:pos="1112"/>
        </w:tabs>
        <w:spacing w:before="121" w:line="230" w:lineRule="auto"/>
        <w:ind w:left="1111" w:right="308" w:firstLine="0"/>
        <w:jc w:val="both"/>
      </w:pPr>
    </w:p>
    <w:p w14:paraId="532A16AA" w14:textId="77777777" w:rsidR="003B43F5" w:rsidRDefault="003E65B2" w:rsidP="00DA5FA8">
      <w:pPr>
        <w:pStyle w:val="Heading4"/>
        <w:numPr>
          <w:ilvl w:val="0"/>
          <w:numId w:val="68"/>
        </w:numPr>
        <w:tabs>
          <w:tab w:val="left" w:pos="674"/>
          <w:tab w:val="left" w:pos="675"/>
        </w:tabs>
        <w:ind w:left="720" w:hanging="576"/>
      </w:pPr>
      <w:bookmarkStart w:id="116" w:name="_TOC_250033"/>
      <w:r>
        <w:rPr>
          <w:color w:val="231F20"/>
        </w:rPr>
        <w:lastRenderedPageBreak/>
        <w:t xml:space="preserve"> </w:t>
      </w:r>
      <w:r w:rsidR="00300350">
        <w:rPr>
          <w:color w:val="231F20"/>
        </w:rPr>
        <w:t>Settlement</w:t>
      </w:r>
      <w:r w:rsidR="004D337B">
        <w:rPr>
          <w:color w:val="231F20"/>
        </w:rPr>
        <w:t xml:space="preserve"> </w:t>
      </w:r>
      <w:r w:rsidR="00300350">
        <w:rPr>
          <w:color w:val="231F20"/>
        </w:rPr>
        <w:t>of</w:t>
      </w:r>
      <w:bookmarkEnd w:id="116"/>
      <w:r w:rsidR="004D337B">
        <w:rPr>
          <w:color w:val="231F20"/>
        </w:rPr>
        <w:t xml:space="preserve"> </w:t>
      </w:r>
      <w:r w:rsidR="00300350">
        <w:rPr>
          <w:color w:val="231F20"/>
        </w:rPr>
        <w:t>Disputes</w:t>
      </w:r>
    </w:p>
    <w:p w14:paraId="10B467B4" w14:textId="77777777" w:rsidR="003B43F5" w:rsidRDefault="003E65B2" w:rsidP="00DA5FA8">
      <w:pPr>
        <w:pStyle w:val="ListParagraph"/>
        <w:numPr>
          <w:ilvl w:val="1"/>
          <w:numId w:val="68"/>
        </w:numPr>
        <w:tabs>
          <w:tab w:val="left" w:pos="675"/>
        </w:tabs>
        <w:spacing w:before="242" w:line="230" w:lineRule="auto"/>
        <w:ind w:right="307" w:hanging="576"/>
      </w:pPr>
      <w:r>
        <w:rPr>
          <w:color w:val="231F20"/>
        </w:rPr>
        <w:t xml:space="preserve"> </w:t>
      </w:r>
      <w:r w:rsidR="00300350" w:rsidRPr="00B069B6">
        <w:rPr>
          <w:color w:val="231F20"/>
        </w:rPr>
        <w:t>The</w:t>
      </w:r>
      <w:r w:rsidR="004D337B" w:rsidRPr="00B069B6">
        <w:rPr>
          <w:color w:val="231F20"/>
        </w:rPr>
        <w:t xml:space="preserve"> </w:t>
      </w:r>
      <w:r w:rsidR="00300350" w:rsidRPr="00B069B6">
        <w:rPr>
          <w:color w:val="231F20"/>
        </w:rPr>
        <w:t>Procuring</w:t>
      </w:r>
      <w:r w:rsidR="004D337B" w:rsidRPr="00B069B6">
        <w:rPr>
          <w:color w:val="231F20"/>
        </w:rPr>
        <w:t xml:space="preserve"> </w:t>
      </w:r>
      <w:r w:rsidR="00300350" w:rsidRPr="00B069B6">
        <w:rPr>
          <w:color w:val="231F20"/>
        </w:rPr>
        <w:t>Entity</w:t>
      </w:r>
      <w:r w:rsidR="004D337B" w:rsidRPr="00B069B6">
        <w:rPr>
          <w:color w:val="231F20"/>
        </w:rPr>
        <w:t xml:space="preserve"> </w:t>
      </w:r>
      <w:r w:rsidR="00300350" w:rsidRPr="00B069B6">
        <w:rPr>
          <w:color w:val="231F20"/>
        </w:rPr>
        <w:t>and</w:t>
      </w:r>
      <w:r w:rsidR="004D337B" w:rsidRPr="00B069B6">
        <w:rPr>
          <w:color w:val="231F20"/>
        </w:rPr>
        <w:t xml:space="preserve"> </w:t>
      </w:r>
      <w:r w:rsidR="00300350" w:rsidRPr="00B069B6">
        <w:rPr>
          <w:color w:val="231F20"/>
        </w:rPr>
        <w:t>the</w:t>
      </w:r>
      <w:r w:rsidR="004D337B" w:rsidRPr="00B069B6">
        <w:rPr>
          <w:color w:val="231F20"/>
        </w:rPr>
        <w:t xml:space="preserve"> </w:t>
      </w:r>
      <w:r w:rsidR="00300350" w:rsidRPr="00B069B6">
        <w:rPr>
          <w:color w:val="231F20"/>
        </w:rPr>
        <w:t>Lessor</w:t>
      </w:r>
      <w:r w:rsidR="004D337B" w:rsidRPr="00B069B6">
        <w:rPr>
          <w:color w:val="231F20"/>
        </w:rPr>
        <w:t xml:space="preserve"> </w:t>
      </w:r>
      <w:r w:rsidR="00300350" w:rsidRPr="00B069B6">
        <w:rPr>
          <w:color w:val="231F20"/>
        </w:rPr>
        <w:t>shall</w:t>
      </w:r>
      <w:r w:rsidR="004D337B" w:rsidRPr="00B069B6">
        <w:rPr>
          <w:color w:val="231F20"/>
        </w:rPr>
        <w:t xml:space="preserve"> </w:t>
      </w:r>
      <w:r w:rsidR="00300350" w:rsidRPr="00B069B6">
        <w:rPr>
          <w:color w:val="231F20"/>
        </w:rPr>
        <w:t>make</w:t>
      </w:r>
      <w:r w:rsidR="004D337B" w:rsidRPr="00B069B6">
        <w:rPr>
          <w:color w:val="231F20"/>
        </w:rPr>
        <w:t xml:space="preserve"> </w:t>
      </w:r>
      <w:r w:rsidR="00300350" w:rsidRPr="00B069B6">
        <w:rPr>
          <w:color w:val="231F20"/>
        </w:rPr>
        <w:t>every</w:t>
      </w:r>
      <w:r w:rsidR="004D337B" w:rsidRPr="00B069B6">
        <w:rPr>
          <w:color w:val="231F20"/>
        </w:rPr>
        <w:t xml:space="preserve"> </w:t>
      </w:r>
      <w:r w:rsidR="00300350" w:rsidRPr="00B069B6">
        <w:rPr>
          <w:color w:val="231F20"/>
        </w:rPr>
        <w:t>effort</w:t>
      </w:r>
      <w:r w:rsidR="004D337B" w:rsidRPr="00B069B6">
        <w:rPr>
          <w:color w:val="231F20"/>
        </w:rPr>
        <w:t xml:space="preserve"> </w:t>
      </w:r>
      <w:r w:rsidR="00300350" w:rsidRPr="00B069B6">
        <w:rPr>
          <w:color w:val="231F20"/>
        </w:rPr>
        <w:t>to</w:t>
      </w:r>
      <w:r w:rsidR="004D337B" w:rsidRPr="00B069B6">
        <w:rPr>
          <w:color w:val="231F20"/>
        </w:rPr>
        <w:t xml:space="preserve"> </w:t>
      </w:r>
      <w:r w:rsidR="00300350" w:rsidRPr="00B069B6">
        <w:rPr>
          <w:color w:val="231F20"/>
        </w:rPr>
        <w:t>resolve</w:t>
      </w:r>
      <w:r w:rsidR="004D337B" w:rsidRPr="00B069B6">
        <w:rPr>
          <w:color w:val="231F20"/>
        </w:rPr>
        <w:t xml:space="preserve"> </w:t>
      </w:r>
      <w:r w:rsidR="00300350" w:rsidRPr="00B069B6">
        <w:rPr>
          <w:color w:val="231F20"/>
        </w:rPr>
        <w:t>amicably</w:t>
      </w:r>
      <w:r w:rsidR="004D337B" w:rsidRPr="00B069B6">
        <w:rPr>
          <w:color w:val="231F20"/>
        </w:rPr>
        <w:t xml:space="preserve"> </w:t>
      </w:r>
      <w:r w:rsidR="00300350" w:rsidRPr="00B069B6">
        <w:rPr>
          <w:color w:val="231F20"/>
        </w:rPr>
        <w:t>by</w:t>
      </w:r>
      <w:r w:rsidR="004D337B" w:rsidRPr="00B069B6">
        <w:rPr>
          <w:color w:val="231F20"/>
        </w:rPr>
        <w:t xml:space="preserve"> </w:t>
      </w:r>
      <w:r w:rsidR="00300350" w:rsidRPr="00B069B6">
        <w:rPr>
          <w:color w:val="231F20"/>
        </w:rPr>
        <w:t>direct</w:t>
      </w:r>
      <w:r w:rsidR="004D337B" w:rsidRPr="00B069B6">
        <w:rPr>
          <w:color w:val="231F20"/>
        </w:rPr>
        <w:t xml:space="preserve"> </w:t>
      </w:r>
      <w:r w:rsidR="00300350" w:rsidRPr="00B069B6">
        <w:rPr>
          <w:color w:val="231F20"/>
        </w:rPr>
        <w:t>informal</w:t>
      </w:r>
      <w:r w:rsidR="004D337B" w:rsidRPr="00B069B6">
        <w:rPr>
          <w:color w:val="231F20"/>
        </w:rPr>
        <w:t xml:space="preserve"> </w:t>
      </w:r>
      <w:r w:rsidR="00300350" w:rsidRPr="00B069B6">
        <w:rPr>
          <w:color w:val="231F20"/>
        </w:rPr>
        <w:t>negotiation any</w:t>
      </w:r>
      <w:r w:rsidR="004D337B" w:rsidRPr="00B069B6">
        <w:rPr>
          <w:color w:val="231F20"/>
        </w:rPr>
        <w:t xml:space="preserve"> </w:t>
      </w:r>
      <w:r w:rsidR="00300350" w:rsidRPr="00B069B6">
        <w:rPr>
          <w:color w:val="231F20"/>
        </w:rPr>
        <w:t>disagreement</w:t>
      </w:r>
      <w:r w:rsidR="004D337B" w:rsidRPr="00B069B6">
        <w:rPr>
          <w:color w:val="231F20"/>
        </w:rPr>
        <w:t xml:space="preserve"> </w:t>
      </w:r>
      <w:r w:rsidR="00300350" w:rsidRPr="00B069B6">
        <w:rPr>
          <w:color w:val="231F20"/>
        </w:rPr>
        <w:t>or</w:t>
      </w:r>
      <w:r w:rsidR="004D337B" w:rsidRPr="00B069B6">
        <w:rPr>
          <w:color w:val="231F20"/>
        </w:rPr>
        <w:t xml:space="preserve"> </w:t>
      </w:r>
      <w:r w:rsidR="00300350" w:rsidRPr="00B069B6">
        <w:rPr>
          <w:color w:val="231F20"/>
        </w:rPr>
        <w:t>dispute</w:t>
      </w:r>
      <w:r w:rsidR="004D337B" w:rsidRPr="00B069B6">
        <w:rPr>
          <w:color w:val="231F20"/>
        </w:rPr>
        <w:t xml:space="preserve"> </w:t>
      </w:r>
      <w:r w:rsidR="00300350" w:rsidRPr="00B069B6">
        <w:rPr>
          <w:color w:val="231F20"/>
        </w:rPr>
        <w:t>arising</w:t>
      </w:r>
      <w:r w:rsidR="004D337B" w:rsidRPr="00B069B6">
        <w:rPr>
          <w:color w:val="231F20"/>
        </w:rPr>
        <w:t xml:space="preserve"> </w:t>
      </w:r>
      <w:r w:rsidR="00300350" w:rsidRPr="00B069B6">
        <w:rPr>
          <w:color w:val="231F20"/>
        </w:rPr>
        <w:t>between</w:t>
      </w:r>
      <w:r w:rsidR="004D337B" w:rsidRPr="00B069B6">
        <w:rPr>
          <w:color w:val="231F20"/>
        </w:rPr>
        <w:t xml:space="preserve"> </w:t>
      </w:r>
      <w:r w:rsidR="00300350" w:rsidRPr="00B069B6">
        <w:rPr>
          <w:color w:val="231F20"/>
        </w:rPr>
        <w:t>them</w:t>
      </w:r>
      <w:r w:rsidR="004D337B" w:rsidRPr="00B069B6">
        <w:rPr>
          <w:color w:val="231F20"/>
        </w:rPr>
        <w:t xml:space="preserve"> </w:t>
      </w:r>
      <w:r w:rsidR="00300350" w:rsidRPr="00B069B6">
        <w:rPr>
          <w:color w:val="231F20"/>
        </w:rPr>
        <w:t>under</w:t>
      </w:r>
      <w:r w:rsidR="004D337B" w:rsidRPr="00B069B6">
        <w:rPr>
          <w:color w:val="231F20"/>
        </w:rPr>
        <w:t xml:space="preserve"> </w:t>
      </w:r>
      <w:r w:rsidR="00300350" w:rsidRPr="00B069B6">
        <w:rPr>
          <w:color w:val="231F20"/>
        </w:rPr>
        <w:t>or</w:t>
      </w:r>
      <w:r w:rsidR="004D337B" w:rsidRPr="00B069B6">
        <w:rPr>
          <w:color w:val="231F20"/>
        </w:rPr>
        <w:t xml:space="preserve"> </w:t>
      </w:r>
      <w:r w:rsidR="00300350" w:rsidRPr="00B069B6">
        <w:rPr>
          <w:color w:val="231F20"/>
        </w:rPr>
        <w:t>in</w:t>
      </w:r>
      <w:r w:rsidR="004D337B" w:rsidRPr="00B069B6">
        <w:rPr>
          <w:color w:val="231F20"/>
        </w:rPr>
        <w:t xml:space="preserve"> </w:t>
      </w:r>
      <w:r w:rsidR="00300350" w:rsidRPr="00B069B6">
        <w:rPr>
          <w:color w:val="231F20"/>
        </w:rPr>
        <w:t>connection</w:t>
      </w:r>
      <w:r w:rsidR="004D337B" w:rsidRPr="00B069B6">
        <w:rPr>
          <w:color w:val="231F20"/>
        </w:rPr>
        <w:t xml:space="preserve"> with the </w:t>
      </w:r>
      <w:r w:rsidR="00300350" w:rsidRPr="00B069B6">
        <w:rPr>
          <w:color w:val="231F20"/>
        </w:rPr>
        <w:t>Contract.</w:t>
      </w:r>
    </w:p>
    <w:p w14:paraId="73FB261A" w14:textId="77777777" w:rsidR="003B43F5" w:rsidRDefault="003E65B2" w:rsidP="00DA5FA8">
      <w:pPr>
        <w:pStyle w:val="ListParagraph"/>
        <w:numPr>
          <w:ilvl w:val="1"/>
          <w:numId w:val="68"/>
        </w:numPr>
        <w:tabs>
          <w:tab w:val="left" w:pos="675"/>
        </w:tabs>
        <w:spacing w:before="246" w:line="230" w:lineRule="auto"/>
        <w:ind w:right="308" w:hanging="576"/>
        <w:jc w:val="both"/>
        <w:rPr>
          <w:b/>
        </w:rPr>
      </w:pPr>
      <w:r>
        <w:rPr>
          <w:color w:val="231F20"/>
        </w:rPr>
        <w:t xml:space="preserve"> </w:t>
      </w:r>
      <w:r w:rsidR="00300350">
        <w:rPr>
          <w:color w:val="231F20"/>
        </w:rPr>
        <w:t>If, after twenty-eight (28) days, the parties have failed to resolve their dispute or difference by such mutual consultation,</w:t>
      </w:r>
      <w:r w:rsidR="004D337B">
        <w:rPr>
          <w:color w:val="231F20"/>
        </w:rPr>
        <w:t xml:space="preserve"> </w:t>
      </w:r>
      <w:r w:rsidR="00300350">
        <w:rPr>
          <w:color w:val="231F20"/>
        </w:rPr>
        <w:t>the</w:t>
      </w:r>
      <w:r w:rsidR="004D337B">
        <w:rPr>
          <w:color w:val="231F20"/>
        </w:rPr>
        <w:t xml:space="preserve"> </w:t>
      </w:r>
      <w:r w:rsidR="00300350">
        <w:rPr>
          <w:color w:val="231F20"/>
        </w:rPr>
        <w:t>neither</w:t>
      </w:r>
      <w:r w:rsidR="004D337B">
        <w:rPr>
          <w:color w:val="231F20"/>
        </w:rPr>
        <w:t xml:space="preserve"> </w:t>
      </w:r>
      <w:r w:rsidR="00300350">
        <w:rPr>
          <w:color w:val="231F20"/>
        </w:rPr>
        <w:t>the</w:t>
      </w:r>
      <w:r w:rsidR="004D337B">
        <w:rPr>
          <w:color w:val="231F20"/>
        </w:rPr>
        <w:t xml:space="preserve"> </w:t>
      </w:r>
      <w:r w:rsidR="00300350">
        <w:rPr>
          <w:color w:val="231F20"/>
        </w:rPr>
        <w:t>Procuring</w:t>
      </w:r>
      <w:r w:rsidR="004D337B">
        <w:rPr>
          <w:color w:val="231F20"/>
        </w:rPr>
        <w:t xml:space="preserve"> </w:t>
      </w:r>
      <w:r w:rsidR="00300350">
        <w:rPr>
          <w:color w:val="231F20"/>
        </w:rPr>
        <w:t>Entity</w:t>
      </w:r>
      <w:r w:rsidR="004D337B">
        <w:rPr>
          <w:color w:val="231F20"/>
        </w:rPr>
        <w:t xml:space="preserve"> </w:t>
      </w:r>
      <w:r w:rsidR="00300350">
        <w:rPr>
          <w:color w:val="231F20"/>
        </w:rPr>
        <w:t>or</w:t>
      </w:r>
      <w:r w:rsidR="004D337B">
        <w:rPr>
          <w:color w:val="231F20"/>
        </w:rPr>
        <w:t xml:space="preserve"> </w:t>
      </w:r>
      <w:r w:rsidR="00300350">
        <w:rPr>
          <w:color w:val="231F20"/>
        </w:rPr>
        <w:t>the</w:t>
      </w:r>
      <w:r w:rsidR="004D337B">
        <w:rPr>
          <w:color w:val="231F20"/>
        </w:rPr>
        <w:t xml:space="preserve"> </w:t>
      </w:r>
      <w:r w:rsidR="00300350">
        <w:rPr>
          <w:color w:val="231F20"/>
        </w:rPr>
        <w:t>Lessor</w:t>
      </w:r>
      <w:r w:rsidR="004D337B">
        <w:rPr>
          <w:color w:val="231F20"/>
        </w:rPr>
        <w:t xml:space="preserve"> </w:t>
      </w:r>
      <w:r w:rsidR="00300350">
        <w:rPr>
          <w:color w:val="231F20"/>
        </w:rPr>
        <w:t>may</w:t>
      </w:r>
      <w:r w:rsidR="004D337B">
        <w:rPr>
          <w:color w:val="231F20"/>
        </w:rPr>
        <w:t xml:space="preserve"> </w:t>
      </w:r>
      <w:r w:rsidR="00300350">
        <w:rPr>
          <w:color w:val="231F20"/>
        </w:rPr>
        <w:t>give</w:t>
      </w:r>
      <w:r w:rsidR="004D337B">
        <w:rPr>
          <w:color w:val="231F20"/>
        </w:rPr>
        <w:t xml:space="preserve"> </w:t>
      </w:r>
      <w:r w:rsidR="00300350">
        <w:rPr>
          <w:color w:val="231F20"/>
        </w:rPr>
        <w:t>notice</w:t>
      </w:r>
      <w:r w:rsidR="004D337B">
        <w:rPr>
          <w:color w:val="231F20"/>
        </w:rPr>
        <w:t xml:space="preserve"> to the </w:t>
      </w:r>
      <w:r w:rsidR="00300350">
        <w:rPr>
          <w:color w:val="231F20"/>
        </w:rPr>
        <w:t>other</w:t>
      </w:r>
      <w:r w:rsidR="004D337B">
        <w:rPr>
          <w:color w:val="231F20"/>
        </w:rPr>
        <w:t xml:space="preserve"> </w:t>
      </w:r>
      <w:r w:rsidR="00300350">
        <w:rPr>
          <w:color w:val="231F20"/>
        </w:rPr>
        <w:t>party</w:t>
      </w:r>
      <w:r w:rsidR="004D337B">
        <w:rPr>
          <w:color w:val="231F20"/>
        </w:rPr>
        <w:t xml:space="preserve"> of its </w:t>
      </w:r>
      <w:r w:rsidR="00300350">
        <w:rPr>
          <w:color w:val="231F20"/>
        </w:rPr>
        <w:t>intention</w:t>
      </w:r>
      <w:r w:rsidR="004D337B">
        <w:rPr>
          <w:color w:val="231F20"/>
        </w:rPr>
        <w:t xml:space="preserve"> </w:t>
      </w:r>
      <w:r w:rsidR="00300350">
        <w:rPr>
          <w:color w:val="231F20"/>
        </w:rPr>
        <w:t>to commence arbitration, as hereinafter provided, as to the matter in dispute, and no arbitration in respect of this matter</w:t>
      </w:r>
      <w:r w:rsidR="004D337B">
        <w:rPr>
          <w:color w:val="231F20"/>
        </w:rPr>
        <w:t xml:space="preserve"> </w:t>
      </w:r>
      <w:r w:rsidR="00300350">
        <w:rPr>
          <w:color w:val="231F20"/>
        </w:rPr>
        <w:t>may</w:t>
      </w:r>
      <w:r w:rsidR="004D337B">
        <w:rPr>
          <w:color w:val="231F20"/>
        </w:rPr>
        <w:t xml:space="preserve"> </w:t>
      </w:r>
      <w:r w:rsidR="00300350">
        <w:rPr>
          <w:color w:val="231F20"/>
        </w:rPr>
        <w:t>be</w:t>
      </w:r>
      <w:r w:rsidR="004D337B">
        <w:rPr>
          <w:color w:val="231F20"/>
        </w:rPr>
        <w:t xml:space="preserve"> </w:t>
      </w:r>
      <w:r w:rsidR="00300350">
        <w:rPr>
          <w:color w:val="231F20"/>
        </w:rPr>
        <w:t>commenced</w:t>
      </w:r>
      <w:r w:rsidR="004D337B">
        <w:rPr>
          <w:color w:val="231F20"/>
        </w:rPr>
        <w:t xml:space="preserve"> </w:t>
      </w:r>
      <w:r w:rsidR="00300350">
        <w:rPr>
          <w:color w:val="231F20"/>
        </w:rPr>
        <w:t>unless</w:t>
      </w:r>
      <w:r w:rsidR="004D337B">
        <w:rPr>
          <w:color w:val="231F20"/>
        </w:rPr>
        <w:t xml:space="preserve"> </w:t>
      </w:r>
      <w:r w:rsidR="00300350">
        <w:rPr>
          <w:color w:val="231F20"/>
        </w:rPr>
        <w:t>such</w:t>
      </w:r>
      <w:r w:rsidR="004D337B">
        <w:rPr>
          <w:color w:val="231F20"/>
        </w:rPr>
        <w:t xml:space="preserve"> </w:t>
      </w:r>
      <w:r w:rsidR="00300350">
        <w:rPr>
          <w:color w:val="231F20"/>
        </w:rPr>
        <w:t>notice</w:t>
      </w:r>
      <w:r w:rsidR="004D337B">
        <w:rPr>
          <w:color w:val="231F20"/>
        </w:rPr>
        <w:t xml:space="preserve"> </w:t>
      </w:r>
      <w:r w:rsidR="00300350">
        <w:rPr>
          <w:color w:val="231F20"/>
        </w:rPr>
        <w:t>is</w:t>
      </w:r>
      <w:r w:rsidR="004D337B">
        <w:rPr>
          <w:color w:val="231F20"/>
        </w:rPr>
        <w:t xml:space="preserve"> </w:t>
      </w:r>
      <w:r w:rsidR="00300350">
        <w:rPr>
          <w:color w:val="231F20"/>
        </w:rPr>
        <w:t>given.</w:t>
      </w:r>
      <w:r w:rsidR="004D337B">
        <w:rPr>
          <w:color w:val="231F20"/>
        </w:rPr>
        <w:t xml:space="preserve"> </w:t>
      </w:r>
      <w:r w:rsidR="00300350">
        <w:rPr>
          <w:color w:val="231F20"/>
        </w:rPr>
        <w:t>Any</w:t>
      </w:r>
      <w:r w:rsidR="004D337B">
        <w:rPr>
          <w:color w:val="231F20"/>
        </w:rPr>
        <w:t xml:space="preserve"> </w:t>
      </w:r>
      <w:r w:rsidR="00300350">
        <w:rPr>
          <w:color w:val="231F20"/>
        </w:rPr>
        <w:t>dispute</w:t>
      </w:r>
      <w:r w:rsidR="004D337B">
        <w:rPr>
          <w:color w:val="231F20"/>
        </w:rPr>
        <w:t xml:space="preserve"> </w:t>
      </w:r>
      <w:r w:rsidR="00300350">
        <w:rPr>
          <w:color w:val="231F20"/>
        </w:rPr>
        <w:t>or</w:t>
      </w:r>
      <w:r w:rsidR="004D337B">
        <w:rPr>
          <w:color w:val="231F20"/>
        </w:rPr>
        <w:t xml:space="preserve"> </w:t>
      </w:r>
      <w:r w:rsidR="00300350">
        <w:rPr>
          <w:color w:val="231F20"/>
        </w:rPr>
        <w:t>difference</w:t>
      </w:r>
      <w:r w:rsidR="004D337B">
        <w:rPr>
          <w:color w:val="231F20"/>
        </w:rPr>
        <w:t xml:space="preserve"> </w:t>
      </w:r>
      <w:r w:rsidR="00300350">
        <w:rPr>
          <w:color w:val="231F20"/>
        </w:rPr>
        <w:t>in</w:t>
      </w:r>
      <w:r w:rsidR="004D337B">
        <w:rPr>
          <w:color w:val="231F20"/>
        </w:rPr>
        <w:t xml:space="preserve"> </w:t>
      </w:r>
      <w:r w:rsidR="00300350">
        <w:rPr>
          <w:color w:val="231F20"/>
        </w:rPr>
        <w:t>respect</w:t>
      </w:r>
      <w:r w:rsidR="004D337B">
        <w:rPr>
          <w:color w:val="231F20"/>
        </w:rPr>
        <w:t xml:space="preserve"> </w:t>
      </w:r>
      <w:r w:rsidR="00300350">
        <w:rPr>
          <w:color w:val="231F20"/>
        </w:rPr>
        <w:t>of</w:t>
      </w:r>
      <w:r w:rsidR="004D337B">
        <w:rPr>
          <w:color w:val="231F20"/>
        </w:rPr>
        <w:t xml:space="preserve"> </w:t>
      </w:r>
      <w:r w:rsidR="00300350">
        <w:rPr>
          <w:color w:val="231F20"/>
        </w:rPr>
        <w:t>which</w:t>
      </w:r>
      <w:r w:rsidR="004D337B">
        <w:rPr>
          <w:color w:val="231F20"/>
        </w:rPr>
        <w:t xml:space="preserve"> </w:t>
      </w:r>
      <w:r w:rsidR="00300350">
        <w:rPr>
          <w:color w:val="231F20"/>
        </w:rPr>
        <w:t>a</w:t>
      </w:r>
      <w:r w:rsidR="004D337B">
        <w:rPr>
          <w:color w:val="231F20"/>
        </w:rPr>
        <w:t xml:space="preserve"> </w:t>
      </w:r>
      <w:r w:rsidR="00300350">
        <w:rPr>
          <w:color w:val="231F20"/>
        </w:rPr>
        <w:t>notice</w:t>
      </w:r>
      <w:r w:rsidR="004D337B">
        <w:rPr>
          <w:color w:val="231F20"/>
        </w:rPr>
        <w:t xml:space="preserve"> </w:t>
      </w:r>
      <w:r w:rsidR="00300350">
        <w:rPr>
          <w:color w:val="231F20"/>
        </w:rPr>
        <w:t>of intention to commence arbitration has been given in accordance with this Clause shall be ﬁnally settled by arbitration. Arbitration may be commenced prior to or after delivery of the Lease Items under the Contract. Arbitration</w:t>
      </w:r>
      <w:r w:rsidR="004D337B">
        <w:rPr>
          <w:color w:val="231F20"/>
        </w:rPr>
        <w:t xml:space="preserve"> </w:t>
      </w:r>
      <w:r w:rsidR="00300350">
        <w:rPr>
          <w:color w:val="231F20"/>
        </w:rPr>
        <w:t>proceedings</w:t>
      </w:r>
      <w:r w:rsidR="004D337B">
        <w:rPr>
          <w:color w:val="231F20"/>
        </w:rPr>
        <w:t xml:space="preserve"> </w:t>
      </w:r>
      <w:r w:rsidR="00300350">
        <w:rPr>
          <w:color w:val="231F20"/>
        </w:rPr>
        <w:t>shall</w:t>
      </w:r>
      <w:r w:rsidR="004D337B">
        <w:rPr>
          <w:color w:val="231F20"/>
        </w:rPr>
        <w:t xml:space="preserve"> </w:t>
      </w:r>
      <w:r w:rsidR="00300350">
        <w:rPr>
          <w:color w:val="231F20"/>
        </w:rPr>
        <w:t>be</w:t>
      </w:r>
      <w:r w:rsidR="004D337B">
        <w:rPr>
          <w:color w:val="231F20"/>
        </w:rPr>
        <w:t xml:space="preserve"> </w:t>
      </w:r>
      <w:r w:rsidR="00300350">
        <w:rPr>
          <w:color w:val="231F20"/>
        </w:rPr>
        <w:t>conducted</w:t>
      </w:r>
      <w:r w:rsidR="004D337B">
        <w:rPr>
          <w:color w:val="231F20"/>
        </w:rPr>
        <w:t xml:space="preserve"> </w:t>
      </w:r>
      <w:r w:rsidR="00300350">
        <w:rPr>
          <w:color w:val="231F20"/>
        </w:rPr>
        <w:t>in</w:t>
      </w:r>
      <w:r w:rsidR="004D337B">
        <w:rPr>
          <w:color w:val="231F20"/>
        </w:rPr>
        <w:t xml:space="preserve"> </w:t>
      </w:r>
      <w:r w:rsidR="00300350">
        <w:rPr>
          <w:color w:val="231F20"/>
        </w:rPr>
        <w:t>accordance</w:t>
      </w:r>
      <w:r w:rsidR="004D337B">
        <w:rPr>
          <w:color w:val="231F20"/>
        </w:rPr>
        <w:t xml:space="preserve"> </w:t>
      </w:r>
      <w:r w:rsidR="00300350">
        <w:rPr>
          <w:color w:val="231F20"/>
        </w:rPr>
        <w:t>with</w:t>
      </w:r>
      <w:r w:rsidR="004D337B">
        <w:rPr>
          <w:color w:val="231F20"/>
        </w:rPr>
        <w:t xml:space="preserve"> </w:t>
      </w:r>
      <w:r w:rsidR="00300350">
        <w:rPr>
          <w:color w:val="231F20"/>
        </w:rPr>
        <w:t>the</w:t>
      </w:r>
      <w:r w:rsidR="004D337B">
        <w:rPr>
          <w:color w:val="231F20"/>
        </w:rPr>
        <w:t xml:space="preserve"> </w:t>
      </w:r>
      <w:r w:rsidR="00300350">
        <w:rPr>
          <w:color w:val="231F20"/>
        </w:rPr>
        <w:t>rules</w:t>
      </w:r>
      <w:r w:rsidR="004D337B">
        <w:rPr>
          <w:color w:val="231F20"/>
        </w:rPr>
        <w:t xml:space="preserve"> </w:t>
      </w:r>
      <w:r w:rsidR="00300350">
        <w:rPr>
          <w:color w:val="231F20"/>
        </w:rPr>
        <w:t>of</w:t>
      </w:r>
      <w:r w:rsidR="004D337B">
        <w:rPr>
          <w:color w:val="231F20"/>
        </w:rPr>
        <w:t xml:space="preserve"> </w:t>
      </w:r>
      <w:r w:rsidR="00300350">
        <w:rPr>
          <w:color w:val="231F20"/>
        </w:rPr>
        <w:t>procedure</w:t>
      </w:r>
      <w:r w:rsidR="004D337B">
        <w:rPr>
          <w:color w:val="231F20"/>
        </w:rPr>
        <w:t xml:space="preserve"> </w:t>
      </w:r>
      <w:r w:rsidR="00300350">
        <w:rPr>
          <w:color w:val="231F20"/>
        </w:rPr>
        <w:t>speciﬁed</w:t>
      </w:r>
      <w:r w:rsidR="004D337B">
        <w:rPr>
          <w:color w:val="231F20"/>
        </w:rPr>
        <w:t xml:space="preserve"> in the </w:t>
      </w:r>
      <w:r w:rsidR="00300350">
        <w:rPr>
          <w:b/>
          <w:color w:val="231F20"/>
        </w:rPr>
        <w:t>SCC.</w:t>
      </w:r>
    </w:p>
    <w:p w14:paraId="04F198C1" w14:textId="77777777" w:rsidR="003B43F5" w:rsidRDefault="00300350" w:rsidP="00DA5FA8">
      <w:pPr>
        <w:pStyle w:val="ListParagraph"/>
        <w:numPr>
          <w:ilvl w:val="1"/>
          <w:numId w:val="68"/>
        </w:numPr>
        <w:tabs>
          <w:tab w:val="left" w:pos="674"/>
        </w:tabs>
        <w:spacing w:before="241"/>
      </w:pPr>
      <w:r>
        <w:rPr>
          <w:color w:val="231F20"/>
        </w:rPr>
        <w:t>Notwithstanding</w:t>
      </w:r>
      <w:r w:rsidR="004D337B">
        <w:rPr>
          <w:color w:val="231F20"/>
        </w:rPr>
        <w:t xml:space="preserve"> </w:t>
      </w:r>
      <w:r>
        <w:rPr>
          <w:color w:val="231F20"/>
        </w:rPr>
        <w:t>any</w:t>
      </w:r>
      <w:r w:rsidR="004D337B">
        <w:rPr>
          <w:color w:val="231F20"/>
        </w:rPr>
        <w:t xml:space="preserve"> </w:t>
      </w:r>
      <w:r>
        <w:rPr>
          <w:color w:val="231F20"/>
        </w:rPr>
        <w:t>reference</w:t>
      </w:r>
      <w:r w:rsidR="004D337B">
        <w:rPr>
          <w:color w:val="231F20"/>
        </w:rPr>
        <w:t xml:space="preserve"> </w:t>
      </w:r>
      <w:r>
        <w:rPr>
          <w:color w:val="231F20"/>
        </w:rPr>
        <w:t>to</w:t>
      </w:r>
      <w:r w:rsidR="004D337B">
        <w:rPr>
          <w:color w:val="231F20"/>
        </w:rPr>
        <w:t xml:space="preserve"> </w:t>
      </w:r>
      <w:r>
        <w:rPr>
          <w:color w:val="231F20"/>
        </w:rPr>
        <w:t>arbitration</w:t>
      </w:r>
      <w:r w:rsidR="004D337B">
        <w:rPr>
          <w:color w:val="231F20"/>
        </w:rPr>
        <w:t xml:space="preserve"> </w:t>
      </w:r>
      <w:r>
        <w:rPr>
          <w:color w:val="231F20"/>
        </w:rPr>
        <w:t>herein,</w:t>
      </w:r>
    </w:p>
    <w:p w14:paraId="437DC768" w14:textId="77777777" w:rsidR="003B43F5" w:rsidRDefault="004D337B" w:rsidP="00DA5FA8">
      <w:pPr>
        <w:pStyle w:val="ListParagraph"/>
        <w:numPr>
          <w:ilvl w:val="0"/>
          <w:numId w:val="103"/>
        </w:numPr>
        <w:tabs>
          <w:tab w:val="left" w:pos="1119"/>
          <w:tab w:val="left" w:pos="1120"/>
        </w:tabs>
        <w:spacing w:before="120" w:line="230" w:lineRule="auto"/>
        <w:ind w:right="308"/>
      </w:pPr>
      <w:r w:rsidRPr="003E65B2">
        <w:rPr>
          <w:color w:val="231F20"/>
        </w:rPr>
        <w:t>t</w:t>
      </w:r>
      <w:r w:rsidR="00300350" w:rsidRPr="003E65B2">
        <w:rPr>
          <w:color w:val="231F20"/>
        </w:rPr>
        <w:t>he</w:t>
      </w:r>
      <w:r w:rsidRPr="003E65B2">
        <w:rPr>
          <w:color w:val="231F20"/>
        </w:rPr>
        <w:t xml:space="preserve"> </w:t>
      </w:r>
      <w:r w:rsidR="00300350" w:rsidRPr="003E65B2">
        <w:rPr>
          <w:color w:val="231F20"/>
        </w:rPr>
        <w:t>parties</w:t>
      </w:r>
      <w:r w:rsidRPr="003E65B2">
        <w:rPr>
          <w:color w:val="231F20"/>
        </w:rPr>
        <w:t xml:space="preserve"> </w:t>
      </w:r>
      <w:r w:rsidR="00300350" w:rsidRPr="003E65B2">
        <w:rPr>
          <w:color w:val="231F20"/>
        </w:rPr>
        <w:t>shall</w:t>
      </w:r>
      <w:r w:rsidRPr="003E65B2">
        <w:rPr>
          <w:color w:val="231F20"/>
        </w:rPr>
        <w:t xml:space="preserve"> </w:t>
      </w:r>
      <w:r w:rsidR="00300350" w:rsidRPr="003E65B2">
        <w:rPr>
          <w:color w:val="231F20"/>
        </w:rPr>
        <w:t>continue</w:t>
      </w:r>
      <w:r w:rsidRPr="003E65B2">
        <w:rPr>
          <w:color w:val="231F20"/>
        </w:rPr>
        <w:t xml:space="preserve"> </w:t>
      </w:r>
      <w:r w:rsidR="00300350" w:rsidRPr="003E65B2">
        <w:rPr>
          <w:color w:val="231F20"/>
        </w:rPr>
        <w:t>to</w:t>
      </w:r>
      <w:r w:rsidRPr="003E65B2">
        <w:rPr>
          <w:color w:val="231F20"/>
        </w:rPr>
        <w:t xml:space="preserve"> </w:t>
      </w:r>
      <w:r w:rsidR="00300350" w:rsidRPr="003E65B2">
        <w:rPr>
          <w:color w:val="231F20"/>
        </w:rPr>
        <w:t>perform</w:t>
      </w:r>
      <w:r w:rsidRPr="003E65B2">
        <w:rPr>
          <w:color w:val="231F20"/>
        </w:rPr>
        <w:t xml:space="preserve"> </w:t>
      </w:r>
      <w:r w:rsidR="00300350" w:rsidRPr="003E65B2">
        <w:rPr>
          <w:color w:val="231F20"/>
        </w:rPr>
        <w:t>their</w:t>
      </w:r>
      <w:r w:rsidRPr="003E65B2">
        <w:rPr>
          <w:color w:val="231F20"/>
        </w:rPr>
        <w:t xml:space="preserve"> </w:t>
      </w:r>
      <w:r w:rsidR="00300350" w:rsidRPr="003E65B2">
        <w:rPr>
          <w:color w:val="231F20"/>
        </w:rPr>
        <w:t>respective</w:t>
      </w:r>
      <w:r w:rsidRPr="003E65B2">
        <w:rPr>
          <w:color w:val="231F20"/>
        </w:rPr>
        <w:t xml:space="preserve"> </w:t>
      </w:r>
      <w:r w:rsidR="00300350" w:rsidRPr="003E65B2">
        <w:rPr>
          <w:color w:val="231F20"/>
        </w:rPr>
        <w:t>obligations</w:t>
      </w:r>
      <w:r w:rsidRPr="003E65B2">
        <w:rPr>
          <w:color w:val="231F20"/>
        </w:rPr>
        <w:t xml:space="preserve"> </w:t>
      </w:r>
      <w:r w:rsidR="00300350" w:rsidRPr="003E65B2">
        <w:rPr>
          <w:color w:val="231F20"/>
        </w:rPr>
        <w:t>under</w:t>
      </w:r>
      <w:r w:rsidRPr="003E65B2">
        <w:rPr>
          <w:color w:val="231F20"/>
        </w:rPr>
        <w:t xml:space="preserve"> </w:t>
      </w:r>
      <w:r w:rsidR="00300350" w:rsidRPr="003E65B2">
        <w:rPr>
          <w:color w:val="231F20"/>
        </w:rPr>
        <w:t>the</w:t>
      </w:r>
      <w:r w:rsidRPr="003E65B2">
        <w:rPr>
          <w:color w:val="231F20"/>
        </w:rPr>
        <w:t xml:space="preserve"> </w:t>
      </w:r>
      <w:r w:rsidR="00300350" w:rsidRPr="003E65B2">
        <w:rPr>
          <w:color w:val="231F20"/>
        </w:rPr>
        <w:t>Contract</w:t>
      </w:r>
      <w:r w:rsidRPr="003E65B2">
        <w:rPr>
          <w:color w:val="231F20"/>
        </w:rPr>
        <w:t xml:space="preserve"> </w:t>
      </w:r>
      <w:r w:rsidR="00300350" w:rsidRPr="003E65B2">
        <w:rPr>
          <w:color w:val="231F20"/>
        </w:rPr>
        <w:t>unless</w:t>
      </w:r>
      <w:r w:rsidRPr="003E65B2">
        <w:rPr>
          <w:color w:val="231F20"/>
        </w:rPr>
        <w:t xml:space="preserve"> </w:t>
      </w:r>
      <w:r w:rsidR="00300350" w:rsidRPr="003E65B2">
        <w:rPr>
          <w:color w:val="231F20"/>
        </w:rPr>
        <w:t>they</w:t>
      </w:r>
      <w:r w:rsidRPr="003E65B2">
        <w:rPr>
          <w:color w:val="231F20"/>
        </w:rPr>
        <w:t xml:space="preserve"> </w:t>
      </w:r>
      <w:r w:rsidR="00300350" w:rsidRPr="003E65B2">
        <w:rPr>
          <w:color w:val="231F20"/>
        </w:rPr>
        <w:t>otherwise agree;</w:t>
      </w:r>
      <w:r w:rsidRPr="003E65B2">
        <w:rPr>
          <w:color w:val="231F20"/>
        </w:rPr>
        <w:t xml:space="preserve"> </w:t>
      </w:r>
      <w:r w:rsidR="00300350" w:rsidRPr="003E65B2">
        <w:rPr>
          <w:color w:val="231F20"/>
        </w:rPr>
        <w:t>and</w:t>
      </w:r>
    </w:p>
    <w:p w14:paraId="4B57A976" w14:textId="77777777" w:rsidR="003B43F5" w:rsidRDefault="004D337B" w:rsidP="00DA5FA8">
      <w:pPr>
        <w:pStyle w:val="ListParagraph"/>
        <w:numPr>
          <w:ilvl w:val="0"/>
          <w:numId w:val="103"/>
        </w:numPr>
        <w:tabs>
          <w:tab w:val="left" w:pos="1119"/>
          <w:tab w:val="left" w:pos="1120"/>
        </w:tabs>
        <w:spacing w:before="115"/>
      </w:pPr>
      <w:r w:rsidRPr="003E65B2">
        <w:rPr>
          <w:color w:val="231F20"/>
        </w:rPr>
        <w:t>t</w:t>
      </w:r>
      <w:r w:rsidR="00300350" w:rsidRPr="003E65B2">
        <w:rPr>
          <w:color w:val="231F20"/>
        </w:rPr>
        <w:t>he</w:t>
      </w:r>
      <w:r w:rsidRPr="003E65B2">
        <w:rPr>
          <w:color w:val="231F20"/>
        </w:rPr>
        <w:t xml:space="preserve"> </w:t>
      </w:r>
      <w:r w:rsidR="00300350" w:rsidRPr="003E65B2">
        <w:rPr>
          <w:color w:val="231F20"/>
        </w:rPr>
        <w:t>Procuring</w:t>
      </w:r>
      <w:r w:rsidRPr="003E65B2">
        <w:rPr>
          <w:color w:val="231F20"/>
        </w:rPr>
        <w:t xml:space="preserve"> </w:t>
      </w:r>
      <w:r w:rsidR="00300350" w:rsidRPr="003E65B2">
        <w:rPr>
          <w:color w:val="231F20"/>
        </w:rPr>
        <w:t>Entity</w:t>
      </w:r>
      <w:r w:rsidRPr="003E65B2">
        <w:rPr>
          <w:color w:val="231F20"/>
        </w:rPr>
        <w:t xml:space="preserve"> </w:t>
      </w:r>
      <w:r w:rsidR="00300350" w:rsidRPr="003E65B2">
        <w:rPr>
          <w:color w:val="231F20"/>
        </w:rPr>
        <w:t>shall</w:t>
      </w:r>
      <w:r w:rsidRPr="003E65B2">
        <w:rPr>
          <w:color w:val="231F20"/>
        </w:rPr>
        <w:t xml:space="preserve"> </w:t>
      </w:r>
      <w:r w:rsidR="00300350" w:rsidRPr="003E65B2">
        <w:rPr>
          <w:color w:val="231F20"/>
        </w:rPr>
        <w:t>pay</w:t>
      </w:r>
      <w:r w:rsidRPr="003E65B2">
        <w:rPr>
          <w:color w:val="231F20"/>
        </w:rPr>
        <w:t xml:space="preserve"> </w:t>
      </w:r>
      <w:r w:rsidR="00300350" w:rsidRPr="003E65B2">
        <w:rPr>
          <w:color w:val="231F20"/>
        </w:rPr>
        <w:t>the</w:t>
      </w:r>
      <w:r w:rsidRPr="003E65B2">
        <w:rPr>
          <w:color w:val="231F20"/>
        </w:rPr>
        <w:t xml:space="preserve"> </w:t>
      </w:r>
      <w:r w:rsidR="00300350" w:rsidRPr="003E65B2">
        <w:rPr>
          <w:color w:val="231F20"/>
        </w:rPr>
        <w:t>Lessor</w:t>
      </w:r>
      <w:r w:rsidRPr="003E65B2">
        <w:rPr>
          <w:color w:val="231F20"/>
        </w:rPr>
        <w:t xml:space="preserve"> </w:t>
      </w:r>
      <w:r w:rsidR="00300350" w:rsidRPr="003E65B2">
        <w:rPr>
          <w:color w:val="231F20"/>
        </w:rPr>
        <w:t>any</w:t>
      </w:r>
      <w:r w:rsidRPr="003E65B2">
        <w:rPr>
          <w:color w:val="231F20"/>
        </w:rPr>
        <w:t xml:space="preserve"> </w:t>
      </w:r>
      <w:r w:rsidR="00300350" w:rsidRPr="003E65B2">
        <w:rPr>
          <w:color w:val="231F20"/>
        </w:rPr>
        <w:t>monies</w:t>
      </w:r>
      <w:r w:rsidRPr="003E65B2">
        <w:rPr>
          <w:color w:val="231F20"/>
        </w:rPr>
        <w:t xml:space="preserve"> </w:t>
      </w:r>
      <w:r w:rsidR="00300350" w:rsidRPr="003E65B2">
        <w:rPr>
          <w:color w:val="231F20"/>
        </w:rPr>
        <w:t>due</w:t>
      </w:r>
      <w:r w:rsidRPr="003E65B2">
        <w:rPr>
          <w:color w:val="231F20"/>
        </w:rPr>
        <w:t xml:space="preserve"> </w:t>
      </w:r>
      <w:r w:rsidR="00300350" w:rsidRPr="003E65B2">
        <w:rPr>
          <w:color w:val="231F20"/>
        </w:rPr>
        <w:t>the</w:t>
      </w:r>
      <w:r w:rsidRPr="003E65B2">
        <w:rPr>
          <w:color w:val="231F20"/>
        </w:rPr>
        <w:t xml:space="preserve"> </w:t>
      </w:r>
      <w:r w:rsidR="00300350" w:rsidRPr="003E65B2">
        <w:rPr>
          <w:color w:val="231F20"/>
        </w:rPr>
        <w:t>Lessor.</w:t>
      </w:r>
    </w:p>
    <w:p w14:paraId="7D0CF50C" w14:textId="77777777" w:rsidR="003B43F5" w:rsidRDefault="00300350" w:rsidP="00DA5FA8">
      <w:pPr>
        <w:pStyle w:val="Heading4"/>
        <w:numPr>
          <w:ilvl w:val="0"/>
          <w:numId w:val="68"/>
        </w:numPr>
        <w:tabs>
          <w:tab w:val="left" w:pos="673"/>
          <w:tab w:val="left" w:pos="674"/>
        </w:tabs>
        <w:spacing w:before="235"/>
        <w:ind w:left="720" w:hanging="576"/>
      </w:pPr>
      <w:bookmarkStart w:id="117" w:name="_TOC_250032"/>
      <w:r>
        <w:rPr>
          <w:color w:val="231F20"/>
        </w:rPr>
        <w:t>Inspections</w:t>
      </w:r>
      <w:r w:rsidR="004D337B">
        <w:rPr>
          <w:color w:val="231F20"/>
        </w:rPr>
        <w:t xml:space="preserve"> </w:t>
      </w:r>
      <w:r>
        <w:rPr>
          <w:color w:val="231F20"/>
        </w:rPr>
        <w:t>and</w:t>
      </w:r>
      <w:r w:rsidR="004D337B">
        <w:rPr>
          <w:color w:val="231F20"/>
        </w:rPr>
        <w:t xml:space="preserve"> </w:t>
      </w:r>
      <w:r>
        <w:rPr>
          <w:color w:val="231F20"/>
        </w:rPr>
        <w:t>Audit</w:t>
      </w:r>
      <w:r w:rsidR="004D337B">
        <w:rPr>
          <w:color w:val="231F20"/>
        </w:rPr>
        <w:t xml:space="preserve"> </w:t>
      </w:r>
      <w:r>
        <w:rPr>
          <w:color w:val="231F20"/>
        </w:rPr>
        <w:t>by</w:t>
      </w:r>
      <w:r w:rsidR="004D337B">
        <w:rPr>
          <w:color w:val="231F20"/>
        </w:rPr>
        <w:t xml:space="preserve"> </w:t>
      </w:r>
      <w:r>
        <w:rPr>
          <w:color w:val="231F20"/>
        </w:rPr>
        <w:t>the</w:t>
      </w:r>
      <w:r w:rsidR="004D337B">
        <w:rPr>
          <w:color w:val="231F20"/>
        </w:rPr>
        <w:t xml:space="preserve"> </w:t>
      </w:r>
      <w:r>
        <w:rPr>
          <w:color w:val="231F20"/>
        </w:rPr>
        <w:t>Procuring</w:t>
      </w:r>
      <w:bookmarkEnd w:id="117"/>
      <w:r w:rsidR="004D337B">
        <w:rPr>
          <w:color w:val="231F20"/>
        </w:rPr>
        <w:t xml:space="preserve"> </w:t>
      </w:r>
      <w:r>
        <w:rPr>
          <w:color w:val="231F20"/>
        </w:rPr>
        <w:t>Entity</w:t>
      </w:r>
    </w:p>
    <w:p w14:paraId="7521BDC0" w14:textId="77777777" w:rsidR="003B43F5" w:rsidRDefault="00300350" w:rsidP="00DA5FA8">
      <w:pPr>
        <w:pStyle w:val="ListParagraph"/>
        <w:numPr>
          <w:ilvl w:val="1"/>
          <w:numId w:val="68"/>
        </w:numPr>
        <w:tabs>
          <w:tab w:val="left" w:pos="674"/>
        </w:tabs>
        <w:spacing w:before="242" w:line="230" w:lineRule="auto"/>
        <w:ind w:right="308" w:hanging="576"/>
        <w:jc w:val="both"/>
      </w:pPr>
      <w:r w:rsidRPr="00B069B6">
        <w:rPr>
          <w:color w:val="231F20"/>
        </w:rPr>
        <w:t>The Lessor shall keep, and shall make all reasonable efforts to cause its Subcontractors to keep, accurate and systematic accounts and records in respect of the Lease Items in such form and details as will clearly identify relevant</w:t>
      </w:r>
      <w:r w:rsidR="004D337B" w:rsidRPr="00B069B6">
        <w:rPr>
          <w:color w:val="231F20"/>
        </w:rPr>
        <w:t xml:space="preserve"> </w:t>
      </w:r>
      <w:r w:rsidRPr="00B069B6">
        <w:rPr>
          <w:color w:val="231F20"/>
        </w:rPr>
        <w:t>time</w:t>
      </w:r>
      <w:r w:rsidR="004D337B" w:rsidRPr="00B069B6">
        <w:rPr>
          <w:color w:val="231F20"/>
        </w:rPr>
        <w:t xml:space="preserve"> </w:t>
      </w:r>
      <w:r w:rsidRPr="00B069B6">
        <w:rPr>
          <w:color w:val="231F20"/>
        </w:rPr>
        <w:t>changes</w:t>
      </w:r>
      <w:r w:rsidR="004D337B" w:rsidRPr="00B069B6">
        <w:rPr>
          <w:color w:val="231F20"/>
        </w:rPr>
        <w:t xml:space="preserve"> </w:t>
      </w:r>
      <w:r w:rsidRPr="00B069B6">
        <w:rPr>
          <w:color w:val="231F20"/>
        </w:rPr>
        <w:t>and</w:t>
      </w:r>
      <w:r w:rsidR="004D337B" w:rsidRPr="00B069B6">
        <w:rPr>
          <w:color w:val="231F20"/>
        </w:rPr>
        <w:t xml:space="preserve"> </w:t>
      </w:r>
      <w:r w:rsidRPr="00B069B6">
        <w:rPr>
          <w:color w:val="231F20"/>
        </w:rPr>
        <w:t>costs.</w:t>
      </w:r>
    </w:p>
    <w:p w14:paraId="2A795A46" w14:textId="77777777" w:rsidR="003B43F5" w:rsidRDefault="00840EB7" w:rsidP="00DA5FA8">
      <w:pPr>
        <w:pStyle w:val="ListParagraph"/>
        <w:numPr>
          <w:ilvl w:val="1"/>
          <w:numId w:val="68"/>
        </w:numPr>
        <w:tabs>
          <w:tab w:val="left" w:pos="674"/>
        </w:tabs>
        <w:spacing w:before="246" w:line="230" w:lineRule="auto"/>
        <w:ind w:right="299" w:hanging="576"/>
        <w:jc w:val="both"/>
      </w:pPr>
      <w:r>
        <w:rPr>
          <w:color w:val="231F20"/>
        </w:rPr>
        <w:t xml:space="preserve"> </w:t>
      </w:r>
      <w:r w:rsidR="00300350">
        <w:rPr>
          <w:color w:val="231F20"/>
        </w:rPr>
        <w:t>Pursuant to paragraph 2.2 e. of Appendix to the General Conditions the Lessor shall permit and shall cause</w:t>
      </w:r>
      <w:r w:rsidR="004D337B">
        <w:rPr>
          <w:color w:val="231F20"/>
        </w:rPr>
        <w:t xml:space="preserve"> </w:t>
      </w:r>
      <w:r w:rsidR="00300350">
        <w:rPr>
          <w:color w:val="231F20"/>
        </w:rPr>
        <w:t xml:space="preserve">its subcontractors and </w:t>
      </w:r>
      <w:r w:rsidR="00F46939">
        <w:rPr>
          <w:color w:val="231F20"/>
        </w:rPr>
        <w:t>sub consultants</w:t>
      </w:r>
      <w:r w:rsidR="00300350">
        <w:rPr>
          <w:color w:val="231F20"/>
        </w:rPr>
        <w:t xml:space="preserve"> to permit, the Procuring Entity and/or persons appointed by the Procuring Entity</w:t>
      </w:r>
      <w:r w:rsidR="004D337B">
        <w:rPr>
          <w:color w:val="231F20"/>
        </w:rPr>
        <w:t xml:space="preserve"> </w:t>
      </w:r>
      <w:r w:rsidR="00300350">
        <w:rPr>
          <w:color w:val="231F20"/>
        </w:rPr>
        <w:t>or</w:t>
      </w:r>
      <w:r w:rsidR="004D337B">
        <w:rPr>
          <w:color w:val="231F20"/>
        </w:rPr>
        <w:t xml:space="preserve"> </w:t>
      </w:r>
      <w:r w:rsidR="00300350">
        <w:rPr>
          <w:color w:val="231F20"/>
        </w:rPr>
        <w:t>by</w:t>
      </w:r>
      <w:r w:rsidR="004D337B">
        <w:rPr>
          <w:color w:val="231F20"/>
        </w:rPr>
        <w:t xml:space="preserve"> </w:t>
      </w:r>
      <w:r w:rsidR="00300350">
        <w:rPr>
          <w:color w:val="231F20"/>
        </w:rPr>
        <w:t>other</w:t>
      </w:r>
      <w:r w:rsidR="004D337B">
        <w:rPr>
          <w:color w:val="231F20"/>
        </w:rPr>
        <w:t xml:space="preserve"> </w:t>
      </w:r>
      <w:r w:rsidR="00300350">
        <w:rPr>
          <w:color w:val="231F20"/>
        </w:rPr>
        <w:t>statutory</w:t>
      </w:r>
      <w:r w:rsidR="004D337B">
        <w:rPr>
          <w:color w:val="231F20"/>
        </w:rPr>
        <w:t xml:space="preserve"> </w:t>
      </w:r>
      <w:r w:rsidR="00300350">
        <w:rPr>
          <w:color w:val="231F20"/>
        </w:rPr>
        <w:t>bodies</w:t>
      </w:r>
      <w:r w:rsidR="004D337B">
        <w:rPr>
          <w:color w:val="231F20"/>
        </w:rPr>
        <w:t xml:space="preserve"> of the </w:t>
      </w:r>
      <w:r w:rsidR="00300350">
        <w:rPr>
          <w:color w:val="231F20"/>
        </w:rPr>
        <w:t>Government</w:t>
      </w:r>
      <w:r w:rsidR="004D337B">
        <w:rPr>
          <w:color w:val="231F20"/>
        </w:rPr>
        <w:t xml:space="preserve"> </w:t>
      </w:r>
      <w:r w:rsidR="00300350">
        <w:rPr>
          <w:color w:val="231F20"/>
        </w:rPr>
        <w:t>to</w:t>
      </w:r>
      <w:r w:rsidR="004D337B">
        <w:rPr>
          <w:color w:val="231F20"/>
        </w:rPr>
        <w:t xml:space="preserve"> </w:t>
      </w:r>
      <w:r w:rsidR="00300350">
        <w:rPr>
          <w:color w:val="231F20"/>
        </w:rPr>
        <w:t>inspect</w:t>
      </w:r>
      <w:r w:rsidR="004D337B">
        <w:rPr>
          <w:color w:val="231F20"/>
        </w:rPr>
        <w:t xml:space="preserve"> </w:t>
      </w:r>
      <w:r w:rsidR="00300350">
        <w:rPr>
          <w:color w:val="231F20"/>
        </w:rPr>
        <w:t>the</w:t>
      </w:r>
      <w:r w:rsidR="004D337B">
        <w:rPr>
          <w:color w:val="231F20"/>
        </w:rPr>
        <w:t xml:space="preserve"> </w:t>
      </w:r>
      <w:r w:rsidR="00300350">
        <w:rPr>
          <w:color w:val="231F20"/>
        </w:rPr>
        <w:t>Site</w:t>
      </w:r>
      <w:r w:rsidR="004D337B">
        <w:rPr>
          <w:color w:val="231F20"/>
        </w:rPr>
        <w:t xml:space="preserve"> </w:t>
      </w:r>
      <w:r w:rsidR="00300350">
        <w:rPr>
          <w:color w:val="231F20"/>
        </w:rPr>
        <w:t>and/or</w:t>
      </w:r>
      <w:r w:rsidR="004D337B">
        <w:rPr>
          <w:color w:val="231F20"/>
        </w:rPr>
        <w:t xml:space="preserve"> </w:t>
      </w:r>
      <w:r w:rsidR="00300350">
        <w:rPr>
          <w:color w:val="231F20"/>
        </w:rPr>
        <w:t>the</w:t>
      </w:r>
      <w:r w:rsidR="004D337B">
        <w:rPr>
          <w:color w:val="231F20"/>
        </w:rPr>
        <w:t xml:space="preserve"> </w:t>
      </w:r>
      <w:r w:rsidR="00300350">
        <w:rPr>
          <w:color w:val="231F20"/>
        </w:rPr>
        <w:t>accounts</w:t>
      </w:r>
      <w:r w:rsidR="004D337B">
        <w:rPr>
          <w:color w:val="231F20"/>
        </w:rPr>
        <w:t xml:space="preserve"> </w:t>
      </w:r>
      <w:r w:rsidR="00300350">
        <w:rPr>
          <w:color w:val="231F20"/>
        </w:rPr>
        <w:t>and</w:t>
      </w:r>
      <w:r w:rsidR="004D337B">
        <w:rPr>
          <w:color w:val="231F20"/>
        </w:rPr>
        <w:t xml:space="preserve"> </w:t>
      </w:r>
      <w:r w:rsidR="00300350">
        <w:rPr>
          <w:color w:val="231F20"/>
        </w:rPr>
        <w:t>records</w:t>
      </w:r>
      <w:r w:rsidR="004D337B">
        <w:rPr>
          <w:color w:val="231F20"/>
        </w:rPr>
        <w:t xml:space="preserve"> </w:t>
      </w:r>
      <w:r w:rsidR="00300350">
        <w:rPr>
          <w:color w:val="231F20"/>
        </w:rPr>
        <w:t xml:space="preserve">relating </w:t>
      </w:r>
      <w:r w:rsidR="004D337B">
        <w:rPr>
          <w:color w:val="231F20"/>
        </w:rPr>
        <w:t xml:space="preserve">to the </w:t>
      </w:r>
      <w:r w:rsidR="00300350">
        <w:rPr>
          <w:color w:val="231F20"/>
        </w:rPr>
        <w:t>procurement</w:t>
      </w:r>
      <w:r w:rsidR="004D337B">
        <w:rPr>
          <w:color w:val="231F20"/>
        </w:rPr>
        <w:t xml:space="preserve"> </w:t>
      </w:r>
      <w:r w:rsidR="00300350">
        <w:rPr>
          <w:color w:val="231F20"/>
        </w:rPr>
        <w:t>process,</w:t>
      </w:r>
      <w:r w:rsidR="004D337B">
        <w:rPr>
          <w:color w:val="231F20"/>
        </w:rPr>
        <w:t xml:space="preserve"> </w:t>
      </w:r>
      <w:r w:rsidR="00300350">
        <w:rPr>
          <w:color w:val="231F20"/>
        </w:rPr>
        <w:t>selection</w:t>
      </w:r>
      <w:r w:rsidR="004D337B">
        <w:rPr>
          <w:color w:val="231F20"/>
        </w:rPr>
        <w:t xml:space="preserve"> </w:t>
      </w:r>
      <w:r w:rsidR="00300350">
        <w:rPr>
          <w:color w:val="231F20"/>
        </w:rPr>
        <w:t>and/or</w:t>
      </w:r>
      <w:r w:rsidR="004D337B">
        <w:rPr>
          <w:color w:val="231F20"/>
        </w:rPr>
        <w:t xml:space="preserve"> </w:t>
      </w:r>
      <w:r w:rsidR="00300350">
        <w:rPr>
          <w:color w:val="231F20"/>
        </w:rPr>
        <w:t>contract</w:t>
      </w:r>
      <w:r w:rsidR="004D337B">
        <w:rPr>
          <w:color w:val="231F20"/>
        </w:rPr>
        <w:t xml:space="preserve"> </w:t>
      </w:r>
      <w:r w:rsidR="00300350">
        <w:rPr>
          <w:color w:val="231F20"/>
        </w:rPr>
        <w:t>execution,</w:t>
      </w:r>
      <w:r w:rsidR="004D337B">
        <w:rPr>
          <w:color w:val="231F20"/>
        </w:rPr>
        <w:t xml:space="preserve"> </w:t>
      </w:r>
      <w:r w:rsidR="00300350">
        <w:rPr>
          <w:color w:val="231F20"/>
        </w:rPr>
        <w:t>and</w:t>
      </w:r>
      <w:r w:rsidR="004D337B">
        <w:rPr>
          <w:color w:val="231F20"/>
        </w:rPr>
        <w:t xml:space="preserve"> </w:t>
      </w:r>
      <w:r w:rsidR="00300350">
        <w:rPr>
          <w:color w:val="231F20"/>
        </w:rPr>
        <w:t>to</w:t>
      </w:r>
      <w:r w:rsidR="004D337B">
        <w:rPr>
          <w:color w:val="231F20"/>
        </w:rPr>
        <w:t xml:space="preserve"> </w:t>
      </w:r>
      <w:r w:rsidR="00300350">
        <w:rPr>
          <w:color w:val="231F20"/>
        </w:rPr>
        <w:t>have</w:t>
      </w:r>
      <w:r w:rsidR="004D337B">
        <w:rPr>
          <w:color w:val="231F20"/>
        </w:rPr>
        <w:t xml:space="preserve"> </w:t>
      </w:r>
      <w:r w:rsidR="00300350">
        <w:rPr>
          <w:color w:val="231F20"/>
        </w:rPr>
        <w:t>such</w:t>
      </w:r>
      <w:r w:rsidR="004D337B">
        <w:rPr>
          <w:color w:val="231F20"/>
        </w:rPr>
        <w:t xml:space="preserve"> </w:t>
      </w:r>
      <w:r w:rsidR="00300350">
        <w:rPr>
          <w:color w:val="231F20"/>
        </w:rPr>
        <w:t>accounts</w:t>
      </w:r>
      <w:r w:rsidR="004D337B">
        <w:rPr>
          <w:color w:val="231F20"/>
        </w:rPr>
        <w:t xml:space="preserve"> </w:t>
      </w:r>
      <w:r w:rsidR="00300350">
        <w:rPr>
          <w:color w:val="231F20"/>
        </w:rPr>
        <w:t>and</w:t>
      </w:r>
      <w:r w:rsidR="004D337B">
        <w:rPr>
          <w:color w:val="231F20"/>
        </w:rPr>
        <w:t xml:space="preserve"> </w:t>
      </w:r>
      <w:r w:rsidR="00300350">
        <w:rPr>
          <w:color w:val="231F20"/>
        </w:rPr>
        <w:t>records</w:t>
      </w:r>
      <w:r w:rsidR="004D337B">
        <w:rPr>
          <w:color w:val="231F20"/>
        </w:rPr>
        <w:t xml:space="preserve"> </w:t>
      </w:r>
      <w:r w:rsidR="00300350">
        <w:rPr>
          <w:color w:val="231F20"/>
        </w:rPr>
        <w:t>audited by</w:t>
      </w:r>
      <w:r w:rsidR="004D337B">
        <w:rPr>
          <w:color w:val="231F20"/>
        </w:rPr>
        <w:t xml:space="preserve"> </w:t>
      </w:r>
      <w:r w:rsidR="00300350">
        <w:rPr>
          <w:color w:val="231F20"/>
        </w:rPr>
        <w:t>auditors</w:t>
      </w:r>
      <w:r w:rsidR="004D337B">
        <w:rPr>
          <w:color w:val="231F20"/>
        </w:rPr>
        <w:t xml:space="preserve"> </w:t>
      </w:r>
      <w:r w:rsidR="00300350">
        <w:rPr>
          <w:color w:val="231F20"/>
        </w:rPr>
        <w:t>appointed</w:t>
      </w:r>
      <w:r w:rsidR="004D337B">
        <w:rPr>
          <w:color w:val="231F20"/>
        </w:rPr>
        <w:t xml:space="preserve"> </w:t>
      </w:r>
      <w:r w:rsidR="00300350">
        <w:rPr>
          <w:color w:val="231F20"/>
        </w:rPr>
        <w:t>by</w:t>
      </w:r>
      <w:r w:rsidR="004D337B">
        <w:rPr>
          <w:color w:val="231F20"/>
        </w:rPr>
        <w:t xml:space="preserve"> </w:t>
      </w:r>
      <w:r w:rsidR="00300350">
        <w:rPr>
          <w:color w:val="231F20"/>
        </w:rPr>
        <w:t>the</w:t>
      </w:r>
      <w:r w:rsidR="004D337B">
        <w:rPr>
          <w:color w:val="231F20"/>
        </w:rPr>
        <w:t xml:space="preserve"> </w:t>
      </w:r>
      <w:r w:rsidR="00300350">
        <w:rPr>
          <w:color w:val="231F20"/>
        </w:rPr>
        <w:t>Procuring</w:t>
      </w:r>
      <w:r w:rsidR="004D337B">
        <w:rPr>
          <w:color w:val="231F20"/>
        </w:rPr>
        <w:t xml:space="preserve"> </w:t>
      </w:r>
      <w:r w:rsidR="00300350">
        <w:rPr>
          <w:color w:val="231F20"/>
          <w:spacing w:val="-3"/>
        </w:rPr>
        <w:t>Entity.</w:t>
      </w:r>
      <w:r w:rsidR="004D337B">
        <w:rPr>
          <w:color w:val="231F20"/>
          <w:spacing w:val="-3"/>
        </w:rPr>
        <w:t xml:space="preserve"> </w:t>
      </w:r>
      <w:r w:rsidR="00300350">
        <w:rPr>
          <w:color w:val="231F20"/>
        </w:rPr>
        <w:t>The</w:t>
      </w:r>
      <w:r w:rsidR="004D337B">
        <w:rPr>
          <w:color w:val="231F20"/>
        </w:rPr>
        <w:t xml:space="preserve"> </w:t>
      </w:r>
      <w:r w:rsidR="00300350">
        <w:rPr>
          <w:color w:val="231F20"/>
        </w:rPr>
        <w:t>Lessor's</w:t>
      </w:r>
      <w:r w:rsidR="004D337B">
        <w:rPr>
          <w:color w:val="231F20"/>
        </w:rPr>
        <w:t xml:space="preserve"> </w:t>
      </w:r>
      <w:r w:rsidR="00300350">
        <w:rPr>
          <w:color w:val="231F20"/>
        </w:rPr>
        <w:t>and</w:t>
      </w:r>
      <w:r w:rsidR="004D337B">
        <w:rPr>
          <w:color w:val="231F20"/>
        </w:rPr>
        <w:t xml:space="preserve"> </w:t>
      </w:r>
      <w:r w:rsidR="00300350">
        <w:rPr>
          <w:color w:val="231F20"/>
        </w:rPr>
        <w:t>its</w:t>
      </w:r>
      <w:r w:rsidR="004D337B">
        <w:rPr>
          <w:color w:val="231F20"/>
        </w:rPr>
        <w:t xml:space="preserve"> </w:t>
      </w:r>
      <w:r w:rsidR="00300350">
        <w:rPr>
          <w:color w:val="231F20"/>
        </w:rPr>
        <w:t>Subcontractors'</w:t>
      </w:r>
      <w:r w:rsidR="004D337B">
        <w:rPr>
          <w:color w:val="231F20"/>
        </w:rPr>
        <w:t xml:space="preserve"> </w:t>
      </w:r>
      <w:r w:rsidR="00300350">
        <w:rPr>
          <w:color w:val="231F20"/>
        </w:rPr>
        <w:t>and</w:t>
      </w:r>
      <w:r w:rsidR="004D337B">
        <w:rPr>
          <w:color w:val="231F20"/>
        </w:rPr>
        <w:t xml:space="preserve"> </w:t>
      </w:r>
      <w:r w:rsidR="00F46939">
        <w:rPr>
          <w:color w:val="231F20"/>
        </w:rPr>
        <w:t>sub consultants</w:t>
      </w:r>
      <w:r w:rsidR="00300350">
        <w:rPr>
          <w:color w:val="231F20"/>
        </w:rPr>
        <w:t>'</w:t>
      </w:r>
      <w:r w:rsidR="004D337B">
        <w:rPr>
          <w:color w:val="231F20"/>
        </w:rPr>
        <w:t xml:space="preserve"> </w:t>
      </w:r>
      <w:r w:rsidR="00300350">
        <w:rPr>
          <w:color w:val="231F20"/>
        </w:rPr>
        <w:t>attention is</w:t>
      </w:r>
      <w:r w:rsidR="004D337B">
        <w:rPr>
          <w:color w:val="231F20"/>
        </w:rPr>
        <w:t xml:space="preserve"> </w:t>
      </w:r>
      <w:r w:rsidR="00300350">
        <w:rPr>
          <w:color w:val="231F20"/>
        </w:rPr>
        <w:t>drawn</w:t>
      </w:r>
      <w:r w:rsidR="004D337B">
        <w:rPr>
          <w:color w:val="231F20"/>
        </w:rPr>
        <w:t xml:space="preserve"> </w:t>
      </w:r>
      <w:r w:rsidR="00300350">
        <w:rPr>
          <w:color w:val="231F20"/>
        </w:rPr>
        <w:t>to</w:t>
      </w:r>
      <w:r w:rsidR="004D337B">
        <w:rPr>
          <w:color w:val="231F20"/>
        </w:rPr>
        <w:t xml:space="preserve"> </w:t>
      </w:r>
      <w:r w:rsidR="00300350">
        <w:rPr>
          <w:color w:val="231F20"/>
        </w:rPr>
        <w:t>Sub-Clause</w:t>
      </w:r>
      <w:r w:rsidR="004D337B">
        <w:rPr>
          <w:color w:val="231F20"/>
        </w:rPr>
        <w:t xml:space="preserve"> </w:t>
      </w:r>
      <w:r w:rsidR="00300350">
        <w:rPr>
          <w:color w:val="231F20"/>
        </w:rPr>
        <w:t>3.1</w:t>
      </w:r>
      <w:r w:rsidR="004D337B">
        <w:rPr>
          <w:color w:val="231F20"/>
        </w:rPr>
        <w:t xml:space="preserve"> </w:t>
      </w:r>
      <w:r w:rsidR="00300350">
        <w:rPr>
          <w:color w:val="231F20"/>
        </w:rPr>
        <w:t>which</w:t>
      </w:r>
      <w:r w:rsidR="004D337B">
        <w:rPr>
          <w:color w:val="231F20"/>
        </w:rPr>
        <w:t xml:space="preserve"> </w:t>
      </w:r>
      <w:r w:rsidR="00300350">
        <w:rPr>
          <w:color w:val="231F20"/>
        </w:rPr>
        <w:t>provides,</w:t>
      </w:r>
      <w:r w:rsidR="004D337B">
        <w:rPr>
          <w:color w:val="231F20"/>
        </w:rPr>
        <w:t xml:space="preserve"> </w:t>
      </w:r>
      <w:proofErr w:type="spellStart"/>
      <w:r w:rsidR="00300350">
        <w:rPr>
          <w:color w:val="231F20"/>
        </w:rPr>
        <w:t>interalia</w:t>
      </w:r>
      <w:proofErr w:type="spellEnd"/>
      <w:r w:rsidR="00300350">
        <w:rPr>
          <w:color w:val="231F20"/>
        </w:rPr>
        <w:t>,</w:t>
      </w:r>
      <w:r w:rsidR="004D337B">
        <w:rPr>
          <w:color w:val="231F20"/>
        </w:rPr>
        <w:t xml:space="preserve"> </w:t>
      </w:r>
      <w:r w:rsidR="00300350">
        <w:rPr>
          <w:color w:val="231F20"/>
        </w:rPr>
        <w:t>that</w:t>
      </w:r>
      <w:r w:rsidR="004D337B">
        <w:rPr>
          <w:color w:val="231F20"/>
        </w:rPr>
        <w:t xml:space="preserve"> </w:t>
      </w:r>
      <w:r w:rsidR="00300350">
        <w:rPr>
          <w:color w:val="231F20"/>
        </w:rPr>
        <w:t>acts</w:t>
      </w:r>
      <w:r w:rsidR="004D337B">
        <w:rPr>
          <w:color w:val="231F20"/>
        </w:rPr>
        <w:t xml:space="preserve"> </w:t>
      </w:r>
      <w:r w:rsidR="00300350">
        <w:rPr>
          <w:color w:val="231F20"/>
        </w:rPr>
        <w:t>intended</w:t>
      </w:r>
      <w:r w:rsidR="004D337B">
        <w:rPr>
          <w:color w:val="231F20"/>
        </w:rPr>
        <w:t xml:space="preserve"> </w:t>
      </w:r>
      <w:r w:rsidR="00300350">
        <w:rPr>
          <w:color w:val="231F20"/>
        </w:rPr>
        <w:t>to</w:t>
      </w:r>
      <w:r w:rsidR="004D337B">
        <w:rPr>
          <w:color w:val="231F20"/>
        </w:rPr>
        <w:t xml:space="preserve"> </w:t>
      </w:r>
      <w:r w:rsidR="00300350">
        <w:rPr>
          <w:color w:val="231F20"/>
        </w:rPr>
        <w:t>materially</w:t>
      </w:r>
      <w:r w:rsidR="004D337B">
        <w:rPr>
          <w:color w:val="231F20"/>
        </w:rPr>
        <w:t xml:space="preserve"> </w:t>
      </w:r>
      <w:r w:rsidR="00300350">
        <w:rPr>
          <w:color w:val="231F20"/>
        </w:rPr>
        <w:t>impede</w:t>
      </w:r>
      <w:r w:rsidR="004D337B">
        <w:rPr>
          <w:color w:val="231F20"/>
        </w:rPr>
        <w:t xml:space="preserve"> </w:t>
      </w:r>
      <w:r w:rsidR="00300350">
        <w:rPr>
          <w:color w:val="231F20"/>
        </w:rPr>
        <w:t>the</w:t>
      </w:r>
      <w:r w:rsidR="004D337B">
        <w:rPr>
          <w:color w:val="231F20"/>
        </w:rPr>
        <w:t xml:space="preserve"> </w:t>
      </w:r>
      <w:r w:rsidR="00300350">
        <w:rPr>
          <w:color w:val="231F20"/>
        </w:rPr>
        <w:t>exercise</w:t>
      </w:r>
      <w:r w:rsidR="004D337B">
        <w:rPr>
          <w:color w:val="231F20"/>
        </w:rPr>
        <w:t xml:space="preserve"> </w:t>
      </w:r>
      <w:r w:rsidR="00300350">
        <w:rPr>
          <w:color w:val="231F20"/>
        </w:rPr>
        <w:t>of</w:t>
      </w:r>
      <w:r w:rsidR="004D337B">
        <w:rPr>
          <w:color w:val="231F20"/>
        </w:rPr>
        <w:t xml:space="preserve"> </w:t>
      </w:r>
      <w:r w:rsidR="00300350">
        <w:rPr>
          <w:color w:val="231F20"/>
        </w:rPr>
        <w:t>the Procuring</w:t>
      </w:r>
      <w:r w:rsidR="004D337B">
        <w:rPr>
          <w:color w:val="231F20"/>
        </w:rPr>
        <w:t xml:space="preserve"> </w:t>
      </w:r>
      <w:r w:rsidR="00300350">
        <w:rPr>
          <w:color w:val="231F20"/>
        </w:rPr>
        <w:t>Entity's</w:t>
      </w:r>
      <w:r w:rsidR="004D337B">
        <w:rPr>
          <w:color w:val="231F20"/>
        </w:rPr>
        <w:t xml:space="preserve"> </w:t>
      </w:r>
      <w:r w:rsidR="00300350">
        <w:rPr>
          <w:color w:val="231F20"/>
        </w:rPr>
        <w:t>inspection</w:t>
      </w:r>
      <w:r w:rsidR="004D337B">
        <w:rPr>
          <w:color w:val="231F20"/>
        </w:rPr>
        <w:t xml:space="preserve"> </w:t>
      </w:r>
      <w:r w:rsidR="00300350">
        <w:rPr>
          <w:color w:val="231F20"/>
        </w:rPr>
        <w:t>and</w:t>
      </w:r>
      <w:r w:rsidR="004D337B">
        <w:rPr>
          <w:color w:val="231F20"/>
        </w:rPr>
        <w:t xml:space="preserve"> </w:t>
      </w:r>
      <w:r w:rsidR="00300350">
        <w:rPr>
          <w:color w:val="231F20"/>
        </w:rPr>
        <w:t>audit</w:t>
      </w:r>
      <w:r w:rsidR="004D337B">
        <w:rPr>
          <w:color w:val="231F20"/>
        </w:rPr>
        <w:t xml:space="preserve"> </w:t>
      </w:r>
      <w:r w:rsidR="00300350">
        <w:rPr>
          <w:color w:val="231F20"/>
        </w:rPr>
        <w:t>rights</w:t>
      </w:r>
      <w:r w:rsidR="004D337B">
        <w:rPr>
          <w:color w:val="231F20"/>
        </w:rPr>
        <w:t xml:space="preserve"> </w:t>
      </w:r>
      <w:r w:rsidR="00300350">
        <w:rPr>
          <w:color w:val="231F20"/>
        </w:rPr>
        <w:t>constitute</w:t>
      </w:r>
      <w:r w:rsidR="004D337B">
        <w:rPr>
          <w:color w:val="231F20"/>
        </w:rPr>
        <w:t xml:space="preserve"> </w:t>
      </w:r>
      <w:r w:rsidR="00300350">
        <w:rPr>
          <w:color w:val="231F20"/>
        </w:rPr>
        <w:t>a</w:t>
      </w:r>
      <w:r w:rsidR="004D337B">
        <w:rPr>
          <w:color w:val="231F20"/>
        </w:rPr>
        <w:t xml:space="preserve"> </w:t>
      </w:r>
      <w:r w:rsidR="00300350">
        <w:rPr>
          <w:color w:val="231F20"/>
        </w:rPr>
        <w:t>prohibited</w:t>
      </w:r>
      <w:r w:rsidR="004D337B">
        <w:rPr>
          <w:color w:val="231F20"/>
        </w:rPr>
        <w:t xml:space="preserve"> </w:t>
      </w:r>
      <w:r w:rsidR="00300350">
        <w:rPr>
          <w:color w:val="231F20"/>
        </w:rPr>
        <w:t>practice</w:t>
      </w:r>
      <w:r w:rsidR="004D337B">
        <w:rPr>
          <w:color w:val="231F20"/>
        </w:rPr>
        <w:t xml:space="preserve"> </w:t>
      </w:r>
      <w:r w:rsidR="00300350">
        <w:rPr>
          <w:color w:val="231F20"/>
        </w:rPr>
        <w:t>subject</w:t>
      </w:r>
      <w:r w:rsidR="004D337B">
        <w:rPr>
          <w:color w:val="231F20"/>
        </w:rPr>
        <w:t xml:space="preserve"> </w:t>
      </w:r>
      <w:r w:rsidR="00300350">
        <w:rPr>
          <w:color w:val="231F20"/>
        </w:rPr>
        <w:t>to</w:t>
      </w:r>
      <w:r w:rsidR="004D337B">
        <w:rPr>
          <w:color w:val="231F20"/>
        </w:rPr>
        <w:t xml:space="preserve"> </w:t>
      </w:r>
      <w:r w:rsidR="00300350">
        <w:rPr>
          <w:color w:val="231F20"/>
        </w:rPr>
        <w:t>contract</w:t>
      </w:r>
      <w:r w:rsidR="004D337B">
        <w:rPr>
          <w:color w:val="231F20"/>
        </w:rPr>
        <w:t xml:space="preserve"> </w:t>
      </w:r>
      <w:r w:rsidR="00300350">
        <w:rPr>
          <w:color w:val="231F20"/>
        </w:rPr>
        <w:t>termination,</w:t>
      </w:r>
      <w:r w:rsidR="004D337B">
        <w:rPr>
          <w:color w:val="231F20"/>
        </w:rPr>
        <w:t xml:space="preserve"> </w:t>
      </w:r>
      <w:r w:rsidR="00300350">
        <w:rPr>
          <w:color w:val="231F20"/>
        </w:rPr>
        <w:t>as well</w:t>
      </w:r>
      <w:r w:rsidR="004D337B">
        <w:rPr>
          <w:color w:val="231F20"/>
        </w:rPr>
        <w:t xml:space="preserve"> </w:t>
      </w:r>
      <w:r w:rsidR="00300350">
        <w:rPr>
          <w:color w:val="231F20"/>
        </w:rPr>
        <w:t>as</w:t>
      </w:r>
      <w:r w:rsidR="004D337B">
        <w:rPr>
          <w:color w:val="231F20"/>
        </w:rPr>
        <w:t xml:space="preserve"> </w:t>
      </w:r>
      <w:r w:rsidR="00300350">
        <w:rPr>
          <w:color w:val="231F20"/>
        </w:rPr>
        <w:t>to</w:t>
      </w:r>
      <w:r w:rsidR="004D337B">
        <w:rPr>
          <w:color w:val="231F20"/>
        </w:rPr>
        <w:t xml:space="preserve"> </w:t>
      </w:r>
      <w:r w:rsidR="00300350">
        <w:rPr>
          <w:color w:val="231F20"/>
        </w:rPr>
        <w:t>a</w:t>
      </w:r>
      <w:r w:rsidR="004D337B">
        <w:rPr>
          <w:color w:val="231F20"/>
        </w:rPr>
        <w:t xml:space="preserve"> </w:t>
      </w:r>
      <w:r w:rsidR="00300350">
        <w:rPr>
          <w:color w:val="231F20"/>
        </w:rPr>
        <w:t>determination</w:t>
      </w:r>
      <w:r w:rsidR="004D337B">
        <w:rPr>
          <w:color w:val="231F20"/>
        </w:rPr>
        <w:t xml:space="preserve"> </w:t>
      </w:r>
      <w:r w:rsidR="00300350">
        <w:rPr>
          <w:color w:val="231F20"/>
        </w:rPr>
        <w:t>of</w:t>
      </w:r>
      <w:r w:rsidR="004D337B">
        <w:rPr>
          <w:color w:val="231F20"/>
        </w:rPr>
        <w:t xml:space="preserve"> </w:t>
      </w:r>
      <w:r w:rsidR="00300350">
        <w:rPr>
          <w:color w:val="231F20"/>
        </w:rPr>
        <w:t>ineligibility.</w:t>
      </w:r>
    </w:p>
    <w:p w14:paraId="0C88FC16" w14:textId="77777777" w:rsidR="003B43F5" w:rsidRDefault="00300350" w:rsidP="00DA5FA8">
      <w:pPr>
        <w:pStyle w:val="Heading4"/>
        <w:numPr>
          <w:ilvl w:val="0"/>
          <w:numId w:val="68"/>
        </w:numPr>
        <w:tabs>
          <w:tab w:val="left" w:pos="673"/>
          <w:tab w:val="left" w:pos="674"/>
        </w:tabs>
        <w:spacing w:before="242"/>
        <w:ind w:left="720" w:hanging="576"/>
      </w:pPr>
      <w:r>
        <w:rPr>
          <w:color w:val="231F20"/>
        </w:rPr>
        <w:t>Scope</w:t>
      </w:r>
      <w:r w:rsidR="004D337B">
        <w:rPr>
          <w:color w:val="231F20"/>
        </w:rPr>
        <w:t xml:space="preserve"> </w:t>
      </w:r>
      <w:r>
        <w:rPr>
          <w:color w:val="231F20"/>
        </w:rPr>
        <w:t>of</w:t>
      </w:r>
      <w:r w:rsidR="004D337B">
        <w:rPr>
          <w:color w:val="231F20"/>
        </w:rPr>
        <w:t xml:space="preserve"> </w:t>
      </w:r>
      <w:r>
        <w:rPr>
          <w:color w:val="231F20"/>
        </w:rPr>
        <w:t>Lease</w:t>
      </w:r>
      <w:r w:rsidR="004D337B">
        <w:rPr>
          <w:color w:val="231F20"/>
        </w:rPr>
        <w:t xml:space="preserve"> </w:t>
      </w:r>
      <w:r>
        <w:rPr>
          <w:color w:val="231F20"/>
        </w:rPr>
        <w:t>Supply</w:t>
      </w:r>
    </w:p>
    <w:p w14:paraId="7E3B847F" w14:textId="07CCEF1D" w:rsidR="003B43F5" w:rsidRDefault="00300350" w:rsidP="00DA5FA8">
      <w:pPr>
        <w:pStyle w:val="ListParagraph"/>
        <w:numPr>
          <w:ilvl w:val="1"/>
          <w:numId w:val="68"/>
        </w:numPr>
        <w:tabs>
          <w:tab w:val="left" w:pos="674"/>
        </w:tabs>
        <w:spacing w:before="246" w:line="230" w:lineRule="auto"/>
        <w:ind w:right="299" w:hanging="576"/>
        <w:jc w:val="both"/>
      </w:pPr>
      <w:r>
        <w:rPr>
          <w:color w:val="231F20"/>
        </w:rPr>
        <w:t>The Lease Items and Related Services to be supplied shall be as speciﬁed in the Schedule of Requirements.</w:t>
      </w:r>
    </w:p>
    <w:p w14:paraId="4C56F84B" w14:textId="77777777" w:rsidR="003B43F5" w:rsidRDefault="00300350" w:rsidP="00DA5FA8">
      <w:pPr>
        <w:pStyle w:val="Heading4"/>
        <w:numPr>
          <w:ilvl w:val="0"/>
          <w:numId w:val="68"/>
        </w:numPr>
        <w:tabs>
          <w:tab w:val="left" w:pos="673"/>
          <w:tab w:val="left" w:pos="674"/>
        </w:tabs>
        <w:spacing w:before="235"/>
        <w:ind w:left="720" w:hanging="576"/>
      </w:pPr>
      <w:bookmarkStart w:id="118" w:name="_TOC_250031"/>
      <w:r>
        <w:rPr>
          <w:color w:val="231F20"/>
        </w:rPr>
        <w:t>Delivery and</w:t>
      </w:r>
      <w:bookmarkEnd w:id="118"/>
      <w:r w:rsidR="004D337B">
        <w:rPr>
          <w:color w:val="231F20"/>
        </w:rPr>
        <w:t xml:space="preserve"> </w:t>
      </w:r>
      <w:r>
        <w:rPr>
          <w:color w:val="231F20"/>
        </w:rPr>
        <w:t>Documents</w:t>
      </w:r>
    </w:p>
    <w:p w14:paraId="3F802E56" w14:textId="5BFDEF45" w:rsidR="003B43F5" w:rsidRDefault="00300350" w:rsidP="00DA5FA8">
      <w:pPr>
        <w:pStyle w:val="ListParagraph"/>
        <w:numPr>
          <w:ilvl w:val="1"/>
          <w:numId w:val="68"/>
        </w:numPr>
        <w:tabs>
          <w:tab w:val="left" w:pos="674"/>
        </w:tabs>
        <w:spacing w:before="246" w:line="230" w:lineRule="auto"/>
        <w:ind w:right="299"/>
        <w:jc w:val="both"/>
        <w:rPr>
          <w:b/>
        </w:rPr>
      </w:pPr>
      <w:r>
        <w:rPr>
          <w:color w:val="231F20"/>
        </w:rPr>
        <w:t>Subject</w:t>
      </w:r>
      <w:r w:rsidR="004D337B">
        <w:rPr>
          <w:color w:val="231F20"/>
        </w:rPr>
        <w:t xml:space="preserve"> </w:t>
      </w:r>
      <w:r>
        <w:rPr>
          <w:color w:val="231F20"/>
        </w:rPr>
        <w:t>to</w:t>
      </w:r>
      <w:r w:rsidR="004D337B">
        <w:rPr>
          <w:color w:val="231F20"/>
        </w:rPr>
        <w:t xml:space="preserve"> </w:t>
      </w:r>
      <w:r>
        <w:rPr>
          <w:color w:val="231F20"/>
        </w:rPr>
        <w:t>GCC</w:t>
      </w:r>
      <w:r w:rsidR="004D337B">
        <w:rPr>
          <w:color w:val="231F20"/>
        </w:rPr>
        <w:t xml:space="preserve"> </w:t>
      </w:r>
      <w:r>
        <w:rPr>
          <w:color w:val="231F20"/>
        </w:rPr>
        <w:t>Sub-Clause</w:t>
      </w:r>
      <w:r w:rsidR="004D337B">
        <w:rPr>
          <w:color w:val="231F20"/>
        </w:rPr>
        <w:t xml:space="preserve"> </w:t>
      </w:r>
      <w:r>
        <w:rPr>
          <w:color w:val="231F20"/>
        </w:rPr>
        <w:t>33.1,</w:t>
      </w:r>
      <w:r w:rsidR="004D337B">
        <w:rPr>
          <w:color w:val="231F20"/>
        </w:rPr>
        <w:t xml:space="preserve"> </w:t>
      </w:r>
      <w:r>
        <w:rPr>
          <w:color w:val="231F20"/>
        </w:rPr>
        <w:t>the</w:t>
      </w:r>
      <w:r w:rsidR="004D337B">
        <w:rPr>
          <w:color w:val="231F20"/>
        </w:rPr>
        <w:t xml:space="preserve"> </w:t>
      </w:r>
      <w:r>
        <w:rPr>
          <w:color w:val="231F20"/>
        </w:rPr>
        <w:t>Delivery</w:t>
      </w:r>
      <w:r w:rsidR="004D337B">
        <w:rPr>
          <w:color w:val="231F20"/>
        </w:rPr>
        <w:t xml:space="preserve"> of the </w:t>
      </w:r>
      <w:r>
        <w:rPr>
          <w:color w:val="231F20"/>
        </w:rPr>
        <w:t>Lease</w:t>
      </w:r>
      <w:r w:rsidR="004D337B">
        <w:rPr>
          <w:color w:val="231F20"/>
        </w:rPr>
        <w:t xml:space="preserve"> </w:t>
      </w:r>
      <w:r>
        <w:rPr>
          <w:color w:val="231F20"/>
        </w:rPr>
        <w:t>Items</w:t>
      </w:r>
      <w:r w:rsidR="004D337B">
        <w:rPr>
          <w:color w:val="231F20"/>
        </w:rPr>
        <w:t xml:space="preserve"> </w:t>
      </w:r>
      <w:r>
        <w:rPr>
          <w:color w:val="231F20"/>
        </w:rPr>
        <w:t>and</w:t>
      </w:r>
      <w:r w:rsidR="004D337B">
        <w:rPr>
          <w:color w:val="231F20"/>
        </w:rPr>
        <w:t xml:space="preserve"> </w:t>
      </w:r>
      <w:r>
        <w:rPr>
          <w:color w:val="231F20"/>
        </w:rPr>
        <w:t>Completion</w:t>
      </w:r>
      <w:r w:rsidR="004D337B">
        <w:rPr>
          <w:color w:val="231F20"/>
        </w:rPr>
        <w:t xml:space="preserve"> of the </w:t>
      </w:r>
      <w:r>
        <w:rPr>
          <w:color w:val="231F20"/>
        </w:rPr>
        <w:t>Related</w:t>
      </w:r>
      <w:r w:rsidR="004D337B">
        <w:rPr>
          <w:color w:val="231F20"/>
        </w:rPr>
        <w:t xml:space="preserve"> </w:t>
      </w:r>
      <w:r>
        <w:rPr>
          <w:color w:val="231F20"/>
        </w:rPr>
        <w:t>Services</w:t>
      </w:r>
      <w:r w:rsidR="004D337B">
        <w:rPr>
          <w:color w:val="231F20"/>
        </w:rPr>
        <w:t xml:space="preserve"> </w:t>
      </w:r>
      <w:r>
        <w:rPr>
          <w:color w:val="231F20"/>
        </w:rPr>
        <w:t>shall be in accordance with the Delivery and Completion Schedule speciﬁed in the Schedule of Requirements. The details</w:t>
      </w:r>
      <w:r w:rsidR="004D337B">
        <w:rPr>
          <w:color w:val="231F20"/>
        </w:rPr>
        <w:t xml:space="preserve"> </w:t>
      </w:r>
      <w:r>
        <w:rPr>
          <w:color w:val="231F20"/>
        </w:rPr>
        <w:t>of</w:t>
      </w:r>
      <w:r w:rsidR="004D337B">
        <w:rPr>
          <w:color w:val="231F20"/>
        </w:rPr>
        <w:t xml:space="preserve"> </w:t>
      </w:r>
      <w:r>
        <w:rPr>
          <w:color w:val="231F20"/>
        </w:rPr>
        <w:t>Lease</w:t>
      </w:r>
      <w:r w:rsidR="004D337B">
        <w:rPr>
          <w:color w:val="231F20"/>
        </w:rPr>
        <w:t xml:space="preserve"> </w:t>
      </w:r>
      <w:r>
        <w:rPr>
          <w:color w:val="231F20"/>
        </w:rPr>
        <w:t>and</w:t>
      </w:r>
      <w:r w:rsidR="004D337B">
        <w:rPr>
          <w:color w:val="231F20"/>
        </w:rPr>
        <w:t xml:space="preserve"> </w:t>
      </w:r>
      <w:r>
        <w:rPr>
          <w:color w:val="231F20"/>
        </w:rPr>
        <w:t>other</w:t>
      </w:r>
      <w:r w:rsidR="004D337B">
        <w:rPr>
          <w:color w:val="231F20"/>
        </w:rPr>
        <w:t xml:space="preserve"> </w:t>
      </w:r>
      <w:r>
        <w:rPr>
          <w:color w:val="231F20"/>
        </w:rPr>
        <w:t>documents</w:t>
      </w:r>
      <w:r w:rsidR="004D337B">
        <w:rPr>
          <w:color w:val="231F20"/>
        </w:rPr>
        <w:t xml:space="preserve"> </w:t>
      </w:r>
      <w:r>
        <w:rPr>
          <w:color w:val="231F20"/>
        </w:rPr>
        <w:t>to</w:t>
      </w:r>
      <w:r w:rsidR="004D337B">
        <w:rPr>
          <w:color w:val="231F20"/>
        </w:rPr>
        <w:t xml:space="preserve"> </w:t>
      </w:r>
      <w:r>
        <w:rPr>
          <w:color w:val="231F20"/>
        </w:rPr>
        <w:t>be</w:t>
      </w:r>
      <w:r w:rsidR="004D337B">
        <w:rPr>
          <w:color w:val="231F20"/>
        </w:rPr>
        <w:t xml:space="preserve"> </w:t>
      </w:r>
      <w:r>
        <w:rPr>
          <w:color w:val="231F20"/>
        </w:rPr>
        <w:t>furnished</w:t>
      </w:r>
      <w:r w:rsidR="004D337B">
        <w:rPr>
          <w:color w:val="231F20"/>
        </w:rPr>
        <w:t xml:space="preserve"> </w:t>
      </w:r>
      <w:r>
        <w:rPr>
          <w:color w:val="231F20"/>
        </w:rPr>
        <w:t>by</w:t>
      </w:r>
      <w:r w:rsidR="004D337B">
        <w:rPr>
          <w:color w:val="231F20"/>
        </w:rPr>
        <w:t xml:space="preserve"> </w:t>
      </w:r>
      <w:r>
        <w:rPr>
          <w:color w:val="231F20"/>
        </w:rPr>
        <w:t>the</w:t>
      </w:r>
      <w:r w:rsidR="004D337B">
        <w:rPr>
          <w:color w:val="231F20"/>
        </w:rPr>
        <w:t xml:space="preserve"> </w:t>
      </w:r>
      <w:r>
        <w:rPr>
          <w:color w:val="231F20"/>
        </w:rPr>
        <w:t>Lessor</w:t>
      </w:r>
      <w:r w:rsidR="004D337B">
        <w:rPr>
          <w:color w:val="231F20"/>
        </w:rPr>
        <w:t xml:space="preserve"> </w:t>
      </w:r>
      <w:r>
        <w:rPr>
          <w:color w:val="231F20"/>
        </w:rPr>
        <w:t>are</w:t>
      </w:r>
      <w:r w:rsidR="004D337B">
        <w:rPr>
          <w:color w:val="231F20"/>
        </w:rPr>
        <w:t xml:space="preserve"> </w:t>
      </w:r>
      <w:r>
        <w:rPr>
          <w:color w:val="231F20"/>
        </w:rPr>
        <w:t>speciﬁed</w:t>
      </w:r>
      <w:r w:rsidR="004D337B">
        <w:rPr>
          <w:color w:val="231F20"/>
        </w:rPr>
        <w:t xml:space="preserve"> in the </w:t>
      </w:r>
      <w:r>
        <w:rPr>
          <w:b/>
          <w:color w:val="231F20"/>
        </w:rPr>
        <w:t>SCC.</w:t>
      </w:r>
    </w:p>
    <w:p w14:paraId="337E71F5" w14:textId="77777777" w:rsidR="003B43F5" w:rsidRDefault="00300350" w:rsidP="00DA5FA8">
      <w:pPr>
        <w:pStyle w:val="Heading4"/>
        <w:numPr>
          <w:ilvl w:val="0"/>
          <w:numId w:val="68"/>
        </w:numPr>
        <w:tabs>
          <w:tab w:val="left" w:pos="672"/>
          <w:tab w:val="left" w:pos="674"/>
        </w:tabs>
        <w:ind w:left="720" w:hanging="576"/>
      </w:pPr>
      <w:bookmarkStart w:id="119" w:name="_TOC_250030"/>
      <w:r>
        <w:rPr>
          <w:color w:val="231F20"/>
        </w:rPr>
        <w:t>Lessor's</w:t>
      </w:r>
      <w:bookmarkEnd w:id="119"/>
      <w:r w:rsidR="004D337B">
        <w:rPr>
          <w:color w:val="231F20"/>
        </w:rPr>
        <w:t xml:space="preserve"> </w:t>
      </w:r>
      <w:r>
        <w:rPr>
          <w:color w:val="231F20"/>
        </w:rPr>
        <w:t>Responsibilities</w:t>
      </w:r>
    </w:p>
    <w:p w14:paraId="14E6A03E" w14:textId="7B1A0CF0" w:rsidR="003B43F5" w:rsidRDefault="00300350" w:rsidP="00DA5FA8">
      <w:pPr>
        <w:pStyle w:val="ListParagraph"/>
        <w:numPr>
          <w:ilvl w:val="1"/>
          <w:numId w:val="68"/>
        </w:numPr>
        <w:tabs>
          <w:tab w:val="left" w:pos="674"/>
        </w:tabs>
        <w:spacing w:before="246" w:line="230" w:lineRule="auto"/>
        <w:ind w:right="299"/>
        <w:jc w:val="both"/>
      </w:pPr>
      <w:r>
        <w:rPr>
          <w:color w:val="231F20"/>
        </w:rPr>
        <w:t>The</w:t>
      </w:r>
      <w:r w:rsidR="004D337B">
        <w:rPr>
          <w:color w:val="231F20"/>
        </w:rPr>
        <w:t xml:space="preserve"> </w:t>
      </w:r>
      <w:r>
        <w:rPr>
          <w:color w:val="231F20"/>
        </w:rPr>
        <w:t>Lessor</w:t>
      </w:r>
      <w:r w:rsidR="004D337B">
        <w:rPr>
          <w:color w:val="231F20"/>
        </w:rPr>
        <w:t xml:space="preserve"> </w:t>
      </w:r>
      <w:r>
        <w:rPr>
          <w:color w:val="231F20"/>
        </w:rPr>
        <w:t>shall</w:t>
      </w:r>
      <w:r w:rsidR="004D337B">
        <w:rPr>
          <w:color w:val="231F20"/>
        </w:rPr>
        <w:t xml:space="preserve"> </w:t>
      </w:r>
      <w:r>
        <w:rPr>
          <w:color w:val="231F20"/>
        </w:rPr>
        <w:t>supply</w:t>
      </w:r>
      <w:r w:rsidR="004D337B">
        <w:rPr>
          <w:color w:val="231F20"/>
        </w:rPr>
        <w:t xml:space="preserve"> </w:t>
      </w:r>
      <w:r>
        <w:rPr>
          <w:color w:val="231F20"/>
        </w:rPr>
        <w:t>the</w:t>
      </w:r>
      <w:r w:rsidR="004D337B">
        <w:rPr>
          <w:color w:val="231F20"/>
        </w:rPr>
        <w:t xml:space="preserve"> </w:t>
      </w:r>
      <w:r>
        <w:rPr>
          <w:color w:val="231F20"/>
        </w:rPr>
        <w:t>Lease</w:t>
      </w:r>
      <w:r w:rsidR="004D337B">
        <w:rPr>
          <w:color w:val="231F20"/>
        </w:rPr>
        <w:t xml:space="preserve"> </w:t>
      </w:r>
      <w:r>
        <w:rPr>
          <w:color w:val="231F20"/>
        </w:rPr>
        <w:t>Items</w:t>
      </w:r>
      <w:r w:rsidR="004D337B">
        <w:rPr>
          <w:color w:val="231F20"/>
        </w:rPr>
        <w:t xml:space="preserve"> </w:t>
      </w:r>
      <w:r>
        <w:rPr>
          <w:color w:val="231F20"/>
        </w:rPr>
        <w:t>and</w:t>
      </w:r>
      <w:r w:rsidR="004D337B">
        <w:rPr>
          <w:color w:val="231F20"/>
        </w:rPr>
        <w:t xml:space="preserve"> </w:t>
      </w:r>
      <w:r>
        <w:rPr>
          <w:color w:val="231F20"/>
        </w:rPr>
        <w:t>Related</w:t>
      </w:r>
      <w:r w:rsidR="004D337B">
        <w:rPr>
          <w:color w:val="231F20"/>
        </w:rPr>
        <w:t xml:space="preserve"> </w:t>
      </w:r>
      <w:r>
        <w:rPr>
          <w:color w:val="231F20"/>
        </w:rPr>
        <w:t>Services</w:t>
      </w:r>
      <w:r w:rsidR="004D337B">
        <w:rPr>
          <w:color w:val="231F20"/>
        </w:rPr>
        <w:t xml:space="preserve"> </w:t>
      </w:r>
      <w:r>
        <w:rPr>
          <w:color w:val="231F20"/>
        </w:rPr>
        <w:t>included</w:t>
      </w:r>
      <w:r w:rsidR="004D337B">
        <w:rPr>
          <w:color w:val="231F20"/>
        </w:rPr>
        <w:t xml:space="preserve"> in the </w:t>
      </w:r>
      <w:r>
        <w:rPr>
          <w:color w:val="231F20"/>
        </w:rPr>
        <w:t>Scope</w:t>
      </w:r>
      <w:r w:rsidR="004D337B">
        <w:rPr>
          <w:color w:val="231F20"/>
        </w:rPr>
        <w:t xml:space="preserve"> </w:t>
      </w:r>
      <w:r>
        <w:rPr>
          <w:color w:val="231F20"/>
        </w:rPr>
        <w:t>of</w:t>
      </w:r>
      <w:r w:rsidR="004D337B">
        <w:rPr>
          <w:color w:val="231F20"/>
        </w:rPr>
        <w:t xml:space="preserve"> </w:t>
      </w:r>
      <w:r>
        <w:rPr>
          <w:color w:val="231F20"/>
        </w:rPr>
        <w:t>Supply</w:t>
      </w:r>
      <w:r w:rsidR="004D337B">
        <w:rPr>
          <w:color w:val="231F20"/>
        </w:rPr>
        <w:t xml:space="preserve"> </w:t>
      </w:r>
      <w:r>
        <w:rPr>
          <w:color w:val="231F20"/>
        </w:rPr>
        <w:t>in</w:t>
      </w:r>
      <w:r w:rsidR="004D337B">
        <w:rPr>
          <w:color w:val="231F20"/>
        </w:rPr>
        <w:t xml:space="preserve"> </w:t>
      </w:r>
      <w:r>
        <w:rPr>
          <w:color w:val="231F20"/>
        </w:rPr>
        <w:t>accordance</w:t>
      </w:r>
      <w:r w:rsidR="004D337B">
        <w:rPr>
          <w:color w:val="231F20"/>
        </w:rPr>
        <w:t xml:space="preserve"> </w:t>
      </w:r>
      <w:r>
        <w:rPr>
          <w:color w:val="231F20"/>
        </w:rPr>
        <w:t>with GCC</w:t>
      </w:r>
      <w:r w:rsidR="004D337B">
        <w:rPr>
          <w:color w:val="231F20"/>
        </w:rPr>
        <w:t xml:space="preserve"> </w:t>
      </w:r>
      <w:r>
        <w:rPr>
          <w:color w:val="231F20"/>
        </w:rPr>
        <w:t>Clause12,</w:t>
      </w:r>
      <w:r w:rsidR="004D337B">
        <w:rPr>
          <w:color w:val="231F20"/>
        </w:rPr>
        <w:t xml:space="preserve"> and the </w:t>
      </w:r>
      <w:r>
        <w:rPr>
          <w:color w:val="231F20"/>
        </w:rPr>
        <w:t>Delivery</w:t>
      </w:r>
      <w:r w:rsidR="004D337B">
        <w:rPr>
          <w:color w:val="231F20"/>
        </w:rPr>
        <w:t xml:space="preserve"> </w:t>
      </w:r>
      <w:r>
        <w:rPr>
          <w:color w:val="231F20"/>
        </w:rPr>
        <w:t>and</w:t>
      </w:r>
      <w:r w:rsidR="004D337B">
        <w:rPr>
          <w:color w:val="231F20"/>
        </w:rPr>
        <w:t xml:space="preserve"> </w:t>
      </w:r>
      <w:r>
        <w:rPr>
          <w:color w:val="231F20"/>
        </w:rPr>
        <w:t>Completion</w:t>
      </w:r>
      <w:r w:rsidR="004D337B">
        <w:rPr>
          <w:color w:val="231F20"/>
        </w:rPr>
        <w:t xml:space="preserve"> </w:t>
      </w:r>
      <w:r>
        <w:rPr>
          <w:color w:val="231F20"/>
        </w:rPr>
        <w:t>Schedule,</w:t>
      </w:r>
      <w:r w:rsidR="004D337B">
        <w:rPr>
          <w:color w:val="231F20"/>
        </w:rPr>
        <w:t xml:space="preserve"> </w:t>
      </w:r>
      <w:r>
        <w:rPr>
          <w:color w:val="231F20"/>
        </w:rPr>
        <w:t>as</w:t>
      </w:r>
      <w:r w:rsidR="004D337B">
        <w:rPr>
          <w:color w:val="231F20"/>
        </w:rPr>
        <w:t xml:space="preserve"> </w:t>
      </w:r>
      <w:r>
        <w:rPr>
          <w:color w:val="231F20"/>
        </w:rPr>
        <w:t>per</w:t>
      </w:r>
      <w:r w:rsidR="004D337B">
        <w:rPr>
          <w:color w:val="231F20"/>
        </w:rPr>
        <w:t xml:space="preserve"> </w:t>
      </w:r>
      <w:r>
        <w:rPr>
          <w:color w:val="231F20"/>
        </w:rPr>
        <w:t>GCC</w:t>
      </w:r>
      <w:r w:rsidR="004D337B">
        <w:rPr>
          <w:color w:val="231F20"/>
        </w:rPr>
        <w:t xml:space="preserve"> </w:t>
      </w:r>
      <w:r>
        <w:rPr>
          <w:color w:val="231F20"/>
        </w:rPr>
        <w:t>Clause</w:t>
      </w:r>
      <w:r w:rsidR="004D337B">
        <w:rPr>
          <w:color w:val="231F20"/>
        </w:rPr>
        <w:t xml:space="preserve"> </w:t>
      </w:r>
      <w:r>
        <w:rPr>
          <w:color w:val="231F20"/>
        </w:rPr>
        <w:t>13.</w:t>
      </w:r>
    </w:p>
    <w:p w14:paraId="6E9E3500" w14:textId="77777777" w:rsidR="003B43F5" w:rsidRDefault="00300350" w:rsidP="00DA5FA8">
      <w:pPr>
        <w:pStyle w:val="Heading4"/>
        <w:numPr>
          <w:ilvl w:val="0"/>
          <w:numId w:val="68"/>
        </w:numPr>
        <w:tabs>
          <w:tab w:val="left" w:pos="672"/>
          <w:tab w:val="left" w:pos="673"/>
        </w:tabs>
        <w:spacing w:before="237"/>
        <w:ind w:left="720" w:hanging="576"/>
      </w:pPr>
      <w:bookmarkStart w:id="120" w:name="_TOC_250029"/>
      <w:r>
        <w:rPr>
          <w:color w:val="231F20"/>
        </w:rPr>
        <w:t>Contract</w:t>
      </w:r>
      <w:bookmarkEnd w:id="120"/>
      <w:r w:rsidR="004D337B">
        <w:rPr>
          <w:color w:val="231F20"/>
        </w:rPr>
        <w:t xml:space="preserve"> </w:t>
      </w:r>
      <w:r>
        <w:rPr>
          <w:color w:val="231F20"/>
        </w:rPr>
        <w:t>Price</w:t>
      </w:r>
    </w:p>
    <w:p w14:paraId="46642FF8" w14:textId="3841C03D" w:rsidR="003B43F5" w:rsidRDefault="00300350" w:rsidP="00DA5FA8">
      <w:pPr>
        <w:pStyle w:val="ListParagraph"/>
        <w:numPr>
          <w:ilvl w:val="1"/>
          <w:numId w:val="68"/>
        </w:numPr>
        <w:tabs>
          <w:tab w:val="left" w:pos="674"/>
        </w:tabs>
        <w:spacing w:before="246" w:line="230" w:lineRule="auto"/>
        <w:ind w:right="299"/>
        <w:jc w:val="both"/>
        <w:rPr>
          <w:b/>
        </w:rPr>
      </w:pPr>
      <w:r>
        <w:rPr>
          <w:color w:val="231F20"/>
        </w:rPr>
        <w:t>Prices</w:t>
      </w:r>
      <w:r w:rsidR="004D337B">
        <w:rPr>
          <w:color w:val="231F20"/>
        </w:rPr>
        <w:t xml:space="preserve"> </w:t>
      </w:r>
      <w:r>
        <w:rPr>
          <w:color w:val="231F20"/>
        </w:rPr>
        <w:t>charged</w:t>
      </w:r>
      <w:r w:rsidR="004D337B">
        <w:rPr>
          <w:color w:val="231F20"/>
        </w:rPr>
        <w:t xml:space="preserve"> </w:t>
      </w:r>
      <w:r>
        <w:rPr>
          <w:color w:val="231F20"/>
        </w:rPr>
        <w:t>by</w:t>
      </w:r>
      <w:r w:rsidR="004D337B">
        <w:rPr>
          <w:color w:val="231F20"/>
        </w:rPr>
        <w:t xml:space="preserve"> </w:t>
      </w:r>
      <w:r>
        <w:rPr>
          <w:color w:val="231F20"/>
        </w:rPr>
        <w:t>the</w:t>
      </w:r>
      <w:r w:rsidR="004D337B">
        <w:rPr>
          <w:color w:val="231F20"/>
        </w:rPr>
        <w:t xml:space="preserve"> </w:t>
      </w:r>
      <w:r>
        <w:rPr>
          <w:color w:val="231F20"/>
        </w:rPr>
        <w:t>Lessor</w:t>
      </w:r>
      <w:r w:rsidR="004D337B">
        <w:rPr>
          <w:color w:val="231F20"/>
        </w:rPr>
        <w:t xml:space="preserve"> for the </w:t>
      </w:r>
      <w:r>
        <w:rPr>
          <w:color w:val="231F20"/>
        </w:rPr>
        <w:t>Lease</w:t>
      </w:r>
      <w:r w:rsidR="004D337B">
        <w:rPr>
          <w:color w:val="231F20"/>
        </w:rPr>
        <w:t xml:space="preserve"> </w:t>
      </w:r>
      <w:r>
        <w:rPr>
          <w:color w:val="231F20"/>
        </w:rPr>
        <w:t>Items</w:t>
      </w:r>
      <w:r w:rsidR="004D337B">
        <w:rPr>
          <w:color w:val="231F20"/>
        </w:rPr>
        <w:t xml:space="preserve"> </w:t>
      </w:r>
      <w:r>
        <w:rPr>
          <w:color w:val="231F20"/>
        </w:rPr>
        <w:t>supplied</w:t>
      </w:r>
      <w:r w:rsidR="004D337B">
        <w:rPr>
          <w:color w:val="231F20"/>
        </w:rPr>
        <w:t xml:space="preserve"> and the </w:t>
      </w:r>
      <w:r>
        <w:rPr>
          <w:color w:val="231F20"/>
        </w:rPr>
        <w:t>Related</w:t>
      </w:r>
      <w:r w:rsidR="004D337B">
        <w:rPr>
          <w:color w:val="231F20"/>
        </w:rPr>
        <w:t xml:space="preserve"> </w:t>
      </w:r>
      <w:r>
        <w:rPr>
          <w:color w:val="231F20"/>
        </w:rPr>
        <w:t>Services</w:t>
      </w:r>
      <w:r w:rsidR="004D337B">
        <w:rPr>
          <w:color w:val="231F20"/>
        </w:rPr>
        <w:t xml:space="preserve"> </w:t>
      </w:r>
      <w:r>
        <w:rPr>
          <w:color w:val="231F20"/>
        </w:rPr>
        <w:t>performed</w:t>
      </w:r>
      <w:r w:rsidR="004D337B">
        <w:rPr>
          <w:color w:val="231F20"/>
        </w:rPr>
        <w:t xml:space="preserve"> </w:t>
      </w:r>
      <w:r>
        <w:rPr>
          <w:color w:val="231F20"/>
        </w:rPr>
        <w:t>under</w:t>
      </w:r>
      <w:r w:rsidR="004D337B">
        <w:rPr>
          <w:color w:val="231F20"/>
        </w:rPr>
        <w:t xml:space="preserve"> </w:t>
      </w:r>
      <w:r>
        <w:rPr>
          <w:color w:val="231F20"/>
        </w:rPr>
        <w:t>the</w:t>
      </w:r>
      <w:r w:rsidR="004D337B">
        <w:rPr>
          <w:color w:val="231F20"/>
        </w:rPr>
        <w:t xml:space="preserve"> </w:t>
      </w:r>
      <w:r>
        <w:rPr>
          <w:color w:val="231F20"/>
        </w:rPr>
        <w:t xml:space="preserve">Contract shall not vary from the prices quoted by the Lessor in its </w:t>
      </w:r>
      <w:r>
        <w:rPr>
          <w:color w:val="231F20"/>
          <w:spacing w:val="-4"/>
        </w:rPr>
        <w:t xml:space="preserve">Tender, </w:t>
      </w:r>
      <w:r>
        <w:rPr>
          <w:color w:val="231F20"/>
        </w:rPr>
        <w:t>with the exception of any price adjustments authorized</w:t>
      </w:r>
      <w:r w:rsidR="004D337B">
        <w:rPr>
          <w:color w:val="231F20"/>
        </w:rPr>
        <w:t xml:space="preserve"> in the </w:t>
      </w:r>
      <w:r>
        <w:rPr>
          <w:b/>
          <w:color w:val="231F20"/>
        </w:rPr>
        <w:t>SCC.</w:t>
      </w:r>
    </w:p>
    <w:p w14:paraId="353ADFB9" w14:textId="77777777" w:rsidR="003B43F5" w:rsidRDefault="003B43F5" w:rsidP="003E65B2">
      <w:pPr>
        <w:pStyle w:val="BodyText"/>
        <w:ind w:left="720" w:hanging="576"/>
        <w:rPr>
          <w:b/>
          <w:sz w:val="20"/>
        </w:rPr>
      </w:pPr>
    </w:p>
    <w:p w14:paraId="2EA57CDF" w14:textId="77777777" w:rsidR="00B069B6" w:rsidRPr="00B069B6" w:rsidRDefault="00300350" w:rsidP="00DA5FA8">
      <w:pPr>
        <w:pStyle w:val="Heading4"/>
        <w:numPr>
          <w:ilvl w:val="0"/>
          <w:numId w:val="68"/>
        </w:numPr>
        <w:tabs>
          <w:tab w:val="left" w:pos="674"/>
          <w:tab w:val="left" w:pos="675"/>
        </w:tabs>
        <w:spacing w:before="246"/>
        <w:ind w:left="720" w:hanging="576"/>
      </w:pPr>
      <w:bookmarkStart w:id="121" w:name="_TOC_250028"/>
      <w:r>
        <w:rPr>
          <w:color w:val="231F20"/>
          <w:spacing w:val="-5"/>
        </w:rPr>
        <w:t xml:space="preserve">Terms </w:t>
      </w:r>
      <w:r>
        <w:rPr>
          <w:color w:val="231F20"/>
        </w:rPr>
        <w:t>of</w:t>
      </w:r>
      <w:bookmarkEnd w:id="121"/>
      <w:r w:rsidR="004D337B">
        <w:rPr>
          <w:color w:val="231F20"/>
        </w:rPr>
        <w:t xml:space="preserve"> </w:t>
      </w:r>
      <w:r>
        <w:rPr>
          <w:color w:val="231F20"/>
        </w:rPr>
        <w:t>Payment</w:t>
      </w:r>
    </w:p>
    <w:p w14:paraId="1DB4477D" w14:textId="63F08472" w:rsidR="003B43F5" w:rsidRPr="00C303E1" w:rsidRDefault="00B069B6" w:rsidP="00DA5FA8">
      <w:pPr>
        <w:pStyle w:val="ListParagraph"/>
        <w:numPr>
          <w:ilvl w:val="1"/>
          <w:numId w:val="68"/>
        </w:numPr>
        <w:tabs>
          <w:tab w:val="left" w:pos="675"/>
        </w:tabs>
        <w:spacing w:before="246" w:line="230" w:lineRule="auto"/>
        <w:ind w:right="299"/>
        <w:jc w:val="both"/>
        <w:rPr>
          <w:color w:val="231F20"/>
        </w:rPr>
      </w:pPr>
      <w:r w:rsidRPr="00750C78">
        <w:rPr>
          <w:color w:val="231F20"/>
        </w:rPr>
        <w:tab/>
      </w:r>
      <w:r w:rsidR="00300350" w:rsidRPr="00750C78">
        <w:rPr>
          <w:color w:val="231F20"/>
        </w:rPr>
        <w:t>The</w:t>
      </w:r>
      <w:r w:rsidR="00770191" w:rsidRPr="00750C78">
        <w:rPr>
          <w:color w:val="231F20"/>
        </w:rPr>
        <w:t xml:space="preserve"> </w:t>
      </w:r>
      <w:r w:rsidR="00300350" w:rsidRPr="00750C78">
        <w:rPr>
          <w:color w:val="231F20"/>
        </w:rPr>
        <w:t>Contract</w:t>
      </w:r>
      <w:r w:rsidR="00770191" w:rsidRPr="00750C78">
        <w:rPr>
          <w:color w:val="231F20"/>
        </w:rPr>
        <w:t xml:space="preserve"> </w:t>
      </w:r>
      <w:r w:rsidR="00300350" w:rsidRPr="00750C78">
        <w:rPr>
          <w:color w:val="231F20"/>
        </w:rPr>
        <w:t>Price,</w:t>
      </w:r>
      <w:r w:rsidR="00770191" w:rsidRPr="00750C78">
        <w:rPr>
          <w:color w:val="231F20"/>
        </w:rPr>
        <w:t xml:space="preserve"> </w:t>
      </w:r>
      <w:r w:rsidR="00300350" w:rsidRPr="00750C78">
        <w:rPr>
          <w:color w:val="231F20"/>
        </w:rPr>
        <w:t>including</w:t>
      </w:r>
      <w:r w:rsidR="00770191" w:rsidRPr="00750C78">
        <w:rPr>
          <w:color w:val="231F20"/>
        </w:rPr>
        <w:t xml:space="preserve"> </w:t>
      </w:r>
      <w:r w:rsidR="00300350" w:rsidRPr="00750C78">
        <w:rPr>
          <w:color w:val="231F20"/>
        </w:rPr>
        <w:t>any</w:t>
      </w:r>
      <w:r w:rsidR="00770191" w:rsidRPr="00750C78">
        <w:rPr>
          <w:color w:val="231F20"/>
        </w:rPr>
        <w:t xml:space="preserve"> </w:t>
      </w:r>
      <w:r w:rsidR="00300350" w:rsidRPr="00750C78">
        <w:rPr>
          <w:color w:val="231F20"/>
        </w:rPr>
        <w:t>Advance</w:t>
      </w:r>
      <w:r w:rsidR="00770191" w:rsidRPr="00750C78">
        <w:rPr>
          <w:color w:val="231F20"/>
        </w:rPr>
        <w:t xml:space="preserve"> </w:t>
      </w:r>
      <w:r w:rsidR="00300350" w:rsidRPr="00750C78">
        <w:rPr>
          <w:color w:val="231F20"/>
        </w:rPr>
        <w:t>Payments,</w:t>
      </w:r>
      <w:r w:rsidR="00770191" w:rsidRPr="00750C78">
        <w:rPr>
          <w:color w:val="231F20"/>
        </w:rPr>
        <w:t xml:space="preserve"> </w:t>
      </w:r>
      <w:r w:rsidR="00300350" w:rsidRPr="00750C78">
        <w:rPr>
          <w:color w:val="231F20"/>
        </w:rPr>
        <w:t>if</w:t>
      </w:r>
      <w:r w:rsidR="00770191" w:rsidRPr="00750C78">
        <w:rPr>
          <w:color w:val="231F20"/>
        </w:rPr>
        <w:t xml:space="preserve"> </w:t>
      </w:r>
      <w:r w:rsidR="00300350" w:rsidRPr="00750C78">
        <w:rPr>
          <w:color w:val="231F20"/>
        </w:rPr>
        <w:t>applicable,</w:t>
      </w:r>
      <w:r w:rsidR="00770191" w:rsidRPr="00750C78">
        <w:rPr>
          <w:color w:val="231F20"/>
        </w:rPr>
        <w:t xml:space="preserve"> </w:t>
      </w:r>
      <w:r w:rsidR="00300350" w:rsidRPr="00750C78">
        <w:rPr>
          <w:color w:val="231F20"/>
        </w:rPr>
        <w:t>shall</w:t>
      </w:r>
      <w:r w:rsidR="00770191" w:rsidRPr="00750C78">
        <w:rPr>
          <w:color w:val="231F20"/>
        </w:rPr>
        <w:t xml:space="preserve"> </w:t>
      </w:r>
      <w:r w:rsidR="00300350" w:rsidRPr="00750C78">
        <w:rPr>
          <w:color w:val="231F20"/>
        </w:rPr>
        <w:t>be</w:t>
      </w:r>
      <w:r w:rsidR="00770191" w:rsidRPr="00750C78">
        <w:rPr>
          <w:color w:val="231F20"/>
        </w:rPr>
        <w:t xml:space="preserve"> </w:t>
      </w:r>
      <w:r w:rsidR="00300350" w:rsidRPr="00750C78">
        <w:rPr>
          <w:color w:val="231F20"/>
        </w:rPr>
        <w:t>paid</w:t>
      </w:r>
      <w:r w:rsidR="00770191" w:rsidRPr="00750C78">
        <w:rPr>
          <w:color w:val="231F20"/>
        </w:rPr>
        <w:t xml:space="preserve"> </w:t>
      </w:r>
      <w:r w:rsidR="00300350" w:rsidRPr="00750C78">
        <w:rPr>
          <w:color w:val="231F20"/>
        </w:rPr>
        <w:t>as</w:t>
      </w:r>
      <w:r w:rsidR="00770191" w:rsidRPr="00750C78">
        <w:rPr>
          <w:color w:val="231F20"/>
        </w:rPr>
        <w:t xml:space="preserve"> </w:t>
      </w:r>
      <w:r w:rsidR="00300350" w:rsidRPr="00750C78">
        <w:rPr>
          <w:color w:val="231F20"/>
        </w:rPr>
        <w:t>speciﬁed</w:t>
      </w:r>
      <w:r w:rsidR="00770191" w:rsidRPr="00750C78">
        <w:rPr>
          <w:color w:val="231F20"/>
        </w:rPr>
        <w:t xml:space="preserve"> </w:t>
      </w:r>
      <w:r w:rsidR="00300350" w:rsidRPr="00750C78">
        <w:rPr>
          <w:color w:val="231F20"/>
        </w:rPr>
        <w:t>below</w:t>
      </w:r>
      <w:r w:rsidR="00770191" w:rsidRPr="00750C78">
        <w:rPr>
          <w:color w:val="231F20"/>
        </w:rPr>
        <w:t xml:space="preserve"> </w:t>
      </w:r>
      <w:r w:rsidR="00300350" w:rsidRPr="00750C78">
        <w:rPr>
          <w:color w:val="231F20"/>
        </w:rPr>
        <w:t>and</w:t>
      </w:r>
      <w:r w:rsidR="00770191" w:rsidRPr="00750C78">
        <w:rPr>
          <w:color w:val="231F20"/>
        </w:rPr>
        <w:t xml:space="preserve"> </w:t>
      </w:r>
      <w:r w:rsidR="00300350" w:rsidRPr="00750C78">
        <w:rPr>
          <w:color w:val="231F20"/>
        </w:rPr>
        <w:t>in</w:t>
      </w:r>
      <w:r w:rsidR="00770191" w:rsidRPr="00750C78">
        <w:rPr>
          <w:color w:val="231F20"/>
        </w:rPr>
        <w:t xml:space="preserve"> </w:t>
      </w:r>
      <w:r w:rsidR="00300350" w:rsidRPr="00750C78">
        <w:rPr>
          <w:color w:val="231F20"/>
        </w:rPr>
        <w:t>the SCC.</w:t>
      </w:r>
      <w:r w:rsidR="00770191" w:rsidRPr="00750C78">
        <w:rPr>
          <w:color w:val="231F20"/>
        </w:rPr>
        <w:t xml:space="preserve"> </w:t>
      </w:r>
      <w:r w:rsidR="00300350" w:rsidRPr="00750C78">
        <w:rPr>
          <w:color w:val="231F20"/>
        </w:rPr>
        <w:t>The</w:t>
      </w:r>
      <w:r w:rsidR="00770191" w:rsidRPr="00750C78">
        <w:rPr>
          <w:color w:val="231F20"/>
        </w:rPr>
        <w:t xml:space="preserve"> </w:t>
      </w:r>
      <w:r w:rsidR="00300350" w:rsidRPr="00750C78">
        <w:rPr>
          <w:color w:val="231F20"/>
        </w:rPr>
        <w:t>currencies</w:t>
      </w:r>
      <w:r w:rsidR="00770191" w:rsidRPr="00750C78">
        <w:rPr>
          <w:color w:val="231F20"/>
        </w:rPr>
        <w:t xml:space="preserve"> </w:t>
      </w:r>
      <w:r w:rsidR="00300350" w:rsidRPr="00750C78">
        <w:rPr>
          <w:color w:val="231F20"/>
        </w:rPr>
        <w:t>in</w:t>
      </w:r>
      <w:r w:rsidR="00770191" w:rsidRPr="00750C78">
        <w:rPr>
          <w:color w:val="231F20"/>
        </w:rPr>
        <w:t xml:space="preserve"> </w:t>
      </w:r>
      <w:r w:rsidR="00300350" w:rsidRPr="00750C78">
        <w:rPr>
          <w:color w:val="231F20"/>
        </w:rPr>
        <w:t>which</w:t>
      </w:r>
      <w:r w:rsidR="00770191" w:rsidRPr="00750C78">
        <w:rPr>
          <w:color w:val="231F20"/>
        </w:rPr>
        <w:t xml:space="preserve"> </w:t>
      </w:r>
      <w:r w:rsidR="00300350" w:rsidRPr="00750C78">
        <w:rPr>
          <w:color w:val="231F20"/>
        </w:rPr>
        <w:t>payments</w:t>
      </w:r>
      <w:r w:rsidR="00770191" w:rsidRPr="00750C78">
        <w:rPr>
          <w:color w:val="231F20"/>
        </w:rPr>
        <w:t xml:space="preserve"> </w:t>
      </w:r>
      <w:r w:rsidR="00300350" w:rsidRPr="00750C78">
        <w:rPr>
          <w:color w:val="231F20"/>
        </w:rPr>
        <w:t>shall</w:t>
      </w:r>
      <w:r w:rsidR="00770191" w:rsidRPr="00750C78">
        <w:rPr>
          <w:color w:val="231F20"/>
        </w:rPr>
        <w:t xml:space="preserve"> </w:t>
      </w:r>
      <w:r w:rsidR="00300350" w:rsidRPr="00750C78">
        <w:rPr>
          <w:color w:val="231F20"/>
        </w:rPr>
        <w:t>be</w:t>
      </w:r>
      <w:r w:rsidR="00770191" w:rsidRPr="00750C78">
        <w:rPr>
          <w:color w:val="231F20"/>
        </w:rPr>
        <w:t xml:space="preserve"> </w:t>
      </w:r>
      <w:r w:rsidR="00300350" w:rsidRPr="00750C78">
        <w:rPr>
          <w:color w:val="231F20"/>
        </w:rPr>
        <w:t>made</w:t>
      </w:r>
      <w:r w:rsidR="00770191" w:rsidRPr="00750C78">
        <w:rPr>
          <w:color w:val="231F20"/>
        </w:rPr>
        <w:t xml:space="preserve"> to the </w:t>
      </w:r>
      <w:r w:rsidR="00300350" w:rsidRPr="00750C78">
        <w:rPr>
          <w:color w:val="231F20"/>
        </w:rPr>
        <w:t>Lessor</w:t>
      </w:r>
      <w:r w:rsidR="00770191" w:rsidRPr="00750C78">
        <w:rPr>
          <w:color w:val="231F20"/>
        </w:rPr>
        <w:t xml:space="preserve"> </w:t>
      </w:r>
      <w:r w:rsidR="00300350" w:rsidRPr="00750C78">
        <w:rPr>
          <w:color w:val="231F20"/>
        </w:rPr>
        <w:t>under</w:t>
      </w:r>
      <w:r w:rsidR="00770191" w:rsidRPr="00750C78">
        <w:rPr>
          <w:color w:val="231F20"/>
        </w:rPr>
        <w:t xml:space="preserve"> </w:t>
      </w:r>
      <w:r w:rsidR="00300350" w:rsidRPr="00750C78">
        <w:rPr>
          <w:color w:val="231F20"/>
        </w:rPr>
        <w:t>this</w:t>
      </w:r>
      <w:r w:rsidR="00770191" w:rsidRPr="00750C78">
        <w:rPr>
          <w:color w:val="231F20"/>
        </w:rPr>
        <w:t xml:space="preserve"> </w:t>
      </w:r>
      <w:r w:rsidR="00300350" w:rsidRPr="00750C78">
        <w:rPr>
          <w:color w:val="231F20"/>
        </w:rPr>
        <w:t>Contract</w:t>
      </w:r>
      <w:r w:rsidR="00770191" w:rsidRPr="00750C78">
        <w:rPr>
          <w:color w:val="231F20"/>
        </w:rPr>
        <w:t xml:space="preserve"> </w:t>
      </w:r>
      <w:r w:rsidR="00300350" w:rsidRPr="00750C78">
        <w:rPr>
          <w:color w:val="231F20"/>
        </w:rPr>
        <w:t>shall</w:t>
      </w:r>
      <w:r w:rsidR="00770191" w:rsidRPr="00750C78">
        <w:rPr>
          <w:color w:val="231F20"/>
        </w:rPr>
        <w:t xml:space="preserve"> </w:t>
      </w:r>
      <w:r w:rsidR="00300350" w:rsidRPr="00750C78">
        <w:rPr>
          <w:color w:val="231F20"/>
        </w:rPr>
        <w:t>be</w:t>
      </w:r>
      <w:r w:rsidR="00770191" w:rsidRPr="00750C78">
        <w:rPr>
          <w:color w:val="231F20"/>
        </w:rPr>
        <w:t xml:space="preserve"> </w:t>
      </w:r>
      <w:r w:rsidR="00300350" w:rsidRPr="00750C78">
        <w:rPr>
          <w:color w:val="231F20"/>
        </w:rPr>
        <w:t>those</w:t>
      </w:r>
      <w:r w:rsidR="00770191" w:rsidRPr="00750C78">
        <w:rPr>
          <w:color w:val="231F20"/>
        </w:rPr>
        <w:t xml:space="preserve"> </w:t>
      </w:r>
      <w:r w:rsidR="00300350" w:rsidRPr="00750C78">
        <w:rPr>
          <w:color w:val="231F20"/>
        </w:rPr>
        <w:t>in</w:t>
      </w:r>
      <w:r w:rsidR="00770191" w:rsidRPr="00750C78">
        <w:rPr>
          <w:color w:val="231F20"/>
        </w:rPr>
        <w:t xml:space="preserve"> </w:t>
      </w:r>
      <w:r w:rsidR="00300350" w:rsidRPr="00750C78">
        <w:rPr>
          <w:color w:val="231F20"/>
        </w:rPr>
        <w:t>which the</w:t>
      </w:r>
      <w:r w:rsidR="00770191" w:rsidRPr="00750C78">
        <w:rPr>
          <w:color w:val="231F20"/>
        </w:rPr>
        <w:t xml:space="preserve"> </w:t>
      </w:r>
      <w:r w:rsidR="00300350" w:rsidRPr="00C303E1">
        <w:rPr>
          <w:color w:val="231F20"/>
        </w:rPr>
        <w:t>Tender</w:t>
      </w:r>
      <w:r w:rsidR="00770191" w:rsidRPr="00C303E1">
        <w:rPr>
          <w:color w:val="231F20"/>
        </w:rPr>
        <w:t xml:space="preserve"> </w:t>
      </w:r>
      <w:r w:rsidR="00300350" w:rsidRPr="00750C78">
        <w:rPr>
          <w:color w:val="231F20"/>
        </w:rPr>
        <w:t>price</w:t>
      </w:r>
      <w:r w:rsidR="00770191" w:rsidRPr="00750C78">
        <w:rPr>
          <w:color w:val="231F20"/>
        </w:rPr>
        <w:t xml:space="preserve"> </w:t>
      </w:r>
      <w:r w:rsidR="00300350" w:rsidRPr="00750C78">
        <w:rPr>
          <w:color w:val="231F20"/>
        </w:rPr>
        <w:t>is</w:t>
      </w:r>
      <w:r w:rsidR="00770191" w:rsidRPr="00750C78">
        <w:rPr>
          <w:color w:val="231F20"/>
        </w:rPr>
        <w:t xml:space="preserve"> </w:t>
      </w:r>
      <w:r w:rsidR="00300350" w:rsidRPr="00750C78">
        <w:rPr>
          <w:color w:val="231F20"/>
        </w:rPr>
        <w:t>expressed.</w:t>
      </w:r>
    </w:p>
    <w:p w14:paraId="28273D09" w14:textId="77777777" w:rsidR="003B43F5" w:rsidRPr="00750C78" w:rsidRDefault="00300350" w:rsidP="00DA5FA8">
      <w:pPr>
        <w:pStyle w:val="ListParagraph"/>
        <w:numPr>
          <w:ilvl w:val="1"/>
          <w:numId w:val="68"/>
        </w:numPr>
        <w:tabs>
          <w:tab w:val="left" w:pos="675"/>
        </w:tabs>
        <w:spacing w:before="246" w:line="230" w:lineRule="auto"/>
        <w:ind w:right="299"/>
        <w:jc w:val="both"/>
        <w:rPr>
          <w:color w:val="231F20"/>
        </w:rPr>
      </w:pPr>
      <w:r w:rsidRPr="00B069B6">
        <w:rPr>
          <w:color w:val="231F20"/>
        </w:rPr>
        <w:t xml:space="preserve">The Procuring Entity shall pay to Lessor the advance payment stated in the </w:t>
      </w:r>
      <w:r w:rsidRPr="00750C78">
        <w:rPr>
          <w:color w:val="231F20"/>
        </w:rPr>
        <w:t xml:space="preserve">SCC </w:t>
      </w:r>
      <w:r w:rsidRPr="00B069B6">
        <w:rPr>
          <w:color w:val="231F20"/>
        </w:rPr>
        <w:t>upon or before taking possession</w:t>
      </w:r>
      <w:r w:rsidR="00770191" w:rsidRPr="00B069B6">
        <w:rPr>
          <w:color w:val="231F20"/>
        </w:rPr>
        <w:t xml:space="preserve"> of the </w:t>
      </w:r>
      <w:r w:rsidRPr="00B069B6">
        <w:rPr>
          <w:color w:val="231F20"/>
        </w:rPr>
        <w:t>property.</w:t>
      </w:r>
      <w:r w:rsidR="00770191" w:rsidRPr="00B069B6">
        <w:rPr>
          <w:color w:val="231F20"/>
        </w:rPr>
        <w:t xml:space="preserve"> </w:t>
      </w:r>
      <w:r w:rsidRPr="00B069B6">
        <w:rPr>
          <w:color w:val="231F20"/>
        </w:rPr>
        <w:t>Thereafter,</w:t>
      </w:r>
      <w:r w:rsidR="00770191" w:rsidRPr="00B069B6">
        <w:rPr>
          <w:color w:val="231F20"/>
        </w:rPr>
        <w:t xml:space="preserve"> </w:t>
      </w:r>
      <w:r w:rsidRPr="00B069B6">
        <w:rPr>
          <w:color w:val="231F20"/>
        </w:rPr>
        <w:t>the</w:t>
      </w:r>
      <w:r w:rsidR="00770191" w:rsidRPr="00B069B6">
        <w:rPr>
          <w:color w:val="231F20"/>
        </w:rPr>
        <w:t xml:space="preserve"> </w:t>
      </w:r>
      <w:r w:rsidRPr="00B069B6">
        <w:rPr>
          <w:color w:val="231F20"/>
        </w:rPr>
        <w:t>Procuring</w:t>
      </w:r>
      <w:r w:rsidR="00770191" w:rsidRPr="00B069B6">
        <w:rPr>
          <w:color w:val="231F20"/>
        </w:rPr>
        <w:t xml:space="preserve"> </w:t>
      </w:r>
      <w:r w:rsidRPr="00B069B6">
        <w:rPr>
          <w:color w:val="231F20"/>
        </w:rPr>
        <w:t>Entity</w:t>
      </w:r>
      <w:r w:rsidR="00770191" w:rsidRPr="00B069B6">
        <w:rPr>
          <w:color w:val="231F20"/>
        </w:rPr>
        <w:t xml:space="preserve"> </w:t>
      </w:r>
      <w:r w:rsidRPr="00B069B6">
        <w:rPr>
          <w:color w:val="231F20"/>
        </w:rPr>
        <w:t>shall</w:t>
      </w:r>
      <w:r w:rsidR="00770191" w:rsidRPr="00B069B6">
        <w:rPr>
          <w:color w:val="231F20"/>
        </w:rPr>
        <w:t xml:space="preserve"> </w:t>
      </w:r>
      <w:r w:rsidRPr="00B069B6">
        <w:rPr>
          <w:color w:val="231F20"/>
        </w:rPr>
        <w:t>pay</w:t>
      </w:r>
      <w:r w:rsidR="00770191" w:rsidRPr="00B069B6">
        <w:rPr>
          <w:color w:val="231F20"/>
        </w:rPr>
        <w:t xml:space="preserve"> </w:t>
      </w:r>
      <w:r w:rsidRPr="00B069B6">
        <w:rPr>
          <w:color w:val="231F20"/>
        </w:rPr>
        <w:t>the</w:t>
      </w:r>
      <w:r w:rsidR="00770191" w:rsidRPr="00B069B6">
        <w:rPr>
          <w:color w:val="231F20"/>
        </w:rPr>
        <w:t xml:space="preserve"> </w:t>
      </w:r>
      <w:r w:rsidRPr="00B069B6">
        <w:rPr>
          <w:color w:val="231F20"/>
        </w:rPr>
        <w:t>Lessor</w:t>
      </w:r>
      <w:r w:rsidR="00770191" w:rsidRPr="00B069B6">
        <w:rPr>
          <w:color w:val="231F20"/>
        </w:rPr>
        <w:t xml:space="preserve"> </w:t>
      </w:r>
      <w:r w:rsidRPr="00B069B6">
        <w:rPr>
          <w:color w:val="231F20"/>
        </w:rPr>
        <w:t>the</w:t>
      </w:r>
      <w:r w:rsidR="00770191" w:rsidRPr="00B069B6">
        <w:rPr>
          <w:color w:val="231F20"/>
        </w:rPr>
        <w:t xml:space="preserve"> </w:t>
      </w:r>
      <w:r w:rsidRPr="00B069B6">
        <w:rPr>
          <w:color w:val="231F20"/>
        </w:rPr>
        <w:t>sum</w:t>
      </w:r>
      <w:r w:rsidR="00770191" w:rsidRPr="00B069B6">
        <w:rPr>
          <w:color w:val="231F20"/>
        </w:rPr>
        <w:t xml:space="preserve"> </w:t>
      </w:r>
      <w:r w:rsidRPr="00B069B6">
        <w:rPr>
          <w:color w:val="231F20"/>
        </w:rPr>
        <w:t>of</w:t>
      </w:r>
      <w:r w:rsidR="00770191" w:rsidRPr="00B069B6">
        <w:rPr>
          <w:color w:val="231F20"/>
        </w:rPr>
        <w:t xml:space="preserve"> </w:t>
      </w:r>
      <w:r w:rsidRPr="00B069B6">
        <w:rPr>
          <w:color w:val="231F20"/>
        </w:rPr>
        <w:t>stated</w:t>
      </w:r>
      <w:r w:rsidR="00770191" w:rsidRPr="00B069B6">
        <w:rPr>
          <w:color w:val="231F20"/>
        </w:rPr>
        <w:t xml:space="preserve"> in the </w:t>
      </w:r>
      <w:r w:rsidRPr="00750C78">
        <w:rPr>
          <w:color w:val="231F20"/>
        </w:rPr>
        <w:t>SCC</w:t>
      </w:r>
      <w:r w:rsidR="00770191" w:rsidRPr="00750C78">
        <w:rPr>
          <w:color w:val="231F20"/>
        </w:rPr>
        <w:t xml:space="preserve"> </w:t>
      </w:r>
      <w:r w:rsidRPr="00B069B6">
        <w:rPr>
          <w:color w:val="231F20"/>
        </w:rPr>
        <w:t>on or</w:t>
      </w:r>
      <w:r w:rsidR="00770191" w:rsidRPr="00B069B6">
        <w:rPr>
          <w:color w:val="231F20"/>
        </w:rPr>
        <w:t xml:space="preserve"> </w:t>
      </w:r>
      <w:r w:rsidRPr="00B069B6">
        <w:rPr>
          <w:color w:val="231F20"/>
        </w:rPr>
        <w:t>before</w:t>
      </w:r>
      <w:r w:rsidR="00770191" w:rsidRPr="00B069B6">
        <w:rPr>
          <w:color w:val="231F20"/>
        </w:rPr>
        <w:t xml:space="preserve"> </w:t>
      </w:r>
      <w:r w:rsidRPr="00B069B6">
        <w:rPr>
          <w:color w:val="231F20"/>
        </w:rPr>
        <w:t>the</w:t>
      </w:r>
      <w:r w:rsidR="00770191" w:rsidRPr="00B069B6">
        <w:rPr>
          <w:color w:val="231F20"/>
        </w:rPr>
        <w:t xml:space="preserve"> </w:t>
      </w:r>
      <w:r w:rsidRPr="00B069B6">
        <w:rPr>
          <w:color w:val="231F20"/>
        </w:rPr>
        <w:t>day</w:t>
      </w:r>
      <w:r w:rsidR="00770191" w:rsidRPr="00B069B6">
        <w:rPr>
          <w:color w:val="231F20"/>
        </w:rPr>
        <w:t xml:space="preserve"> </w:t>
      </w:r>
      <w:r w:rsidRPr="00B069B6">
        <w:rPr>
          <w:color w:val="231F20"/>
        </w:rPr>
        <w:t>of</w:t>
      </w:r>
      <w:r w:rsidR="00770191" w:rsidRPr="00B069B6">
        <w:rPr>
          <w:color w:val="231F20"/>
        </w:rPr>
        <w:t xml:space="preserve"> </w:t>
      </w:r>
      <w:r w:rsidRPr="00B069B6">
        <w:rPr>
          <w:color w:val="231F20"/>
        </w:rPr>
        <w:t>each</w:t>
      </w:r>
      <w:r w:rsidR="00770191" w:rsidRPr="00B069B6">
        <w:rPr>
          <w:color w:val="231F20"/>
        </w:rPr>
        <w:t xml:space="preserve"> </w:t>
      </w:r>
      <w:r w:rsidRPr="00B069B6">
        <w:rPr>
          <w:color w:val="231F20"/>
        </w:rPr>
        <w:t>month</w:t>
      </w:r>
      <w:r w:rsidR="00770191" w:rsidRPr="00B069B6">
        <w:rPr>
          <w:color w:val="231F20"/>
        </w:rPr>
        <w:t xml:space="preserve"> </w:t>
      </w:r>
      <w:r w:rsidRPr="00B069B6">
        <w:rPr>
          <w:color w:val="231F20"/>
        </w:rPr>
        <w:t>as</w:t>
      </w:r>
      <w:r w:rsidR="00770191" w:rsidRPr="00B069B6">
        <w:rPr>
          <w:color w:val="231F20"/>
        </w:rPr>
        <w:t xml:space="preserve"> </w:t>
      </w:r>
      <w:r w:rsidRPr="00B069B6">
        <w:rPr>
          <w:color w:val="231F20"/>
        </w:rPr>
        <w:t>stated</w:t>
      </w:r>
      <w:r w:rsidR="00770191" w:rsidRPr="00B069B6">
        <w:rPr>
          <w:color w:val="231F20"/>
        </w:rPr>
        <w:t xml:space="preserve"> in the </w:t>
      </w:r>
      <w:r w:rsidRPr="00750C78">
        <w:rPr>
          <w:color w:val="231F20"/>
        </w:rPr>
        <w:t>SCC</w:t>
      </w:r>
      <w:r w:rsidR="00770191" w:rsidRPr="00750C78">
        <w:rPr>
          <w:color w:val="231F20"/>
        </w:rPr>
        <w:t xml:space="preserve"> </w:t>
      </w:r>
      <w:r w:rsidRPr="00B069B6">
        <w:rPr>
          <w:color w:val="231F20"/>
        </w:rPr>
        <w:t>until</w:t>
      </w:r>
      <w:r w:rsidR="00770191" w:rsidRPr="00B069B6">
        <w:rPr>
          <w:color w:val="231F20"/>
        </w:rPr>
        <w:t xml:space="preserve"> </w:t>
      </w:r>
      <w:r w:rsidRPr="00B069B6">
        <w:rPr>
          <w:color w:val="231F20"/>
        </w:rPr>
        <w:t>the</w:t>
      </w:r>
      <w:r w:rsidR="00770191" w:rsidRPr="00B069B6">
        <w:rPr>
          <w:color w:val="231F20"/>
        </w:rPr>
        <w:t xml:space="preserve"> </w:t>
      </w:r>
      <w:r w:rsidRPr="00B069B6">
        <w:rPr>
          <w:color w:val="231F20"/>
        </w:rPr>
        <w:t>expiration</w:t>
      </w:r>
      <w:r w:rsidR="00770191" w:rsidRPr="00B069B6">
        <w:rPr>
          <w:color w:val="231F20"/>
        </w:rPr>
        <w:t xml:space="preserve"> </w:t>
      </w:r>
      <w:r w:rsidRPr="00B069B6">
        <w:rPr>
          <w:color w:val="231F20"/>
        </w:rPr>
        <w:t>of</w:t>
      </w:r>
      <w:r w:rsidR="00770191" w:rsidRPr="00B069B6">
        <w:rPr>
          <w:color w:val="231F20"/>
        </w:rPr>
        <w:t xml:space="preserve"> </w:t>
      </w:r>
      <w:r w:rsidRPr="00B069B6">
        <w:rPr>
          <w:color w:val="231F20"/>
        </w:rPr>
        <w:t>this</w:t>
      </w:r>
      <w:r w:rsidR="00770191" w:rsidRPr="00B069B6">
        <w:rPr>
          <w:color w:val="231F20"/>
        </w:rPr>
        <w:t xml:space="preserve"> </w:t>
      </w:r>
      <w:r w:rsidRPr="00B069B6">
        <w:rPr>
          <w:color w:val="231F20"/>
        </w:rPr>
        <w:t>lease.</w:t>
      </w:r>
    </w:p>
    <w:p w14:paraId="045D45B5" w14:textId="77777777" w:rsidR="003B43F5" w:rsidRPr="00C303E1" w:rsidRDefault="00300350" w:rsidP="00DA5FA8">
      <w:pPr>
        <w:pStyle w:val="ListParagraph"/>
        <w:numPr>
          <w:ilvl w:val="1"/>
          <w:numId w:val="68"/>
        </w:numPr>
        <w:tabs>
          <w:tab w:val="left" w:pos="675"/>
        </w:tabs>
        <w:spacing w:before="246" w:line="230" w:lineRule="auto"/>
        <w:ind w:right="299"/>
        <w:jc w:val="both"/>
        <w:rPr>
          <w:color w:val="231F20"/>
        </w:rPr>
      </w:pPr>
      <w:r>
        <w:rPr>
          <w:color w:val="231F20"/>
        </w:rPr>
        <w:lastRenderedPageBreak/>
        <w:t>If</w:t>
      </w:r>
      <w:r w:rsidR="00770191">
        <w:rPr>
          <w:color w:val="231F20"/>
        </w:rPr>
        <w:t xml:space="preserve"> </w:t>
      </w:r>
      <w:r>
        <w:rPr>
          <w:color w:val="231F20"/>
        </w:rPr>
        <w:t>the</w:t>
      </w:r>
      <w:r w:rsidR="00770191">
        <w:rPr>
          <w:color w:val="231F20"/>
        </w:rPr>
        <w:t xml:space="preserve"> </w:t>
      </w:r>
      <w:r>
        <w:rPr>
          <w:color w:val="231F20"/>
        </w:rPr>
        <w:t>Procuring</w:t>
      </w:r>
      <w:r w:rsidR="00770191">
        <w:rPr>
          <w:color w:val="231F20"/>
        </w:rPr>
        <w:t xml:space="preserve"> </w:t>
      </w:r>
      <w:r>
        <w:rPr>
          <w:color w:val="231F20"/>
        </w:rPr>
        <w:t>Entity</w:t>
      </w:r>
      <w:r w:rsidR="00770191">
        <w:rPr>
          <w:color w:val="231F20"/>
        </w:rPr>
        <w:t xml:space="preserve"> </w:t>
      </w:r>
      <w:r>
        <w:rPr>
          <w:color w:val="231F20"/>
        </w:rPr>
        <w:t>fails</w:t>
      </w:r>
      <w:r w:rsidR="00770191">
        <w:rPr>
          <w:color w:val="231F20"/>
        </w:rPr>
        <w:t xml:space="preserve"> </w:t>
      </w:r>
      <w:r>
        <w:rPr>
          <w:color w:val="231F20"/>
        </w:rPr>
        <w:t>to</w:t>
      </w:r>
      <w:r w:rsidR="00770191">
        <w:rPr>
          <w:color w:val="231F20"/>
        </w:rPr>
        <w:t xml:space="preserve"> </w:t>
      </w:r>
      <w:r>
        <w:rPr>
          <w:color w:val="231F20"/>
        </w:rPr>
        <w:t>pay</w:t>
      </w:r>
      <w:r w:rsidR="00770191">
        <w:rPr>
          <w:color w:val="231F20"/>
        </w:rPr>
        <w:t xml:space="preserve"> </w:t>
      </w:r>
      <w:r>
        <w:rPr>
          <w:color w:val="231F20"/>
        </w:rPr>
        <w:t>all</w:t>
      </w:r>
      <w:r w:rsidR="00770191">
        <w:rPr>
          <w:color w:val="231F20"/>
        </w:rPr>
        <w:t xml:space="preserve"> </w:t>
      </w:r>
      <w:r>
        <w:rPr>
          <w:color w:val="231F20"/>
        </w:rPr>
        <w:t>amounts</w:t>
      </w:r>
      <w:r w:rsidR="00770191">
        <w:rPr>
          <w:color w:val="231F20"/>
        </w:rPr>
        <w:t xml:space="preserve"> </w:t>
      </w:r>
      <w:r>
        <w:rPr>
          <w:color w:val="231F20"/>
        </w:rPr>
        <w:t>due</w:t>
      </w:r>
      <w:r w:rsidR="00770191">
        <w:rPr>
          <w:color w:val="231F20"/>
        </w:rPr>
        <w:t xml:space="preserve"> </w:t>
      </w:r>
      <w:r>
        <w:rPr>
          <w:color w:val="231F20"/>
        </w:rPr>
        <w:t>within</w:t>
      </w:r>
      <w:r w:rsidR="00770191">
        <w:rPr>
          <w:color w:val="231F20"/>
        </w:rPr>
        <w:t xml:space="preserve"> </w:t>
      </w:r>
      <w:r>
        <w:rPr>
          <w:color w:val="231F20"/>
        </w:rPr>
        <w:t>the</w:t>
      </w:r>
      <w:r w:rsidR="00770191">
        <w:rPr>
          <w:color w:val="231F20"/>
        </w:rPr>
        <w:t xml:space="preserve"> </w:t>
      </w:r>
      <w:r>
        <w:rPr>
          <w:color w:val="231F20"/>
        </w:rPr>
        <w:t>number</w:t>
      </w:r>
      <w:r w:rsidR="00770191">
        <w:rPr>
          <w:color w:val="231F20"/>
        </w:rPr>
        <w:t xml:space="preserve"> </w:t>
      </w:r>
      <w:r>
        <w:rPr>
          <w:color w:val="231F20"/>
        </w:rPr>
        <w:t>of</w:t>
      </w:r>
      <w:r w:rsidR="00770191">
        <w:rPr>
          <w:color w:val="231F20"/>
        </w:rPr>
        <w:t xml:space="preserve"> </w:t>
      </w:r>
      <w:r>
        <w:rPr>
          <w:color w:val="231F20"/>
        </w:rPr>
        <w:t>days</w:t>
      </w:r>
      <w:r w:rsidR="00770191">
        <w:rPr>
          <w:color w:val="231F20"/>
        </w:rPr>
        <w:t xml:space="preserve"> </w:t>
      </w:r>
      <w:r>
        <w:rPr>
          <w:color w:val="231F20"/>
        </w:rPr>
        <w:t>speciﬁed</w:t>
      </w:r>
      <w:r w:rsidR="00770191">
        <w:rPr>
          <w:color w:val="231F20"/>
        </w:rPr>
        <w:t xml:space="preserve"> in the </w:t>
      </w:r>
      <w:r w:rsidRPr="00C303E1">
        <w:rPr>
          <w:color w:val="231F20"/>
        </w:rPr>
        <w:t>SCC</w:t>
      </w:r>
      <w:r w:rsidR="00770191" w:rsidRPr="00C303E1">
        <w:rPr>
          <w:color w:val="231F20"/>
        </w:rPr>
        <w:t xml:space="preserve"> </w:t>
      </w:r>
      <w:r>
        <w:rPr>
          <w:color w:val="231F20"/>
        </w:rPr>
        <w:t>of</w:t>
      </w:r>
      <w:r w:rsidR="00770191">
        <w:rPr>
          <w:color w:val="231F20"/>
        </w:rPr>
        <w:t xml:space="preserve"> </w:t>
      </w:r>
      <w:r>
        <w:rPr>
          <w:color w:val="231F20"/>
        </w:rPr>
        <w:t>their</w:t>
      </w:r>
      <w:r w:rsidR="00770191">
        <w:rPr>
          <w:color w:val="231F20"/>
        </w:rPr>
        <w:t xml:space="preserve"> </w:t>
      </w:r>
      <w:r>
        <w:rPr>
          <w:color w:val="231F20"/>
        </w:rPr>
        <w:t>due dates, then the Lessor may terminate the contract under this lease and take back possession and control of the Lease Item(s). In the event of termination for non-payment, the Procuring Entity shall remain liable for the balance</w:t>
      </w:r>
      <w:r w:rsidR="00770191">
        <w:rPr>
          <w:color w:val="231F20"/>
        </w:rPr>
        <w:t xml:space="preserve"> </w:t>
      </w:r>
      <w:r>
        <w:rPr>
          <w:color w:val="231F20"/>
        </w:rPr>
        <w:t>due</w:t>
      </w:r>
      <w:r w:rsidR="00770191">
        <w:rPr>
          <w:color w:val="231F20"/>
        </w:rPr>
        <w:t xml:space="preserve"> </w:t>
      </w:r>
      <w:r>
        <w:rPr>
          <w:color w:val="231F20"/>
        </w:rPr>
        <w:t>under</w:t>
      </w:r>
      <w:r w:rsidR="00770191">
        <w:rPr>
          <w:color w:val="231F20"/>
        </w:rPr>
        <w:t xml:space="preserve"> </w:t>
      </w:r>
      <w:r>
        <w:rPr>
          <w:color w:val="231F20"/>
        </w:rPr>
        <w:t>this</w:t>
      </w:r>
      <w:r w:rsidR="00770191">
        <w:rPr>
          <w:color w:val="231F20"/>
        </w:rPr>
        <w:t xml:space="preserve"> </w:t>
      </w:r>
      <w:r>
        <w:rPr>
          <w:color w:val="231F20"/>
        </w:rPr>
        <w:t>lease.</w:t>
      </w:r>
    </w:p>
    <w:p w14:paraId="28C8DD8D" w14:textId="77777777" w:rsidR="003B43F5" w:rsidRPr="00750C78" w:rsidRDefault="00300350" w:rsidP="00DA5FA8">
      <w:pPr>
        <w:pStyle w:val="ListParagraph"/>
        <w:numPr>
          <w:ilvl w:val="1"/>
          <w:numId w:val="68"/>
        </w:numPr>
        <w:tabs>
          <w:tab w:val="left" w:pos="675"/>
        </w:tabs>
        <w:spacing w:before="246" w:line="230" w:lineRule="auto"/>
        <w:ind w:right="299"/>
        <w:jc w:val="both"/>
        <w:rPr>
          <w:color w:val="231F20"/>
        </w:rPr>
      </w:pPr>
      <w:r>
        <w:rPr>
          <w:color w:val="231F20"/>
        </w:rPr>
        <w:t>If</w:t>
      </w:r>
      <w:r w:rsidR="00770191">
        <w:rPr>
          <w:color w:val="231F20"/>
        </w:rPr>
        <w:t xml:space="preserve"> </w:t>
      </w:r>
      <w:r>
        <w:rPr>
          <w:color w:val="231F20"/>
        </w:rPr>
        <w:t>the</w:t>
      </w:r>
      <w:r w:rsidR="00770191">
        <w:rPr>
          <w:color w:val="231F20"/>
        </w:rPr>
        <w:t xml:space="preserve"> </w:t>
      </w:r>
      <w:r>
        <w:rPr>
          <w:color w:val="231F20"/>
        </w:rPr>
        <w:t>Procuring</w:t>
      </w:r>
      <w:r w:rsidR="00770191">
        <w:rPr>
          <w:color w:val="231F20"/>
        </w:rPr>
        <w:t xml:space="preserve"> </w:t>
      </w:r>
      <w:r>
        <w:rPr>
          <w:color w:val="231F20"/>
        </w:rPr>
        <w:t>Entity</w:t>
      </w:r>
      <w:r w:rsidR="00770191">
        <w:rPr>
          <w:color w:val="231F20"/>
        </w:rPr>
        <w:t xml:space="preserve"> </w:t>
      </w:r>
      <w:r>
        <w:rPr>
          <w:color w:val="231F20"/>
        </w:rPr>
        <w:t>fails</w:t>
      </w:r>
      <w:r w:rsidR="00770191">
        <w:rPr>
          <w:color w:val="231F20"/>
        </w:rPr>
        <w:t xml:space="preserve"> </w:t>
      </w:r>
      <w:r>
        <w:rPr>
          <w:color w:val="231F20"/>
        </w:rPr>
        <w:t>to</w:t>
      </w:r>
      <w:r w:rsidR="00770191">
        <w:rPr>
          <w:color w:val="231F20"/>
        </w:rPr>
        <w:t xml:space="preserve"> </w:t>
      </w:r>
      <w:r>
        <w:rPr>
          <w:color w:val="231F20"/>
        </w:rPr>
        <w:t>make</w:t>
      </w:r>
      <w:r w:rsidR="00770191">
        <w:rPr>
          <w:color w:val="231F20"/>
        </w:rPr>
        <w:t xml:space="preserve"> </w:t>
      </w:r>
      <w:r>
        <w:rPr>
          <w:color w:val="231F20"/>
        </w:rPr>
        <w:t>a</w:t>
      </w:r>
      <w:r w:rsidR="00770191">
        <w:rPr>
          <w:color w:val="231F20"/>
        </w:rPr>
        <w:t xml:space="preserve"> </w:t>
      </w:r>
      <w:r>
        <w:rPr>
          <w:color w:val="231F20"/>
        </w:rPr>
        <w:t>payment</w:t>
      </w:r>
      <w:r w:rsidR="00770191">
        <w:rPr>
          <w:color w:val="231F20"/>
        </w:rPr>
        <w:t xml:space="preserve"> </w:t>
      </w:r>
      <w:r>
        <w:rPr>
          <w:color w:val="231F20"/>
        </w:rPr>
        <w:t>on</w:t>
      </w:r>
      <w:r w:rsidR="00770191">
        <w:rPr>
          <w:color w:val="231F20"/>
        </w:rPr>
        <w:t xml:space="preserve"> </w:t>
      </w:r>
      <w:r>
        <w:rPr>
          <w:color w:val="231F20"/>
        </w:rPr>
        <w:t>or</w:t>
      </w:r>
      <w:r w:rsidR="00770191">
        <w:rPr>
          <w:color w:val="231F20"/>
        </w:rPr>
        <w:t xml:space="preserve"> </w:t>
      </w:r>
      <w:r>
        <w:rPr>
          <w:color w:val="231F20"/>
        </w:rPr>
        <w:t>before</w:t>
      </w:r>
      <w:r w:rsidR="00770191">
        <w:rPr>
          <w:color w:val="231F20"/>
        </w:rPr>
        <w:t xml:space="preserve"> </w:t>
      </w:r>
      <w:r>
        <w:rPr>
          <w:color w:val="231F20"/>
        </w:rPr>
        <w:t>its</w:t>
      </w:r>
      <w:r w:rsidR="00770191">
        <w:rPr>
          <w:color w:val="231F20"/>
        </w:rPr>
        <w:t xml:space="preserve"> </w:t>
      </w:r>
      <w:r>
        <w:rPr>
          <w:color w:val="231F20"/>
        </w:rPr>
        <w:t>due</w:t>
      </w:r>
      <w:r w:rsidR="00770191">
        <w:rPr>
          <w:color w:val="231F20"/>
        </w:rPr>
        <w:t xml:space="preserve"> </w:t>
      </w:r>
      <w:r>
        <w:rPr>
          <w:color w:val="231F20"/>
        </w:rPr>
        <w:t>date,</w:t>
      </w:r>
      <w:r w:rsidR="00770191">
        <w:rPr>
          <w:color w:val="231F20"/>
        </w:rPr>
        <w:t xml:space="preserve"> </w:t>
      </w:r>
      <w:r>
        <w:rPr>
          <w:color w:val="231F20"/>
        </w:rPr>
        <w:t>a</w:t>
      </w:r>
      <w:r w:rsidR="00770191">
        <w:rPr>
          <w:color w:val="231F20"/>
        </w:rPr>
        <w:t xml:space="preserve"> </w:t>
      </w:r>
      <w:r>
        <w:rPr>
          <w:color w:val="231F20"/>
        </w:rPr>
        <w:t>late</w:t>
      </w:r>
      <w:r w:rsidR="00770191">
        <w:rPr>
          <w:color w:val="231F20"/>
        </w:rPr>
        <w:t xml:space="preserve"> </w:t>
      </w:r>
      <w:r>
        <w:rPr>
          <w:color w:val="231F20"/>
        </w:rPr>
        <w:t>fee</w:t>
      </w:r>
      <w:r w:rsidR="00770191">
        <w:rPr>
          <w:color w:val="231F20"/>
        </w:rPr>
        <w:t xml:space="preserve"> </w:t>
      </w:r>
      <w:r>
        <w:rPr>
          <w:color w:val="231F20"/>
        </w:rPr>
        <w:t>of</w:t>
      </w:r>
      <w:r w:rsidR="00770191">
        <w:rPr>
          <w:color w:val="231F20"/>
        </w:rPr>
        <w:t xml:space="preserve"> </w:t>
      </w:r>
      <w:r>
        <w:rPr>
          <w:color w:val="231F20"/>
        </w:rPr>
        <w:t>an</w:t>
      </w:r>
      <w:r w:rsidR="00770191">
        <w:rPr>
          <w:color w:val="231F20"/>
        </w:rPr>
        <w:t xml:space="preserve"> </w:t>
      </w:r>
      <w:r>
        <w:rPr>
          <w:color w:val="231F20"/>
        </w:rPr>
        <w:t>amount</w:t>
      </w:r>
      <w:r w:rsidR="00770191">
        <w:rPr>
          <w:color w:val="231F20"/>
        </w:rPr>
        <w:t xml:space="preserve"> </w:t>
      </w:r>
      <w:r>
        <w:rPr>
          <w:color w:val="231F20"/>
        </w:rPr>
        <w:t>speciﬁed</w:t>
      </w:r>
      <w:r w:rsidR="00770191">
        <w:rPr>
          <w:color w:val="231F20"/>
        </w:rPr>
        <w:t xml:space="preserve"> </w:t>
      </w:r>
      <w:r>
        <w:rPr>
          <w:color w:val="231F20"/>
        </w:rPr>
        <w:t>in</w:t>
      </w:r>
      <w:r w:rsidR="00770191">
        <w:rPr>
          <w:color w:val="231F20"/>
        </w:rPr>
        <w:t xml:space="preserve"> </w:t>
      </w:r>
      <w:r>
        <w:rPr>
          <w:color w:val="231F20"/>
        </w:rPr>
        <w:t>the</w:t>
      </w:r>
      <w:r w:rsidR="003E65B2">
        <w:rPr>
          <w:color w:val="231F20"/>
        </w:rPr>
        <w:t xml:space="preserve"> </w:t>
      </w:r>
      <w:r w:rsidRPr="00750C78">
        <w:rPr>
          <w:color w:val="231F20"/>
        </w:rPr>
        <w:t xml:space="preserve">SCC </w:t>
      </w:r>
      <w:r w:rsidRPr="003E65B2">
        <w:rPr>
          <w:color w:val="231F20"/>
        </w:rPr>
        <w:t>shall be due and payable immediately to Lessor.</w:t>
      </w:r>
    </w:p>
    <w:p w14:paraId="3CE83B85" w14:textId="77777777" w:rsidR="003B43F5" w:rsidRPr="00750C78" w:rsidRDefault="003E65B2" w:rsidP="00DA5FA8">
      <w:pPr>
        <w:pStyle w:val="ListParagraph"/>
        <w:numPr>
          <w:ilvl w:val="1"/>
          <w:numId w:val="68"/>
        </w:numPr>
        <w:tabs>
          <w:tab w:val="left" w:pos="675"/>
        </w:tabs>
        <w:spacing w:before="246" w:line="230" w:lineRule="auto"/>
        <w:ind w:right="299" w:hanging="450"/>
        <w:jc w:val="both"/>
        <w:rPr>
          <w:color w:val="231F20"/>
        </w:rPr>
      </w:pPr>
      <w:r>
        <w:rPr>
          <w:color w:val="231F20"/>
        </w:rPr>
        <w:t xml:space="preserve"> </w:t>
      </w:r>
      <w:r w:rsidR="00300350">
        <w:rPr>
          <w:color w:val="231F20"/>
        </w:rPr>
        <w:t>In</w:t>
      </w:r>
      <w:r w:rsidR="00770191">
        <w:rPr>
          <w:color w:val="231F20"/>
        </w:rPr>
        <w:t xml:space="preserve"> </w:t>
      </w:r>
      <w:r w:rsidR="00300350">
        <w:rPr>
          <w:color w:val="231F20"/>
        </w:rPr>
        <w:t>the</w:t>
      </w:r>
      <w:r w:rsidR="00770191">
        <w:rPr>
          <w:color w:val="231F20"/>
        </w:rPr>
        <w:t xml:space="preserve"> </w:t>
      </w:r>
      <w:r w:rsidR="00300350">
        <w:rPr>
          <w:color w:val="231F20"/>
        </w:rPr>
        <w:t>event</w:t>
      </w:r>
      <w:r w:rsidR="00770191">
        <w:rPr>
          <w:color w:val="231F20"/>
        </w:rPr>
        <w:t xml:space="preserve"> </w:t>
      </w:r>
      <w:r w:rsidR="00300350">
        <w:rPr>
          <w:color w:val="231F20"/>
        </w:rPr>
        <w:t>that</w:t>
      </w:r>
      <w:r w:rsidR="00770191">
        <w:rPr>
          <w:color w:val="231F20"/>
        </w:rPr>
        <w:t xml:space="preserve"> </w:t>
      </w:r>
      <w:r w:rsidR="00300350">
        <w:rPr>
          <w:color w:val="231F20"/>
        </w:rPr>
        <w:t>the</w:t>
      </w:r>
      <w:r w:rsidR="00770191">
        <w:rPr>
          <w:color w:val="231F20"/>
        </w:rPr>
        <w:t xml:space="preserve"> </w:t>
      </w:r>
      <w:r w:rsidR="00300350">
        <w:rPr>
          <w:color w:val="231F20"/>
        </w:rPr>
        <w:t>Procuring</w:t>
      </w:r>
      <w:r w:rsidR="00770191">
        <w:rPr>
          <w:color w:val="231F20"/>
        </w:rPr>
        <w:t xml:space="preserve"> </w:t>
      </w:r>
      <w:r w:rsidR="00300350">
        <w:rPr>
          <w:color w:val="231F20"/>
        </w:rPr>
        <w:t>Entity</w:t>
      </w:r>
      <w:r w:rsidR="00770191">
        <w:rPr>
          <w:color w:val="231F20"/>
        </w:rPr>
        <w:t xml:space="preserve"> </w:t>
      </w:r>
      <w:r w:rsidR="00300350">
        <w:rPr>
          <w:color w:val="231F20"/>
        </w:rPr>
        <w:t>fails</w:t>
      </w:r>
      <w:r w:rsidR="00770191">
        <w:rPr>
          <w:color w:val="231F20"/>
        </w:rPr>
        <w:t xml:space="preserve"> </w:t>
      </w:r>
      <w:r w:rsidR="00300350">
        <w:rPr>
          <w:color w:val="231F20"/>
        </w:rPr>
        <w:t>to</w:t>
      </w:r>
      <w:r w:rsidR="00770191">
        <w:rPr>
          <w:color w:val="231F20"/>
        </w:rPr>
        <w:t xml:space="preserve"> </w:t>
      </w:r>
      <w:r w:rsidR="00300350">
        <w:rPr>
          <w:color w:val="231F20"/>
        </w:rPr>
        <w:t>pay</w:t>
      </w:r>
      <w:r w:rsidR="00770191">
        <w:rPr>
          <w:color w:val="231F20"/>
        </w:rPr>
        <w:t xml:space="preserve"> </w:t>
      </w:r>
      <w:r w:rsidR="00300350">
        <w:rPr>
          <w:color w:val="231F20"/>
        </w:rPr>
        <w:t>the</w:t>
      </w:r>
      <w:r w:rsidR="00770191">
        <w:rPr>
          <w:color w:val="231F20"/>
        </w:rPr>
        <w:t xml:space="preserve"> </w:t>
      </w:r>
      <w:r w:rsidR="00300350">
        <w:rPr>
          <w:color w:val="231F20"/>
        </w:rPr>
        <w:t>Lessor</w:t>
      </w:r>
      <w:r w:rsidR="00770191">
        <w:rPr>
          <w:color w:val="231F20"/>
        </w:rPr>
        <w:t xml:space="preserve"> </w:t>
      </w:r>
      <w:r w:rsidR="00300350">
        <w:rPr>
          <w:color w:val="231F20"/>
        </w:rPr>
        <w:t>any</w:t>
      </w:r>
      <w:r w:rsidR="00770191">
        <w:rPr>
          <w:color w:val="231F20"/>
        </w:rPr>
        <w:t xml:space="preserve"> </w:t>
      </w:r>
      <w:r w:rsidR="00300350">
        <w:rPr>
          <w:color w:val="231F20"/>
        </w:rPr>
        <w:t>payment</w:t>
      </w:r>
      <w:r w:rsidR="00770191">
        <w:rPr>
          <w:color w:val="231F20"/>
        </w:rPr>
        <w:t xml:space="preserve"> </w:t>
      </w:r>
      <w:r w:rsidR="00300350">
        <w:rPr>
          <w:color w:val="231F20"/>
        </w:rPr>
        <w:t>by</w:t>
      </w:r>
      <w:r w:rsidR="00770191">
        <w:rPr>
          <w:color w:val="231F20"/>
        </w:rPr>
        <w:t xml:space="preserve"> </w:t>
      </w:r>
      <w:r w:rsidR="00300350">
        <w:rPr>
          <w:color w:val="231F20"/>
        </w:rPr>
        <w:t>its</w:t>
      </w:r>
      <w:r w:rsidR="00770191">
        <w:rPr>
          <w:color w:val="231F20"/>
        </w:rPr>
        <w:t xml:space="preserve"> </w:t>
      </w:r>
      <w:r w:rsidR="00300350">
        <w:rPr>
          <w:color w:val="231F20"/>
        </w:rPr>
        <w:t>due</w:t>
      </w:r>
      <w:r w:rsidR="00770191">
        <w:rPr>
          <w:color w:val="231F20"/>
        </w:rPr>
        <w:t xml:space="preserve"> </w:t>
      </w:r>
      <w:r w:rsidR="00300350">
        <w:rPr>
          <w:color w:val="231F20"/>
        </w:rPr>
        <w:t>date</w:t>
      </w:r>
      <w:r w:rsidR="00770191">
        <w:rPr>
          <w:color w:val="231F20"/>
        </w:rPr>
        <w:t xml:space="preserve"> </w:t>
      </w:r>
      <w:r w:rsidR="00300350">
        <w:rPr>
          <w:color w:val="231F20"/>
        </w:rPr>
        <w:t>or</w:t>
      </w:r>
      <w:r w:rsidR="00770191">
        <w:rPr>
          <w:color w:val="231F20"/>
        </w:rPr>
        <w:t xml:space="preserve"> </w:t>
      </w:r>
      <w:r w:rsidR="00300350">
        <w:rPr>
          <w:color w:val="231F20"/>
        </w:rPr>
        <w:t>within</w:t>
      </w:r>
      <w:r w:rsidR="00770191">
        <w:rPr>
          <w:color w:val="231F20"/>
        </w:rPr>
        <w:t xml:space="preserve"> </w:t>
      </w:r>
      <w:r w:rsidR="00300350">
        <w:rPr>
          <w:color w:val="231F20"/>
        </w:rPr>
        <w:t>the</w:t>
      </w:r>
      <w:r w:rsidR="00770191">
        <w:rPr>
          <w:color w:val="231F20"/>
        </w:rPr>
        <w:t xml:space="preserve"> </w:t>
      </w:r>
      <w:r w:rsidR="00300350">
        <w:rPr>
          <w:color w:val="231F20"/>
        </w:rPr>
        <w:t>period</w:t>
      </w:r>
      <w:r w:rsidR="00770191">
        <w:rPr>
          <w:color w:val="231F20"/>
        </w:rPr>
        <w:t xml:space="preserve"> </w:t>
      </w:r>
      <w:r w:rsidR="00300350">
        <w:rPr>
          <w:color w:val="231F20"/>
        </w:rPr>
        <w:t>set forth</w:t>
      </w:r>
      <w:r w:rsidR="00770191">
        <w:rPr>
          <w:color w:val="231F20"/>
        </w:rPr>
        <w:t xml:space="preserve"> in the </w:t>
      </w:r>
      <w:r w:rsidR="00300350" w:rsidRPr="00750C78">
        <w:rPr>
          <w:color w:val="231F20"/>
        </w:rPr>
        <w:t>SCC,</w:t>
      </w:r>
      <w:r w:rsidR="00770191" w:rsidRPr="00750C78">
        <w:rPr>
          <w:color w:val="231F20"/>
        </w:rPr>
        <w:t xml:space="preserve"> </w:t>
      </w:r>
      <w:r w:rsidR="00300350">
        <w:rPr>
          <w:color w:val="231F20"/>
        </w:rPr>
        <w:t>the</w:t>
      </w:r>
      <w:r w:rsidR="00770191">
        <w:rPr>
          <w:color w:val="231F20"/>
        </w:rPr>
        <w:t xml:space="preserve"> </w:t>
      </w:r>
      <w:r w:rsidR="00300350">
        <w:rPr>
          <w:color w:val="231F20"/>
        </w:rPr>
        <w:t>Procuring</w:t>
      </w:r>
      <w:r w:rsidR="00770191">
        <w:rPr>
          <w:color w:val="231F20"/>
        </w:rPr>
        <w:t xml:space="preserve"> </w:t>
      </w:r>
      <w:r w:rsidR="00300350">
        <w:rPr>
          <w:color w:val="231F20"/>
        </w:rPr>
        <w:t>Entity</w:t>
      </w:r>
      <w:r w:rsidR="00770191">
        <w:rPr>
          <w:color w:val="231F20"/>
        </w:rPr>
        <w:t xml:space="preserve"> </w:t>
      </w:r>
      <w:r w:rsidR="00300350">
        <w:rPr>
          <w:color w:val="231F20"/>
        </w:rPr>
        <w:t>shall</w:t>
      </w:r>
      <w:r w:rsidR="00770191">
        <w:rPr>
          <w:color w:val="231F20"/>
        </w:rPr>
        <w:t xml:space="preserve"> </w:t>
      </w:r>
      <w:r w:rsidR="00300350">
        <w:rPr>
          <w:color w:val="231F20"/>
        </w:rPr>
        <w:t>pay</w:t>
      </w:r>
      <w:r w:rsidR="00770191">
        <w:rPr>
          <w:color w:val="231F20"/>
        </w:rPr>
        <w:t xml:space="preserve"> </w:t>
      </w:r>
      <w:r w:rsidR="00300350">
        <w:rPr>
          <w:color w:val="231F20"/>
        </w:rPr>
        <w:t>to</w:t>
      </w:r>
      <w:r w:rsidR="00770191">
        <w:rPr>
          <w:color w:val="231F20"/>
        </w:rPr>
        <w:t xml:space="preserve"> </w:t>
      </w:r>
      <w:r w:rsidR="00300350">
        <w:rPr>
          <w:color w:val="231F20"/>
        </w:rPr>
        <w:t>the</w:t>
      </w:r>
      <w:r w:rsidR="00770191">
        <w:rPr>
          <w:color w:val="231F20"/>
        </w:rPr>
        <w:t xml:space="preserve"> </w:t>
      </w:r>
      <w:r w:rsidR="00300350">
        <w:rPr>
          <w:color w:val="231F20"/>
        </w:rPr>
        <w:t>Lessor</w:t>
      </w:r>
      <w:r w:rsidR="00770191">
        <w:rPr>
          <w:color w:val="231F20"/>
        </w:rPr>
        <w:t xml:space="preserve"> </w:t>
      </w:r>
      <w:r w:rsidR="00300350">
        <w:rPr>
          <w:color w:val="231F20"/>
        </w:rPr>
        <w:t>interest</w:t>
      </w:r>
      <w:r w:rsidR="00770191">
        <w:rPr>
          <w:color w:val="231F20"/>
        </w:rPr>
        <w:t xml:space="preserve"> </w:t>
      </w:r>
      <w:r w:rsidR="00300350">
        <w:rPr>
          <w:color w:val="231F20"/>
        </w:rPr>
        <w:t>on</w:t>
      </w:r>
      <w:r w:rsidR="00770191">
        <w:rPr>
          <w:color w:val="231F20"/>
        </w:rPr>
        <w:t xml:space="preserve"> </w:t>
      </w:r>
      <w:r w:rsidR="00300350">
        <w:rPr>
          <w:color w:val="231F20"/>
        </w:rPr>
        <w:t>the</w:t>
      </w:r>
      <w:r w:rsidR="00770191">
        <w:rPr>
          <w:color w:val="231F20"/>
        </w:rPr>
        <w:t xml:space="preserve"> </w:t>
      </w:r>
      <w:r w:rsidR="00300350">
        <w:rPr>
          <w:color w:val="231F20"/>
        </w:rPr>
        <w:t>amount</w:t>
      </w:r>
      <w:r w:rsidR="00770191">
        <w:rPr>
          <w:color w:val="231F20"/>
        </w:rPr>
        <w:t xml:space="preserve"> </w:t>
      </w:r>
      <w:r w:rsidR="00300350">
        <w:rPr>
          <w:color w:val="231F20"/>
        </w:rPr>
        <w:t>of</w:t>
      </w:r>
      <w:r w:rsidR="00770191">
        <w:rPr>
          <w:color w:val="231F20"/>
        </w:rPr>
        <w:t xml:space="preserve"> </w:t>
      </w:r>
      <w:r w:rsidR="00300350">
        <w:rPr>
          <w:color w:val="231F20"/>
        </w:rPr>
        <w:t>such</w:t>
      </w:r>
      <w:r w:rsidR="00770191">
        <w:rPr>
          <w:color w:val="231F20"/>
        </w:rPr>
        <w:t xml:space="preserve"> </w:t>
      </w:r>
      <w:r w:rsidR="00300350">
        <w:rPr>
          <w:color w:val="231F20"/>
        </w:rPr>
        <w:t>delayed</w:t>
      </w:r>
      <w:r w:rsidR="00770191">
        <w:rPr>
          <w:color w:val="231F20"/>
        </w:rPr>
        <w:t xml:space="preserve"> </w:t>
      </w:r>
      <w:r w:rsidR="00300350">
        <w:rPr>
          <w:color w:val="231F20"/>
        </w:rPr>
        <w:t>payment</w:t>
      </w:r>
      <w:r w:rsidR="00770191">
        <w:rPr>
          <w:color w:val="231F20"/>
        </w:rPr>
        <w:t xml:space="preserve"> </w:t>
      </w:r>
      <w:r w:rsidR="00300350">
        <w:rPr>
          <w:color w:val="231F20"/>
        </w:rPr>
        <w:t>at the</w:t>
      </w:r>
      <w:r w:rsidR="00770191">
        <w:rPr>
          <w:color w:val="231F20"/>
        </w:rPr>
        <w:t xml:space="preserve"> </w:t>
      </w:r>
      <w:r w:rsidR="00300350">
        <w:rPr>
          <w:color w:val="231F20"/>
        </w:rPr>
        <w:t>rate</w:t>
      </w:r>
      <w:r w:rsidR="00770191">
        <w:rPr>
          <w:color w:val="231F20"/>
        </w:rPr>
        <w:t xml:space="preserve"> </w:t>
      </w:r>
      <w:r w:rsidR="00300350">
        <w:rPr>
          <w:color w:val="231F20"/>
        </w:rPr>
        <w:t>shown</w:t>
      </w:r>
      <w:r w:rsidR="00770191">
        <w:rPr>
          <w:color w:val="231F20"/>
        </w:rPr>
        <w:t xml:space="preserve"> </w:t>
      </w:r>
      <w:r w:rsidR="00300350">
        <w:rPr>
          <w:color w:val="231F20"/>
        </w:rPr>
        <w:t>in</w:t>
      </w:r>
      <w:r w:rsidR="00770191">
        <w:rPr>
          <w:color w:val="231F20"/>
        </w:rPr>
        <w:t xml:space="preserve"> </w:t>
      </w:r>
      <w:r w:rsidR="00300350">
        <w:rPr>
          <w:color w:val="231F20"/>
        </w:rPr>
        <w:t>the</w:t>
      </w:r>
      <w:r w:rsidR="00770191">
        <w:rPr>
          <w:color w:val="231F20"/>
        </w:rPr>
        <w:t xml:space="preserve"> </w:t>
      </w:r>
      <w:r w:rsidR="00300350" w:rsidRPr="00750C78">
        <w:rPr>
          <w:color w:val="231F20"/>
        </w:rPr>
        <w:t>SCC,</w:t>
      </w:r>
      <w:r w:rsidR="00840EB7" w:rsidRPr="00750C78">
        <w:rPr>
          <w:color w:val="231F20"/>
        </w:rPr>
        <w:t xml:space="preserve"> </w:t>
      </w:r>
      <w:r w:rsidR="00840EB7">
        <w:rPr>
          <w:color w:val="231F20"/>
        </w:rPr>
        <w:t xml:space="preserve">for the </w:t>
      </w:r>
      <w:r w:rsidR="00300350">
        <w:rPr>
          <w:color w:val="231F20"/>
        </w:rPr>
        <w:t>period</w:t>
      </w:r>
      <w:r w:rsidR="00840EB7">
        <w:rPr>
          <w:color w:val="231F20"/>
        </w:rPr>
        <w:t xml:space="preserve"> </w:t>
      </w:r>
      <w:r w:rsidR="00300350">
        <w:rPr>
          <w:color w:val="231F20"/>
        </w:rPr>
        <w:t>of</w:t>
      </w:r>
      <w:r w:rsidR="00840EB7">
        <w:rPr>
          <w:color w:val="231F20"/>
        </w:rPr>
        <w:t xml:space="preserve"> </w:t>
      </w:r>
      <w:r w:rsidR="00300350">
        <w:rPr>
          <w:color w:val="231F20"/>
        </w:rPr>
        <w:t>delay</w:t>
      </w:r>
      <w:r w:rsidR="00840EB7">
        <w:rPr>
          <w:color w:val="231F20"/>
        </w:rPr>
        <w:t xml:space="preserve"> </w:t>
      </w:r>
      <w:r w:rsidR="00300350">
        <w:rPr>
          <w:color w:val="231F20"/>
        </w:rPr>
        <w:t>until</w:t>
      </w:r>
      <w:r w:rsidR="00840EB7">
        <w:rPr>
          <w:color w:val="231F20"/>
        </w:rPr>
        <w:t xml:space="preserve"> </w:t>
      </w:r>
      <w:r w:rsidR="00300350">
        <w:rPr>
          <w:color w:val="231F20"/>
        </w:rPr>
        <w:t>payment</w:t>
      </w:r>
      <w:r w:rsidR="00840EB7">
        <w:rPr>
          <w:color w:val="231F20"/>
        </w:rPr>
        <w:t xml:space="preserve"> </w:t>
      </w:r>
      <w:r w:rsidR="00300350">
        <w:rPr>
          <w:color w:val="231F20"/>
        </w:rPr>
        <w:t>has</w:t>
      </w:r>
      <w:r w:rsidR="00840EB7">
        <w:rPr>
          <w:color w:val="231F20"/>
        </w:rPr>
        <w:t xml:space="preserve"> </w:t>
      </w:r>
      <w:r w:rsidR="00300350">
        <w:rPr>
          <w:color w:val="231F20"/>
        </w:rPr>
        <w:t>been</w:t>
      </w:r>
      <w:r w:rsidR="00840EB7">
        <w:rPr>
          <w:color w:val="231F20"/>
        </w:rPr>
        <w:t xml:space="preserve"> </w:t>
      </w:r>
      <w:r w:rsidR="00300350">
        <w:rPr>
          <w:color w:val="231F20"/>
        </w:rPr>
        <w:t>made</w:t>
      </w:r>
      <w:r w:rsidR="00840EB7">
        <w:rPr>
          <w:color w:val="231F20"/>
        </w:rPr>
        <w:t xml:space="preserve"> </w:t>
      </w:r>
      <w:r w:rsidR="00300350">
        <w:rPr>
          <w:color w:val="231F20"/>
        </w:rPr>
        <w:t>in</w:t>
      </w:r>
      <w:r w:rsidR="00840EB7">
        <w:rPr>
          <w:color w:val="231F20"/>
        </w:rPr>
        <w:t xml:space="preserve"> </w:t>
      </w:r>
      <w:r w:rsidR="00300350">
        <w:rPr>
          <w:color w:val="231F20"/>
        </w:rPr>
        <w:t>full,</w:t>
      </w:r>
      <w:r w:rsidR="00840EB7">
        <w:rPr>
          <w:color w:val="231F20"/>
        </w:rPr>
        <w:t xml:space="preserve"> </w:t>
      </w:r>
      <w:r w:rsidR="00300350">
        <w:rPr>
          <w:color w:val="231F20"/>
        </w:rPr>
        <w:t>whether</w:t>
      </w:r>
      <w:r w:rsidR="00840EB7">
        <w:rPr>
          <w:color w:val="231F20"/>
        </w:rPr>
        <w:t xml:space="preserve"> </w:t>
      </w:r>
      <w:r w:rsidR="00300350">
        <w:rPr>
          <w:color w:val="231F20"/>
        </w:rPr>
        <w:t>before</w:t>
      </w:r>
      <w:r>
        <w:rPr>
          <w:color w:val="231F20"/>
        </w:rPr>
        <w:t xml:space="preserve"> </w:t>
      </w:r>
      <w:r w:rsidR="00300350">
        <w:rPr>
          <w:color w:val="231F20"/>
        </w:rPr>
        <w:t>or</w:t>
      </w:r>
      <w:r>
        <w:rPr>
          <w:color w:val="231F20"/>
        </w:rPr>
        <w:t xml:space="preserve"> </w:t>
      </w:r>
      <w:r w:rsidR="00300350">
        <w:rPr>
          <w:color w:val="231F20"/>
        </w:rPr>
        <w:t>after judgment</w:t>
      </w:r>
      <w:r w:rsidR="00770191">
        <w:rPr>
          <w:color w:val="231F20"/>
        </w:rPr>
        <w:t xml:space="preserve"> </w:t>
      </w:r>
      <w:r w:rsidR="00300350">
        <w:rPr>
          <w:color w:val="231F20"/>
        </w:rPr>
        <w:t>or</w:t>
      </w:r>
      <w:r w:rsidR="00770191">
        <w:rPr>
          <w:color w:val="231F20"/>
        </w:rPr>
        <w:t xml:space="preserve"> </w:t>
      </w:r>
      <w:r w:rsidR="00300350">
        <w:rPr>
          <w:color w:val="231F20"/>
        </w:rPr>
        <w:t>arbitration</w:t>
      </w:r>
      <w:r w:rsidR="00770191">
        <w:rPr>
          <w:color w:val="231F20"/>
        </w:rPr>
        <w:t xml:space="preserve"> </w:t>
      </w:r>
      <w:r w:rsidR="00300350">
        <w:rPr>
          <w:color w:val="231F20"/>
        </w:rPr>
        <w:t>award.</w:t>
      </w:r>
    </w:p>
    <w:p w14:paraId="34403A3B" w14:textId="77777777" w:rsidR="003B43F5" w:rsidRDefault="00300350" w:rsidP="00DA5FA8">
      <w:pPr>
        <w:pStyle w:val="Heading4"/>
        <w:numPr>
          <w:ilvl w:val="0"/>
          <w:numId w:val="68"/>
        </w:numPr>
        <w:tabs>
          <w:tab w:val="left" w:pos="673"/>
          <w:tab w:val="left" w:pos="674"/>
        </w:tabs>
        <w:spacing w:before="246"/>
        <w:ind w:left="720" w:hanging="576"/>
      </w:pPr>
      <w:bookmarkStart w:id="122" w:name="_TOC_250027"/>
      <w:r>
        <w:rPr>
          <w:color w:val="231F20"/>
          <w:spacing w:val="-5"/>
        </w:rPr>
        <w:t xml:space="preserve">Taxes </w:t>
      </w:r>
      <w:r>
        <w:rPr>
          <w:color w:val="231F20"/>
        </w:rPr>
        <w:t>and</w:t>
      </w:r>
      <w:bookmarkEnd w:id="122"/>
      <w:r w:rsidR="00770191">
        <w:rPr>
          <w:color w:val="231F20"/>
        </w:rPr>
        <w:t xml:space="preserve"> </w:t>
      </w:r>
      <w:r>
        <w:rPr>
          <w:color w:val="231F20"/>
        </w:rPr>
        <w:t>Duties</w:t>
      </w:r>
    </w:p>
    <w:p w14:paraId="1F06A5E7" w14:textId="77777777" w:rsidR="003B43F5" w:rsidRDefault="00300350" w:rsidP="00DA5FA8">
      <w:pPr>
        <w:pStyle w:val="ListParagraph"/>
        <w:numPr>
          <w:ilvl w:val="1"/>
          <w:numId w:val="68"/>
        </w:numPr>
        <w:tabs>
          <w:tab w:val="left" w:pos="675"/>
        </w:tabs>
        <w:spacing w:before="246" w:line="230" w:lineRule="auto"/>
        <w:ind w:right="299"/>
        <w:jc w:val="both"/>
      </w:pPr>
      <w:r>
        <w:rPr>
          <w:color w:val="231F20"/>
        </w:rPr>
        <w:t>The Lessor shall be responsible for paying all taxes levied in Kenya.</w:t>
      </w:r>
    </w:p>
    <w:p w14:paraId="5D1758CC" w14:textId="77777777" w:rsidR="003B43F5" w:rsidRDefault="00300350" w:rsidP="00DA5FA8">
      <w:pPr>
        <w:pStyle w:val="Heading4"/>
        <w:numPr>
          <w:ilvl w:val="0"/>
          <w:numId w:val="68"/>
        </w:numPr>
        <w:tabs>
          <w:tab w:val="left" w:pos="673"/>
          <w:tab w:val="left" w:pos="674"/>
        </w:tabs>
        <w:spacing w:before="246"/>
        <w:ind w:left="720" w:hanging="576"/>
      </w:pPr>
      <w:bookmarkStart w:id="123" w:name="_TOC_250026"/>
      <w:r>
        <w:rPr>
          <w:color w:val="231F20"/>
        </w:rPr>
        <w:t>Performance</w:t>
      </w:r>
      <w:bookmarkEnd w:id="123"/>
      <w:r w:rsidR="00770191">
        <w:rPr>
          <w:color w:val="231F20"/>
        </w:rPr>
        <w:t xml:space="preserve"> </w:t>
      </w:r>
      <w:r>
        <w:rPr>
          <w:color w:val="231F20"/>
        </w:rPr>
        <w:t>Security</w:t>
      </w:r>
    </w:p>
    <w:p w14:paraId="63B667B1" w14:textId="594D119D" w:rsidR="003B43F5" w:rsidRPr="006E29A9" w:rsidRDefault="00300350" w:rsidP="00DA5FA8">
      <w:pPr>
        <w:pStyle w:val="ListParagraph"/>
        <w:numPr>
          <w:ilvl w:val="1"/>
          <w:numId w:val="68"/>
        </w:numPr>
        <w:tabs>
          <w:tab w:val="left" w:pos="674"/>
        </w:tabs>
        <w:spacing w:before="180" w:line="230" w:lineRule="auto"/>
        <w:ind w:right="317"/>
        <w:jc w:val="both"/>
        <w:rPr>
          <w:b/>
        </w:rPr>
      </w:pPr>
      <w:r w:rsidRPr="006E29A9">
        <w:rPr>
          <w:color w:val="231F20"/>
        </w:rPr>
        <w:t>If</w:t>
      </w:r>
      <w:r w:rsidR="00770191" w:rsidRPr="006E29A9">
        <w:rPr>
          <w:color w:val="231F20"/>
        </w:rPr>
        <w:t xml:space="preserve"> </w:t>
      </w:r>
      <w:r w:rsidRPr="006E29A9">
        <w:rPr>
          <w:color w:val="231F20"/>
        </w:rPr>
        <w:t>required</w:t>
      </w:r>
      <w:r w:rsidR="00770191" w:rsidRPr="006E29A9">
        <w:rPr>
          <w:color w:val="231F20"/>
        </w:rPr>
        <w:t xml:space="preserve"> </w:t>
      </w:r>
      <w:r w:rsidRPr="006E29A9">
        <w:rPr>
          <w:color w:val="231F20"/>
        </w:rPr>
        <w:t>as</w:t>
      </w:r>
      <w:r w:rsidR="00770191" w:rsidRPr="006E29A9">
        <w:rPr>
          <w:color w:val="231F20"/>
        </w:rPr>
        <w:t xml:space="preserve"> </w:t>
      </w:r>
      <w:r w:rsidRPr="006E29A9">
        <w:rPr>
          <w:color w:val="231F20"/>
        </w:rPr>
        <w:t>speciﬁed</w:t>
      </w:r>
      <w:r w:rsidR="00770191" w:rsidRPr="006E29A9">
        <w:rPr>
          <w:color w:val="231F20"/>
        </w:rPr>
        <w:t xml:space="preserve"> </w:t>
      </w:r>
      <w:r w:rsidRPr="006E29A9">
        <w:rPr>
          <w:color w:val="231F20"/>
        </w:rPr>
        <w:t>in</w:t>
      </w:r>
      <w:r w:rsidR="00770191" w:rsidRPr="006E29A9">
        <w:rPr>
          <w:color w:val="231F20"/>
        </w:rPr>
        <w:t xml:space="preserve"> </w:t>
      </w:r>
      <w:r w:rsidRPr="006E29A9">
        <w:rPr>
          <w:color w:val="231F20"/>
        </w:rPr>
        <w:t>the</w:t>
      </w:r>
      <w:r w:rsidR="00770191" w:rsidRPr="006E29A9">
        <w:rPr>
          <w:color w:val="231F20"/>
        </w:rPr>
        <w:t xml:space="preserve"> </w:t>
      </w:r>
      <w:r w:rsidRPr="006E29A9">
        <w:rPr>
          <w:color w:val="231F20"/>
        </w:rPr>
        <w:t>SCC,</w:t>
      </w:r>
      <w:r w:rsidR="00770191" w:rsidRPr="006E29A9">
        <w:rPr>
          <w:color w:val="231F20"/>
        </w:rPr>
        <w:t xml:space="preserve"> </w:t>
      </w:r>
      <w:r w:rsidRPr="006E29A9">
        <w:rPr>
          <w:color w:val="231F20"/>
        </w:rPr>
        <w:t>the</w:t>
      </w:r>
      <w:r w:rsidR="00770191" w:rsidRPr="006E29A9">
        <w:rPr>
          <w:color w:val="231F20"/>
        </w:rPr>
        <w:t xml:space="preserve"> </w:t>
      </w:r>
      <w:r w:rsidRPr="006E29A9">
        <w:rPr>
          <w:color w:val="231F20"/>
        </w:rPr>
        <w:t>Lessor</w:t>
      </w:r>
      <w:r w:rsidR="00770191" w:rsidRPr="006E29A9">
        <w:rPr>
          <w:color w:val="231F20"/>
        </w:rPr>
        <w:t xml:space="preserve"> </w:t>
      </w:r>
      <w:r w:rsidRPr="006E29A9">
        <w:rPr>
          <w:color w:val="231F20"/>
        </w:rPr>
        <w:t>shall,</w:t>
      </w:r>
      <w:r w:rsidR="00770191" w:rsidRPr="006E29A9">
        <w:rPr>
          <w:color w:val="231F20"/>
        </w:rPr>
        <w:t xml:space="preserve"> </w:t>
      </w:r>
      <w:r w:rsidRPr="006E29A9">
        <w:rPr>
          <w:color w:val="231F20"/>
        </w:rPr>
        <w:t>within</w:t>
      </w:r>
      <w:r w:rsidR="00770191" w:rsidRPr="006E29A9">
        <w:rPr>
          <w:color w:val="231F20"/>
        </w:rPr>
        <w:t xml:space="preserve"> </w:t>
      </w:r>
      <w:r w:rsidRPr="006E29A9">
        <w:rPr>
          <w:color w:val="231F20"/>
        </w:rPr>
        <w:t>twenty-eight</w:t>
      </w:r>
      <w:r w:rsidR="00770191" w:rsidRPr="006E29A9">
        <w:rPr>
          <w:color w:val="231F20"/>
        </w:rPr>
        <w:t xml:space="preserve"> </w:t>
      </w:r>
      <w:r w:rsidRPr="006E29A9">
        <w:rPr>
          <w:color w:val="231F20"/>
        </w:rPr>
        <w:t>(28)</w:t>
      </w:r>
      <w:r w:rsidR="00770191" w:rsidRPr="006E29A9">
        <w:rPr>
          <w:color w:val="231F20"/>
        </w:rPr>
        <w:t xml:space="preserve"> </w:t>
      </w:r>
      <w:r w:rsidRPr="006E29A9">
        <w:rPr>
          <w:color w:val="231F20"/>
        </w:rPr>
        <w:t>days</w:t>
      </w:r>
      <w:r w:rsidR="00770191" w:rsidRPr="006E29A9">
        <w:rPr>
          <w:color w:val="231F20"/>
        </w:rPr>
        <w:t xml:space="preserve"> </w:t>
      </w:r>
      <w:r w:rsidRPr="006E29A9">
        <w:rPr>
          <w:color w:val="231F20"/>
        </w:rPr>
        <w:t>of</w:t>
      </w:r>
      <w:r w:rsidR="00770191" w:rsidRPr="006E29A9">
        <w:rPr>
          <w:color w:val="231F20"/>
        </w:rPr>
        <w:t xml:space="preserve"> </w:t>
      </w:r>
      <w:r w:rsidRPr="006E29A9">
        <w:rPr>
          <w:color w:val="231F20"/>
        </w:rPr>
        <w:t>the</w:t>
      </w:r>
      <w:r w:rsidR="00770191" w:rsidRPr="006E29A9">
        <w:rPr>
          <w:color w:val="231F20"/>
        </w:rPr>
        <w:t xml:space="preserve"> </w:t>
      </w:r>
      <w:r w:rsidRPr="006E29A9">
        <w:rPr>
          <w:color w:val="231F20"/>
        </w:rPr>
        <w:t>notiﬁcation</w:t>
      </w:r>
      <w:r w:rsidR="00770191" w:rsidRPr="006E29A9">
        <w:rPr>
          <w:color w:val="231F20"/>
        </w:rPr>
        <w:t xml:space="preserve"> </w:t>
      </w:r>
      <w:r w:rsidRPr="006E29A9">
        <w:rPr>
          <w:color w:val="231F20"/>
        </w:rPr>
        <w:t>of</w:t>
      </w:r>
      <w:r w:rsidR="00770191" w:rsidRPr="006E29A9">
        <w:rPr>
          <w:color w:val="231F20"/>
        </w:rPr>
        <w:t xml:space="preserve"> </w:t>
      </w:r>
      <w:r w:rsidRPr="006E29A9">
        <w:rPr>
          <w:color w:val="231F20"/>
        </w:rPr>
        <w:t>contract award,</w:t>
      </w:r>
      <w:r w:rsidR="00770191" w:rsidRPr="006E29A9">
        <w:rPr>
          <w:color w:val="231F20"/>
        </w:rPr>
        <w:t xml:space="preserve"> </w:t>
      </w:r>
      <w:r w:rsidRPr="006E29A9">
        <w:rPr>
          <w:color w:val="231F20"/>
        </w:rPr>
        <w:t>provide</w:t>
      </w:r>
      <w:r w:rsidR="00770191" w:rsidRPr="006E29A9">
        <w:rPr>
          <w:color w:val="231F20"/>
        </w:rPr>
        <w:t xml:space="preserve"> </w:t>
      </w:r>
      <w:r w:rsidRPr="006E29A9">
        <w:rPr>
          <w:color w:val="231F20"/>
        </w:rPr>
        <w:t>a</w:t>
      </w:r>
      <w:r w:rsidR="00770191" w:rsidRPr="006E29A9">
        <w:rPr>
          <w:color w:val="231F20"/>
        </w:rPr>
        <w:t xml:space="preserve"> </w:t>
      </w:r>
      <w:r w:rsidRPr="006E29A9">
        <w:rPr>
          <w:color w:val="231F20"/>
        </w:rPr>
        <w:t>performance</w:t>
      </w:r>
      <w:r w:rsidR="00770191" w:rsidRPr="006E29A9">
        <w:rPr>
          <w:color w:val="231F20"/>
        </w:rPr>
        <w:t xml:space="preserve"> </w:t>
      </w:r>
      <w:r w:rsidRPr="006E29A9">
        <w:rPr>
          <w:color w:val="231F20"/>
        </w:rPr>
        <w:t>security</w:t>
      </w:r>
      <w:r w:rsidR="00770191" w:rsidRPr="006E29A9">
        <w:rPr>
          <w:color w:val="231F20"/>
        </w:rPr>
        <w:t xml:space="preserve"> for the </w:t>
      </w:r>
      <w:r w:rsidRPr="006E29A9">
        <w:rPr>
          <w:color w:val="231F20"/>
        </w:rPr>
        <w:t>performance</w:t>
      </w:r>
      <w:r w:rsidR="00770191" w:rsidRPr="006E29A9">
        <w:rPr>
          <w:color w:val="231F20"/>
        </w:rPr>
        <w:t xml:space="preserve"> </w:t>
      </w:r>
      <w:r w:rsidRPr="006E29A9">
        <w:rPr>
          <w:color w:val="231F20"/>
        </w:rPr>
        <w:t>of</w:t>
      </w:r>
      <w:r w:rsidR="00770191" w:rsidRPr="006E29A9">
        <w:rPr>
          <w:color w:val="231F20"/>
        </w:rPr>
        <w:t xml:space="preserve"> </w:t>
      </w:r>
      <w:r w:rsidRPr="006E29A9">
        <w:rPr>
          <w:color w:val="231F20"/>
        </w:rPr>
        <w:t>the</w:t>
      </w:r>
      <w:r w:rsidR="00770191" w:rsidRPr="006E29A9">
        <w:rPr>
          <w:color w:val="231F20"/>
        </w:rPr>
        <w:t xml:space="preserve"> </w:t>
      </w:r>
      <w:r w:rsidRPr="006E29A9">
        <w:rPr>
          <w:color w:val="231F20"/>
        </w:rPr>
        <w:t>Contract</w:t>
      </w:r>
      <w:r w:rsidR="00770191" w:rsidRPr="006E29A9">
        <w:rPr>
          <w:color w:val="231F20"/>
        </w:rPr>
        <w:t xml:space="preserve"> </w:t>
      </w:r>
      <w:r w:rsidRPr="006E29A9">
        <w:rPr>
          <w:color w:val="231F20"/>
        </w:rPr>
        <w:t>in</w:t>
      </w:r>
      <w:r w:rsidR="00770191" w:rsidRPr="006E29A9">
        <w:rPr>
          <w:color w:val="231F20"/>
        </w:rPr>
        <w:t xml:space="preserve"> </w:t>
      </w:r>
      <w:r w:rsidRPr="006E29A9">
        <w:rPr>
          <w:color w:val="231F20"/>
        </w:rPr>
        <w:t>the</w:t>
      </w:r>
      <w:r w:rsidR="00770191" w:rsidRPr="006E29A9">
        <w:rPr>
          <w:color w:val="231F20"/>
        </w:rPr>
        <w:t xml:space="preserve"> </w:t>
      </w:r>
      <w:r w:rsidRPr="006E29A9">
        <w:rPr>
          <w:color w:val="231F20"/>
        </w:rPr>
        <w:t>amount</w:t>
      </w:r>
      <w:r w:rsidR="00770191" w:rsidRPr="006E29A9">
        <w:rPr>
          <w:color w:val="231F20"/>
        </w:rPr>
        <w:t xml:space="preserve"> </w:t>
      </w:r>
      <w:r w:rsidRPr="006E29A9">
        <w:rPr>
          <w:color w:val="231F20"/>
        </w:rPr>
        <w:t>speciﬁed</w:t>
      </w:r>
      <w:r w:rsidR="00770191" w:rsidRPr="006E29A9">
        <w:rPr>
          <w:color w:val="231F20"/>
        </w:rPr>
        <w:t xml:space="preserve"> </w:t>
      </w:r>
      <w:r w:rsidRPr="006E29A9">
        <w:rPr>
          <w:color w:val="231F20"/>
        </w:rPr>
        <w:t>in</w:t>
      </w:r>
      <w:r w:rsidR="00770191" w:rsidRPr="006E29A9">
        <w:rPr>
          <w:color w:val="231F20"/>
        </w:rPr>
        <w:t xml:space="preserve"> </w:t>
      </w:r>
      <w:r w:rsidRPr="006E29A9">
        <w:rPr>
          <w:color w:val="231F20"/>
        </w:rPr>
        <w:t>the</w:t>
      </w:r>
      <w:r w:rsidR="00770191" w:rsidRPr="006E29A9">
        <w:rPr>
          <w:color w:val="231F20"/>
        </w:rPr>
        <w:t xml:space="preserve"> </w:t>
      </w:r>
      <w:r w:rsidRPr="006E29A9">
        <w:rPr>
          <w:b/>
          <w:color w:val="231F20"/>
        </w:rPr>
        <w:t>SCC.</w:t>
      </w:r>
    </w:p>
    <w:p w14:paraId="67B4EC7B" w14:textId="77777777" w:rsidR="003B43F5" w:rsidRDefault="00300350" w:rsidP="00DA5FA8">
      <w:pPr>
        <w:pStyle w:val="ListParagraph"/>
        <w:numPr>
          <w:ilvl w:val="1"/>
          <w:numId w:val="68"/>
        </w:numPr>
        <w:tabs>
          <w:tab w:val="left" w:pos="674"/>
        </w:tabs>
        <w:spacing w:before="180" w:line="230" w:lineRule="auto"/>
        <w:ind w:left="630" w:right="317" w:hanging="540"/>
        <w:jc w:val="both"/>
      </w:pPr>
      <w:r>
        <w:rPr>
          <w:color w:val="231F20"/>
        </w:rPr>
        <w:t>The</w:t>
      </w:r>
      <w:r w:rsidR="00770191">
        <w:rPr>
          <w:color w:val="231F20"/>
        </w:rPr>
        <w:t xml:space="preserve"> </w:t>
      </w:r>
      <w:r>
        <w:rPr>
          <w:color w:val="231F20"/>
        </w:rPr>
        <w:t>proceeds</w:t>
      </w:r>
      <w:r w:rsidR="00770191">
        <w:rPr>
          <w:color w:val="231F20"/>
        </w:rPr>
        <w:t xml:space="preserve"> </w:t>
      </w:r>
      <w:r>
        <w:rPr>
          <w:color w:val="231F20"/>
        </w:rPr>
        <w:t>of</w:t>
      </w:r>
      <w:r w:rsidR="00770191">
        <w:rPr>
          <w:color w:val="231F20"/>
        </w:rPr>
        <w:t xml:space="preserve"> </w:t>
      </w:r>
      <w:r>
        <w:rPr>
          <w:color w:val="231F20"/>
        </w:rPr>
        <w:t>the</w:t>
      </w:r>
      <w:r w:rsidR="00770191">
        <w:rPr>
          <w:color w:val="231F20"/>
        </w:rPr>
        <w:t xml:space="preserve"> </w:t>
      </w:r>
      <w:r>
        <w:rPr>
          <w:color w:val="231F20"/>
        </w:rPr>
        <w:t>Performance</w:t>
      </w:r>
      <w:r w:rsidR="00770191">
        <w:rPr>
          <w:color w:val="231F20"/>
        </w:rPr>
        <w:t xml:space="preserve"> </w:t>
      </w:r>
      <w:r>
        <w:rPr>
          <w:color w:val="231F20"/>
        </w:rPr>
        <w:t>Security</w:t>
      </w:r>
      <w:r w:rsidR="00770191">
        <w:rPr>
          <w:color w:val="231F20"/>
        </w:rPr>
        <w:t xml:space="preserve"> </w:t>
      </w:r>
      <w:r>
        <w:rPr>
          <w:color w:val="231F20"/>
        </w:rPr>
        <w:t>shall</w:t>
      </w:r>
      <w:r w:rsidR="00770191">
        <w:rPr>
          <w:color w:val="231F20"/>
        </w:rPr>
        <w:t xml:space="preserve"> </w:t>
      </w:r>
      <w:r>
        <w:rPr>
          <w:color w:val="231F20"/>
        </w:rPr>
        <w:t>be</w:t>
      </w:r>
      <w:r w:rsidR="00770191">
        <w:rPr>
          <w:color w:val="231F20"/>
        </w:rPr>
        <w:t xml:space="preserve"> </w:t>
      </w:r>
      <w:r>
        <w:rPr>
          <w:color w:val="231F20"/>
        </w:rPr>
        <w:t>payable</w:t>
      </w:r>
      <w:r w:rsidR="00770191">
        <w:rPr>
          <w:color w:val="231F20"/>
        </w:rPr>
        <w:t xml:space="preserve"> </w:t>
      </w:r>
      <w:r>
        <w:rPr>
          <w:color w:val="231F20"/>
        </w:rPr>
        <w:t>to</w:t>
      </w:r>
      <w:r w:rsidR="00770191">
        <w:rPr>
          <w:color w:val="231F20"/>
        </w:rPr>
        <w:t xml:space="preserve"> </w:t>
      </w:r>
      <w:r>
        <w:rPr>
          <w:color w:val="231F20"/>
        </w:rPr>
        <w:t>the</w:t>
      </w:r>
      <w:r w:rsidR="00770191">
        <w:rPr>
          <w:color w:val="231F20"/>
        </w:rPr>
        <w:t xml:space="preserve"> </w:t>
      </w:r>
      <w:r>
        <w:rPr>
          <w:color w:val="231F20"/>
        </w:rPr>
        <w:t>Procuring</w:t>
      </w:r>
      <w:r w:rsidR="00770191">
        <w:rPr>
          <w:color w:val="231F20"/>
        </w:rPr>
        <w:t xml:space="preserve"> </w:t>
      </w:r>
      <w:r>
        <w:rPr>
          <w:color w:val="231F20"/>
        </w:rPr>
        <w:t>Entity</w:t>
      </w:r>
      <w:r w:rsidR="00770191">
        <w:rPr>
          <w:color w:val="231F20"/>
        </w:rPr>
        <w:t xml:space="preserve"> </w:t>
      </w:r>
      <w:r>
        <w:rPr>
          <w:color w:val="231F20"/>
        </w:rPr>
        <w:t>as</w:t>
      </w:r>
      <w:r w:rsidR="00770191">
        <w:rPr>
          <w:color w:val="231F20"/>
        </w:rPr>
        <w:t xml:space="preserve"> </w:t>
      </w:r>
      <w:r>
        <w:rPr>
          <w:color w:val="231F20"/>
        </w:rPr>
        <w:t>compensation</w:t>
      </w:r>
      <w:r w:rsidR="00770191">
        <w:rPr>
          <w:color w:val="231F20"/>
        </w:rPr>
        <w:t xml:space="preserve"> </w:t>
      </w:r>
      <w:r>
        <w:rPr>
          <w:color w:val="231F20"/>
        </w:rPr>
        <w:t>for</w:t>
      </w:r>
      <w:r w:rsidR="00770191">
        <w:rPr>
          <w:color w:val="231F20"/>
        </w:rPr>
        <w:t xml:space="preserve"> </w:t>
      </w:r>
      <w:r>
        <w:rPr>
          <w:color w:val="231F20"/>
        </w:rPr>
        <w:t>any</w:t>
      </w:r>
      <w:r w:rsidR="00770191">
        <w:rPr>
          <w:color w:val="231F20"/>
        </w:rPr>
        <w:t xml:space="preserve"> </w:t>
      </w:r>
      <w:r>
        <w:rPr>
          <w:color w:val="231F20"/>
        </w:rPr>
        <w:t>loss resulting</w:t>
      </w:r>
      <w:r w:rsidR="00770191">
        <w:rPr>
          <w:color w:val="231F20"/>
        </w:rPr>
        <w:t xml:space="preserve"> </w:t>
      </w:r>
      <w:r>
        <w:rPr>
          <w:color w:val="231F20"/>
        </w:rPr>
        <w:t>from</w:t>
      </w:r>
      <w:r w:rsidR="00770191">
        <w:rPr>
          <w:color w:val="231F20"/>
        </w:rPr>
        <w:t xml:space="preserve"> </w:t>
      </w:r>
      <w:r>
        <w:rPr>
          <w:color w:val="231F20"/>
        </w:rPr>
        <w:t>the</w:t>
      </w:r>
      <w:r w:rsidR="00770191">
        <w:rPr>
          <w:color w:val="231F20"/>
        </w:rPr>
        <w:t xml:space="preserve"> </w:t>
      </w:r>
      <w:r>
        <w:rPr>
          <w:color w:val="231F20"/>
        </w:rPr>
        <w:t>Lessor's</w:t>
      </w:r>
      <w:r w:rsidR="00770191">
        <w:rPr>
          <w:color w:val="231F20"/>
        </w:rPr>
        <w:t xml:space="preserve"> </w:t>
      </w:r>
      <w:r>
        <w:rPr>
          <w:color w:val="231F20"/>
        </w:rPr>
        <w:t>failure</w:t>
      </w:r>
      <w:r w:rsidR="00770191">
        <w:rPr>
          <w:color w:val="231F20"/>
        </w:rPr>
        <w:t xml:space="preserve"> </w:t>
      </w:r>
      <w:r>
        <w:rPr>
          <w:color w:val="231F20"/>
        </w:rPr>
        <w:t>to</w:t>
      </w:r>
      <w:r w:rsidR="00770191">
        <w:rPr>
          <w:color w:val="231F20"/>
        </w:rPr>
        <w:t xml:space="preserve"> </w:t>
      </w:r>
      <w:r>
        <w:rPr>
          <w:color w:val="231F20"/>
        </w:rPr>
        <w:t>complete</w:t>
      </w:r>
      <w:r w:rsidR="00770191">
        <w:rPr>
          <w:color w:val="231F20"/>
        </w:rPr>
        <w:t xml:space="preserve"> </w:t>
      </w:r>
      <w:r>
        <w:rPr>
          <w:color w:val="231F20"/>
        </w:rPr>
        <w:t>its</w:t>
      </w:r>
      <w:r w:rsidR="00770191">
        <w:rPr>
          <w:color w:val="231F20"/>
        </w:rPr>
        <w:t xml:space="preserve"> </w:t>
      </w:r>
      <w:r>
        <w:rPr>
          <w:color w:val="231F20"/>
        </w:rPr>
        <w:t>obligations</w:t>
      </w:r>
      <w:r w:rsidR="00770191">
        <w:rPr>
          <w:color w:val="231F20"/>
        </w:rPr>
        <w:t xml:space="preserve"> </w:t>
      </w:r>
      <w:r>
        <w:rPr>
          <w:color w:val="231F20"/>
        </w:rPr>
        <w:t>under</w:t>
      </w:r>
      <w:r w:rsidR="00770191">
        <w:rPr>
          <w:color w:val="231F20"/>
        </w:rPr>
        <w:t xml:space="preserve"> </w:t>
      </w:r>
      <w:r>
        <w:rPr>
          <w:color w:val="231F20"/>
        </w:rPr>
        <w:t>the</w:t>
      </w:r>
      <w:r w:rsidR="00770191">
        <w:rPr>
          <w:color w:val="231F20"/>
        </w:rPr>
        <w:t xml:space="preserve"> </w:t>
      </w:r>
      <w:r>
        <w:rPr>
          <w:color w:val="231F20"/>
        </w:rPr>
        <w:t>Contract.</w:t>
      </w:r>
    </w:p>
    <w:p w14:paraId="22E11C34" w14:textId="77777777" w:rsidR="003B43F5" w:rsidRDefault="00300350" w:rsidP="00DA5FA8">
      <w:pPr>
        <w:pStyle w:val="ListParagraph"/>
        <w:numPr>
          <w:ilvl w:val="1"/>
          <w:numId w:val="68"/>
        </w:numPr>
        <w:tabs>
          <w:tab w:val="left" w:pos="674"/>
        </w:tabs>
        <w:spacing w:before="180" w:line="230" w:lineRule="auto"/>
        <w:ind w:left="630" w:right="317" w:hanging="540"/>
        <w:jc w:val="both"/>
      </w:pPr>
      <w:r>
        <w:rPr>
          <w:color w:val="231F20"/>
        </w:rPr>
        <w:t xml:space="preserve">As speciﬁed in </w:t>
      </w:r>
      <w:r>
        <w:rPr>
          <w:b/>
          <w:color w:val="231F20"/>
        </w:rPr>
        <w:t>the SCC</w:t>
      </w:r>
      <w:r>
        <w:rPr>
          <w:color w:val="231F20"/>
        </w:rPr>
        <w:t>, the Performance Security, if required, shall be denominated in Kenya Shillings; and shall</w:t>
      </w:r>
      <w:r w:rsidR="00770191">
        <w:rPr>
          <w:color w:val="231F20"/>
        </w:rPr>
        <w:t xml:space="preserve"> </w:t>
      </w:r>
      <w:r>
        <w:rPr>
          <w:color w:val="231F20"/>
        </w:rPr>
        <w:t>be</w:t>
      </w:r>
      <w:r w:rsidR="00770191">
        <w:rPr>
          <w:color w:val="231F20"/>
        </w:rPr>
        <w:t xml:space="preserve"> </w:t>
      </w:r>
      <w:r>
        <w:rPr>
          <w:color w:val="231F20"/>
        </w:rPr>
        <w:t>in</w:t>
      </w:r>
      <w:r w:rsidR="00770191">
        <w:rPr>
          <w:color w:val="231F20"/>
        </w:rPr>
        <w:t xml:space="preserve"> </w:t>
      </w:r>
      <w:r>
        <w:rPr>
          <w:color w:val="231F20"/>
        </w:rPr>
        <w:t>one</w:t>
      </w:r>
      <w:r w:rsidR="00770191">
        <w:rPr>
          <w:color w:val="231F20"/>
        </w:rPr>
        <w:t xml:space="preserve"> </w:t>
      </w:r>
      <w:r>
        <w:rPr>
          <w:color w:val="231F20"/>
        </w:rPr>
        <w:t>of</w:t>
      </w:r>
      <w:r w:rsidR="00770191">
        <w:rPr>
          <w:color w:val="231F20"/>
        </w:rPr>
        <w:t xml:space="preserve"> </w:t>
      </w:r>
      <w:r>
        <w:rPr>
          <w:color w:val="231F20"/>
        </w:rPr>
        <w:t>the</w:t>
      </w:r>
      <w:r w:rsidR="00770191">
        <w:rPr>
          <w:color w:val="231F20"/>
        </w:rPr>
        <w:t xml:space="preserve"> </w:t>
      </w:r>
      <w:r>
        <w:rPr>
          <w:color w:val="231F20"/>
        </w:rPr>
        <w:t>formats</w:t>
      </w:r>
      <w:r w:rsidR="00770191">
        <w:rPr>
          <w:color w:val="231F20"/>
        </w:rPr>
        <w:t xml:space="preserve"> </w:t>
      </w:r>
      <w:r>
        <w:rPr>
          <w:color w:val="231F20"/>
        </w:rPr>
        <w:t>stipulated</w:t>
      </w:r>
      <w:r w:rsidR="00770191">
        <w:rPr>
          <w:color w:val="231F20"/>
        </w:rPr>
        <w:t xml:space="preserve"> </w:t>
      </w:r>
      <w:r>
        <w:rPr>
          <w:color w:val="231F20"/>
        </w:rPr>
        <w:t>by</w:t>
      </w:r>
      <w:r w:rsidR="00770191">
        <w:rPr>
          <w:color w:val="231F20"/>
        </w:rPr>
        <w:t xml:space="preserve"> </w:t>
      </w:r>
      <w:r>
        <w:rPr>
          <w:color w:val="231F20"/>
        </w:rPr>
        <w:t>the</w:t>
      </w:r>
      <w:r w:rsidR="00770191">
        <w:rPr>
          <w:color w:val="231F20"/>
        </w:rPr>
        <w:t xml:space="preserve"> </w:t>
      </w:r>
      <w:r>
        <w:rPr>
          <w:color w:val="231F20"/>
        </w:rPr>
        <w:t>Procuring</w:t>
      </w:r>
      <w:r w:rsidR="00770191">
        <w:rPr>
          <w:color w:val="231F20"/>
        </w:rPr>
        <w:t xml:space="preserve"> </w:t>
      </w:r>
      <w:r>
        <w:rPr>
          <w:color w:val="231F20"/>
        </w:rPr>
        <w:t>Entity</w:t>
      </w:r>
      <w:r w:rsidR="00770191">
        <w:rPr>
          <w:color w:val="231F20"/>
        </w:rPr>
        <w:t xml:space="preserve"> </w:t>
      </w:r>
      <w:r>
        <w:rPr>
          <w:color w:val="231F20"/>
        </w:rPr>
        <w:t>in</w:t>
      </w:r>
      <w:r w:rsidR="00770191">
        <w:rPr>
          <w:color w:val="231F20"/>
        </w:rPr>
        <w:t xml:space="preserve"> </w:t>
      </w:r>
      <w:r>
        <w:rPr>
          <w:b/>
          <w:color w:val="231F20"/>
        </w:rPr>
        <w:t>the</w:t>
      </w:r>
      <w:r w:rsidR="00770191">
        <w:rPr>
          <w:b/>
          <w:color w:val="231F20"/>
        </w:rPr>
        <w:t xml:space="preserve"> </w:t>
      </w:r>
      <w:r>
        <w:rPr>
          <w:b/>
          <w:color w:val="231F20"/>
        </w:rPr>
        <w:t>SCC</w:t>
      </w:r>
      <w:r>
        <w:rPr>
          <w:color w:val="231F20"/>
        </w:rPr>
        <w:t>,</w:t>
      </w:r>
      <w:r w:rsidR="00770191">
        <w:rPr>
          <w:color w:val="231F20"/>
        </w:rPr>
        <w:t xml:space="preserve"> </w:t>
      </w:r>
      <w:r>
        <w:rPr>
          <w:color w:val="231F20"/>
        </w:rPr>
        <w:t>or</w:t>
      </w:r>
      <w:r w:rsidR="00770191">
        <w:rPr>
          <w:color w:val="231F20"/>
        </w:rPr>
        <w:t xml:space="preserve"> </w:t>
      </w:r>
      <w:r>
        <w:rPr>
          <w:color w:val="231F20"/>
        </w:rPr>
        <w:t>in</w:t>
      </w:r>
      <w:r w:rsidR="00770191">
        <w:rPr>
          <w:color w:val="231F20"/>
        </w:rPr>
        <w:t xml:space="preserve"> </w:t>
      </w:r>
      <w:r>
        <w:rPr>
          <w:color w:val="231F20"/>
        </w:rPr>
        <w:t>another</w:t>
      </w:r>
      <w:r w:rsidR="00770191">
        <w:rPr>
          <w:color w:val="231F20"/>
        </w:rPr>
        <w:t xml:space="preserve"> </w:t>
      </w:r>
      <w:r>
        <w:rPr>
          <w:color w:val="231F20"/>
        </w:rPr>
        <w:t>form</w:t>
      </w:r>
      <w:r w:rsidR="00770191">
        <w:rPr>
          <w:color w:val="231F20"/>
        </w:rPr>
        <w:t xml:space="preserve"> </w:t>
      </w:r>
      <w:r>
        <w:rPr>
          <w:color w:val="231F20"/>
        </w:rPr>
        <w:t>at</w:t>
      </w:r>
      <w:r w:rsidR="00770191">
        <w:rPr>
          <w:color w:val="231F20"/>
        </w:rPr>
        <w:t xml:space="preserve"> </w:t>
      </w:r>
      <w:r>
        <w:rPr>
          <w:color w:val="231F20"/>
        </w:rPr>
        <w:t>acceptable</w:t>
      </w:r>
      <w:r w:rsidR="00770191">
        <w:rPr>
          <w:color w:val="231F20"/>
        </w:rPr>
        <w:t xml:space="preserve"> </w:t>
      </w:r>
      <w:r>
        <w:rPr>
          <w:color w:val="231F20"/>
        </w:rPr>
        <w:t>to</w:t>
      </w:r>
      <w:r w:rsidR="00770191">
        <w:rPr>
          <w:color w:val="231F20"/>
        </w:rPr>
        <w:t xml:space="preserve"> </w:t>
      </w:r>
      <w:r>
        <w:rPr>
          <w:color w:val="231F20"/>
        </w:rPr>
        <w:t>the Procuring</w:t>
      </w:r>
      <w:r w:rsidR="00770191">
        <w:rPr>
          <w:color w:val="231F20"/>
        </w:rPr>
        <w:t xml:space="preserve"> </w:t>
      </w:r>
      <w:r>
        <w:rPr>
          <w:color w:val="231F20"/>
          <w:spacing w:val="-3"/>
        </w:rPr>
        <w:t>Entity.</w:t>
      </w:r>
    </w:p>
    <w:p w14:paraId="3103B17C" w14:textId="77777777" w:rsidR="003B43F5" w:rsidRDefault="00300350" w:rsidP="00DA5FA8">
      <w:pPr>
        <w:pStyle w:val="ListParagraph"/>
        <w:numPr>
          <w:ilvl w:val="1"/>
          <w:numId w:val="68"/>
        </w:numPr>
        <w:tabs>
          <w:tab w:val="left" w:pos="674"/>
        </w:tabs>
        <w:spacing w:before="180" w:line="230" w:lineRule="auto"/>
        <w:ind w:left="630" w:right="317" w:hanging="540"/>
        <w:jc w:val="both"/>
        <w:rPr>
          <w:b/>
        </w:rPr>
      </w:pPr>
      <w:r>
        <w:rPr>
          <w:color w:val="231F20"/>
        </w:rPr>
        <w:t>The</w:t>
      </w:r>
      <w:r w:rsidR="00770191">
        <w:rPr>
          <w:color w:val="231F20"/>
        </w:rPr>
        <w:t xml:space="preserve"> </w:t>
      </w:r>
      <w:r>
        <w:rPr>
          <w:color w:val="231F20"/>
        </w:rPr>
        <w:t>Performance</w:t>
      </w:r>
      <w:r w:rsidR="00770191">
        <w:rPr>
          <w:color w:val="231F20"/>
        </w:rPr>
        <w:t xml:space="preserve"> </w:t>
      </w:r>
      <w:r>
        <w:rPr>
          <w:color w:val="231F20"/>
        </w:rPr>
        <w:t>Security</w:t>
      </w:r>
      <w:r w:rsidR="00770191">
        <w:rPr>
          <w:color w:val="231F20"/>
        </w:rPr>
        <w:t xml:space="preserve"> </w:t>
      </w:r>
      <w:r>
        <w:rPr>
          <w:color w:val="231F20"/>
        </w:rPr>
        <w:t>shall</w:t>
      </w:r>
      <w:r w:rsidR="00770191">
        <w:rPr>
          <w:color w:val="231F20"/>
        </w:rPr>
        <w:t xml:space="preserve"> </w:t>
      </w:r>
      <w:r>
        <w:rPr>
          <w:color w:val="231F20"/>
        </w:rPr>
        <w:t>be</w:t>
      </w:r>
      <w:r w:rsidR="00770191">
        <w:rPr>
          <w:color w:val="231F20"/>
        </w:rPr>
        <w:t xml:space="preserve"> </w:t>
      </w:r>
      <w:r>
        <w:rPr>
          <w:color w:val="231F20"/>
        </w:rPr>
        <w:t>discharged</w:t>
      </w:r>
      <w:r w:rsidR="00770191">
        <w:rPr>
          <w:color w:val="231F20"/>
        </w:rPr>
        <w:t xml:space="preserve"> </w:t>
      </w:r>
      <w:r>
        <w:rPr>
          <w:color w:val="231F20"/>
        </w:rPr>
        <w:t>by</w:t>
      </w:r>
      <w:r w:rsidR="00770191">
        <w:rPr>
          <w:color w:val="231F20"/>
        </w:rPr>
        <w:t xml:space="preserve"> </w:t>
      </w:r>
      <w:r>
        <w:rPr>
          <w:color w:val="231F20"/>
        </w:rPr>
        <w:t>the</w:t>
      </w:r>
      <w:r w:rsidR="00770191">
        <w:rPr>
          <w:color w:val="231F20"/>
        </w:rPr>
        <w:t xml:space="preserve"> </w:t>
      </w:r>
      <w:r>
        <w:rPr>
          <w:color w:val="231F20"/>
        </w:rPr>
        <w:t>Procuring</w:t>
      </w:r>
      <w:r w:rsidR="00770191">
        <w:rPr>
          <w:color w:val="231F20"/>
        </w:rPr>
        <w:t xml:space="preserve"> </w:t>
      </w:r>
      <w:r>
        <w:rPr>
          <w:color w:val="231F20"/>
        </w:rPr>
        <w:t>Entity</w:t>
      </w:r>
      <w:r w:rsidR="00770191">
        <w:rPr>
          <w:color w:val="231F20"/>
        </w:rPr>
        <w:t xml:space="preserve"> </w:t>
      </w:r>
      <w:r>
        <w:rPr>
          <w:color w:val="231F20"/>
        </w:rPr>
        <w:t>and</w:t>
      </w:r>
      <w:r w:rsidR="00770191">
        <w:rPr>
          <w:color w:val="231F20"/>
        </w:rPr>
        <w:t xml:space="preserve"> </w:t>
      </w:r>
      <w:r>
        <w:rPr>
          <w:color w:val="231F20"/>
        </w:rPr>
        <w:t>returned</w:t>
      </w:r>
      <w:r w:rsidR="00770191">
        <w:rPr>
          <w:color w:val="231F20"/>
        </w:rPr>
        <w:t xml:space="preserve"> to the </w:t>
      </w:r>
      <w:r>
        <w:rPr>
          <w:color w:val="231F20"/>
        </w:rPr>
        <w:t>Lessor</w:t>
      </w:r>
      <w:r w:rsidR="00770191">
        <w:rPr>
          <w:color w:val="231F20"/>
        </w:rPr>
        <w:t xml:space="preserve"> </w:t>
      </w:r>
      <w:r>
        <w:rPr>
          <w:color w:val="231F20"/>
        </w:rPr>
        <w:t>not</w:t>
      </w:r>
      <w:r w:rsidR="00770191">
        <w:rPr>
          <w:color w:val="231F20"/>
        </w:rPr>
        <w:t xml:space="preserve"> </w:t>
      </w:r>
      <w:r>
        <w:rPr>
          <w:color w:val="231F20"/>
        </w:rPr>
        <w:t>later</w:t>
      </w:r>
      <w:r w:rsidR="00770191">
        <w:rPr>
          <w:color w:val="231F20"/>
        </w:rPr>
        <w:t xml:space="preserve"> </w:t>
      </w:r>
      <w:r>
        <w:rPr>
          <w:color w:val="231F20"/>
        </w:rPr>
        <w:t>than twenty-eight (28) days following the date of Completion of the Lessor's performance obligations under the Contract,</w:t>
      </w:r>
      <w:r w:rsidR="00770191">
        <w:rPr>
          <w:color w:val="231F20"/>
        </w:rPr>
        <w:t xml:space="preserve"> </w:t>
      </w:r>
      <w:r>
        <w:rPr>
          <w:color w:val="231F20"/>
        </w:rPr>
        <w:t>including</w:t>
      </w:r>
      <w:r w:rsidR="00770191">
        <w:rPr>
          <w:color w:val="231F20"/>
        </w:rPr>
        <w:t xml:space="preserve"> </w:t>
      </w:r>
      <w:r>
        <w:rPr>
          <w:color w:val="231F20"/>
        </w:rPr>
        <w:t>any</w:t>
      </w:r>
      <w:r w:rsidR="00770191">
        <w:rPr>
          <w:color w:val="231F20"/>
        </w:rPr>
        <w:t xml:space="preserve"> </w:t>
      </w:r>
      <w:r>
        <w:rPr>
          <w:color w:val="231F20"/>
        </w:rPr>
        <w:t>warranty</w:t>
      </w:r>
      <w:r w:rsidR="00770191">
        <w:rPr>
          <w:color w:val="231F20"/>
        </w:rPr>
        <w:t xml:space="preserve"> </w:t>
      </w:r>
      <w:r>
        <w:rPr>
          <w:color w:val="231F20"/>
        </w:rPr>
        <w:t>obligations,</w:t>
      </w:r>
      <w:r w:rsidR="00770191">
        <w:rPr>
          <w:color w:val="231F20"/>
        </w:rPr>
        <w:t xml:space="preserve"> </w:t>
      </w:r>
      <w:r>
        <w:rPr>
          <w:color w:val="231F20"/>
        </w:rPr>
        <w:t>unless</w:t>
      </w:r>
      <w:r w:rsidR="00770191">
        <w:rPr>
          <w:color w:val="231F20"/>
        </w:rPr>
        <w:t xml:space="preserve"> </w:t>
      </w:r>
      <w:r>
        <w:rPr>
          <w:color w:val="231F20"/>
        </w:rPr>
        <w:t>speciﬁed</w:t>
      </w:r>
      <w:r w:rsidR="00770191">
        <w:rPr>
          <w:color w:val="231F20"/>
        </w:rPr>
        <w:t xml:space="preserve"> </w:t>
      </w:r>
      <w:r>
        <w:rPr>
          <w:color w:val="231F20"/>
        </w:rPr>
        <w:t>otherwise</w:t>
      </w:r>
      <w:r w:rsidR="00770191">
        <w:rPr>
          <w:color w:val="231F20"/>
        </w:rPr>
        <w:t xml:space="preserve"> in the </w:t>
      </w:r>
      <w:r>
        <w:rPr>
          <w:b/>
          <w:color w:val="231F20"/>
        </w:rPr>
        <w:t>SCC.</w:t>
      </w:r>
    </w:p>
    <w:p w14:paraId="75BCBD88" w14:textId="77777777" w:rsidR="003B43F5" w:rsidRDefault="00300350" w:rsidP="00DA5FA8">
      <w:pPr>
        <w:pStyle w:val="Heading4"/>
        <w:numPr>
          <w:ilvl w:val="0"/>
          <w:numId w:val="68"/>
        </w:numPr>
        <w:tabs>
          <w:tab w:val="left" w:pos="673"/>
          <w:tab w:val="left" w:pos="674"/>
        </w:tabs>
        <w:ind w:left="720" w:hanging="576"/>
      </w:pPr>
      <w:bookmarkStart w:id="124" w:name="_TOC_250025"/>
      <w:bookmarkEnd w:id="124"/>
      <w:r>
        <w:rPr>
          <w:color w:val="231F20"/>
        </w:rPr>
        <w:t>Copyright</w:t>
      </w:r>
    </w:p>
    <w:p w14:paraId="64C0024A" w14:textId="0198EB61" w:rsidR="003B43F5" w:rsidRDefault="00300350" w:rsidP="00DA5FA8">
      <w:pPr>
        <w:pStyle w:val="ListParagraph"/>
        <w:numPr>
          <w:ilvl w:val="1"/>
          <w:numId w:val="68"/>
        </w:numPr>
        <w:tabs>
          <w:tab w:val="left" w:pos="674"/>
        </w:tabs>
        <w:spacing w:before="180" w:line="230" w:lineRule="auto"/>
        <w:ind w:left="630" w:right="317" w:hanging="540"/>
        <w:jc w:val="both"/>
      </w:pPr>
      <w:r>
        <w:rPr>
          <w:color w:val="231F20"/>
        </w:rPr>
        <w:t>The</w:t>
      </w:r>
      <w:r w:rsidR="00770191">
        <w:rPr>
          <w:color w:val="231F20"/>
        </w:rPr>
        <w:t xml:space="preserve"> </w:t>
      </w:r>
      <w:r>
        <w:rPr>
          <w:color w:val="231F20"/>
        </w:rPr>
        <w:t>copyright</w:t>
      </w:r>
      <w:r w:rsidR="00770191">
        <w:rPr>
          <w:color w:val="231F20"/>
        </w:rPr>
        <w:t xml:space="preserve"> </w:t>
      </w:r>
      <w:r>
        <w:rPr>
          <w:color w:val="231F20"/>
        </w:rPr>
        <w:t>in</w:t>
      </w:r>
      <w:r w:rsidR="00770191">
        <w:rPr>
          <w:color w:val="231F20"/>
        </w:rPr>
        <w:t xml:space="preserve"> </w:t>
      </w:r>
      <w:r>
        <w:rPr>
          <w:color w:val="231F20"/>
        </w:rPr>
        <w:t>all</w:t>
      </w:r>
      <w:r w:rsidR="00770191">
        <w:rPr>
          <w:color w:val="231F20"/>
        </w:rPr>
        <w:t xml:space="preserve"> </w:t>
      </w:r>
      <w:r>
        <w:rPr>
          <w:color w:val="231F20"/>
        </w:rPr>
        <w:t>drawings,</w:t>
      </w:r>
      <w:r w:rsidR="00770191">
        <w:rPr>
          <w:color w:val="231F20"/>
        </w:rPr>
        <w:t xml:space="preserve"> </w:t>
      </w:r>
      <w:r>
        <w:rPr>
          <w:color w:val="231F20"/>
        </w:rPr>
        <w:t>documents,</w:t>
      </w:r>
      <w:r w:rsidR="00770191">
        <w:rPr>
          <w:color w:val="231F20"/>
        </w:rPr>
        <w:t xml:space="preserve"> </w:t>
      </w:r>
      <w:r>
        <w:rPr>
          <w:color w:val="231F20"/>
        </w:rPr>
        <w:t>and</w:t>
      </w:r>
      <w:r w:rsidR="00770191">
        <w:rPr>
          <w:color w:val="231F20"/>
        </w:rPr>
        <w:t xml:space="preserve"> </w:t>
      </w:r>
      <w:r>
        <w:rPr>
          <w:color w:val="231F20"/>
        </w:rPr>
        <w:t>other</w:t>
      </w:r>
      <w:r w:rsidR="00770191">
        <w:rPr>
          <w:color w:val="231F20"/>
        </w:rPr>
        <w:t xml:space="preserve"> </w:t>
      </w:r>
      <w:r>
        <w:rPr>
          <w:color w:val="231F20"/>
        </w:rPr>
        <w:t>materials</w:t>
      </w:r>
      <w:r w:rsidR="00770191">
        <w:rPr>
          <w:color w:val="231F20"/>
        </w:rPr>
        <w:t xml:space="preserve"> </w:t>
      </w:r>
      <w:r>
        <w:rPr>
          <w:color w:val="231F20"/>
        </w:rPr>
        <w:t>containing</w:t>
      </w:r>
      <w:r w:rsidR="00770191">
        <w:rPr>
          <w:color w:val="231F20"/>
        </w:rPr>
        <w:t xml:space="preserve"> </w:t>
      </w:r>
      <w:r>
        <w:rPr>
          <w:color w:val="231F20"/>
        </w:rPr>
        <w:t>data</w:t>
      </w:r>
      <w:r w:rsidR="00770191">
        <w:rPr>
          <w:color w:val="231F20"/>
        </w:rPr>
        <w:t xml:space="preserve"> </w:t>
      </w:r>
      <w:r>
        <w:rPr>
          <w:color w:val="231F20"/>
        </w:rPr>
        <w:t>and</w:t>
      </w:r>
      <w:r w:rsidR="00770191">
        <w:rPr>
          <w:color w:val="231F20"/>
        </w:rPr>
        <w:t xml:space="preserve"> </w:t>
      </w:r>
      <w:r>
        <w:rPr>
          <w:color w:val="231F20"/>
        </w:rPr>
        <w:t>information</w:t>
      </w:r>
      <w:r w:rsidR="00770191">
        <w:rPr>
          <w:color w:val="231F20"/>
        </w:rPr>
        <w:t xml:space="preserve"> </w:t>
      </w:r>
      <w:r>
        <w:rPr>
          <w:color w:val="231F20"/>
        </w:rPr>
        <w:t>furnished</w:t>
      </w:r>
      <w:r w:rsidR="00770191">
        <w:rPr>
          <w:color w:val="231F20"/>
        </w:rPr>
        <w:t xml:space="preserve"> </w:t>
      </w:r>
      <w:r>
        <w:rPr>
          <w:color w:val="231F20"/>
        </w:rPr>
        <w:t>to</w:t>
      </w:r>
      <w:r w:rsidR="00770191">
        <w:rPr>
          <w:color w:val="231F20"/>
        </w:rPr>
        <w:t xml:space="preserve"> </w:t>
      </w:r>
      <w:r>
        <w:rPr>
          <w:color w:val="231F20"/>
        </w:rPr>
        <w:t>the Procuring</w:t>
      </w:r>
      <w:r w:rsidR="00770191">
        <w:rPr>
          <w:color w:val="231F20"/>
        </w:rPr>
        <w:t xml:space="preserve"> </w:t>
      </w:r>
      <w:r>
        <w:rPr>
          <w:color w:val="231F20"/>
        </w:rPr>
        <w:t>Entity</w:t>
      </w:r>
      <w:r w:rsidR="00770191">
        <w:rPr>
          <w:color w:val="231F20"/>
        </w:rPr>
        <w:t xml:space="preserve"> </w:t>
      </w:r>
      <w:r>
        <w:rPr>
          <w:color w:val="231F20"/>
        </w:rPr>
        <w:t>by</w:t>
      </w:r>
      <w:r w:rsidR="00770191">
        <w:rPr>
          <w:color w:val="231F20"/>
        </w:rPr>
        <w:t xml:space="preserve"> </w:t>
      </w:r>
      <w:r>
        <w:rPr>
          <w:color w:val="231F20"/>
        </w:rPr>
        <w:t>the</w:t>
      </w:r>
      <w:r w:rsidR="00770191">
        <w:rPr>
          <w:color w:val="231F20"/>
        </w:rPr>
        <w:t xml:space="preserve"> </w:t>
      </w:r>
      <w:r>
        <w:rPr>
          <w:color w:val="231F20"/>
        </w:rPr>
        <w:t>Lessor</w:t>
      </w:r>
      <w:r w:rsidR="00770191">
        <w:rPr>
          <w:color w:val="231F20"/>
        </w:rPr>
        <w:t xml:space="preserve"> </w:t>
      </w:r>
      <w:r>
        <w:rPr>
          <w:color w:val="231F20"/>
        </w:rPr>
        <w:t>herein</w:t>
      </w:r>
      <w:r w:rsidR="00770191">
        <w:rPr>
          <w:color w:val="231F20"/>
        </w:rPr>
        <w:t xml:space="preserve"> </w:t>
      </w:r>
      <w:r>
        <w:rPr>
          <w:color w:val="231F20"/>
        </w:rPr>
        <w:t>shall</w:t>
      </w:r>
      <w:r w:rsidR="00770191">
        <w:rPr>
          <w:color w:val="231F20"/>
        </w:rPr>
        <w:t xml:space="preserve"> </w:t>
      </w:r>
      <w:r>
        <w:rPr>
          <w:color w:val="231F20"/>
        </w:rPr>
        <w:t>remain</w:t>
      </w:r>
      <w:r w:rsidR="00770191">
        <w:rPr>
          <w:color w:val="231F20"/>
        </w:rPr>
        <w:t xml:space="preserve"> </w:t>
      </w:r>
      <w:r>
        <w:rPr>
          <w:color w:val="231F20"/>
        </w:rPr>
        <w:t>vested</w:t>
      </w:r>
      <w:r w:rsidR="00770191">
        <w:rPr>
          <w:color w:val="231F20"/>
        </w:rPr>
        <w:t xml:space="preserve"> in the </w:t>
      </w:r>
      <w:r>
        <w:rPr>
          <w:color w:val="231F20"/>
        </w:rPr>
        <w:t>Lessor,</w:t>
      </w:r>
      <w:r w:rsidR="00770191">
        <w:rPr>
          <w:color w:val="231F20"/>
        </w:rPr>
        <w:t xml:space="preserve"> </w:t>
      </w:r>
      <w:r>
        <w:rPr>
          <w:color w:val="231F20"/>
          <w:spacing w:val="-3"/>
        </w:rPr>
        <w:t>or,</w:t>
      </w:r>
      <w:r w:rsidR="00770191">
        <w:rPr>
          <w:color w:val="231F20"/>
          <w:spacing w:val="-3"/>
        </w:rPr>
        <w:t xml:space="preserve"> </w:t>
      </w:r>
      <w:r>
        <w:rPr>
          <w:color w:val="231F20"/>
        </w:rPr>
        <w:t>if</w:t>
      </w:r>
      <w:r w:rsidR="00770191">
        <w:rPr>
          <w:color w:val="231F20"/>
        </w:rPr>
        <w:t xml:space="preserve"> </w:t>
      </w:r>
      <w:r>
        <w:rPr>
          <w:color w:val="231F20"/>
        </w:rPr>
        <w:t>they</w:t>
      </w:r>
      <w:r w:rsidR="00770191">
        <w:rPr>
          <w:color w:val="231F20"/>
        </w:rPr>
        <w:t xml:space="preserve"> </w:t>
      </w:r>
      <w:r>
        <w:rPr>
          <w:color w:val="231F20"/>
        </w:rPr>
        <w:t>are</w:t>
      </w:r>
      <w:r w:rsidR="00770191">
        <w:rPr>
          <w:color w:val="231F20"/>
        </w:rPr>
        <w:t xml:space="preserve"> </w:t>
      </w:r>
      <w:r>
        <w:rPr>
          <w:color w:val="231F20"/>
        </w:rPr>
        <w:t>furnished</w:t>
      </w:r>
      <w:r w:rsidR="00770191">
        <w:rPr>
          <w:color w:val="231F20"/>
        </w:rPr>
        <w:t xml:space="preserve"> to the </w:t>
      </w:r>
      <w:r>
        <w:rPr>
          <w:color w:val="231F20"/>
        </w:rPr>
        <w:t xml:space="preserve">Procuring Entity directly or through the Lessor by any third </w:t>
      </w:r>
      <w:r>
        <w:rPr>
          <w:color w:val="231F20"/>
          <w:spacing w:val="-3"/>
        </w:rPr>
        <w:t xml:space="preserve">party, </w:t>
      </w:r>
      <w:r>
        <w:rPr>
          <w:color w:val="231F20"/>
        </w:rPr>
        <w:t>including Lessors of materials, the copyright in such materials</w:t>
      </w:r>
      <w:r w:rsidR="00770191">
        <w:rPr>
          <w:color w:val="231F20"/>
        </w:rPr>
        <w:t xml:space="preserve"> </w:t>
      </w:r>
      <w:r>
        <w:rPr>
          <w:color w:val="231F20"/>
        </w:rPr>
        <w:t>shall</w:t>
      </w:r>
      <w:r w:rsidR="00770191">
        <w:rPr>
          <w:color w:val="231F20"/>
        </w:rPr>
        <w:t xml:space="preserve"> </w:t>
      </w:r>
      <w:r>
        <w:rPr>
          <w:color w:val="231F20"/>
        </w:rPr>
        <w:t>remain</w:t>
      </w:r>
      <w:r w:rsidR="00770191">
        <w:rPr>
          <w:color w:val="231F20"/>
        </w:rPr>
        <w:t xml:space="preserve"> </w:t>
      </w:r>
      <w:r>
        <w:rPr>
          <w:color w:val="231F20"/>
        </w:rPr>
        <w:t>vested</w:t>
      </w:r>
      <w:r w:rsidR="00770191">
        <w:rPr>
          <w:color w:val="231F20"/>
        </w:rPr>
        <w:t xml:space="preserve"> </w:t>
      </w:r>
      <w:r>
        <w:rPr>
          <w:color w:val="231F20"/>
        </w:rPr>
        <w:t>in</w:t>
      </w:r>
      <w:r w:rsidR="00770191">
        <w:rPr>
          <w:color w:val="231F20"/>
        </w:rPr>
        <w:t xml:space="preserve"> </w:t>
      </w:r>
      <w:r>
        <w:rPr>
          <w:color w:val="231F20"/>
        </w:rPr>
        <w:t>such</w:t>
      </w:r>
      <w:r w:rsidR="00770191">
        <w:rPr>
          <w:color w:val="231F20"/>
        </w:rPr>
        <w:t xml:space="preserve"> </w:t>
      </w:r>
      <w:r>
        <w:rPr>
          <w:color w:val="231F20"/>
        </w:rPr>
        <w:t>third</w:t>
      </w:r>
      <w:r w:rsidR="00770191">
        <w:rPr>
          <w:color w:val="231F20"/>
        </w:rPr>
        <w:t xml:space="preserve"> </w:t>
      </w:r>
      <w:r>
        <w:rPr>
          <w:color w:val="231F20"/>
        </w:rPr>
        <w:t>party</w:t>
      </w:r>
    </w:p>
    <w:p w14:paraId="3524C2B3" w14:textId="77777777" w:rsidR="003B43F5" w:rsidRDefault="00300350" w:rsidP="00DA5FA8">
      <w:pPr>
        <w:pStyle w:val="Heading4"/>
        <w:numPr>
          <w:ilvl w:val="0"/>
          <w:numId w:val="68"/>
        </w:numPr>
        <w:tabs>
          <w:tab w:val="left" w:pos="673"/>
          <w:tab w:val="left" w:pos="674"/>
        </w:tabs>
        <w:spacing w:before="239"/>
        <w:ind w:left="720" w:hanging="576"/>
      </w:pPr>
      <w:bookmarkStart w:id="125" w:name="_TOC_250024"/>
      <w:r>
        <w:rPr>
          <w:color w:val="231F20"/>
        </w:rPr>
        <w:t>Conﬁdential</w:t>
      </w:r>
      <w:bookmarkEnd w:id="125"/>
      <w:r w:rsidR="00770191">
        <w:rPr>
          <w:color w:val="231F20"/>
        </w:rPr>
        <w:t xml:space="preserve"> </w:t>
      </w:r>
      <w:r>
        <w:rPr>
          <w:color w:val="231F20"/>
        </w:rPr>
        <w:t>Information</w:t>
      </w:r>
    </w:p>
    <w:p w14:paraId="5E4E237E" w14:textId="77777777" w:rsidR="003B43F5" w:rsidRDefault="00300350" w:rsidP="00DA5FA8">
      <w:pPr>
        <w:pStyle w:val="ListParagraph"/>
        <w:numPr>
          <w:ilvl w:val="1"/>
          <w:numId w:val="68"/>
        </w:numPr>
        <w:tabs>
          <w:tab w:val="left" w:pos="674"/>
        </w:tabs>
        <w:spacing w:before="243" w:line="230" w:lineRule="auto"/>
        <w:ind w:right="310" w:hanging="576"/>
        <w:jc w:val="both"/>
      </w:pPr>
      <w:r w:rsidRPr="00B069B6">
        <w:rPr>
          <w:color w:val="231F20"/>
        </w:rPr>
        <w:t>The</w:t>
      </w:r>
      <w:r w:rsidR="00955F57" w:rsidRPr="00B069B6">
        <w:rPr>
          <w:color w:val="231F20"/>
        </w:rPr>
        <w:t xml:space="preserve"> </w:t>
      </w:r>
      <w:r w:rsidRPr="00B069B6">
        <w:rPr>
          <w:color w:val="231F20"/>
        </w:rPr>
        <w:t>Procuring</w:t>
      </w:r>
      <w:r w:rsidR="00955F57" w:rsidRPr="00B069B6">
        <w:rPr>
          <w:color w:val="231F20"/>
        </w:rPr>
        <w:t xml:space="preserve"> </w:t>
      </w:r>
      <w:r w:rsidRPr="00B069B6">
        <w:rPr>
          <w:color w:val="231F20"/>
        </w:rPr>
        <w:t>Entity</w:t>
      </w:r>
      <w:r w:rsidR="00955F57" w:rsidRPr="00B069B6">
        <w:rPr>
          <w:color w:val="231F20"/>
        </w:rPr>
        <w:t xml:space="preserve"> and the </w:t>
      </w:r>
      <w:r w:rsidRPr="00B069B6">
        <w:rPr>
          <w:color w:val="231F20"/>
        </w:rPr>
        <w:t>Lessor</w:t>
      </w:r>
      <w:r w:rsidR="00955F57" w:rsidRPr="00B069B6">
        <w:rPr>
          <w:color w:val="231F20"/>
        </w:rPr>
        <w:t xml:space="preserve"> </w:t>
      </w:r>
      <w:r w:rsidRPr="00B069B6">
        <w:rPr>
          <w:color w:val="231F20"/>
        </w:rPr>
        <w:t>shall</w:t>
      </w:r>
      <w:r w:rsidR="00955F57" w:rsidRPr="00B069B6">
        <w:rPr>
          <w:color w:val="231F20"/>
        </w:rPr>
        <w:t xml:space="preserve"> </w:t>
      </w:r>
      <w:r w:rsidRPr="00B069B6">
        <w:rPr>
          <w:color w:val="231F20"/>
        </w:rPr>
        <w:t>keep</w:t>
      </w:r>
      <w:r w:rsidR="00955F57" w:rsidRPr="00B069B6">
        <w:rPr>
          <w:color w:val="231F20"/>
        </w:rPr>
        <w:t xml:space="preserve"> </w:t>
      </w:r>
      <w:r w:rsidRPr="00B069B6">
        <w:rPr>
          <w:color w:val="231F20"/>
        </w:rPr>
        <w:t>conﬁdential</w:t>
      </w:r>
      <w:r w:rsidR="00955F57" w:rsidRPr="00B069B6">
        <w:rPr>
          <w:color w:val="231F20"/>
        </w:rPr>
        <w:t xml:space="preserve"> </w:t>
      </w:r>
      <w:r w:rsidRPr="00B069B6">
        <w:rPr>
          <w:color w:val="231F20"/>
        </w:rPr>
        <w:t>and</w:t>
      </w:r>
      <w:r w:rsidR="00955F57" w:rsidRPr="00B069B6">
        <w:rPr>
          <w:color w:val="231F20"/>
        </w:rPr>
        <w:t xml:space="preserve"> </w:t>
      </w:r>
      <w:r w:rsidRPr="00B069B6">
        <w:rPr>
          <w:color w:val="231F20"/>
        </w:rPr>
        <w:t>shall</w:t>
      </w:r>
      <w:r w:rsidR="00955F57" w:rsidRPr="00B069B6">
        <w:rPr>
          <w:color w:val="231F20"/>
        </w:rPr>
        <w:t xml:space="preserve"> </w:t>
      </w:r>
      <w:r w:rsidRPr="00B069B6">
        <w:rPr>
          <w:color w:val="231F20"/>
        </w:rPr>
        <w:t>not,</w:t>
      </w:r>
      <w:r w:rsidR="00955F57" w:rsidRPr="00B069B6">
        <w:rPr>
          <w:color w:val="231F20"/>
        </w:rPr>
        <w:t xml:space="preserve"> </w:t>
      </w:r>
      <w:r w:rsidRPr="00B069B6">
        <w:rPr>
          <w:color w:val="231F20"/>
        </w:rPr>
        <w:t>without</w:t>
      </w:r>
      <w:r w:rsidR="00955F57" w:rsidRPr="00B069B6">
        <w:rPr>
          <w:color w:val="231F20"/>
        </w:rPr>
        <w:t xml:space="preserve"> </w:t>
      </w:r>
      <w:r w:rsidRPr="00B069B6">
        <w:rPr>
          <w:color w:val="231F20"/>
        </w:rPr>
        <w:t>the</w:t>
      </w:r>
      <w:r w:rsidR="00955F57" w:rsidRPr="00B069B6">
        <w:rPr>
          <w:color w:val="231F20"/>
        </w:rPr>
        <w:t xml:space="preserve"> </w:t>
      </w:r>
      <w:r w:rsidRPr="00B069B6">
        <w:rPr>
          <w:color w:val="231F20"/>
        </w:rPr>
        <w:t>written</w:t>
      </w:r>
      <w:r w:rsidR="00955F57" w:rsidRPr="00B069B6">
        <w:rPr>
          <w:color w:val="231F20"/>
        </w:rPr>
        <w:t xml:space="preserve"> </w:t>
      </w:r>
      <w:r w:rsidRPr="00B069B6">
        <w:rPr>
          <w:color w:val="231F20"/>
        </w:rPr>
        <w:t>consent</w:t>
      </w:r>
      <w:r w:rsidR="00955F57" w:rsidRPr="00B069B6">
        <w:rPr>
          <w:color w:val="231F20"/>
        </w:rPr>
        <w:t xml:space="preserve"> </w:t>
      </w:r>
      <w:r w:rsidRPr="00B069B6">
        <w:rPr>
          <w:color w:val="231F20"/>
        </w:rPr>
        <w:t>of</w:t>
      </w:r>
      <w:r w:rsidR="00955F57" w:rsidRPr="00B069B6">
        <w:rPr>
          <w:color w:val="231F20"/>
        </w:rPr>
        <w:t xml:space="preserve"> </w:t>
      </w:r>
      <w:r w:rsidRPr="00B069B6">
        <w:rPr>
          <w:color w:val="231F20"/>
        </w:rPr>
        <w:t>the</w:t>
      </w:r>
      <w:r w:rsidR="00955F57" w:rsidRPr="00B069B6">
        <w:rPr>
          <w:color w:val="231F20"/>
        </w:rPr>
        <w:t xml:space="preserve"> </w:t>
      </w:r>
      <w:r w:rsidRPr="00B069B6">
        <w:rPr>
          <w:color w:val="231F20"/>
        </w:rPr>
        <w:t>other party</w:t>
      </w:r>
      <w:r w:rsidR="00955F57" w:rsidRPr="00B069B6">
        <w:rPr>
          <w:color w:val="231F20"/>
        </w:rPr>
        <w:t xml:space="preserve"> </w:t>
      </w:r>
      <w:r w:rsidRPr="00B069B6">
        <w:rPr>
          <w:color w:val="231F20"/>
        </w:rPr>
        <w:t>hereto,</w:t>
      </w:r>
      <w:r w:rsidR="00955F57" w:rsidRPr="00B069B6">
        <w:rPr>
          <w:color w:val="231F20"/>
        </w:rPr>
        <w:t xml:space="preserve"> </w:t>
      </w:r>
      <w:r w:rsidRPr="00B069B6">
        <w:rPr>
          <w:color w:val="231F20"/>
        </w:rPr>
        <w:t>divulge</w:t>
      </w:r>
      <w:r w:rsidR="00955F57" w:rsidRPr="00B069B6">
        <w:rPr>
          <w:color w:val="231F20"/>
        </w:rPr>
        <w:t xml:space="preserve"> </w:t>
      </w:r>
      <w:r w:rsidRPr="00B069B6">
        <w:rPr>
          <w:color w:val="231F20"/>
        </w:rPr>
        <w:t>to</w:t>
      </w:r>
      <w:r w:rsidR="00955F57" w:rsidRPr="00B069B6">
        <w:rPr>
          <w:color w:val="231F20"/>
        </w:rPr>
        <w:t xml:space="preserve"> </w:t>
      </w:r>
      <w:r w:rsidRPr="00B069B6">
        <w:rPr>
          <w:color w:val="231F20"/>
        </w:rPr>
        <w:t>any</w:t>
      </w:r>
      <w:r w:rsidR="00955F57" w:rsidRPr="00B069B6">
        <w:rPr>
          <w:color w:val="231F20"/>
        </w:rPr>
        <w:t xml:space="preserve"> </w:t>
      </w:r>
      <w:r w:rsidRPr="00B069B6">
        <w:rPr>
          <w:color w:val="231F20"/>
        </w:rPr>
        <w:t>third</w:t>
      </w:r>
      <w:r w:rsidR="00955F57" w:rsidRPr="00B069B6">
        <w:rPr>
          <w:color w:val="231F20"/>
        </w:rPr>
        <w:t xml:space="preserve"> </w:t>
      </w:r>
      <w:r w:rsidRPr="00B069B6">
        <w:rPr>
          <w:color w:val="231F20"/>
        </w:rPr>
        <w:t>party</w:t>
      </w:r>
      <w:r w:rsidR="00955F57" w:rsidRPr="00B069B6">
        <w:rPr>
          <w:color w:val="231F20"/>
        </w:rPr>
        <w:t xml:space="preserve"> </w:t>
      </w:r>
      <w:r w:rsidRPr="00B069B6">
        <w:rPr>
          <w:color w:val="231F20"/>
        </w:rPr>
        <w:t>any</w:t>
      </w:r>
      <w:r w:rsidR="00955F57" w:rsidRPr="00B069B6">
        <w:rPr>
          <w:color w:val="231F20"/>
        </w:rPr>
        <w:t xml:space="preserve"> </w:t>
      </w:r>
      <w:r w:rsidRPr="00B069B6">
        <w:rPr>
          <w:color w:val="231F20"/>
        </w:rPr>
        <w:t>documents,</w:t>
      </w:r>
      <w:r w:rsidR="00955F57" w:rsidRPr="00B069B6">
        <w:rPr>
          <w:color w:val="231F20"/>
        </w:rPr>
        <w:t xml:space="preserve"> </w:t>
      </w:r>
      <w:r w:rsidRPr="00B069B6">
        <w:rPr>
          <w:color w:val="231F20"/>
        </w:rPr>
        <w:t>data,</w:t>
      </w:r>
      <w:r w:rsidR="00955F57" w:rsidRPr="00B069B6">
        <w:rPr>
          <w:color w:val="231F20"/>
        </w:rPr>
        <w:t xml:space="preserve"> </w:t>
      </w:r>
      <w:r w:rsidRPr="00B069B6">
        <w:rPr>
          <w:color w:val="231F20"/>
        </w:rPr>
        <w:t>or</w:t>
      </w:r>
      <w:r w:rsidR="00955F57" w:rsidRPr="00B069B6">
        <w:rPr>
          <w:color w:val="231F20"/>
        </w:rPr>
        <w:t xml:space="preserve"> </w:t>
      </w:r>
      <w:r w:rsidRPr="00B069B6">
        <w:rPr>
          <w:color w:val="231F20"/>
        </w:rPr>
        <w:t>other</w:t>
      </w:r>
      <w:r w:rsidR="00955F57" w:rsidRPr="00B069B6">
        <w:rPr>
          <w:color w:val="231F20"/>
        </w:rPr>
        <w:t xml:space="preserve"> </w:t>
      </w:r>
      <w:r w:rsidRPr="00B069B6">
        <w:rPr>
          <w:color w:val="231F20"/>
        </w:rPr>
        <w:t>information</w:t>
      </w:r>
      <w:r w:rsidR="00955F57" w:rsidRPr="00B069B6">
        <w:rPr>
          <w:color w:val="231F20"/>
        </w:rPr>
        <w:t xml:space="preserve"> </w:t>
      </w:r>
      <w:r w:rsidRPr="00B069B6">
        <w:rPr>
          <w:color w:val="231F20"/>
        </w:rPr>
        <w:t>furnished</w:t>
      </w:r>
      <w:r w:rsidR="00955F57" w:rsidRPr="00B069B6">
        <w:rPr>
          <w:color w:val="231F20"/>
        </w:rPr>
        <w:t xml:space="preserve"> </w:t>
      </w:r>
      <w:r w:rsidRPr="00B069B6">
        <w:rPr>
          <w:color w:val="231F20"/>
        </w:rPr>
        <w:t>directly</w:t>
      </w:r>
      <w:r w:rsidR="00955F57" w:rsidRPr="00B069B6">
        <w:rPr>
          <w:color w:val="231F20"/>
        </w:rPr>
        <w:t xml:space="preserve"> </w:t>
      </w:r>
      <w:r w:rsidRPr="00B069B6">
        <w:rPr>
          <w:color w:val="231F20"/>
        </w:rPr>
        <w:t>or</w:t>
      </w:r>
      <w:r w:rsidR="00955F57" w:rsidRPr="00B069B6">
        <w:rPr>
          <w:color w:val="231F20"/>
        </w:rPr>
        <w:t xml:space="preserve"> </w:t>
      </w:r>
      <w:r w:rsidRPr="00B069B6">
        <w:rPr>
          <w:color w:val="231F20"/>
        </w:rPr>
        <w:t>indirectly by</w:t>
      </w:r>
      <w:r w:rsidR="00955F57" w:rsidRPr="00B069B6">
        <w:rPr>
          <w:color w:val="231F20"/>
        </w:rPr>
        <w:t xml:space="preserve"> </w:t>
      </w:r>
      <w:r w:rsidRPr="00B069B6">
        <w:rPr>
          <w:color w:val="231F20"/>
        </w:rPr>
        <w:t>the</w:t>
      </w:r>
      <w:r w:rsidR="00955F57" w:rsidRPr="00B069B6">
        <w:rPr>
          <w:color w:val="231F20"/>
        </w:rPr>
        <w:t xml:space="preserve"> </w:t>
      </w:r>
      <w:r w:rsidRPr="00B069B6">
        <w:rPr>
          <w:color w:val="231F20"/>
        </w:rPr>
        <w:t>other</w:t>
      </w:r>
      <w:r w:rsidR="00955F57" w:rsidRPr="00B069B6">
        <w:rPr>
          <w:color w:val="231F20"/>
        </w:rPr>
        <w:t xml:space="preserve"> </w:t>
      </w:r>
      <w:r w:rsidRPr="00B069B6">
        <w:rPr>
          <w:color w:val="231F20"/>
        </w:rPr>
        <w:t>party</w:t>
      </w:r>
      <w:r w:rsidR="00955F57" w:rsidRPr="00B069B6">
        <w:rPr>
          <w:color w:val="231F20"/>
        </w:rPr>
        <w:t xml:space="preserve"> </w:t>
      </w:r>
      <w:r w:rsidRPr="00B069B6">
        <w:rPr>
          <w:color w:val="231F20"/>
        </w:rPr>
        <w:t>hereto</w:t>
      </w:r>
      <w:r w:rsidR="00955F57" w:rsidRPr="00B069B6">
        <w:rPr>
          <w:color w:val="231F20"/>
        </w:rPr>
        <w:t xml:space="preserve"> </w:t>
      </w:r>
      <w:r w:rsidRPr="00B069B6">
        <w:rPr>
          <w:color w:val="231F20"/>
        </w:rPr>
        <w:t>in</w:t>
      </w:r>
      <w:r w:rsidR="00955F57" w:rsidRPr="00B069B6">
        <w:rPr>
          <w:color w:val="231F20"/>
        </w:rPr>
        <w:t xml:space="preserve"> </w:t>
      </w:r>
      <w:r w:rsidRPr="00B069B6">
        <w:rPr>
          <w:color w:val="231F20"/>
        </w:rPr>
        <w:t>connection</w:t>
      </w:r>
      <w:r w:rsidR="00955F57" w:rsidRPr="00B069B6">
        <w:rPr>
          <w:color w:val="231F20"/>
        </w:rPr>
        <w:t xml:space="preserve"> </w:t>
      </w:r>
      <w:r w:rsidRPr="00B069B6">
        <w:rPr>
          <w:color w:val="231F20"/>
        </w:rPr>
        <w:t>with</w:t>
      </w:r>
      <w:r w:rsidR="00955F57" w:rsidRPr="00B069B6">
        <w:rPr>
          <w:color w:val="231F20"/>
        </w:rPr>
        <w:t xml:space="preserve"> </w:t>
      </w:r>
      <w:r w:rsidRPr="00B069B6">
        <w:rPr>
          <w:color w:val="231F20"/>
        </w:rPr>
        <w:t>the</w:t>
      </w:r>
      <w:r w:rsidR="00955F57" w:rsidRPr="00B069B6">
        <w:rPr>
          <w:color w:val="231F20"/>
        </w:rPr>
        <w:t xml:space="preserve"> </w:t>
      </w:r>
      <w:r w:rsidRPr="00B069B6">
        <w:rPr>
          <w:color w:val="231F20"/>
        </w:rPr>
        <w:t>Contract,</w:t>
      </w:r>
      <w:r w:rsidR="00955F57" w:rsidRPr="00B069B6">
        <w:rPr>
          <w:color w:val="231F20"/>
        </w:rPr>
        <w:t xml:space="preserve"> </w:t>
      </w:r>
      <w:r w:rsidRPr="00B069B6">
        <w:rPr>
          <w:color w:val="231F20"/>
        </w:rPr>
        <w:t>whether</w:t>
      </w:r>
      <w:r w:rsidR="00955F57" w:rsidRPr="00B069B6">
        <w:rPr>
          <w:color w:val="231F20"/>
        </w:rPr>
        <w:t xml:space="preserve"> </w:t>
      </w:r>
      <w:r w:rsidRPr="00B069B6">
        <w:rPr>
          <w:color w:val="231F20"/>
        </w:rPr>
        <w:t>such</w:t>
      </w:r>
      <w:r w:rsidR="00955F57" w:rsidRPr="00B069B6">
        <w:rPr>
          <w:color w:val="231F20"/>
        </w:rPr>
        <w:t xml:space="preserve"> </w:t>
      </w:r>
      <w:r w:rsidRPr="00B069B6">
        <w:rPr>
          <w:color w:val="231F20"/>
        </w:rPr>
        <w:t>information</w:t>
      </w:r>
      <w:r w:rsidR="00955F57" w:rsidRPr="00B069B6">
        <w:rPr>
          <w:color w:val="231F20"/>
        </w:rPr>
        <w:t xml:space="preserve"> </w:t>
      </w:r>
      <w:r w:rsidRPr="00B069B6">
        <w:rPr>
          <w:color w:val="231F20"/>
        </w:rPr>
        <w:t>has</w:t>
      </w:r>
      <w:r w:rsidR="00955F57" w:rsidRPr="00B069B6">
        <w:rPr>
          <w:color w:val="231F20"/>
        </w:rPr>
        <w:t xml:space="preserve"> </w:t>
      </w:r>
      <w:r w:rsidRPr="00B069B6">
        <w:rPr>
          <w:color w:val="231F20"/>
        </w:rPr>
        <w:t>been</w:t>
      </w:r>
      <w:r w:rsidR="00955F57" w:rsidRPr="00B069B6">
        <w:rPr>
          <w:color w:val="231F20"/>
        </w:rPr>
        <w:t xml:space="preserve"> </w:t>
      </w:r>
      <w:r w:rsidRPr="00B069B6">
        <w:rPr>
          <w:color w:val="231F20"/>
        </w:rPr>
        <w:t>furnished</w:t>
      </w:r>
      <w:r w:rsidR="00955F57" w:rsidRPr="00B069B6">
        <w:rPr>
          <w:color w:val="231F20"/>
        </w:rPr>
        <w:t xml:space="preserve"> </w:t>
      </w:r>
      <w:r w:rsidRPr="00B069B6">
        <w:rPr>
          <w:color w:val="231F20"/>
        </w:rPr>
        <w:t>prior</w:t>
      </w:r>
      <w:r w:rsidR="00955F57" w:rsidRPr="00B069B6">
        <w:rPr>
          <w:color w:val="231F20"/>
        </w:rPr>
        <w:t xml:space="preserve"> </w:t>
      </w:r>
      <w:r w:rsidRPr="00B069B6">
        <w:rPr>
          <w:color w:val="231F20"/>
        </w:rPr>
        <w:t>to, during or following completion or termination of the Contract. Notwithstanding the above, the Lessor may furnish</w:t>
      </w:r>
      <w:r w:rsidR="00955F57" w:rsidRPr="00B069B6">
        <w:rPr>
          <w:color w:val="231F20"/>
        </w:rPr>
        <w:t xml:space="preserve"> </w:t>
      </w:r>
      <w:r w:rsidRPr="00B069B6">
        <w:rPr>
          <w:color w:val="231F20"/>
        </w:rPr>
        <w:t>to</w:t>
      </w:r>
      <w:r w:rsidR="00955F57" w:rsidRPr="00B069B6">
        <w:rPr>
          <w:color w:val="231F20"/>
        </w:rPr>
        <w:t xml:space="preserve"> </w:t>
      </w:r>
      <w:r w:rsidRPr="00B069B6">
        <w:rPr>
          <w:color w:val="231F20"/>
        </w:rPr>
        <w:t>its</w:t>
      </w:r>
      <w:r w:rsidR="00955F57" w:rsidRPr="00B069B6">
        <w:rPr>
          <w:color w:val="231F20"/>
        </w:rPr>
        <w:t xml:space="preserve"> </w:t>
      </w:r>
      <w:r w:rsidRPr="00B069B6">
        <w:rPr>
          <w:color w:val="231F20"/>
        </w:rPr>
        <w:t>Sub-Lessor</w:t>
      </w:r>
      <w:r w:rsidR="00955F57" w:rsidRPr="00B069B6">
        <w:rPr>
          <w:color w:val="231F20"/>
        </w:rPr>
        <w:t xml:space="preserve"> </w:t>
      </w:r>
      <w:r w:rsidRPr="00B069B6">
        <w:rPr>
          <w:color w:val="231F20"/>
        </w:rPr>
        <w:t>such</w:t>
      </w:r>
      <w:r w:rsidR="00955F57" w:rsidRPr="00B069B6">
        <w:rPr>
          <w:color w:val="231F20"/>
        </w:rPr>
        <w:t xml:space="preserve"> </w:t>
      </w:r>
      <w:r w:rsidRPr="00B069B6">
        <w:rPr>
          <w:color w:val="231F20"/>
        </w:rPr>
        <w:t>documents,</w:t>
      </w:r>
      <w:r w:rsidR="00955F57" w:rsidRPr="00B069B6">
        <w:rPr>
          <w:color w:val="231F20"/>
        </w:rPr>
        <w:t xml:space="preserve"> </w:t>
      </w:r>
      <w:r w:rsidRPr="00B069B6">
        <w:rPr>
          <w:color w:val="231F20"/>
        </w:rPr>
        <w:t>data,</w:t>
      </w:r>
      <w:r w:rsidR="00955F57" w:rsidRPr="00B069B6">
        <w:rPr>
          <w:color w:val="231F20"/>
        </w:rPr>
        <w:t xml:space="preserve"> </w:t>
      </w:r>
      <w:r w:rsidRPr="00B069B6">
        <w:rPr>
          <w:color w:val="231F20"/>
        </w:rPr>
        <w:t>and</w:t>
      </w:r>
      <w:r w:rsidR="00955F57" w:rsidRPr="00B069B6">
        <w:rPr>
          <w:color w:val="231F20"/>
        </w:rPr>
        <w:t xml:space="preserve"> </w:t>
      </w:r>
      <w:r w:rsidRPr="00B069B6">
        <w:rPr>
          <w:color w:val="231F20"/>
        </w:rPr>
        <w:t>other</w:t>
      </w:r>
      <w:r w:rsidR="00955F57" w:rsidRPr="00B069B6">
        <w:rPr>
          <w:color w:val="231F20"/>
        </w:rPr>
        <w:t xml:space="preserve"> </w:t>
      </w:r>
      <w:r w:rsidRPr="00B069B6">
        <w:rPr>
          <w:color w:val="231F20"/>
        </w:rPr>
        <w:t>information</w:t>
      </w:r>
      <w:r w:rsidR="00955F57" w:rsidRPr="00B069B6">
        <w:rPr>
          <w:color w:val="231F20"/>
        </w:rPr>
        <w:t xml:space="preserve"> </w:t>
      </w:r>
      <w:r w:rsidRPr="00B069B6">
        <w:rPr>
          <w:color w:val="231F20"/>
        </w:rPr>
        <w:t>it</w:t>
      </w:r>
      <w:r w:rsidR="00955F57" w:rsidRPr="00B069B6">
        <w:rPr>
          <w:color w:val="231F20"/>
        </w:rPr>
        <w:t xml:space="preserve"> </w:t>
      </w:r>
      <w:r w:rsidRPr="00B069B6">
        <w:rPr>
          <w:color w:val="231F20"/>
        </w:rPr>
        <w:t>receives</w:t>
      </w:r>
      <w:r w:rsidR="00955F57" w:rsidRPr="00B069B6">
        <w:rPr>
          <w:color w:val="231F20"/>
        </w:rPr>
        <w:t xml:space="preserve"> </w:t>
      </w:r>
      <w:r w:rsidRPr="00B069B6">
        <w:rPr>
          <w:color w:val="231F20"/>
        </w:rPr>
        <w:t>from</w:t>
      </w:r>
      <w:r w:rsidR="00955F57" w:rsidRPr="00B069B6">
        <w:rPr>
          <w:color w:val="231F20"/>
        </w:rPr>
        <w:t xml:space="preserve"> </w:t>
      </w:r>
      <w:r w:rsidRPr="00B069B6">
        <w:rPr>
          <w:color w:val="231F20"/>
        </w:rPr>
        <w:t>the</w:t>
      </w:r>
      <w:r w:rsidR="00955F57" w:rsidRPr="00B069B6">
        <w:rPr>
          <w:color w:val="231F20"/>
        </w:rPr>
        <w:t xml:space="preserve"> </w:t>
      </w:r>
      <w:r w:rsidRPr="00B069B6">
        <w:rPr>
          <w:color w:val="231F20"/>
        </w:rPr>
        <w:t>Procuring</w:t>
      </w:r>
      <w:r w:rsidR="00955F57" w:rsidRPr="00B069B6">
        <w:rPr>
          <w:color w:val="231F20"/>
        </w:rPr>
        <w:t xml:space="preserve"> </w:t>
      </w:r>
      <w:r w:rsidRPr="00B069B6">
        <w:rPr>
          <w:color w:val="231F20"/>
        </w:rPr>
        <w:t>Entity</w:t>
      </w:r>
      <w:r w:rsidR="00955F57" w:rsidRPr="00B069B6">
        <w:rPr>
          <w:color w:val="231F20"/>
        </w:rPr>
        <w:t xml:space="preserve"> </w:t>
      </w:r>
      <w:r w:rsidRPr="00B069B6">
        <w:rPr>
          <w:color w:val="231F20"/>
        </w:rPr>
        <w:t>to</w:t>
      </w:r>
      <w:r w:rsidR="00955F57" w:rsidRPr="00B069B6">
        <w:rPr>
          <w:color w:val="231F20"/>
        </w:rPr>
        <w:t xml:space="preserve"> </w:t>
      </w:r>
      <w:r w:rsidRPr="00B069B6">
        <w:rPr>
          <w:color w:val="231F20"/>
        </w:rPr>
        <w:t>the extent</w:t>
      </w:r>
      <w:r w:rsidR="00955F57" w:rsidRPr="00B069B6">
        <w:rPr>
          <w:color w:val="231F20"/>
        </w:rPr>
        <w:t xml:space="preserve"> </w:t>
      </w:r>
      <w:r w:rsidRPr="00B069B6">
        <w:rPr>
          <w:color w:val="231F20"/>
        </w:rPr>
        <w:t>required</w:t>
      </w:r>
      <w:r w:rsidR="00955F57" w:rsidRPr="00B069B6">
        <w:rPr>
          <w:color w:val="231F20"/>
        </w:rPr>
        <w:t xml:space="preserve"> </w:t>
      </w:r>
      <w:r w:rsidRPr="00B069B6">
        <w:rPr>
          <w:color w:val="231F20"/>
        </w:rPr>
        <w:t>for</w:t>
      </w:r>
      <w:r w:rsidR="00955F57" w:rsidRPr="00B069B6">
        <w:rPr>
          <w:color w:val="231F20"/>
        </w:rPr>
        <w:t xml:space="preserve"> </w:t>
      </w:r>
      <w:r w:rsidRPr="00B069B6">
        <w:rPr>
          <w:color w:val="231F20"/>
        </w:rPr>
        <w:t>the</w:t>
      </w:r>
      <w:r w:rsidR="00955F57" w:rsidRPr="00B069B6">
        <w:rPr>
          <w:color w:val="231F20"/>
        </w:rPr>
        <w:t xml:space="preserve"> </w:t>
      </w:r>
      <w:r w:rsidRPr="00B069B6">
        <w:rPr>
          <w:color w:val="231F20"/>
        </w:rPr>
        <w:t>Sub</w:t>
      </w:r>
      <w:r w:rsidR="00955F57" w:rsidRPr="00B069B6">
        <w:rPr>
          <w:color w:val="231F20"/>
        </w:rPr>
        <w:t xml:space="preserve"> </w:t>
      </w:r>
      <w:r w:rsidRPr="00B069B6">
        <w:rPr>
          <w:color w:val="231F20"/>
        </w:rPr>
        <w:t>Lessor</w:t>
      </w:r>
      <w:r w:rsidR="00955F57" w:rsidRPr="00B069B6">
        <w:rPr>
          <w:color w:val="231F20"/>
        </w:rPr>
        <w:t xml:space="preserve"> </w:t>
      </w:r>
      <w:r w:rsidRPr="00B069B6">
        <w:rPr>
          <w:color w:val="231F20"/>
        </w:rPr>
        <w:t>to</w:t>
      </w:r>
      <w:r w:rsidR="00955F57" w:rsidRPr="00B069B6">
        <w:rPr>
          <w:color w:val="231F20"/>
        </w:rPr>
        <w:t xml:space="preserve"> </w:t>
      </w:r>
      <w:r w:rsidRPr="00B069B6">
        <w:rPr>
          <w:color w:val="231F20"/>
        </w:rPr>
        <w:t>perform</w:t>
      </w:r>
      <w:r w:rsidR="00955F57" w:rsidRPr="00B069B6">
        <w:rPr>
          <w:color w:val="231F20"/>
        </w:rPr>
        <w:t xml:space="preserve"> </w:t>
      </w:r>
      <w:r w:rsidRPr="00B069B6">
        <w:rPr>
          <w:color w:val="231F20"/>
        </w:rPr>
        <w:t>its</w:t>
      </w:r>
      <w:r w:rsidR="00955F57" w:rsidRPr="00B069B6">
        <w:rPr>
          <w:color w:val="231F20"/>
        </w:rPr>
        <w:t xml:space="preserve"> </w:t>
      </w:r>
      <w:r w:rsidRPr="00B069B6">
        <w:rPr>
          <w:color w:val="231F20"/>
        </w:rPr>
        <w:t>work</w:t>
      </w:r>
      <w:r w:rsidR="00955F57" w:rsidRPr="00B069B6">
        <w:rPr>
          <w:color w:val="231F20"/>
        </w:rPr>
        <w:t xml:space="preserve"> </w:t>
      </w:r>
      <w:r w:rsidRPr="00B069B6">
        <w:rPr>
          <w:color w:val="231F20"/>
        </w:rPr>
        <w:t>under</w:t>
      </w:r>
      <w:r w:rsidR="00955F57" w:rsidRPr="00B069B6">
        <w:rPr>
          <w:color w:val="231F20"/>
        </w:rPr>
        <w:t xml:space="preserve"> </w:t>
      </w:r>
      <w:r w:rsidRPr="00B069B6">
        <w:rPr>
          <w:color w:val="231F20"/>
        </w:rPr>
        <w:t>the</w:t>
      </w:r>
      <w:r w:rsidR="00955F57" w:rsidRPr="00B069B6">
        <w:rPr>
          <w:color w:val="231F20"/>
        </w:rPr>
        <w:t xml:space="preserve"> </w:t>
      </w:r>
      <w:r w:rsidRPr="00B069B6">
        <w:rPr>
          <w:color w:val="231F20"/>
        </w:rPr>
        <w:t>Contract,</w:t>
      </w:r>
      <w:r w:rsidR="00955F57" w:rsidRPr="00B069B6">
        <w:rPr>
          <w:color w:val="231F20"/>
        </w:rPr>
        <w:t xml:space="preserve"> </w:t>
      </w:r>
      <w:r w:rsidRPr="00B069B6">
        <w:rPr>
          <w:color w:val="231F20"/>
        </w:rPr>
        <w:t>in</w:t>
      </w:r>
      <w:r w:rsidR="00955F57" w:rsidRPr="00B069B6">
        <w:rPr>
          <w:color w:val="231F20"/>
        </w:rPr>
        <w:t xml:space="preserve"> </w:t>
      </w:r>
      <w:r w:rsidRPr="00B069B6">
        <w:rPr>
          <w:color w:val="231F20"/>
        </w:rPr>
        <w:t>which</w:t>
      </w:r>
      <w:r w:rsidR="00955F57" w:rsidRPr="00B069B6">
        <w:rPr>
          <w:color w:val="231F20"/>
        </w:rPr>
        <w:t xml:space="preserve"> </w:t>
      </w:r>
      <w:r w:rsidRPr="00B069B6">
        <w:rPr>
          <w:color w:val="231F20"/>
        </w:rPr>
        <w:t>event</w:t>
      </w:r>
      <w:r w:rsidR="00955F57" w:rsidRPr="00B069B6">
        <w:rPr>
          <w:color w:val="231F20"/>
        </w:rPr>
        <w:t xml:space="preserve"> </w:t>
      </w:r>
      <w:r w:rsidRPr="00B069B6">
        <w:rPr>
          <w:color w:val="231F20"/>
        </w:rPr>
        <w:t>the</w:t>
      </w:r>
      <w:r w:rsidR="00955F57" w:rsidRPr="00B069B6">
        <w:rPr>
          <w:color w:val="231F20"/>
        </w:rPr>
        <w:t xml:space="preserve"> </w:t>
      </w:r>
      <w:r w:rsidRPr="00B069B6">
        <w:rPr>
          <w:color w:val="231F20"/>
        </w:rPr>
        <w:t>Lessor</w:t>
      </w:r>
      <w:r w:rsidR="00955F57" w:rsidRPr="00B069B6">
        <w:rPr>
          <w:color w:val="231F20"/>
        </w:rPr>
        <w:t xml:space="preserve"> </w:t>
      </w:r>
      <w:r w:rsidRPr="00B069B6">
        <w:rPr>
          <w:color w:val="231F20"/>
        </w:rPr>
        <w:t>shall</w:t>
      </w:r>
      <w:r w:rsidR="00955F57" w:rsidRPr="00B069B6">
        <w:rPr>
          <w:color w:val="231F20"/>
        </w:rPr>
        <w:t xml:space="preserve"> </w:t>
      </w:r>
      <w:r w:rsidRPr="00B069B6">
        <w:rPr>
          <w:color w:val="231F20"/>
        </w:rPr>
        <w:t>obtain from</w:t>
      </w:r>
      <w:r w:rsidR="00955F57" w:rsidRPr="00B069B6">
        <w:rPr>
          <w:color w:val="231F20"/>
        </w:rPr>
        <w:t xml:space="preserve"> </w:t>
      </w:r>
      <w:r w:rsidRPr="00B069B6">
        <w:rPr>
          <w:color w:val="231F20"/>
        </w:rPr>
        <w:t>such</w:t>
      </w:r>
      <w:r w:rsidR="00955F57" w:rsidRPr="00B069B6">
        <w:rPr>
          <w:color w:val="231F20"/>
        </w:rPr>
        <w:t xml:space="preserve"> </w:t>
      </w:r>
      <w:r w:rsidRPr="00B069B6">
        <w:rPr>
          <w:color w:val="231F20"/>
        </w:rPr>
        <w:t>Sub</w:t>
      </w:r>
      <w:r w:rsidR="00955F57" w:rsidRPr="00B069B6">
        <w:rPr>
          <w:color w:val="231F20"/>
        </w:rPr>
        <w:t xml:space="preserve"> </w:t>
      </w:r>
      <w:r w:rsidRPr="00B069B6">
        <w:rPr>
          <w:color w:val="231F20"/>
        </w:rPr>
        <w:t>Lessor</w:t>
      </w:r>
      <w:r w:rsidR="00955F57" w:rsidRPr="00B069B6">
        <w:rPr>
          <w:color w:val="231F20"/>
        </w:rPr>
        <w:t xml:space="preserve"> </w:t>
      </w:r>
      <w:r w:rsidRPr="00B069B6">
        <w:rPr>
          <w:color w:val="231F20"/>
        </w:rPr>
        <w:t>an</w:t>
      </w:r>
      <w:r w:rsidR="00955F57" w:rsidRPr="00B069B6">
        <w:rPr>
          <w:color w:val="231F20"/>
        </w:rPr>
        <w:t xml:space="preserve"> </w:t>
      </w:r>
      <w:r w:rsidRPr="00B069B6">
        <w:rPr>
          <w:color w:val="231F20"/>
        </w:rPr>
        <w:t>undertaking</w:t>
      </w:r>
      <w:r w:rsidR="00955F57" w:rsidRPr="00B069B6">
        <w:rPr>
          <w:color w:val="231F20"/>
        </w:rPr>
        <w:t xml:space="preserve"> </w:t>
      </w:r>
      <w:r w:rsidRPr="00B069B6">
        <w:rPr>
          <w:color w:val="231F20"/>
        </w:rPr>
        <w:t>of</w:t>
      </w:r>
      <w:r w:rsidR="00955F57" w:rsidRPr="00B069B6">
        <w:rPr>
          <w:color w:val="231F20"/>
        </w:rPr>
        <w:t xml:space="preserve"> </w:t>
      </w:r>
      <w:r w:rsidRPr="00B069B6">
        <w:rPr>
          <w:color w:val="231F20"/>
        </w:rPr>
        <w:t>conﬁdentiality</w:t>
      </w:r>
      <w:r w:rsidR="00955F57" w:rsidRPr="00B069B6">
        <w:rPr>
          <w:color w:val="231F20"/>
        </w:rPr>
        <w:t xml:space="preserve"> </w:t>
      </w:r>
      <w:r w:rsidRPr="00B069B6">
        <w:rPr>
          <w:color w:val="231F20"/>
        </w:rPr>
        <w:t>similar</w:t>
      </w:r>
      <w:r w:rsidR="00955F57" w:rsidRPr="00B069B6">
        <w:rPr>
          <w:color w:val="231F20"/>
        </w:rPr>
        <w:t xml:space="preserve"> </w:t>
      </w:r>
      <w:r w:rsidRPr="00B069B6">
        <w:rPr>
          <w:color w:val="231F20"/>
        </w:rPr>
        <w:t>to</w:t>
      </w:r>
      <w:r w:rsidR="00955F57" w:rsidRPr="00B069B6">
        <w:rPr>
          <w:color w:val="231F20"/>
        </w:rPr>
        <w:t xml:space="preserve"> </w:t>
      </w:r>
      <w:r w:rsidRPr="00B069B6">
        <w:rPr>
          <w:color w:val="231F20"/>
        </w:rPr>
        <w:t>that</w:t>
      </w:r>
      <w:r w:rsidR="00955F57" w:rsidRPr="00B069B6">
        <w:rPr>
          <w:color w:val="231F20"/>
        </w:rPr>
        <w:t xml:space="preserve"> </w:t>
      </w:r>
      <w:r w:rsidRPr="00B069B6">
        <w:rPr>
          <w:color w:val="231F20"/>
        </w:rPr>
        <w:t>imposed</w:t>
      </w:r>
      <w:r w:rsidR="00955F57" w:rsidRPr="00B069B6">
        <w:rPr>
          <w:color w:val="231F20"/>
        </w:rPr>
        <w:t xml:space="preserve"> </w:t>
      </w:r>
      <w:r w:rsidRPr="00B069B6">
        <w:rPr>
          <w:color w:val="231F20"/>
        </w:rPr>
        <w:t>on</w:t>
      </w:r>
      <w:r w:rsidR="00955F57" w:rsidRPr="00B069B6">
        <w:rPr>
          <w:color w:val="231F20"/>
        </w:rPr>
        <w:t xml:space="preserve"> </w:t>
      </w:r>
      <w:r w:rsidRPr="00B069B6">
        <w:rPr>
          <w:color w:val="231F20"/>
        </w:rPr>
        <w:t>the</w:t>
      </w:r>
      <w:r w:rsidR="00955F57" w:rsidRPr="00B069B6">
        <w:rPr>
          <w:color w:val="231F20"/>
        </w:rPr>
        <w:t xml:space="preserve"> </w:t>
      </w:r>
      <w:r w:rsidRPr="00B069B6">
        <w:rPr>
          <w:color w:val="231F20"/>
        </w:rPr>
        <w:t>Lessor</w:t>
      </w:r>
      <w:r w:rsidR="00955F57" w:rsidRPr="00B069B6">
        <w:rPr>
          <w:color w:val="231F20"/>
        </w:rPr>
        <w:t xml:space="preserve"> </w:t>
      </w:r>
      <w:r w:rsidRPr="00B069B6">
        <w:rPr>
          <w:color w:val="231F20"/>
        </w:rPr>
        <w:t>under</w:t>
      </w:r>
      <w:r w:rsidR="00955F57" w:rsidRPr="00B069B6">
        <w:rPr>
          <w:color w:val="231F20"/>
        </w:rPr>
        <w:t xml:space="preserve"> </w:t>
      </w:r>
      <w:r w:rsidRPr="00B069B6">
        <w:rPr>
          <w:color w:val="231F20"/>
        </w:rPr>
        <w:t>GCC</w:t>
      </w:r>
      <w:r w:rsidR="00955F57" w:rsidRPr="00B069B6">
        <w:rPr>
          <w:color w:val="231F20"/>
        </w:rPr>
        <w:t xml:space="preserve"> </w:t>
      </w:r>
      <w:r w:rsidRPr="00B069B6">
        <w:rPr>
          <w:color w:val="231F20"/>
        </w:rPr>
        <w:t>Clause 20.</w:t>
      </w:r>
    </w:p>
    <w:p w14:paraId="76B48A23" w14:textId="77777777" w:rsidR="003B43F5" w:rsidRDefault="00300350" w:rsidP="00DA5FA8">
      <w:pPr>
        <w:pStyle w:val="ListParagraph"/>
        <w:numPr>
          <w:ilvl w:val="1"/>
          <w:numId w:val="68"/>
        </w:numPr>
        <w:tabs>
          <w:tab w:val="left" w:pos="673"/>
        </w:tabs>
        <w:spacing w:before="250" w:line="230" w:lineRule="auto"/>
        <w:ind w:right="311" w:hanging="576"/>
        <w:jc w:val="both"/>
      </w:pPr>
      <w:r>
        <w:rPr>
          <w:color w:val="231F20"/>
        </w:rPr>
        <w:t>The</w:t>
      </w:r>
      <w:r w:rsidR="00955F57">
        <w:rPr>
          <w:color w:val="231F20"/>
        </w:rPr>
        <w:t xml:space="preserve"> </w:t>
      </w:r>
      <w:r>
        <w:rPr>
          <w:color w:val="231F20"/>
        </w:rPr>
        <w:t>Procuring</w:t>
      </w:r>
      <w:r w:rsidR="00955F57">
        <w:rPr>
          <w:color w:val="231F20"/>
        </w:rPr>
        <w:t xml:space="preserve"> </w:t>
      </w:r>
      <w:r>
        <w:rPr>
          <w:color w:val="231F20"/>
        </w:rPr>
        <w:t>Entity</w:t>
      </w:r>
      <w:r w:rsidR="00955F57">
        <w:rPr>
          <w:color w:val="231F20"/>
        </w:rPr>
        <w:t xml:space="preserve"> </w:t>
      </w:r>
      <w:r>
        <w:rPr>
          <w:color w:val="231F20"/>
        </w:rPr>
        <w:t>shall</w:t>
      </w:r>
      <w:r w:rsidR="00955F57">
        <w:rPr>
          <w:color w:val="231F20"/>
        </w:rPr>
        <w:t xml:space="preserve"> </w:t>
      </w:r>
      <w:r>
        <w:rPr>
          <w:color w:val="231F20"/>
        </w:rPr>
        <w:t>not</w:t>
      </w:r>
      <w:r w:rsidR="00955F57">
        <w:rPr>
          <w:color w:val="231F20"/>
        </w:rPr>
        <w:t xml:space="preserve"> </w:t>
      </w:r>
      <w:r>
        <w:rPr>
          <w:color w:val="231F20"/>
        </w:rPr>
        <w:t>use</w:t>
      </w:r>
      <w:r w:rsidR="00955F57">
        <w:rPr>
          <w:color w:val="231F20"/>
        </w:rPr>
        <w:t xml:space="preserve"> </w:t>
      </w:r>
      <w:r>
        <w:rPr>
          <w:color w:val="231F20"/>
        </w:rPr>
        <w:t>such</w:t>
      </w:r>
      <w:r w:rsidR="00955F57">
        <w:rPr>
          <w:color w:val="231F20"/>
        </w:rPr>
        <w:t xml:space="preserve"> </w:t>
      </w:r>
      <w:r>
        <w:rPr>
          <w:color w:val="231F20"/>
        </w:rPr>
        <w:t>documents,</w:t>
      </w:r>
      <w:r w:rsidR="00955F57">
        <w:rPr>
          <w:color w:val="231F20"/>
        </w:rPr>
        <w:t xml:space="preserve"> </w:t>
      </w:r>
      <w:r>
        <w:rPr>
          <w:color w:val="231F20"/>
        </w:rPr>
        <w:t>data,</w:t>
      </w:r>
      <w:r w:rsidR="00955F57">
        <w:rPr>
          <w:color w:val="231F20"/>
        </w:rPr>
        <w:t xml:space="preserve"> </w:t>
      </w:r>
      <w:r>
        <w:rPr>
          <w:color w:val="231F20"/>
        </w:rPr>
        <w:t>and</w:t>
      </w:r>
      <w:r w:rsidR="00955F57">
        <w:rPr>
          <w:color w:val="231F20"/>
        </w:rPr>
        <w:t xml:space="preserve"> </w:t>
      </w:r>
      <w:r>
        <w:rPr>
          <w:color w:val="231F20"/>
        </w:rPr>
        <w:t>other</w:t>
      </w:r>
      <w:r w:rsidR="00955F57">
        <w:rPr>
          <w:color w:val="231F20"/>
        </w:rPr>
        <w:t xml:space="preserve"> </w:t>
      </w:r>
      <w:r>
        <w:rPr>
          <w:color w:val="231F20"/>
        </w:rPr>
        <w:t>information</w:t>
      </w:r>
      <w:r w:rsidR="00955F57">
        <w:rPr>
          <w:color w:val="231F20"/>
        </w:rPr>
        <w:t xml:space="preserve"> </w:t>
      </w:r>
      <w:r>
        <w:rPr>
          <w:color w:val="231F20"/>
        </w:rPr>
        <w:t>received</w:t>
      </w:r>
      <w:r w:rsidR="00955F57">
        <w:rPr>
          <w:color w:val="231F20"/>
        </w:rPr>
        <w:t xml:space="preserve"> </w:t>
      </w:r>
      <w:r>
        <w:rPr>
          <w:color w:val="231F20"/>
        </w:rPr>
        <w:t>from</w:t>
      </w:r>
      <w:r w:rsidR="00955F57">
        <w:rPr>
          <w:color w:val="231F20"/>
        </w:rPr>
        <w:t xml:space="preserve"> </w:t>
      </w:r>
      <w:r>
        <w:rPr>
          <w:color w:val="231F20"/>
        </w:rPr>
        <w:t>the</w:t>
      </w:r>
      <w:r w:rsidR="00955F57">
        <w:rPr>
          <w:color w:val="231F20"/>
        </w:rPr>
        <w:t xml:space="preserve"> </w:t>
      </w:r>
      <w:r>
        <w:rPr>
          <w:color w:val="231F20"/>
        </w:rPr>
        <w:t>Lessor</w:t>
      </w:r>
      <w:r w:rsidR="00955F57">
        <w:rPr>
          <w:color w:val="231F20"/>
        </w:rPr>
        <w:t xml:space="preserve"> </w:t>
      </w:r>
      <w:r>
        <w:rPr>
          <w:color w:val="231F20"/>
        </w:rPr>
        <w:t>for</w:t>
      </w:r>
      <w:r w:rsidR="00955F57">
        <w:rPr>
          <w:color w:val="231F20"/>
        </w:rPr>
        <w:t xml:space="preserve"> </w:t>
      </w:r>
      <w:r>
        <w:rPr>
          <w:color w:val="231F20"/>
        </w:rPr>
        <w:t>any purposes unrelated to the contract. Similarly, the Lessor shall not use such documents, data, and other information</w:t>
      </w:r>
      <w:r w:rsidR="00955F57">
        <w:rPr>
          <w:color w:val="231F20"/>
        </w:rPr>
        <w:t xml:space="preserve"> </w:t>
      </w:r>
      <w:r>
        <w:rPr>
          <w:color w:val="231F20"/>
        </w:rPr>
        <w:t>received</w:t>
      </w:r>
      <w:r w:rsidR="00955F57">
        <w:rPr>
          <w:color w:val="231F20"/>
        </w:rPr>
        <w:t xml:space="preserve"> </w:t>
      </w:r>
      <w:r>
        <w:rPr>
          <w:color w:val="231F20"/>
        </w:rPr>
        <w:t>from</w:t>
      </w:r>
      <w:r w:rsidR="00955F57">
        <w:rPr>
          <w:color w:val="231F20"/>
        </w:rPr>
        <w:t xml:space="preserve"> </w:t>
      </w:r>
      <w:r>
        <w:rPr>
          <w:color w:val="231F20"/>
        </w:rPr>
        <w:t>the</w:t>
      </w:r>
      <w:r w:rsidR="00955F57">
        <w:rPr>
          <w:color w:val="231F20"/>
        </w:rPr>
        <w:t xml:space="preserve"> </w:t>
      </w:r>
      <w:r>
        <w:rPr>
          <w:color w:val="231F20"/>
        </w:rPr>
        <w:t>Procuring</w:t>
      </w:r>
      <w:r w:rsidR="00955F57">
        <w:rPr>
          <w:color w:val="231F20"/>
        </w:rPr>
        <w:t xml:space="preserve"> </w:t>
      </w:r>
      <w:r>
        <w:rPr>
          <w:color w:val="231F20"/>
        </w:rPr>
        <w:t>Entity</w:t>
      </w:r>
      <w:r w:rsidR="00955F57">
        <w:rPr>
          <w:color w:val="231F20"/>
        </w:rPr>
        <w:t xml:space="preserve"> </w:t>
      </w:r>
      <w:r>
        <w:rPr>
          <w:color w:val="231F20"/>
        </w:rPr>
        <w:t>for</w:t>
      </w:r>
      <w:r w:rsidR="00955F57">
        <w:rPr>
          <w:color w:val="231F20"/>
        </w:rPr>
        <w:t xml:space="preserve"> </w:t>
      </w:r>
      <w:r>
        <w:rPr>
          <w:color w:val="231F20"/>
        </w:rPr>
        <w:t>any</w:t>
      </w:r>
      <w:r w:rsidR="00955F57">
        <w:rPr>
          <w:color w:val="231F20"/>
        </w:rPr>
        <w:t xml:space="preserve"> </w:t>
      </w:r>
      <w:r>
        <w:rPr>
          <w:color w:val="231F20"/>
        </w:rPr>
        <w:t>purpose</w:t>
      </w:r>
      <w:r w:rsidR="00955F57">
        <w:rPr>
          <w:color w:val="231F20"/>
        </w:rPr>
        <w:t xml:space="preserve"> </w:t>
      </w:r>
      <w:r>
        <w:rPr>
          <w:color w:val="231F20"/>
        </w:rPr>
        <w:t>other</w:t>
      </w:r>
      <w:r w:rsidR="00955F57">
        <w:rPr>
          <w:color w:val="231F20"/>
        </w:rPr>
        <w:t xml:space="preserve"> </w:t>
      </w:r>
      <w:r>
        <w:rPr>
          <w:color w:val="231F20"/>
        </w:rPr>
        <w:t>than</w:t>
      </w:r>
      <w:r w:rsidR="00955F57">
        <w:rPr>
          <w:color w:val="231F20"/>
        </w:rPr>
        <w:t xml:space="preserve"> </w:t>
      </w:r>
      <w:r>
        <w:rPr>
          <w:color w:val="231F20"/>
        </w:rPr>
        <w:t>the</w:t>
      </w:r>
      <w:r w:rsidR="00955F57">
        <w:rPr>
          <w:color w:val="231F20"/>
        </w:rPr>
        <w:t xml:space="preserve"> </w:t>
      </w:r>
      <w:r>
        <w:rPr>
          <w:color w:val="231F20"/>
        </w:rPr>
        <w:t>performance</w:t>
      </w:r>
      <w:r w:rsidR="00955F57">
        <w:rPr>
          <w:color w:val="231F20"/>
        </w:rPr>
        <w:t xml:space="preserve"> </w:t>
      </w:r>
      <w:r>
        <w:rPr>
          <w:color w:val="231F20"/>
        </w:rPr>
        <w:t>of</w:t>
      </w:r>
      <w:r w:rsidR="00955F57">
        <w:rPr>
          <w:color w:val="231F20"/>
        </w:rPr>
        <w:t xml:space="preserve"> </w:t>
      </w:r>
      <w:r>
        <w:rPr>
          <w:color w:val="231F20"/>
        </w:rPr>
        <w:t>the</w:t>
      </w:r>
      <w:r w:rsidR="00955F57">
        <w:rPr>
          <w:color w:val="231F20"/>
        </w:rPr>
        <w:t xml:space="preserve"> </w:t>
      </w:r>
      <w:r>
        <w:rPr>
          <w:color w:val="231F20"/>
        </w:rPr>
        <w:t>Contract.</w:t>
      </w:r>
    </w:p>
    <w:p w14:paraId="003F8057" w14:textId="77777777" w:rsidR="003B43F5" w:rsidRDefault="00300350" w:rsidP="00DA5FA8">
      <w:pPr>
        <w:pStyle w:val="ListParagraph"/>
        <w:numPr>
          <w:ilvl w:val="1"/>
          <w:numId w:val="68"/>
        </w:numPr>
        <w:tabs>
          <w:tab w:val="left" w:pos="671"/>
        </w:tabs>
        <w:spacing w:before="132" w:line="230" w:lineRule="auto"/>
        <w:ind w:right="302" w:hanging="576"/>
      </w:pPr>
      <w:r>
        <w:rPr>
          <w:color w:val="231F20"/>
        </w:rPr>
        <w:t>The</w:t>
      </w:r>
      <w:r w:rsidR="00955F57">
        <w:rPr>
          <w:color w:val="231F20"/>
        </w:rPr>
        <w:t xml:space="preserve"> </w:t>
      </w:r>
      <w:r>
        <w:rPr>
          <w:color w:val="231F20"/>
        </w:rPr>
        <w:t>obligation</w:t>
      </w:r>
      <w:r w:rsidR="00955F57">
        <w:rPr>
          <w:color w:val="231F20"/>
        </w:rPr>
        <w:t xml:space="preserve"> </w:t>
      </w:r>
      <w:r>
        <w:rPr>
          <w:color w:val="231F20"/>
        </w:rPr>
        <w:t>of</w:t>
      </w:r>
      <w:r w:rsidR="00955F57">
        <w:rPr>
          <w:color w:val="231F20"/>
        </w:rPr>
        <w:t xml:space="preserve"> </w:t>
      </w:r>
      <w:r>
        <w:rPr>
          <w:color w:val="231F20"/>
        </w:rPr>
        <w:t>a</w:t>
      </w:r>
      <w:r w:rsidR="00955F57">
        <w:rPr>
          <w:color w:val="231F20"/>
        </w:rPr>
        <w:t xml:space="preserve"> </w:t>
      </w:r>
      <w:r>
        <w:rPr>
          <w:color w:val="231F20"/>
        </w:rPr>
        <w:t>party</w:t>
      </w:r>
      <w:r w:rsidR="00955F57">
        <w:rPr>
          <w:color w:val="231F20"/>
        </w:rPr>
        <w:t xml:space="preserve"> </w:t>
      </w:r>
      <w:r>
        <w:rPr>
          <w:color w:val="231F20"/>
        </w:rPr>
        <w:t>under</w:t>
      </w:r>
      <w:r w:rsidR="00955F57">
        <w:rPr>
          <w:color w:val="231F20"/>
        </w:rPr>
        <w:t xml:space="preserve"> </w:t>
      </w:r>
      <w:r>
        <w:rPr>
          <w:color w:val="231F20"/>
        </w:rPr>
        <w:t>GCC</w:t>
      </w:r>
      <w:r w:rsidR="00955F57">
        <w:rPr>
          <w:color w:val="231F20"/>
        </w:rPr>
        <w:t xml:space="preserve"> </w:t>
      </w:r>
      <w:r>
        <w:rPr>
          <w:color w:val="231F20"/>
        </w:rPr>
        <w:t>Sub-Clauses</w:t>
      </w:r>
      <w:r w:rsidR="00955F57">
        <w:rPr>
          <w:color w:val="231F20"/>
        </w:rPr>
        <w:t xml:space="preserve"> </w:t>
      </w:r>
      <w:r>
        <w:rPr>
          <w:color w:val="231F20"/>
        </w:rPr>
        <w:t>20.1</w:t>
      </w:r>
      <w:r w:rsidR="00955F57">
        <w:rPr>
          <w:color w:val="231F20"/>
        </w:rPr>
        <w:t xml:space="preserve"> </w:t>
      </w:r>
      <w:r>
        <w:rPr>
          <w:color w:val="231F20"/>
        </w:rPr>
        <w:t>and</w:t>
      </w:r>
      <w:r w:rsidR="00955F57">
        <w:rPr>
          <w:color w:val="231F20"/>
        </w:rPr>
        <w:t xml:space="preserve"> </w:t>
      </w:r>
      <w:r>
        <w:rPr>
          <w:color w:val="231F20"/>
        </w:rPr>
        <w:t>20.2</w:t>
      </w:r>
      <w:r w:rsidR="00955F57">
        <w:rPr>
          <w:color w:val="231F20"/>
        </w:rPr>
        <w:t xml:space="preserve"> </w:t>
      </w:r>
      <w:r>
        <w:rPr>
          <w:color w:val="231F20"/>
        </w:rPr>
        <w:t>above,</w:t>
      </w:r>
      <w:r w:rsidR="00955F57">
        <w:rPr>
          <w:color w:val="231F20"/>
        </w:rPr>
        <w:t xml:space="preserve"> </w:t>
      </w:r>
      <w:r>
        <w:rPr>
          <w:color w:val="231F20"/>
        </w:rPr>
        <w:t>however,</w:t>
      </w:r>
      <w:r w:rsidR="00955F57">
        <w:rPr>
          <w:color w:val="231F20"/>
        </w:rPr>
        <w:t xml:space="preserve"> </w:t>
      </w:r>
      <w:r>
        <w:rPr>
          <w:color w:val="231F20"/>
        </w:rPr>
        <w:t>shall</w:t>
      </w:r>
      <w:r w:rsidR="00955F57">
        <w:rPr>
          <w:color w:val="231F20"/>
        </w:rPr>
        <w:t xml:space="preserve"> </w:t>
      </w:r>
      <w:r>
        <w:rPr>
          <w:color w:val="231F20"/>
        </w:rPr>
        <w:t>not</w:t>
      </w:r>
      <w:r w:rsidR="00955F57">
        <w:rPr>
          <w:color w:val="231F20"/>
        </w:rPr>
        <w:t xml:space="preserve"> </w:t>
      </w:r>
      <w:r>
        <w:rPr>
          <w:color w:val="231F20"/>
        </w:rPr>
        <w:t>apply</w:t>
      </w:r>
      <w:r w:rsidR="00955F57">
        <w:rPr>
          <w:color w:val="231F20"/>
        </w:rPr>
        <w:t xml:space="preserve"> </w:t>
      </w:r>
      <w:r>
        <w:rPr>
          <w:color w:val="231F20"/>
        </w:rPr>
        <w:t>to</w:t>
      </w:r>
      <w:r w:rsidR="00955F57">
        <w:rPr>
          <w:color w:val="231F20"/>
        </w:rPr>
        <w:t xml:space="preserve"> </w:t>
      </w:r>
      <w:r>
        <w:rPr>
          <w:color w:val="231F20"/>
        </w:rPr>
        <w:t>information that:</w:t>
      </w:r>
    </w:p>
    <w:p w14:paraId="1F2B35BE" w14:textId="77777777" w:rsidR="003B43F5" w:rsidRPr="00840EB7" w:rsidRDefault="00955F57" w:rsidP="00DA5FA8">
      <w:pPr>
        <w:pStyle w:val="ListParagraph"/>
        <w:numPr>
          <w:ilvl w:val="0"/>
          <w:numId w:val="104"/>
        </w:numPr>
        <w:tabs>
          <w:tab w:val="left" w:pos="1117"/>
        </w:tabs>
        <w:spacing w:before="123" w:line="230" w:lineRule="auto"/>
        <w:ind w:right="307"/>
        <w:jc w:val="both"/>
        <w:rPr>
          <w:b/>
        </w:rPr>
      </w:pPr>
      <w:r w:rsidRPr="00840EB7">
        <w:rPr>
          <w:color w:val="231F20"/>
        </w:rPr>
        <w:t>t</w:t>
      </w:r>
      <w:r w:rsidR="00300350" w:rsidRPr="00840EB7">
        <w:rPr>
          <w:color w:val="231F20"/>
        </w:rPr>
        <w:t>he</w:t>
      </w:r>
      <w:r w:rsidRPr="00840EB7">
        <w:rPr>
          <w:color w:val="231F20"/>
        </w:rPr>
        <w:t xml:space="preserve"> </w:t>
      </w:r>
      <w:r w:rsidR="00300350" w:rsidRPr="00840EB7">
        <w:rPr>
          <w:color w:val="231F20"/>
        </w:rPr>
        <w:t>Procuring</w:t>
      </w:r>
      <w:r w:rsidRPr="00840EB7">
        <w:rPr>
          <w:color w:val="231F20"/>
        </w:rPr>
        <w:t xml:space="preserve"> </w:t>
      </w:r>
      <w:r w:rsidR="00300350" w:rsidRPr="00840EB7">
        <w:rPr>
          <w:color w:val="231F20"/>
        </w:rPr>
        <w:t>Entity</w:t>
      </w:r>
      <w:r w:rsidRPr="00840EB7">
        <w:rPr>
          <w:color w:val="231F20"/>
        </w:rPr>
        <w:t xml:space="preserve"> </w:t>
      </w:r>
      <w:r w:rsidR="00300350" w:rsidRPr="00840EB7">
        <w:rPr>
          <w:color w:val="231F20"/>
        </w:rPr>
        <w:t>or</w:t>
      </w:r>
      <w:r w:rsidRPr="00840EB7">
        <w:rPr>
          <w:color w:val="231F20"/>
        </w:rPr>
        <w:t xml:space="preserve"> </w:t>
      </w:r>
      <w:r w:rsidR="00300350" w:rsidRPr="00840EB7">
        <w:rPr>
          <w:color w:val="231F20"/>
        </w:rPr>
        <w:t>the</w:t>
      </w:r>
      <w:r w:rsidRPr="00840EB7">
        <w:rPr>
          <w:color w:val="231F20"/>
        </w:rPr>
        <w:t xml:space="preserve"> </w:t>
      </w:r>
      <w:r w:rsidR="00300350" w:rsidRPr="00840EB7">
        <w:rPr>
          <w:color w:val="231F20"/>
        </w:rPr>
        <w:t>Lessor</w:t>
      </w:r>
      <w:r w:rsidRPr="00840EB7">
        <w:rPr>
          <w:color w:val="231F20"/>
        </w:rPr>
        <w:t xml:space="preserve"> </w:t>
      </w:r>
      <w:r w:rsidR="00300350" w:rsidRPr="00840EB7">
        <w:rPr>
          <w:color w:val="231F20"/>
        </w:rPr>
        <w:t>need</w:t>
      </w:r>
      <w:r w:rsidRPr="00840EB7">
        <w:rPr>
          <w:color w:val="231F20"/>
        </w:rPr>
        <w:t xml:space="preserve"> </w:t>
      </w:r>
      <w:r w:rsidR="00300350" w:rsidRPr="00840EB7">
        <w:rPr>
          <w:color w:val="231F20"/>
        </w:rPr>
        <w:t>to</w:t>
      </w:r>
      <w:r w:rsidRPr="00840EB7">
        <w:rPr>
          <w:color w:val="231F20"/>
        </w:rPr>
        <w:t xml:space="preserve"> </w:t>
      </w:r>
      <w:r w:rsidR="00300350" w:rsidRPr="00840EB7">
        <w:rPr>
          <w:color w:val="231F20"/>
        </w:rPr>
        <w:t>share</w:t>
      </w:r>
      <w:r w:rsidRPr="00840EB7">
        <w:rPr>
          <w:color w:val="231F20"/>
        </w:rPr>
        <w:t xml:space="preserve"> </w:t>
      </w:r>
      <w:r w:rsidR="00300350" w:rsidRPr="00840EB7">
        <w:rPr>
          <w:color w:val="231F20"/>
        </w:rPr>
        <w:t>with</w:t>
      </w:r>
      <w:r w:rsidRPr="00840EB7">
        <w:rPr>
          <w:color w:val="231F20"/>
        </w:rPr>
        <w:t xml:space="preserve"> </w:t>
      </w:r>
      <w:r w:rsidR="00300350" w:rsidRPr="00840EB7">
        <w:rPr>
          <w:color w:val="231F20"/>
        </w:rPr>
        <w:t>other</w:t>
      </w:r>
      <w:r w:rsidRPr="00840EB7">
        <w:rPr>
          <w:color w:val="231F20"/>
        </w:rPr>
        <w:t xml:space="preserve"> </w:t>
      </w:r>
      <w:r w:rsidR="00300350" w:rsidRPr="00840EB7">
        <w:rPr>
          <w:color w:val="231F20"/>
        </w:rPr>
        <w:t>arms</w:t>
      </w:r>
      <w:r w:rsidRPr="00840EB7">
        <w:rPr>
          <w:color w:val="231F20"/>
        </w:rPr>
        <w:t xml:space="preserve"> </w:t>
      </w:r>
      <w:r w:rsidR="00300350" w:rsidRPr="00840EB7">
        <w:rPr>
          <w:color w:val="231F20"/>
        </w:rPr>
        <w:t>of</w:t>
      </w:r>
      <w:r w:rsidRPr="00840EB7">
        <w:rPr>
          <w:color w:val="231F20"/>
        </w:rPr>
        <w:t xml:space="preserve"> </w:t>
      </w:r>
      <w:r w:rsidR="00300350" w:rsidRPr="00840EB7">
        <w:rPr>
          <w:color w:val="231F20"/>
        </w:rPr>
        <w:t>Government</w:t>
      </w:r>
      <w:r w:rsidRPr="00840EB7">
        <w:rPr>
          <w:color w:val="231F20"/>
        </w:rPr>
        <w:t xml:space="preserve"> </w:t>
      </w:r>
      <w:r w:rsidR="00300350" w:rsidRPr="00840EB7">
        <w:rPr>
          <w:color w:val="231F20"/>
        </w:rPr>
        <w:t>or</w:t>
      </w:r>
      <w:r w:rsidRPr="00840EB7">
        <w:rPr>
          <w:color w:val="231F20"/>
        </w:rPr>
        <w:t xml:space="preserve"> </w:t>
      </w:r>
      <w:r w:rsidR="00300350" w:rsidRPr="00840EB7">
        <w:rPr>
          <w:color w:val="231F20"/>
        </w:rPr>
        <w:t>other</w:t>
      </w:r>
      <w:r w:rsidRPr="00840EB7">
        <w:rPr>
          <w:color w:val="231F20"/>
        </w:rPr>
        <w:t xml:space="preserve"> </w:t>
      </w:r>
      <w:r w:rsidR="00300350" w:rsidRPr="00840EB7">
        <w:rPr>
          <w:color w:val="231F20"/>
        </w:rPr>
        <w:t>bodies</w:t>
      </w:r>
      <w:r w:rsidRPr="00840EB7">
        <w:rPr>
          <w:color w:val="231F20"/>
        </w:rPr>
        <w:t xml:space="preserve"> </w:t>
      </w:r>
      <w:r w:rsidR="00300350" w:rsidRPr="00840EB7">
        <w:rPr>
          <w:color w:val="231F20"/>
        </w:rPr>
        <w:t>participating in</w:t>
      </w:r>
      <w:r w:rsidRPr="00840EB7">
        <w:rPr>
          <w:color w:val="231F20"/>
        </w:rPr>
        <w:t xml:space="preserve"> </w:t>
      </w:r>
      <w:r w:rsidR="00300350" w:rsidRPr="00840EB7">
        <w:rPr>
          <w:color w:val="231F20"/>
        </w:rPr>
        <w:t>the</w:t>
      </w:r>
      <w:r w:rsidRPr="00840EB7">
        <w:rPr>
          <w:color w:val="231F20"/>
        </w:rPr>
        <w:t xml:space="preserve"> </w:t>
      </w:r>
      <w:r w:rsidR="00300350" w:rsidRPr="00840EB7">
        <w:rPr>
          <w:color w:val="231F20"/>
        </w:rPr>
        <w:t>ﬁnancing</w:t>
      </w:r>
      <w:r w:rsidRPr="00840EB7">
        <w:rPr>
          <w:color w:val="231F20"/>
        </w:rPr>
        <w:t xml:space="preserve"> of the </w:t>
      </w:r>
      <w:r w:rsidR="00300350" w:rsidRPr="00840EB7">
        <w:rPr>
          <w:color w:val="231F20"/>
        </w:rPr>
        <w:t>Contract;</w:t>
      </w:r>
      <w:r w:rsidRPr="00840EB7">
        <w:rPr>
          <w:color w:val="231F20"/>
        </w:rPr>
        <w:t xml:space="preserve"> </w:t>
      </w:r>
      <w:r w:rsidR="00300350" w:rsidRPr="00840EB7">
        <w:rPr>
          <w:color w:val="231F20"/>
        </w:rPr>
        <w:t>such</w:t>
      </w:r>
      <w:r w:rsidRPr="00840EB7">
        <w:rPr>
          <w:color w:val="231F20"/>
        </w:rPr>
        <w:t xml:space="preserve"> </w:t>
      </w:r>
      <w:r w:rsidR="00300350" w:rsidRPr="00840EB7">
        <w:rPr>
          <w:color w:val="231F20"/>
        </w:rPr>
        <w:t>parties</w:t>
      </w:r>
      <w:r w:rsidRPr="00840EB7">
        <w:rPr>
          <w:color w:val="231F20"/>
        </w:rPr>
        <w:t xml:space="preserve"> </w:t>
      </w:r>
      <w:r w:rsidR="00300350" w:rsidRPr="00840EB7">
        <w:rPr>
          <w:color w:val="231F20"/>
        </w:rPr>
        <w:t>shall</w:t>
      </w:r>
      <w:r w:rsidRPr="00840EB7">
        <w:rPr>
          <w:color w:val="231F20"/>
        </w:rPr>
        <w:t xml:space="preserve"> </w:t>
      </w:r>
      <w:r w:rsidR="00300350" w:rsidRPr="00840EB7">
        <w:rPr>
          <w:color w:val="231F20"/>
        </w:rPr>
        <w:t>de</w:t>
      </w:r>
      <w:r w:rsidRPr="00840EB7">
        <w:rPr>
          <w:color w:val="231F20"/>
        </w:rPr>
        <w:t xml:space="preserve"> </w:t>
      </w:r>
      <w:r w:rsidR="00300350" w:rsidRPr="00840EB7">
        <w:rPr>
          <w:color w:val="231F20"/>
        </w:rPr>
        <w:t>disclosed</w:t>
      </w:r>
      <w:r w:rsidRPr="00840EB7">
        <w:rPr>
          <w:color w:val="231F20"/>
        </w:rPr>
        <w:t xml:space="preserve"> in the</w:t>
      </w:r>
      <w:r w:rsidRPr="00840EB7">
        <w:rPr>
          <w:b/>
          <w:color w:val="231F20"/>
        </w:rPr>
        <w:t xml:space="preserve"> </w:t>
      </w:r>
      <w:r w:rsidR="00300350" w:rsidRPr="00840EB7">
        <w:rPr>
          <w:b/>
          <w:color w:val="231F20"/>
        </w:rPr>
        <w:t>SCC;</w:t>
      </w:r>
    </w:p>
    <w:p w14:paraId="57B96CFA" w14:textId="77777777" w:rsidR="003B43F5" w:rsidRDefault="00300350" w:rsidP="00DA5FA8">
      <w:pPr>
        <w:pStyle w:val="ListParagraph"/>
        <w:numPr>
          <w:ilvl w:val="0"/>
          <w:numId w:val="104"/>
        </w:numPr>
        <w:tabs>
          <w:tab w:val="left" w:pos="1115"/>
          <w:tab w:val="left" w:pos="1117"/>
        </w:tabs>
        <w:spacing w:before="115"/>
      </w:pPr>
      <w:r w:rsidRPr="00840EB7">
        <w:rPr>
          <w:color w:val="231F20"/>
        </w:rPr>
        <w:t>now</w:t>
      </w:r>
      <w:r w:rsidR="00955F57" w:rsidRPr="00840EB7">
        <w:rPr>
          <w:color w:val="231F20"/>
        </w:rPr>
        <w:t xml:space="preserve"> </w:t>
      </w:r>
      <w:r w:rsidRPr="00840EB7">
        <w:rPr>
          <w:color w:val="231F20"/>
        </w:rPr>
        <w:t>or</w:t>
      </w:r>
      <w:r w:rsidR="00955F57" w:rsidRPr="00840EB7">
        <w:rPr>
          <w:color w:val="231F20"/>
        </w:rPr>
        <w:t xml:space="preserve"> </w:t>
      </w:r>
      <w:r w:rsidRPr="00840EB7">
        <w:rPr>
          <w:color w:val="231F20"/>
        </w:rPr>
        <w:t>hereafter</w:t>
      </w:r>
      <w:r w:rsidR="00955F57" w:rsidRPr="00840EB7">
        <w:rPr>
          <w:color w:val="231F20"/>
        </w:rPr>
        <w:t xml:space="preserve"> </w:t>
      </w:r>
      <w:r w:rsidRPr="00840EB7">
        <w:rPr>
          <w:color w:val="231F20"/>
        </w:rPr>
        <w:t>enters</w:t>
      </w:r>
      <w:r w:rsidR="00955F57" w:rsidRPr="00840EB7">
        <w:rPr>
          <w:color w:val="231F20"/>
        </w:rPr>
        <w:t xml:space="preserve"> </w:t>
      </w:r>
      <w:r w:rsidRPr="00840EB7">
        <w:rPr>
          <w:color w:val="231F20"/>
        </w:rPr>
        <w:t>the</w:t>
      </w:r>
      <w:r w:rsidR="00955F57" w:rsidRPr="00840EB7">
        <w:rPr>
          <w:color w:val="231F20"/>
        </w:rPr>
        <w:t xml:space="preserve"> </w:t>
      </w:r>
      <w:r w:rsidRPr="00840EB7">
        <w:rPr>
          <w:color w:val="231F20"/>
        </w:rPr>
        <w:t>public</w:t>
      </w:r>
      <w:r w:rsidR="00955F57" w:rsidRPr="00840EB7">
        <w:rPr>
          <w:color w:val="231F20"/>
        </w:rPr>
        <w:t xml:space="preserve"> </w:t>
      </w:r>
      <w:r w:rsidRPr="00840EB7">
        <w:rPr>
          <w:color w:val="231F20"/>
        </w:rPr>
        <w:t>domain</w:t>
      </w:r>
      <w:r w:rsidR="00955F57" w:rsidRPr="00840EB7">
        <w:rPr>
          <w:color w:val="231F20"/>
        </w:rPr>
        <w:t xml:space="preserve"> </w:t>
      </w:r>
      <w:r w:rsidRPr="00840EB7">
        <w:rPr>
          <w:color w:val="231F20"/>
        </w:rPr>
        <w:t>through</w:t>
      </w:r>
      <w:r w:rsidR="00955F57" w:rsidRPr="00840EB7">
        <w:rPr>
          <w:color w:val="231F20"/>
        </w:rPr>
        <w:t xml:space="preserve"> </w:t>
      </w:r>
      <w:r w:rsidRPr="00840EB7">
        <w:rPr>
          <w:color w:val="231F20"/>
        </w:rPr>
        <w:t>no</w:t>
      </w:r>
      <w:r w:rsidR="00955F57" w:rsidRPr="00840EB7">
        <w:rPr>
          <w:color w:val="231F20"/>
        </w:rPr>
        <w:t xml:space="preserve"> </w:t>
      </w:r>
      <w:r w:rsidRPr="00840EB7">
        <w:rPr>
          <w:color w:val="231F20"/>
        </w:rPr>
        <w:t>fault</w:t>
      </w:r>
      <w:r w:rsidR="00955F57" w:rsidRPr="00840EB7">
        <w:rPr>
          <w:color w:val="231F20"/>
        </w:rPr>
        <w:t xml:space="preserve"> </w:t>
      </w:r>
      <w:r w:rsidRPr="00840EB7">
        <w:rPr>
          <w:color w:val="231F20"/>
        </w:rPr>
        <w:t>of</w:t>
      </w:r>
      <w:r w:rsidR="00955F57" w:rsidRPr="00840EB7">
        <w:rPr>
          <w:color w:val="231F20"/>
        </w:rPr>
        <w:t xml:space="preserve"> </w:t>
      </w:r>
      <w:r w:rsidRPr="00840EB7">
        <w:rPr>
          <w:color w:val="231F20"/>
        </w:rPr>
        <w:t>that</w:t>
      </w:r>
      <w:r w:rsidR="00955F57" w:rsidRPr="00840EB7">
        <w:rPr>
          <w:color w:val="231F20"/>
        </w:rPr>
        <w:t xml:space="preserve"> </w:t>
      </w:r>
      <w:r w:rsidRPr="00840EB7">
        <w:rPr>
          <w:color w:val="231F20"/>
        </w:rPr>
        <w:t>party;</w:t>
      </w:r>
    </w:p>
    <w:p w14:paraId="7F968876" w14:textId="77777777" w:rsidR="003B43F5" w:rsidRDefault="00300350" w:rsidP="00DA5FA8">
      <w:pPr>
        <w:pStyle w:val="ListParagraph"/>
        <w:numPr>
          <w:ilvl w:val="0"/>
          <w:numId w:val="104"/>
        </w:numPr>
        <w:tabs>
          <w:tab w:val="left" w:pos="1116"/>
        </w:tabs>
        <w:spacing w:before="121" w:line="230" w:lineRule="auto"/>
        <w:ind w:right="308"/>
        <w:jc w:val="both"/>
      </w:pPr>
      <w:r w:rsidRPr="00840EB7">
        <w:rPr>
          <w:color w:val="231F20"/>
        </w:rPr>
        <w:t>can</w:t>
      </w:r>
      <w:r w:rsidR="00955F57" w:rsidRPr="00840EB7">
        <w:rPr>
          <w:color w:val="231F20"/>
        </w:rPr>
        <w:t xml:space="preserve"> </w:t>
      </w:r>
      <w:r w:rsidRPr="00840EB7">
        <w:rPr>
          <w:color w:val="231F20"/>
        </w:rPr>
        <w:t>be</w:t>
      </w:r>
      <w:r w:rsidR="00955F57" w:rsidRPr="00840EB7">
        <w:rPr>
          <w:color w:val="231F20"/>
        </w:rPr>
        <w:t xml:space="preserve"> </w:t>
      </w:r>
      <w:r w:rsidRPr="00840EB7">
        <w:rPr>
          <w:color w:val="231F20"/>
        </w:rPr>
        <w:t>proven</w:t>
      </w:r>
      <w:r w:rsidR="00955F57" w:rsidRPr="00840EB7">
        <w:rPr>
          <w:color w:val="231F20"/>
        </w:rPr>
        <w:t xml:space="preserve"> </w:t>
      </w:r>
      <w:r w:rsidRPr="00840EB7">
        <w:rPr>
          <w:color w:val="231F20"/>
        </w:rPr>
        <w:t>to</w:t>
      </w:r>
      <w:r w:rsidR="00955F57" w:rsidRPr="00840EB7">
        <w:rPr>
          <w:color w:val="231F20"/>
        </w:rPr>
        <w:t xml:space="preserve"> </w:t>
      </w:r>
      <w:r w:rsidRPr="00840EB7">
        <w:rPr>
          <w:color w:val="231F20"/>
        </w:rPr>
        <w:t>have</w:t>
      </w:r>
      <w:r w:rsidR="00955F57" w:rsidRPr="00840EB7">
        <w:rPr>
          <w:color w:val="231F20"/>
        </w:rPr>
        <w:t xml:space="preserve"> </w:t>
      </w:r>
      <w:r w:rsidRPr="00840EB7">
        <w:rPr>
          <w:color w:val="231F20"/>
        </w:rPr>
        <w:t>been</w:t>
      </w:r>
      <w:r w:rsidR="00955F57" w:rsidRPr="00840EB7">
        <w:rPr>
          <w:color w:val="231F20"/>
        </w:rPr>
        <w:t xml:space="preserve"> </w:t>
      </w:r>
      <w:r w:rsidRPr="00840EB7">
        <w:rPr>
          <w:color w:val="231F20"/>
        </w:rPr>
        <w:t>possessed</w:t>
      </w:r>
      <w:r w:rsidR="00955F57" w:rsidRPr="00840EB7">
        <w:rPr>
          <w:color w:val="231F20"/>
        </w:rPr>
        <w:t xml:space="preserve"> </w:t>
      </w:r>
      <w:r w:rsidRPr="00840EB7">
        <w:rPr>
          <w:color w:val="231F20"/>
        </w:rPr>
        <w:t>by</w:t>
      </w:r>
      <w:r w:rsidR="00955F57" w:rsidRPr="00840EB7">
        <w:rPr>
          <w:color w:val="231F20"/>
        </w:rPr>
        <w:t xml:space="preserve"> </w:t>
      </w:r>
      <w:r w:rsidRPr="00840EB7">
        <w:rPr>
          <w:color w:val="231F20"/>
        </w:rPr>
        <w:t>that</w:t>
      </w:r>
      <w:r w:rsidR="00955F57" w:rsidRPr="00840EB7">
        <w:rPr>
          <w:color w:val="231F20"/>
        </w:rPr>
        <w:t xml:space="preserve"> </w:t>
      </w:r>
      <w:r w:rsidRPr="00840EB7">
        <w:rPr>
          <w:color w:val="231F20"/>
        </w:rPr>
        <w:t>party</w:t>
      </w:r>
      <w:r w:rsidR="00955F57" w:rsidRPr="00840EB7">
        <w:rPr>
          <w:color w:val="231F20"/>
        </w:rPr>
        <w:t xml:space="preserve"> </w:t>
      </w:r>
      <w:r w:rsidRPr="00840EB7">
        <w:rPr>
          <w:color w:val="231F20"/>
        </w:rPr>
        <w:t>at</w:t>
      </w:r>
      <w:r w:rsidR="00955F57" w:rsidRPr="00840EB7">
        <w:rPr>
          <w:color w:val="231F20"/>
        </w:rPr>
        <w:t xml:space="preserve"> </w:t>
      </w:r>
      <w:r w:rsidRPr="00840EB7">
        <w:rPr>
          <w:color w:val="231F20"/>
        </w:rPr>
        <w:t>the</w:t>
      </w:r>
      <w:r w:rsidR="00955F57" w:rsidRPr="00840EB7">
        <w:rPr>
          <w:color w:val="231F20"/>
        </w:rPr>
        <w:t xml:space="preserve"> </w:t>
      </w:r>
      <w:r w:rsidRPr="00840EB7">
        <w:rPr>
          <w:color w:val="231F20"/>
        </w:rPr>
        <w:t>time</w:t>
      </w:r>
      <w:r w:rsidR="00955F57" w:rsidRPr="00840EB7">
        <w:rPr>
          <w:color w:val="231F20"/>
        </w:rPr>
        <w:t xml:space="preserve"> </w:t>
      </w:r>
      <w:r w:rsidRPr="00840EB7">
        <w:rPr>
          <w:color w:val="231F20"/>
        </w:rPr>
        <w:t>of</w:t>
      </w:r>
      <w:r w:rsidR="00955F57" w:rsidRPr="00840EB7">
        <w:rPr>
          <w:color w:val="231F20"/>
        </w:rPr>
        <w:t xml:space="preserve"> </w:t>
      </w:r>
      <w:r w:rsidRPr="00840EB7">
        <w:rPr>
          <w:color w:val="231F20"/>
        </w:rPr>
        <w:t>disclosure</w:t>
      </w:r>
      <w:r w:rsidR="00955F57" w:rsidRPr="00840EB7">
        <w:rPr>
          <w:color w:val="231F20"/>
        </w:rPr>
        <w:t xml:space="preserve"> </w:t>
      </w:r>
      <w:r w:rsidRPr="00840EB7">
        <w:rPr>
          <w:color w:val="231F20"/>
        </w:rPr>
        <w:t>and</w:t>
      </w:r>
      <w:r w:rsidR="00955F57" w:rsidRPr="00840EB7">
        <w:rPr>
          <w:color w:val="231F20"/>
        </w:rPr>
        <w:t xml:space="preserve"> </w:t>
      </w:r>
      <w:r w:rsidRPr="00840EB7">
        <w:rPr>
          <w:color w:val="231F20"/>
        </w:rPr>
        <w:t>which</w:t>
      </w:r>
      <w:r w:rsidR="00955F57" w:rsidRPr="00840EB7">
        <w:rPr>
          <w:color w:val="231F20"/>
        </w:rPr>
        <w:t xml:space="preserve"> </w:t>
      </w:r>
      <w:r w:rsidRPr="00840EB7">
        <w:rPr>
          <w:color w:val="231F20"/>
        </w:rPr>
        <w:t>was</w:t>
      </w:r>
      <w:r w:rsidR="00955F57" w:rsidRPr="00840EB7">
        <w:rPr>
          <w:color w:val="231F20"/>
        </w:rPr>
        <w:t xml:space="preserve"> </w:t>
      </w:r>
      <w:r w:rsidRPr="00840EB7">
        <w:rPr>
          <w:color w:val="231F20"/>
        </w:rPr>
        <w:t>not</w:t>
      </w:r>
      <w:r w:rsidR="00955F57" w:rsidRPr="00840EB7">
        <w:rPr>
          <w:color w:val="231F20"/>
        </w:rPr>
        <w:t xml:space="preserve"> </w:t>
      </w:r>
      <w:r w:rsidRPr="00840EB7">
        <w:rPr>
          <w:color w:val="231F20"/>
        </w:rPr>
        <w:t>previously obtained,</w:t>
      </w:r>
      <w:r w:rsidR="00955F57" w:rsidRPr="00840EB7">
        <w:rPr>
          <w:color w:val="231F20"/>
        </w:rPr>
        <w:t xml:space="preserve"> </w:t>
      </w:r>
      <w:r w:rsidRPr="00840EB7">
        <w:rPr>
          <w:color w:val="231F20"/>
        </w:rPr>
        <w:t>directly</w:t>
      </w:r>
      <w:r w:rsidR="00955F57" w:rsidRPr="00840EB7">
        <w:rPr>
          <w:color w:val="231F20"/>
        </w:rPr>
        <w:t xml:space="preserve"> </w:t>
      </w:r>
      <w:r w:rsidRPr="00840EB7">
        <w:rPr>
          <w:color w:val="231F20"/>
        </w:rPr>
        <w:t>or</w:t>
      </w:r>
      <w:r w:rsidR="00955F57" w:rsidRPr="00840EB7">
        <w:rPr>
          <w:color w:val="231F20"/>
        </w:rPr>
        <w:t xml:space="preserve"> </w:t>
      </w:r>
      <w:r w:rsidRPr="00840EB7">
        <w:rPr>
          <w:color w:val="231F20"/>
        </w:rPr>
        <w:t>indirectly,</w:t>
      </w:r>
      <w:r w:rsidR="00955F57" w:rsidRPr="00840EB7">
        <w:rPr>
          <w:color w:val="231F20"/>
        </w:rPr>
        <w:t xml:space="preserve"> </w:t>
      </w:r>
      <w:r w:rsidRPr="00840EB7">
        <w:rPr>
          <w:color w:val="231F20"/>
        </w:rPr>
        <w:t>from</w:t>
      </w:r>
      <w:r w:rsidR="00955F57" w:rsidRPr="00840EB7">
        <w:rPr>
          <w:color w:val="231F20"/>
        </w:rPr>
        <w:t xml:space="preserve"> </w:t>
      </w:r>
      <w:r w:rsidRPr="00840EB7">
        <w:rPr>
          <w:color w:val="231F20"/>
        </w:rPr>
        <w:t>the</w:t>
      </w:r>
      <w:r w:rsidR="00955F57" w:rsidRPr="00840EB7">
        <w:rPr>
          <w:color w:val="231F20"/>
        </w:rPr>
        <w:t xml:space="preserve"> </w:t>
      </w:r>
      <w:r w:rsidRPr="00840EB7">
        <w:rPr>
          <w:color w:val="231F20"/>
        </w:rPr>
        <w:t>other</w:t>
      </w:r>
      <w:r w:rsidR="00955F57" w:rsidRPr="00840EB7">
        <w:rPr>
          <w:color w:val="231F20"/>
        </w:rPr>
        <w:t xml:space="preserve"> </w:t>
      </w:r>
      <w:r w:rsidRPr="00840EB7">
        <w:rPr>
          <w:color w:val="231F20"/>
        </w:rPr>
        <w:t>party;</w:t>
      </w:r>
      <w:r w:rsidR="00955F57" w:rsidRPr="00840EB7">
        <w:rPr>
          <w:color w:val="231F20"/>
        </w:rPr>
        <w:t xml:space="preserve"> </w:t>
      </w:r>
      <w:r w:rsidRPr="00840EB7">
        <w:rPr>
          <w:color w:val="231F20"/>
        </w:rPr>
        <w:t>or</w:t>
      </w:r>
    </w:p>
    <w:p w14:paraId="4CFE084F" w14:textId="77777777" w:rsidR="003B43F5" w:rsidRDefault="00300350" w:rsidP="00DA5FA8">
      <w:pPr>
        <w:pStyle w:val="ListParagraph"/>
        <w:numPr>
          <w:ilvl w:val="0"/>
          <w:numId w:val="104"/>
        </w:numPr>
        <w:tabs>
          <w:tab w:val="left" w:pos="1116"/>
        </w:tabs>
        <w:spacing w:before="123" w:line="230" w:lineRule="auto"/>
        <w:ind w:right="308"/>
        <w:jc w:val="both"/>
      </w:pPr>
      <w:r w:rsidRPr="00840EB7">
        <w:rPr>
          <w:color w:val="231F20"/>
        </w:rPr>
        <w:t>otherwise lawfully becomes available to that party from a third party that has no obligation of conﬁdentiality.</w:t>
      </w:r>
    </w:p>
    <w:p w14:paraId="489198D6" w14:textId="77777777" w:rsidR="003B43F5" w:rsidRDefault="00300350" w:rsidP="00DA5FA8">
      <w:pPr>
        <w:pStyle w:val="ListParagraph"/>
        <w:numPr>
          <w:ilvl w:val="1"/>
          <w:numId w:val="68"/>
        </w:numPr>
        <w:tabs>
          <w:tab w:val="left" w:pos="671"/>
        </w:tabs>
        <w:spacing w:before="246" w:line="230" w:lineRule="auto"/>
        <w:ind w:right="308" w:hanging="576"/>
      </w:pPr>
      <w:r>
        <w:rPr>
          <w:color w:val="231F20"/>
        </w:rPr>
        <w:lastRenderedPageBreak/>
        <w:t>The</w:t>
      </w:r>
      <w:r w:rsidR="00955F57">
        <w:rPr>
          <w:color w:val="231F20"/>
        </w:rPr>
        <w:t xml:space="preserve"> </w:t>
      </w:r>
      <w:r>
        <w:rPr>
          <w:color w:val="231F20"/>
        </w:rPr>
        <w:t>above</w:t>
      </w:r>
      <w:r w:rsidR="00955F57">
        <w:rPr>
          <w:color w:val="231F20"/>
        </w:rPr>
        <w:t xml:space="preserve"> </w:t>
      </w:r>
      <w:r>
        <w:rPr>
          <w:color w:val="231F20"/>
        </w:rPr>
        <w:t>provisions</w:t>
      </w:r>
      <w:r w:rsidR="00955F57">
        <w:rPr>
          <w:color w:val="231F20"/>
        </w:rPr>
        <w:t xml:space="preserve"> </w:t>
      </w:r>
      <w:r>
        <w:rPr>
          <w:color w:val="231F20"/>
        </w:rPr>
        <w:t>of</w:t>
      </w:r>
      <w:r w:rsidR="00955F57">
        <w:rPr>
          <w:color w:val="231F20"/>
        </w:rPr>
        <w:t xml:space="preserve"> </w:t>
      </w:r>
      <w:r>
        <w:rPr>
          <w:color w:val="231F20"/>
        </w:rPr>
        <w:t>GCC</w:t>
      </w:r>
      <w:r w:rsidR="00955F57">
        <w:rPr>
          <w:color w:val="231F20"/>
        </w:rPr>
        <w:t xml:space="preserve"> </w:t>
      </w:r>
      <w:r>
        <w:rPr>
          <w:color w:val="231F20"/>
        </w:rPr>
        <w:t>Clause</w:t>
      </w:r>
      <w:r w:rsidR="00955F57">
        <w:rPr>
          <w:color w:val="231F20"/>
        </w:rPr>
        <w:t xml:space="preserve"> </w:t>
      </w:r>
      <w:r>
        <w:rPr>
          <w:color w:val="231F20"/>
        </w:rPr>
        <w:t>20</w:t>
      </w:r>
      <w:r w:rsidR="00955F57">
        <w:rPr>
          <w:color w:val="231F20"/>
        </w:rPr>
        <w:t xml:space="preserve"> </w:t>
      </w:r>
      <w:r>
        <w:rPr>
          <w:color w:val="231F20"/>
        </w:rPr>
        <w:t>shall</w:t>
      </w:r>
      <w:r w:rsidR="00955F57">
        <w:rPr>
          <w:color w:val="231F20"/>
        </w:rPr>
        <w:t xml:space="preserve"> </w:t>
      </w:r>
      <w:r>
        <w:rPr>
          <w:color w:val="231F20"/>
        </w:rPr>
        <w:t>not</w:t>
      </w:r>
      <w:r w:rsidR="00955F57">
        <w:rPr>
          <w:color w:val="231F20"/>
        </w:rPr>
        <w:t xml:space="preserve"> </w:t>
      </w:r>
      <w:r>
        <w:rPr>
          <w:color w:val="231F20"/>
        </w:rPr>
        <w:t>in</w:t>
      </w:r>
      <w:r w:rsidR="00955F57">
        <w:rPr>
          <w:color w:val="231F20"/>
        </w:rPr>
        <w:t xml:space="preserve"> </w:t>
      </w:r>
      <w:r>
        <w:rPr>
          <w:color w:val="231F20"/>
        </w:rPr>
        <w:t>any</w:t>
      </w:r>
      <w:r w:rsidR="00955F57">
        <w:rPr>
          <w:color w:val="231F20"/>
        </w:rPr>
        <w:t xml:space="preserve"> </w:t>
      </w:r>
      <w:r>
        <w:rPr>
          <w:color w:val="231F20"/>
        </w:rPr>
        <w:t>way</w:t>
      </w:r>
      <w:r w:rsidR="00955F57">
        <w:rPr>
          <w:color w:val="231F20"/>
        </w:rPr>
        <w:t xml:space="preserve"> </w:t>
      </w:r>
      <w:r>
        <w:rPr>
          <w:color w:val="231F20"/>
        </w:rPr>
        <w:t>modify</w:t>
      </w:r>
      <w:r w:rsidR="00955F57">
        <w:rPr>
          <w:color w:val="231F20"/>
        </w:rPr>
        <w:t xml:space="preserve"> </w:t>
      </w:r>
      <w:r>
        <w:rPr>
          <w:color w:val="231F20"/>
        </w:rPr>
        <w:t>any</w:t>
      </w:r>
      <w:r w:rsidR="00955F57">
        <w:rPr>
          <w:color w:val="231F20"/>
        </w:rPr>
        <w:t xml:space="preserve"> </w:t>
      </w:r>
      <w:r>
        <w:rPr>
          <w:color w:val="231F20"/>
        </w:rPr>
        <w:t>undertaking</w:t>
      </w:r>
      <w:r w:rsidR="00955F57">
        <w:rPr>
          <w:color w:val="231F20"/>
        </w:rPr>
        <w:t xml:space="preserve"> </w:t>
      </w:r>
      <w:r>
        <w:rPr>
          <w:color w:val="231F20"/>
        </w:rPr>
        <w:t>of</w:t>
      </w:r>
      <w:r w:rsidR="00955F57">
        <w:rPr>
          <w:color w:val="231F20"/>
        </w:rPr>
        <w:t xml:space="preserve"> </w:t>
      </w:r>
      <w:r>
        <w:rPr>
          <w:color w:val="231F20"/>
        </w:rPr>
        <w:t>conﬁdentiality</w:t>
      </w:r>
      <w:r w:rsidR="00955F57">
        <w:rPr>
          <w:color w:val="231F20"/>
        </w:rPr>
        <w:t xml:space="preserve"> </w:t>
      </w:r>
      <w:r>
        <w:rPr>
          <w:color w:val="231F20"/>
        </w:rPr>
        <w:t>given</w:t>
      </w:r>
      <w:r w:rsidR="00955F57">
        <w:rPr>
          <w:color w:val="231F20"/>
        </w:rPr>
        <w:t xml:space="preserve"> </w:t>
      </w:r>
      <w:r>
        <w:rPr>
          <w:color w:val="231F20"/>
        </w:rPr>
        <w:t>by either</w:t>
      </w:r>
      <w:r w:rsidR="00955F57">
        <w:rPr>
          <w:color w:val="231F20"/>
        </w:rPr>
        <w:t xml:space="preserve"> of the </w:t>
      </w:r>
      <w:r>
        <w:rPr>
          <w:color w:val="231F20"/>
        </w:rPr>
        <w:t>parties</w:t>
      </w:r>
      <w:r w:rsidR="00955F57">
        <w:rPr>
          <w:color w:val="231F20"/>
        </w:rPr>
        <w:t xml:space="preserve"> </w:t>
      </w:r>
      <w:r>
        <w:rPr>
          <w:color w:val="231F20"/>
        </w:rPr>
        <w:t>here</w:t>
      </w:r>
      <w:r w:rsidR="00955F57">
        <w:rPr>
          <w:color w:val="231F20"/>
        </w:rPr>
        <w:t xml:space="preserve"> </w:t>
      </w:r>
      <w:r>
        <w:rPr>
          <w:color w:val="231F20"/>
        </w:rPr>
        <w:t>to</w:t>
      </w:r>
      <w:r w:rsidR="00955F57">
        <w:rPr>
          <w:color w:val="231F20"/>
        </w:rPr>
        <w:t xml:space="preserve"> </w:t>
      </w:r>
      <w:r>
        <w:rPr>
          <w:color w:val="231F20"/>
        </w:rPr>
        <w:t>prior</w:t>
      </w:r>
      <w:r w:rsidR="00955F57">
        <w:rPr>
          <w:color w:val="231F20"/>
        </w:rPr>
        <w:t xml:space="preserve"> to the </w:t>
      </w:r>
      <w:r>
        <w:rPr>
          <w:color w:val="231F20"/>
        </w:rPr>
        <w:t>date</w:t>
      </w:r>
      <w:r w:rsidR="00955F57">
        <w:rPr>
          <w:color w:val="231F20"/>
        </w:rPr>
        <w:t xml:space="preserve"> of the </w:t>
      </w:r>
      <w:r>
        <w:rPr>
          <w:color w:val="231F20"/>
        </w:rPr>
        <w:t>Contract</w:t>
      </w:r>
      <w:r w:rsidR="00955F57">
        <w:rPr>
          <w:color w:val="231F20"/>
        </w:rPr>
        <w:t xml:space="preserve"> </w:t>
      </w:r>
      <w:r>
        <w:rPr>
          <w:color w:val="231F20"/>
        </w:rPr>
        <w:t>in</w:t>
      </w:r>
      <w:r w:rsidR="00955F57">
        <w:rPr>
          <w:color w:val="231F20"/>
        </w:rPr>
        <w:t xml:space="preserve"> </w:t>
      </w:r>
      <w:r>
        <w:rPr>
          <w:color w:val="231F20"/>
        </w:rPr>
        <w:t>respect</w:t>
      </w:r>
      <w:r w:rsidR="00955F57">
        <w:rPr>
          <w:color w:val="231F20"/>
        </w:rPr>
        <w:t xml:space="preserve"> of the </w:t>
      </w:r>
      <w:r>
        <w:rPr>
          <w:color w:val="231F20"/>
        </w:rPr>
        <w:t>Supply</w:t>
      </w:r>
      <w:r w:rsidR="00955F57">
        <w:rPr>
          <w:color w:val="231F20"/>
        </w:rPr>
        <w:t xml:space="preserve"> </w:t>
      </w:r>
      <w:r>
        <w:rPr>
          <w:color w:val="231F20"/>
        </w:rPr>
        <w:t>or</w:t>
      </w:r>
      <w:r w:rsidR="00955F57">
        <w:rPr>
          <w:color w:val="231F20"/>
        </w:rPr>
        <w:t xml:space="preserve"> </w:t>
      </w:r>
      <w:r>
        <w:rPr>
          <w:color w:val="231F20"/>
        </w:rPr>
        <w:t>any</w:t>
      </w:r>
      <w:r w:rsidR="00955F57">
        <w:rPr>
          <w:color w:val="231F20"/>
        </w:rPr>
        <w:t xml:space="preserve"> </w:t>
      </w:r>
      <w:r>
        <w:rPr>
          <w:color w:val="231F20"/>
        </w:rPr>
        <w:t>part</w:t>
      </w:r>
      <w:r w:rsidR="00955F57">
        <w:rPr>
          <w:color w:val="231F20"/>
        </w:rPr>
        <w:t xml:space="preserve"> </w:t>
      </w:r>
      <w:r>
        <w:rPr>
          <w:color w:val="231F20"/>
        </w:rPr>
        <w:t>thereof.</w:t>
      </w:r>
    </w:p>
    <w:p w14:paraId="14A1374A" w14:textId="77777777" w:rsidR="003B43F5" w:rsidRDefault="00300350" w:rsidP="00DA5FA8">
      <w:pPr>
        <w:pStyle w:val="ListParagraph"/>
        <w:numPr>
          <w:ilvl w:val="1"/>
          <w:numId w:val="68"/>
        </w:numPr>
        <w:tabs>
          <w:tab w:val="left" w:pos="671"/>
        </w:tabs>
        <w:spacing w:before="237"/>
        <w:ind w:hanging="576"/>
      </w:pPr>
      <w:r>
        <w:rPr>
          <w:color w:val="231F20"/>
        </w:rPr>
        <w:t>The</w:t>
      </w:r>
      <w:r w:rsidR="00955F57">
        <w:rPr>
          <w:color w:val="231F20"/>
        </w:rPr>
        <w:t xml:space="preserve"> </w:t>
      </w:r>
      <w:r>
        <w:rPr>
          <w:color w:val="231F20"/>
        </w:rPr>
        <w:t>provisions</w:t>
      </w:r>
      <w:r w:rsidR="00955F57">
        <w:rPr>
          <w:color w:val="231F20"/>
        </w:rPr>
        <w:t xml:space="preserve"> </w:t>
      </w:r>
      <w:r>
        <w:rPr>
          <w:color w:val="231F20"/>
        </w:rPr>
        <w:t>of</w:t>
      </w:r>
      <w:r w:rsidR="00955F57">
        <w:rPr>
          <w:color w:val="231F20"/>
        </w:rPr>
        <w:t xml:space="preserve"> </w:t>
      </w:r>
      <w:r>
        <w:rPr>
          <w:color w:val="231F20"/>
        </w:rPr>
        <w:t>GCC</w:t>
      </w:r>
      <w:r w:rsidR="00955F57">
        <w:rPr>
          <w:color w:val="231F20"/>
        </w:rPr>
        <w:t xml:space="preserve"> </w:t>
      </w:r>
      <w:r>
        <w:rPr>
          <w:color w:val="231F20"/>
        </w:rPr>
        <w:t>Clause</w:t>
      </w:r>
      <w:r w:rsidR="00955F57">
        <w:rPr>
          <w:color w:val="231F20"/>
        </w:rPr>
        <w:t xml:space="preserve"> </w:t>
      </w:r>
      <w:r>
        <w:rPr>
          <w:color w:val="231F20"/>
        </w:rPr>
        <w:t>20</w:t>
      </w:r>
      <w:r w:rsidR="00955F57">
        <w:rPr>
          <w:color w:val="231F20"/>
        </w:rPr>
        <w:t xml:space="preserve"> </w:t>
      </w:r>
      <w:r>
        <w:rPr>
          <w:color w:val="231F20"/>
        </w:rPr>
        <w:t>shall</w:t>
      </w:r>
      <w:r w:rsidR="00955F57">
        <w:rPr>
          <w:color w:val="231F20"/>
        </w:rPr>
        <w:t xml:space="preserve"> </w:t>
      </w:r>
      <w:r>
        <w:rPr>
          <w:color w:val="231F20"/>
        </w:rPr>
        <w:t>survive</w:t>
      </w:r>
      <w:r w:rsidR="00955F57">
        <w:rPr>
          <w:color w:val="231F20"/>
        </w:rPr>
        <w:t xml:space="preserve"> </w:t>
      </w:r>
      <w:r>
        <w:rPr>
          <w:color w:val="231F20"/>
        </w:rPr>
        <w:t>completion</w:t>
      </w:r>
      <w:r w:rsidR="00955F57">
        <w:rPr>
          <w:color w:val="231F20"/>
        </w:rPr>
        <w:t xml:space="preserve"> </w:t>
      </w:r>
      <w:r>
        <w:rPr>
          <w:color w:val="231F20"/>
        </w:rPr>
        <w:t>or</w:t>
      </w:r>
      <w:r w:rsidR="00955F57">
        <w:rPr>
          <w:color w:val="231F20"/>
        </w:rPr>
        <w:t xml:space="preserve"> </w:t>
      </w:r>
      <w:r>
        <w:rPr>
          <w:color w:val="231F20"/>
        </w:rPr>
        <w:t>termination,</w:t>
      </w:r>
      <w:r w:rsidR="00955F57">
        <w:rPr>
          <w:color w:val="231F20"/>
        </w:rPr>
        <w:t xml:space="preserve"> </w:t>
      </w:r>
      <w:r>
        <w:rPr>
          <w:color w:val="231F20"/>
        </w:rPr>
        <w:t>for</w:t>
      </w:r>
      <w:r w:rsidR="00955F57">
        <w:rPr>
          <w:color w:val="231F20"/>
        </w:rPr>
        <w:t xml:space="preserve"> </w:t>
      </w:r>
      <w:r>
        <w:rPr>
          <w:color w:val="231F20"/>
        </w:rPr>
        <w:t>whatever</w:t>
      </w:r>
      <w:r w:rsidR="00955F57">
        <w:rPr>
          <w:color w:val="231F20"/>
        </w:rPr>
        <w:t xml:space="preserve"> </w:t>
      </w:r>
      <w:r>
        <w:rPr>
          <w:color w:val="231F20"/>
        </w:rPr>
        <w:t>reason,</w:t>
      </w:r>
      <w:r w:rsidR="00955F57">
        <w:rPr>
          <w:color w:val="231F20"/>
        </w:rPr>
        <w:t xml:space="preserve"> of the </w:t>
      </w:r>
      <w:r>
        <w:rPr>
          <w:color w:val="231F20"/>
        </w:rPr>
        <w:t>Contract.</w:t>
      </w:r>
    </w:p>
    <w:p w14:paraId="07D2DACB" w14:textId="77777777" w:rsidR="003B43F5" w:rsidRDefault="00300350" w:rsidP="00DA5FA8">
      <w:pPr>
        <w:pStyle w:val="Heading4"/>
        <w:numPr>
          <w:ilvl w:val="0"/>
          <w:numId w:val="68"/>
        </w:numPr>
        <w:tabs>
          <w:tab w:val="left" w:pos="670"/>
          <w:tab w:val="left" w:pos="671"/>
        </w:tabs>
        <w:spacing w:before="234"/>
        <w:ind w:left="720" w:hanging="576"/>
      </w:pPr>
      <w:bookmarkStart w:id="126" w:name="_TOC_250023"/>
      <w:bookmarkEnd w:id="126"/>
      <w:r>
        <w:rPr>
          <w:color w:val="231F20"/>
        </w:rPr>
        <w:t>Subcontracting</w:t>
      </w:r>
    </w:p>
    <w:p w14:paraId="3F20471B" w14:textId="77777777" w:rsidR="003B43F5" w:rsidRDefault="00840EB7" w:rsidP="00DA5FA8">
      <w:pPr>
        <w:pStyle w:val="ListParagraph"/>
        <w:numPr>
          <w:ilvl w:val="1"/>
          <w:numId w:val="68"/>
        </w:numPr>
        <w:tabs>
          <w:tab w:val="left" w:pos="671"/>
        </w:tabs>
        <w:spacing w:before="242" w:line="230" w:lineRule="auto"/>
        <w:ind w:right="308" w:hanging="576"/>
        <w:jc w:val="both"/>
      </w:pPr>
      <w:r>
        <w:rPr>
          <w:color w:val="231F20"/>
        </w:rPr>
        <w:t xml:space="preserve"> </w:t>
      </w:r>
      <w:r w:rsidR="00300350" w:rsidRPr="00840EB7">
        <w:rPr>
          <w:color w:val="231F20"/>
        </w:rPr>
        <w:t>The Lessor shall notify the Procuring Entity in writing of all subcontracts awarded under the Contract if not already</w:t>
      </w:r>
      <w:r w:rsidR="00955F57" w:rsidRPr="00840EB7">
        <w:rPr>
          <w:color w:val="231F20"/>
        </w:rPr>
        <w:t xml:space="preserve"> </w:t>
      </w:r>
      <w:r w:rsidR="00300350" w:rsidRPr="00840EB7">
        <w:rPr>
          <w:color w:val="231F20"/>
        </w:rPr>
        <w:t>speciﬁed</w:t>
      </w:r>
      <w:r w:rsidR="00955F57" w:rsidRPr="00840EB7">
        <w:rPr>
          <w:color w:val="231F20"/>
        </w:rPr>
        <w:t xml:space="preserve"> in the </w:t>
      </w:r>
      <w:r w:rsidR="00300350" w:rsidRPr="00840EB7">
        <w:rPr>
          <w:color w:val="231F20"/>
          <w:spacing w:val="-5"/>
        </w:rPr>
        <w:t>Tender.</w:t>
      </w:r>
      <w:r w:rsidR="00955F57" w:rsidRPr="00840EB7">
        <w:rPr>
          <w:color w:val="231F20"/>
          <w:spacing w:val="-5"/>
        </w:rPr>
        <w:t xml:space="preserve"> </w:t>
      </w:r>
      <w:r w:rsidR="00300350" w:rsidRPr="00840EB7">
        <w:rPr>
          <w:color w:val="231F20"/>
        </w:rPr>
        <w:t>Such</w:t>
      </w:r>
      <w:r w:rsidR="00955F57" w:rsidRPr="00840EB7">
        <w:rPr>
          <w:color w:val="231F20"/>
        </w:rPr>
        <w:t xml:space="preserve"> </w:t>
      </w:r>
      <w:r w:rsidR="00300350" w:rsidRPr="00840EB7">
        <w:rPr>
          <w:color w:val="231F20"/>
        </w:rPr>
        <w:t>notiﬁcation,</w:t>
      </w:r>
      <w:r w:rsidR="00955F57" w:rsidRPr="00840EB7">
        <w:rPr>
          <w:color w:val="231F20"/>
        </w:rPr>
        <w:t xml:space="preserve"> in the </w:t>
      </w:r>
      <w:r w:rsidR="00300350" w:rsidRPr="00840EB7">
        <w:rPr>
          <w:color w:val="231F20"/>
        </w:rPr>
        <w:t>original</w:t>
      </w:r>
      <w:r w:rsidR="00955F57" w:rsidRPr="00840EB7">
        <w:rPr>
          <w:color w:val="231F20"/>
        </w:rPr>
        <w:t xml:space="preserve"> </w:t>
      </w:r>
      <w:r w:rsidR="00300350" w:rsidRPr="00840EB7">
        <w:rPr>
          <w:color w:val="231F20"/>
          <w:spacing w:val="-3"/>
        </w:rPr>
        <w:t>Tender</w:t>
      </w:r>
      <w:r w:rsidR="00955F57" w:rsidRPr="00840EB7">
        <w:rPr>
          <w:color w:val="231F20"/>
          <w:spacing w:val="-3"/>
        </w:rPr>
        <w:t xml:space="preserve"> </w:t>
      </w:r>
      <w:r w:rsidR="00300350" w:rsidRPr="00840EB7">
        <w:rPr>
          <w:color w:val="231F20"/>
        </w:rPr>
        <w:t>or</w:t>
      </w:r>
      <w:r w:rsidR="00955F57" w:rsidRPr="00840EB7">
        <w:rPr>
          <w:color w:val="231F20"/>
        </w:rPr>
        <w:t xml:space="preserve"> </w:t>
      </w:r>
      <w:r w:rsidR="00300350" w:rsidRPr="00840EB7">
        <w:rPr>
          <w:color w:val="231F20"/>
        </w:rPr>
        <w:t>later</w:t>
      </w:r>
      <w:r w:rsidR="00955F57" w:rsidRPr="00840EB7">
        <w:rPr>
          <w:color w:val="231F20"/>
        </w:rPr>
        <w:t xml:space="preserve"> </w:t>
      </w:r>
      <w:r w:rsidR="00300350" w:rsidRPr="00840EB7">
        <w:rPr>
          <w:color w:val="231F20"/>
        </w:rPr>
        <w:t>shall</w:t>
      </w:r>
      <w:r w:rsidR="00955F57" w:rsidRPr="00840EB7">
        <w:rPr>
          <w:color w:val="231F20"/>
        </w:rPr>
        <w:t xml:space="preserve"> </w:t>
      </w:r>
      <w:r w:rsidR="00300350" w:rsidRPr="00840EB7">
        <w:rPr>
          <w:color w:val="231F20"/>
        </w:rPr>
        <w:t>not</w:t>
      </w:r>
      <w:r w:rsidR="00955F57" w:rsidRPr="00840EB7">
        <w:rPr>
          <w:color w:val="231F20"/>
        </w:rPr>
        <w:t xml:space="preserve"> </w:t>
      </w:r>
      <w:r w:rsidR="00300350" w:rsidRPr="00840EB7">
        <w:rPr>
          <w:color w:val="231F20"/>
        </w:rPr>
        <w:t>relieve</w:t>
      </w:r>
      <w:r w:rsidR="00955F57" w:rsidRPr="00840EB7">
        <w:rPr>
          <w:color w:val="231F20"/>
        </w:rPr>
        <w:t xml:space="preserve"> </w:t>
      </w:r>
      <w:r w:rsidR="00300350" w:rsidRPr="00840EB7">
        <w:rPr>
          <w:color w:val="231F20"/>
        </w:rPr>
        <w:t>the</w:t>
      </w:r>
      <w:r w:rsidR="00955F57" w:rsidRPr="00840EB7">
        <w:rPr>
          <w:color w:val="231F20"/>
        </w:rPr>
        <w:t xml:space="preserve"> </w:t>
      </w:r>
      <w:r w:rsidR="00300350" w:rsidRPr="00840EB7">
        <w:rPr>
          <w:color w:val="231F20"/>
        </w:rPr>
        <w:t>Lessor</w:t>
      </w:r>
      <w:r w:rsidR="00955F57" w:rsidRPr="00840EB7">
        <w:rPr>
          <w:color w:val="231F20"/>
        </w:rPr>
        <w:t xml:space="preserve"> </w:t>
      </w:r>
      <w:r w:rsidR="00300350" w:rsidRPr="00840EB7">
        <w:rPr>
          <w:color w:val="231F20"/>
        </w:rPr>
        <w:t>from any</w:t>
      </w:r>
      <w:r w:rsidR="00955F57" w:rsidRPr="00840EB7">
        <w:rPr>
          <w:color w:val="231F20"/>
        </w:rPr>
        <w:t xml:space="preserve"> </w:t>
      </w:r>
      <w:r w:rsidR="00300350" w:rsidRPr="00840EB7">
        <w:rPr>
          <w:color w:val="231F20"/>
        </w:rPr>
        <w:t>of</w:t>
      </w:r>
      <w:r w:rsidR="00955F57" w:rsidRPr="00840EB7">
        <w:rPr>
          <w:color w:val="231F20"/>
        </w:rPr>
        <w:t xml:space="preserve"> </w:t>
      </w:r>
      <w:r w:rsidR="00300350" w:rsidRPr="00840EB7">
        <w:rPr>
          <w:color w:val="231F20"/>
        </w:rPr>
        <w:t>its</w:t>
      </w:r>
      <w:r w:rsidR="00955F57" w:rsidRPr="00840EB7">
        <w:rPr>
          <w:color w:val="231F20"/>
        </w:rPr>
        <w:t xml:space="preserve"> </w:t>
      </w:r>
      <w:r w:rsidR="00300350" w:rsidRPr="00840EB7">
        <w:rPr>
          <w:color w:val="231F20"/>
        </w:rPr>
        <w:t>obligations,</w:t>
      </w:r>
      <w:r w:rsidR="00955F57" w:rsidRPr="00840EB7">
        <w:rPr>
          <w:color w:val="231F20"/>
        </w:rPr>
        <w:t xml:space="preserve"> </w:t>
      </w:r>
      <w:r w:rsidR="00300350" w:rsidRPr="00840EB7">
        <w:rPr>
          <w:color w:val="231F20"/>
        </w:rPr>
        <w:t>duties,</w:t>
      </w:r>
      <w:r w:rsidR="00955F57" w:rsidRPr="00840EB7">
        <w:rPr>
          <w:color w:val="231F20"/>
        </w:rPr>
        <w:t xml:space="preserve"> </w:t>
      </w:r>
      <w:r w:rsidR="00300350" w:rsidRPr="00840EB7">
        <w:rPr>
          <w:color w:val="231F20"/>
        </w:rPr>
        <w:t>responsibilities,</w:t>
      </w:r>
      <w:r w:rsidR="00955F57" w:rsidRPr="00840EB7">
        <w:rPr>
          <w:color w:val="231F20"/>
        </w:rPr>
        <w:t xml:space="preserve"> </w:t>
      </w:r>
      <w:r w:rsidR="00300350" w:rsidRPr="00840EB7">
        <w:rPr>
          <w:color w:val="231F20"/>
        </w:rPr>
        <w:t>or</w:t>
      </w:r>
      <w:r w:rsidR="00955F57" w:rsidRPr="00840EB7">
        <w:rPr>
          <w:color w:val="231F20"/>
        </w:rPr>
        <w:t xml:space="preserve"> </w:t>
      </w:r>
      <w:r w:rsidR="00300350" w:rsidRPr="00840EB7">
        <w:rPr>
          <w:color w:val="231F20"/>
        </w:rPr>
        <w:t>liability</w:t>
      </w:r>
      <w:r w:rsidR="00955F57" w:rsidRPr="00840EB7">
        <w:rPr>
          <w:color w:val="231F20"/>
        </w:rPr>
        <w:t xml:space="preserve"> </w:t>
      </w:r>
      <w:r w:rsidR="00300350" w:rsidRPr="00840EB7">
        <w:rPr>
          <w:color w:val="231F20"/>
        </w:rPr>
        <w:t>under</w:t>
      </w:r>
      <w:r w:rsidR="00955F57" w:rsidRPr="00840EB7">
        <w:rPr>
          <w:color w:val="231F20"/>
        </w:rPr>
        <w:t xml:space="preserve"> </w:t>
      </w:r>
      <w:r w:rsidR="00300350" w:rsidRPr="00840EB7">
        <w:rPr>
          <w:color w:val="231F20"/>
        </w:rPr>
        <w:t>the</w:t>
      </w:r>
      <w:r w:rsidR="00955F57" w:rsidRPr="00840EB7">
        <w:rPr>
          <w:color w:val="231F20"/>
        </w:rPr>
        <w:t xml:space="preserve"> </w:t>
      </w:r>
      <w:r w:rsidR="00300350" w:rsidRPr="00840EB7">
        <w:rPr>
          <w:color w:val="231F20"/>
        </w:rPr>
        <w:t>Contract.</w:t>
      </w:r>
    </w:p>
    <w:p w14:paraId="5454BAD6" w14:textId="77777777" w:rsidR="003B43F5" w:rsidRDefault="00300350" w:rsidP="00DA5FA8">
      <w:pPr>
        <w:pStyle w:val="ListParagraph"/>
        <w:numPr>
          <w:ilvl w:val="1"/>
          <w:numId w:val="68"/>
        </w:numPr>
        <w:tabs>
          <w:tab w:val="left" w:pos="671"/>
        </w:tabs>
        <w:spacing w:before="238"/>
        <w:ind w:hanging="576"/>
      </w:pPr>
      <w:r>
        <w:rPr>
          <w:color w:val="231F20"/>
        </w:rPr>
        <w:t>Subcontracts</w:t>
      </w:r>
      <w:r w:rsidR="00955F57">
        <w:rPr>
          <w:color w:val="231F20"/>
        </w:rPr>
        <w:t xml:space="preserve"> </w:t>
      </w:r>
      <w:r>
        <w:rPr>
          <w:color w:val="231F20"/>
        </w:rPr>
        <w:t>shall</w:t>
      </w:r>
      <w:r w:rsidR="00955F57">
        <w:rPr>
          <w:color w:val="231F20"/>
        </w:rPr>
        <w:t xml:space="preserve"> </w:t>
      </w:r>
      <w:r>
        <w:rPr>
          <w:color w:val="231F20"/>
        </w:rPr>
        <w:t>comply</w:t>
      </w:r>
      <w:r w:rsidR="00955F57">
        <w:rPr>
          <w:color w:val="231F20"/>
        </w:rPr>
        <w:t xml:space="preserve"> with the </w:t>
      </w:r>
      <w:r>
        <w:rPr>
          <w:color w:val="231F20"/>
        </w:rPr>
        <w:t>provisions</w:t>
      </w:r>
      <w:r w:rsidR="00955F57">
        <w:rPr>
          <w:color w:val="231F20"/>
        </w:rPr>
        <w:t xml:space="preserve"> </w:t>
      </w:r>
      <w:r>
        <w:rPr>
          <w:color w:val="231F20"/>
        </w:rPr>
        <w:t>of</w:t>
      </w:r>
      <w:r w:rsidR="00955F57">
        <w:rPr>
          <w:color w:val="231F20"/>
        </w:rPr>
        <w:t xml:space="preserve"> </w:t>
      </w:r>
      <w:r>
        <w:rPr>
          <w:color w:val="231F20"/>
        </w:rPr>
        <w:t>GCC</w:t>
      </w:r>
      <w:r w:rsidR="00955F57">
        <w:rPr>
          <w:color w:val="231F20"/>
        </w:rPr>
        <w:t xml:space="preserve"> </w:t>
      </w:r>
      <w:r>
        <w:rPr>
          <w:color w:val="231F20"/>
        </w:rPr>
        <w:t>Clauses</w:t>
      </w:r>
      <w:r w:rsidR="00955F57">
        <w:rPr>
          <w:color w:val="231F20"/>
        </w:rPr>
        <w:t xml:space="preserve"> </w:t>
      </w:r>
      <w:r>
        <w:rPr>
          <w:color w:val="231F20"/>
        </w:rPr>
        <w:t>3</w:t>
      </w:r>
      <w:r w:rsidR="00955F57">
        <w:rPr>
          <w:color w:val="231F20"/>
        </w:rPr>
        <w:t xml:space="preserve"> </w:t>
      </w:r>
      <w:r>
        <w:rPr>
          <w:color w:val="231F20"/>
        </w:rPr>
        <w:t>and</w:t>
      </w:r>
      <w:r w:rsidR="00955F57">
        <w:rPr>
          <w:color w:val="231F20"/>
        </w:rPr>
        <w:t xml:space="preserve"> </w:t>
      </w:r>
      <w:r>
        <w:rPr>
          <w:color w:val="231F20"/>
        </w:rPr>
        <w:t>7.</w:t>
      </w:r>
    </w:p>
    <w:p w14:paraId="51909063" w14:textId="77777777" w:rsidR="003B43F5" w:rsidRDefault="00300350" w:rsidP="00DA5FA8">
      <w:pPr>
        <w:pStyle w:val="Heading4"/>
        <w:numPr>
          <w:ilvl w:val="0"/>
          <w:numId w:val="68"/>
        </w:numPr>
        <w:tabs>
          <w:tab w:val="left" w:pos="669"/>
          <w:tab w:val="left" w:pos="671"/>
        </w:tabs>
        <w:spacing w:before="235"/>
        <w:ind w:left="720" w:hanging="576"/>
      </w:pPr>
      <w:bookmarkStart w:id="127" w:name="_TOC_250022"/>
      <w:r>
        <w:rPr>
          <w:color w:val="231F20"/>
        </w:rPr>
        <w:t>Speciﬁcations and</w:t>
      </w:r>
      <w:bookmarkEnd w:id="127"/>
      <w:r w:rsidR="00955F57">
        <w:rPr>
          <w:color w:val="231F20"/>
        </w:rPr>
        <w:t xml:space="preserve"> </w:t>
      </w:r>
      <w:r>
        <w:rPr>
          <w:color w:val="231F20"/>
        </w:rPr>
        <w:t>Standards</w:t>
      </w:r>
    </w:p>
    <w:p w14:paraId="32000E57" w14:textId="77777777" w:rsidR="003B43F5" w:rsidRDefault="00300350" w:rsidP="00935614">
      <w:pPr>
        <w:pStyle w:val="ListParagraph"/>
        <w:numPr>
          <w:ilvl w:val="1"/>
          <w:numId w:val="14"/>
        </w:numPr>
        <w:tabs>
          <w:tab w:val="left" w:pos="671"/>
        </w:tabs>
        <w:spacing w:before="234"/>
        <w:ind w:left="994" w:hanging="562"/>
      </w:pPr>
      <w:r>
        <w:rPr>
          <w:color w:val="231F20"/>
        </w:rPr>
        <w:t>Technical</w:t>
      </w:r>
      <w:r w:rsidR="00955F57">
        <w:rPr>
          <w:color w:val="231F20"/>
        </w:rPr>
        <w:t xml:space="preserve"> </w:t>
      </w:r>
      <w:r>
        <w:rPr>
          <w:color w:val="231F20"/>
        </w:rPr>
        <w:t>Speciﬁcations</w:t>
      </w:r>
      <w:r w:rsidR="00955F57">
        <w:rPr>
          <w:color w:val="231F20"/>
        </w:rPr>
        <w:t xml:space="preserve"> </w:t>
      </w:r>
      <w:r>
        <w:rPr>
          <w:color w:val="231F20"/>
        </w:rPr>
        <w:t>and</w:t>
      </w:r>
      <w:r w:rsidR="00955F57">
        <w:rPr>
          <w:color w:val="231F20"/>
        </w:rPr>
        <w:t xml:space="preserve"> </w:t>
      </w:r>
      <w:r>
        <w:rPr>
          <w:color w:val="231F20"/>
        </w:rPr>
        <w:t>Drawings</w:t>
      </w:r>
    </w:p>
    <w:p w14:paraId="4732FA6B" w14:textId="77777777" w:rsidR="003B43F5" w:rsidRDefault="00300350" w:rsidP="00935614">
      <w:pPr>
        <w:pStyle w:val="ListParagraph"/>
        <w:numPr>
          <w:ilvl w:val="2"/>
          <w:numId w:val="14"/>
        </w:numPr>
        <w:tabs>
          <w:tab w:val="left" w:pos="1122"/>
        </w:tabs>
        <w:spacing w:before="121" w:line="230" w:lineRule="auto"/>
        <w:ind w:right="308" w:hanging="451"/>
        <w:jc w:val="both"/>
      </w:pPr>
      <w:r>
        <w:rPr>
          <w:color w:val="231F20"/>
        </w:rPr>
        <w:t>The Lease Items and Related Services supplied under this Contract shall conform to the technical speciﬁcations</w:t>
      </w:r>
      <w:r w:rsidR="00955F57">
        <w:rPr>
          <w:color w:val="231F20"/>
        </w:rPr>
        <w:t xml:space="preserve"> </w:t>
      </w:r>
      <w:r>
        <w:rPr>
          <w:color w:val="231F20"/>
        </w:rPr>
        <w:t>and</w:t>
      </w:r>
      <w:r w:rsidR="00955F57">
        <w:rPr>
          <w:color w:val="231F20"/>
        </w:rPr>
        <w:t xml:space="preserve"> </w:t>
      </w:r>
      <w:r>
        <w:rPr>
          <w:color w:val="231F20"/>
        </w:rPr>
        <w:t>standards</w:t>
      </w:r>
      <w:r w:rsidR="00955F57">
        <w:rPr>
          <w:color w:val="231F20"/>
        </w:rPr>
        <w:t xml:space="preserve"> </w:t>
      </w:r>
      <w:r>
        <w:rPr>
          <w:color w:val="231F20"/>
        </w:rPr>
        <w:t>mentioned</w:t>
      </w:r>
      <w:r w:rsidR="00955F57">
        <w:rPr>
          <w:color w:val="231F20"/>
        </w:rPr>
        <w:t xml:space="preserve"> </w:t>
      </w:r>
      <w:r>
        <w:rPr>
          <w:color w:val="231F20"/>
        </w:rPr>
        <w:t>in</w:t>
      </w:r>
      <w:r w:rsidR="00955F57">
        <w:rPr>
          <w:color w:val="231F20"/>
        </w:rPr>
        <w:t xml:space="preserve"> </w:t>
      </w:r>
      <w:r>
        <w:rPr>
          <w:color w:val="231F20"/>
        </w:rPr>
        <w:t>Section</w:t>
      </w:r>
      <w:r w:rsidR="00955F57">
        <w:rPr>
          <w:color w:val="231F20"/>
        </w:rPr>
        <w:t xml:space="preserve"> </w:t>
      </w:r>
      <w:r>
        <w:rPr>
          <w:color w:val="231F20"/>
        </w:rPr>
        <w:t>VI,</w:t>
      </w:r>
      <w:r w:rsidR="00955F57">
        <w:rPr>
          <w:color w:val="231F20"/>
        </w:rPr>
        <w:t xml:space="preserve"> </w:t>
      </w:r>
      <w:r>
        <w:rPr>
          <w:color w:val="231F20"/>
        </w:rPr>
        <w:t>Schedule</w:t>
      </w:r>
      <w:r w:rsidR="00955F57">
        <w:rPr>
          <w:color w:val="231F20"/>
        </w:rPr>
        <w:t xml:space="preserve"> </w:t>
      </w:r>
      <w:r>
        <w:rPr>
          <w:color w:val="231F20"/>
        </w:rPr>
        <w:t>of</w:t>
      </w:r>
      <w:r w:rsidR="00265341">
        <w:rPr>
          <w:color w:val="231F20"/>
        </w:rPr>
        <w:t xml:space="preserve"> </w:t>
      </w:r>
      <w:r>
        <w:rPr>
          <w:color w:val="231F20"/>
        </w:rPr>
        <w:t>Requirements</w:t>
      </w:r>
      <w:r w:rsidR="00955F57">
        <w:rPr>
          <w:color w:val="231F20"/>
        </w:rPr>
        <w:t xml:space="preserve"> </w:t>
      </w:r>
      <w:r>
        <w:rPr>
          <w:color w:val="231F20"/>
        </w:rPr>
        <w:t>and,</w:t>
      </w:r>
      <w:r w:rsidR="00955F57">
        <w:rPr>
          <w:color w:val="231F20"/>
        </w:rPr>
        <w:t xml:space="preserve"> </w:t>
      </w:r>
      <w:r>
        <w:rPr>
          <w:color w:val="231F20"/>
        </w:rPr>
        <w:t>when</w:t>
      </w:r>
      <w:r w:rsidR="00265341">
        <w:rPr>
          <w:color w:val="231F20"/>
        </w:rPr>
        <w:t xml:space="preserve"> </w:t>
      </w:r>
      <w:r>
        <w:rPr>
          <w:color w:val="231F20"/>
        </w:rPr>
        <w:t>no</w:t>
      </w:r>
      <w:r w:rsidR="00265341">
        <w:rPr>
          <w:color w:val="231F20"/>
        </w:rPr>
        <w:t xml:space="preserve"> </w:t>
      </w:r>
      <w:r>
        <w:rPr>
          <w:color w:val="231F20"/>
        </w:rPr>
        <w:t>applicable standard is mentioned, the standard shall be equivalent or superior to the ofﬁcial standards whose application</w:t>
      </w:r>
      <w:r w:rsidR="00955F57">
        <w:rPr>
          <w:color w:val="231F20"/>
        </w:rPr>
        <w:t xml:space="preserve"> </w:t>
      </w:r>
      <w:r>
        <w:rPr>
          <w:color w:val="231F20"/>
        </w:rPr>
        <w:t>is</w:t>
      </w:r>
      <w:r w:rsidR="00955F57">
        <w:rPr>
          <w:color w:val="231F20"/>
        </w:rPr>
        <w:t xml:space="preserve"> </w:t>
      </w:r>
      <w:r>
        <w:rPr>
          <w:color w:val="231F20"/>
        </w:rPr>
        <w:t>appropriate</w:t>
      </w:r>
      <w:r w:rsidR="00955F57">
        <w:rPr>
          <w:color w:val="231F20"/>
        </w:rPr>
        <w:t xml:space="preserve"> </w:t>
      </w:r>
      <w:r>
        <w:rPr>
          <w:color w:val="231F20"/>
        </w:rPr>
        <w:t>to</w:t>
      </w:r>
      <w:r w:rsidR="00955F57">
        <w:rPr>
          <w:color w:val="231F20"/>
        </w:rPr>
        <w:t xml:space="preserve"> </w:t>
      </w:r>
      <w:r>
        <w:rPr>
          <w:color w:val="231F20"/>
        </w:rPr>
        <w:t>the</w:t>
      </w:r>
      <w:r w:rsidR="00955F57">
        <w:rPr>
          <w:color w:val="231F20"/>
        </w:rPr>
        <w:t xml:space="preserve"> </w:t>
      </w:r>
      <w:r>
        <w:rPr>
          <w:color w:val="231F20"/>
        </w:rPr>
        <w:t>Lease</w:t>
      </w:r>
      <w:r w:rsidR="00955F57">
        <w:rPr>
          <w:color w:val="231F20"/>
        </w:rPr>
        <w:t xml:space="preserve"> </w:t>
      </w:r>
      <w:r>
        <w:rPr>
          <w:color w:val="231F20"/>
        </w:rPr>
        <w:t>Items'</w:t>
      </w:r>
      <w:r w:rsidR="00955F57">
        <w:rPr>
          <w:color w:val="231F20"/>
        </w:rPr>
        <w:t xml:space="preserve"> </w:t>
      </w:r>
      <w:r>
        <w:rPr>
          <w:color w:val="231F20"/>
        </w:rPr>
        <w:t>country</w:t>
      </w:r>
      <w:r w:rsidR="00265341">
        <w:rPr>
          <w:color w:val="231F20"/>
        </w:rPr>
        <w:t xml:space="preserve"> </w:t>
      </w:r>
      <w:r>
        <w:rPr>
          <w:color w:val="231F20"/>
        </w:rPr>
        <w:t>of</w:t>
      </w:r>
      <w:r w:rsidR="00265341">
        <w:rPr>
          <w:color w:val="231F20"/>
        </w:rPr>
        <w:t xml:space="preserve"> </w:t>
      </w:r>
      <w:r>
        <w:rPr>
          <w:color w:val="231F20"/>
        </w:rPr>
        <w:t>origin.</w:t>
      </w:r>
    </w:p>
    <w:p w14:paraId="09BDBA69" w14:textId="77777777" w:rsidR="003B43F5" w:rsidRDefault="00300350" w:rsidP="00935614">
      <w:pPr>
        <w:pStyle w:val="ListParagraph"/>
        <w:numPr>
          <w:ilvl w:val="2"/>
          <w:numId w:val="14"/>
        </w:numPr>
        <w:tabs>
          <w:tab w:val="left" w:pos="1122"/>
        </w:tabs>
        <w:spacing w:before="125" w:line="230" w:lineRule="auto"/>
        <w:ind w:right="308"/>
        <w:jc w:val="both"/>
      </w:pPr>
      <w:r>
        <w:rPr>
          <w:color w:val="231F20"/>
        </w:rPr>
        <w:t>The</w:t>
      </w:r>
      <w:r w:rsidR="00265341">
        <w:rPr>
          <w:color w:val="231F20"/>
        </w:rPr>
        <w:t xml:space="preserve"> </w:t>
      </w:r>
      <w:r>
        <w:rPr>
          <w:color w:val="231F20"/>
        </w:rPr>
        <w:t>Lessor</w:t>
      </w:r>
      <w:r w:rsidR="00265341">
        <w:rPr>
          <w:color w:val="231F20"/>
        </w:rPr>
        <w:t xml:space="preserve"> </w:t>
      </w:r>
      <w:r>
        <w:rPr>
          <w:color w:val="231F20"/>
        </w:rPr>
        <w:t>shall</w:t>
      </w:r>
      <w:r w:rsidR="00265341">
        <w:rPr>
          <w:color w:val="231F20"/>
        </w:rPr>
        <w:t xml:space="preserve"> </w:t>
      </w:r>
      <w:r>
        <w:rPr>
          <w:color w:val="231F20"/>
        </w:rPr>
        <w:t>be</w:t>
      </w:r>
      <w:r w:rsidR="00265341">
        <w:rPr>
          <w:color w:val="231F20"/>
        </w:rPr>
        <w:t xml:space="preserve"> </w:t>
      </w:r>
      <w:r>
        <w:rPr>
          <w:color w:val="231F20"/>
        </w:rPr>
        <w:t>entitled</w:t>
      </w:r>
      <w:r w:rsidR="00265341">
        <w:rPr>
          <w:color w:val="231F20"/>
        </w:rPr>
        <w:t xml:space="preserve"> </w:t>
      </w:r>
      <w:r>
        <w:rPr>
          <w:color w:val="231F20"/>
        </w:rPr>
        <w:t>to</w:t>
      </w:r>
      <w:r w:rsidR="00265341">
        <w:rPr>
          <w:color w:val="231F20"/>
        </w:rPr>
        <w:t xml:space="preserve"> </w:t>
      </w:r>
      <w:r>
        <w:rPr>
          <w:color w:val="231F20"/>
        </w:rPr>
        <w:t>disclaim</w:t>
      </w:r>
      <w:r w:rsidR="00265341">
        <w:rPr>
          <w:color w:val="231F20"/>
        </w:rPr>
        <w:t xml:space="preserve"> </w:t>
      </w:r>
      <w:r>
        <w:rPr>
          <w:color w:val="231F20"/>
        </w:rPr>
        <w:t>responsibility</w:t>
      </w:r>
      <w:r w:rsidR="00265341">
        <w:rPr>
          <w:color w:val="231F20"/>
        </w:rPr>
        <w:t xml:space="preserve"> </w:t>
      </w:r>
      <w:r>
        <w:rPr>
          <w:color w:val="231F20"/>
        </w:rPr>
        <w:t>for</w:t>
      </w:r>
      <w:r w:rsidR="00265341">
        <w:rPr>
          <w:color w:val="231F20"/>
        </w:rPr>
        <w:t xml:space="preserve"> </w:t>
      </w:r>
      <w:r>
        <w:rPr>
          <w:color w:val="231F20"/>
        </w:rPr>
        <w:t>any</w:t>
      </w:r>
      <w:r w:rsidR="00265341">
        <w:rPr>
          <w:color w:val="231F20"/>
        </w:rPr>
        <w:t xml:space="preserve"> </w:t>
      </w:r>
      <w:r>
        <w:rPr>
          <w:color w:val="231F20"/>
        </w:rPr>
        <w:t>design,</w:t>
      </w:r>
      <w:r w:rsidR="00265341">
        <w:rPr>
          <w:color w:val="231F20"/>
        </w:rPr>
        <w:t xml:space="preserve"> </w:t>
      </w:r>
      <w:r>
        <w:rPr>
          <w:color w:val="231F20"/>
        </w:rPr>
        <w:t>data,</w:t>
      </w:r>
      <w:r w:rsidR="00265341">
        <w:rPr>
          <w:color w:val="231F20"/>
        </w:rPr>
        <w:t xml:space="preserve"> </w:t>
      </w:r>
      <w:r>
        <w:rPr>
          <w:color w:val="231F20"/>
        </w:rPr>
        <w:t>drawing,</w:t>
      </w:r>
      <w:r w:rsidR="00265341">
        <w:rPr>
          <w:color w:val="231F20"/>
        </w:rPr>
        <w:t xml:space="preserve"> </w:t>
      </w:r>
      <w:r>
        <w:rPr>
          <w:color w:val="231F20"/>
        </w:rPr>
        <w:t>speciﬁcation</w:t>
      </w:r>
      <w:r w:rsidR="00265341">
        <w:rPr>
          <w:color w:val="231F20"/>
        </w:rPr>
        <w:t xml:space="preserve"> </w:t>
      </w:r>
      <w:r>
        <w:rPr>
          <w:color w:val="231F20"/>
        </w:rPr>
        <w:t>or</w:t>
      </w:r>
      <w:r w:rsidR="00265341">
        <w:rPr>
          <w:color w:val="231F20"/>
        </w:rPr>
        <w:t xml:space="preserve"> </w:t>
      </w:r>
      <w:r>
        <w:rPr>
          <w:color w:val="231F20"/>
        </w:rPr>
        <w:t xml:space="preserve">other document, or any modiﬁcation thereof provided or designed by or on behalf of the Procuring </w:t>
      </w:r>
      <w:r>
        <w:rPr>
          <w:color w:val="231F20"/>
          <w:spacing w:val="-3"/>
        </w:rPr>
        <w:t xml:space="preserve">Entity, </w:t>
      </w:r>
      <w:r>
        <w:rPr>
          <w:color w:val="231F20"/>
        </w:rPr>
        <w:t>by giving</w:t>
      </w:r>
      <w:r w:rsidR="00265341">
        <w:rPr>
          <w:color w:val="231F20"/>
        </w:rPr>
        <w:t xml:space="preserve"> </w:t>
      </w:r>
      <w:r>
        <w:rPr>
          <w:color w:val="231F20"/>
        </w:rPr>
        <w:t>a</w:t>
      </w:r>
      <w:r w:rsidR="00265341">
        <w:rPr>
          <w:color w:val="231F20"/>
        </w:rPr>
        <w:t xml:space="preserve"> </w:t>
      </w:r>
      <w:r>
        <w:rPr>
          <w:color w:val="231F20"/>
        </w:rPr>
        <w:t>notice</w:t>
      </w:r>
      <w:r w:rsidR="00265341">
        <w:rPr>
          <w:color w:val="231F20"/>
        </w:rPr>
        <w:t xml:space="preserve"> </w:t>
      </w:r>
      <w:r>
        <w:rPr>
          <w:color w:val="231F20"/>
        </w:rPr>
        <w:t>of</w:t>
      </w:r>
      <w:r w:rsidR="00265341">
        <w:rPr>
          <w:color w:val="231F20"/>
        </w:rPr>
        <w:t xml:space="preserve"> </w:t>
      </w:r>
      <w:r>
        <w:rPr>
          <w:color w:val="231F20"/>
        </w:rPr>
        <w:t>such</w:t>
      </w:r>
      <w:r w:rsidR="00265341">
        <w:rPr>
          <w:color w:val="231F20"/>
        </w:rPr>
        <w:t xml:space="preserve"> </w:t>
      </w:r>
      <w:r>
        <w:rPr>
          <w:color w:val="231F20"/>
        </w:rPr>
        <w:t>disclaimer</w:t>
      </w:r>
      <w:r w:rsidR="00265341">
        <w:rPr>
          <w:color w:val="231F20"/>
        </w:rPr>
        <w:t xml:space="preserve"> </w:t>
      </w:r>
      <w:r>
        <w:rPr>
          <w:color w:val="231F20"/>
        </w:rPr>
        <w:t>to</w:t>
      </w:r>
      <w:r w:rsidR="00265341">
        <w:rPr>
          <w:color w:val="231F20"/>
        </w:rPr>
        <w:t xml:space="preserve"> </w:t>
      </w:r>
      <w:r>
        <w:rPr>
          <w:color w:val="231F20"/>
        </w:rPr>
        <w:t>the</w:t>
      </w:r>
      <w:r w:rsidR="00265341">
        <w:rPr>
          <w:color w:val="231F20"/>
        </w:rPr>
        <w:t xml:space="preserve"> </w:t>
      </w:r>
      <w:r>
        <w:rPr>
          <w:color w:val="231F20"/>
        </w:rPr>
        <w:t>Procuring</w:t>
      </w:r>
      <w:r w:rsidR="00265341">
        <w:rPr>
          <w:color w:val="231F20"/>
        </w:rPr>
        <w:t xml:space="preserve"> </w:t>
      </w:r>
      <w:r>
        <w:rPr>
          <w:color w:val="231F20"/>
          <w:spacing w:val="-3"/>
        </w:rPr>
        <w:t>Entity.</w:t>
      </w:r>
    </w:p>
    <w:p w14:paraId="4EA4F1F6" w14:textId="77777777" w:rsidR="003B43F5" w:rsidRDefault="00300350" w:rsidP="00935614">
      <w:pPr>
        <w:pStyle w:val="ListParagraph"/>
        <w:numPr>
          <w:ilvl w:val="2"/>
          <w:numId w:val="14"/>
        </w:numPr>
        <w:tabs>
          <w:tab w:val="left" w:pos="1122"/>
        </w:tabs>
        <w:spacing w:before="124" w:line="230" w:lineRule="auto"/>
        <w:ind w:right="308"/>
        <w:jc w:val="both"/>
      </w:pPr>
      <w:r>
        <w:rPr>
          <w:color w:val="231F20"/>
        </w:rPr>
        <w:t>Wherever</w:t>
      </w:r>
      <w:r w:rsidR="00265341">
        <w:rPr>
          <w:color w:val="231F20"/>
        </w:rPr>
        <w:t xml:space="preserve"> </w:t>
      </w:r>
      <w:r>
        <w:rPr>
          <w:color w:val="231F20"/>
        </w:rPr>
        <w:t>references</w:t>
      </w:r>
      <w:r w:rsidR="00265341">
        <w:rPr>
          <w:color w:val="231F20"/>
        </w:rPr>
        <w:t xml:space="preserve"> </w:t>
      </w:r>
      <w:r>
        <w:rPr>
          <w:color w:val="231F20"/>
        </w:rPr>
        <w:t>are</w:t>
      </w:r>
      <w:r w:rsidR="00265341">
        <w:rPr>
          <w:color w:val="231F20"/>
        </w:rPr>
        <w:t xml:space="preserve"> </w:t>
      </w:r>
      <w:r>
        <w:rPr>
          <w:color w:val="231F20"/>
        </w:rPr>
        <w:t>made</w:t>
      </w:r>
      <w:r w:rsidR="00265341">
        <w:rPr>
          <w:color w:val="231F20"/>
        </w:rPr>
        <w:t xml:space="preserve"> </w:t>
      </w:r>
      <w:r>
        <w:rPr>
          <w:color w:val="231F20"/>
        </w:rPr>
        <w:t>in</w:t>
      </w:r>
      <w:r w:rsidR="00265341">
        <w:rPr>
          <w:color w:val="231F20"/>
        </w:rPr>
        <w:t xml:space="preserve"> </w:t>
      </w:r>
      <w:r>
        <w:rPr>
          <w:color w:val="231F20"/>
        </w:rPr>
        <w:t>the</w:t>
      </w:r>
      <w:r w:rsidR="00265341">
        <w:rPr>
          <w:color w:val="231F20"/>
        </w:rPr>
        <w:t xml:space="preserve"> </w:t>
      </w:r>
      <w:r>
        <w:rPr>
          <w:color w:val="231F20"/>
        </w:rPr>
        <w:t>Contract</w:t>
      </w:r>
      <w:r w:rsidR="00265341">
        <w:rPr>
          <w:color w:val="231F20"/>
        </w:rPr>
        <w:t xml:space="preserve"> </w:t>
      </w:r>
      <w:r>
        <w:rPr>
          <w:color w:val="231F20"/>
        </w:rPr>
        <w:t>to</w:t>
      </w:r>
      <w:r w:rsidR="00265341">
        <w:rPr>
          <w:color w:val="231F20"/>
        </w:rPr>
        <w:t xml:space="preserve"> </w:t>
      </w:r>
      <w:r>
        <w:rPr>
          <w:color w:val="231F20"/>
        </w:rPr>
        <w:t>codes</w:t>
      </w:r>
      <w:r w:rsidR="00265341">
        <w:rPr>
          <w:color w:val="231F20"/>
        </w:rPr>
        <w:t xml:space="preserve"> </w:t>
      </w:r>
      <w:r>
        <w:rPr>
          <w:color w:val="231F20"/>
        </w:rPr>
        <w:t>and</w:t>
      </w:r>
      <w:r w:rsidR="00265341">
        <w:rPr>
          <w:color w:val="231F20"/>
        </w:rPr>
        <w:t xml:space="preserve"> </w:t>
      </w:r>
      <w:r>
        <w:rPr>
          <w:color w:val="231F20"/>
        </w:rPr>
        <w:t>standards</w:t>
      </w:r>
      <w:r w:rsidR="00265341">
        <w:rPr>
          <w:color w:val="231F20"/>
        </w:rPr>
        <w:t xml:space="preserve"> </w:t>
      </w:r>
      <w:r>
        <w:rPr>
          <w:color w:val="231F20"/>
        </w:rPr>
        <w:t>in</w:t>
      </w:r>
      <w:r w:rsidR="00265341">
        <w:rPr>
          <w:color w:val="231F20"/>
        </w:rPr>
        <w:t xml:space="preserve"> </w:t>
      </w:r>
      <w:r>
        <w:rPr>
          <w:color w:val="231F20"/>
        </w:rPr>
        <w:t>accordance</w:t>
      </w:r>
      <w:r w:rsidR="00265341">
        <w:rPr>
          <w:color w:val="231F20"/>
        </w:rPr>
        <w:t xml:space="preserve"> </w:t>
      </w:r>
      <w:r>
        <w:rPr>
          <w:color w:val="231F20"/>
        </w:rPr>
        <w:t>with</w:t>
      </w:r>
      <w:r w:rsidR="00265341">
        <w:rPr>
          <w:color w:val="231F20"/>
        </w:rPr>
        <w:t xml:space="preserve"> </w:t>
      </w:r>
      <w:r>
        <w:rPr>
          <w:color w:val="231F20"/>
        </w:rPr>
        <w:t>which</w:t>
      </w:r>
      <w:r w:rsidR="00265341">
        <w:rPr>
          <w:color w:val="231F20"/>
        </w:rPr>
        <w:t xml:space="preserve"> </w:t>
      </w:r>
      <w:r>
        <w:rPr>
          <w:color w:val="231F20"/>
        </w:rPr>
        <w:t>it</w:t>
      </w:r>
      <w:r w:rsidR="00265341">
        <w:rPr>
          <w:color w:val="231F20"/>
        </w:rPr>
        <w:t xml:space="preserve"> </w:t>
      </w:r>
      <w:r>
        <w:rPr>
          <w:color w:val="231F20"/>
        </w:rPr>
        <w:t>shall</w:t>
      </w:r>
      <w:r w:rsidR="00265341">
        <w:rPr>
          <w:color w:val="231F20"/>
        </w:rPr>
        <w:t xml:space="preserve"> </w:t>
      </w:r>
      <w:r>
        <w:rPr>
          <w:color w:val="231F20"/>
        </w:rPr>
        <w:t>be executed, the edition or the revised version of such codes and standards shall be those speciﬁed in the Schedule</w:t>
      </w:r>
      <w:r w:rsidR="00265341">
        <w:rPr>
          <w:color w:val="231F20"/>
        </w:rPr>
        <w:t xml:space="preserve"> </w:t>
      </w:r>
      <w:r>
        <w:rPr>
          <w:color w:val="231F20"/>
        </w:rPr>
        <w:t>of</w:t>
      </w:r>
      <w:r w:rsidR="00265341">
        <w:rPr>
          <w:color w:val="231F20"/>
        </w:rPr>
        <w:t xml:space="preserve"> </w:t>
      </w:r>
      <w:r>
        <w:rPr>
          <w:color w:val="231F20"/>
        </w:rPr>
        <w:t>Requirements.</w:t>
      </w:r>
      <w:r w:rsidR="00265341">
        <w:rPr>
          <w:color w:val="231F20"/>
        </w:rPr>
        <w:t xml:space="preserve"> </w:t>
      </w:r>
      <w:r>
        <w:rPr>
          <w:color w:val="231F20"/>
        </w:rPr>
        <w:t>During</w:t>
      </w:r>
      <w:r w:rsidR="00265341">
        <w:rPr>
          <w:color w:val="231F20"/>
        </w:rPr>
        <w:t xml:space="preserve"> </w:t>
      </w:r>
      <w:r>
        <w:rPr>
          <w:color w:val="231F20"/>
        </w:rPr>
        <w:t>Contract</w:t>
      </w:r>
      <w:r w:rsidR="00265341">
        <w:rPr>
          <w:color w:val="231F20"/>
        </w:rPr>
        <w:t xml:space="preserve"> </w:t>
      </w:r>
      <w:r>
        <w:rPr>
          <w:color w:val="231F20"/>
        </w:rPr>
        <w:t>execution,</w:t>
      </w:r>
      <w:r w:rsidR="00265341">
        <w:rPr>
          <w:color w:val="231F20"/>
        </w:rPr>
        <w:t xml:space="preserve"> </w:t>
      </w:r>
      <w:r>
        <w:rPr>
          <w:color w:val="231F20"/>
        </w:rPr>
        <w:t>any</w:t>
      </w:r>
      <w:r w:rsidR="00265341">
        <w:rPr>
          <w:color w:val="231F20"/>
        </w:rPr>
        <w:t xml:space="preserve"> </w:t>
      </w:r>
      <w:r>
        <w:rPr>
          <w:color w:val="231F20"/>
        </w:rPr>
        <w:t>changes</w:t>
      </w:r>
      <w:r w:rsidR="00265341">
        <w:rPr>
          <w:color w:val="231F20"/>
        </w:rPr>
        <w:t xml:space="preserve"> </w:t>
      </w:r>
      <w:r>
        <w:rPr>
          <w:color w:val="231F20"/>
        </w:rPr>
        <w:t>in</w:t>
      </w:r>
      <w:r w:rsidR="00265341">
        <w:rPr>
          <w:color w:val="231F20"/>
        </w:rPr>
        <w:t xml:space="preserve"> </w:t>
      </w:r>
      <w:r>
        <w:rPr>
          <w:color w:val="231F20"/>
        </w:rPr>
        <w:t>any</w:t>
      </w:r>
      <w:r w:rsidR="00265341">
        <w:rPr>
          <w:color w:val="231F20"/>
        </w:rPr>
        <w:t xml:space="preserve"> </w:t>
      </w:r>
      <w:r>
        <w:rPr>
          <w:color w:val="231F20"/>
        </w:rPr>
        <w:t>such</w:t>
      </w:r>
      <w:r w:rsidR="00265341">
        <w:rPr>
          <w:color w:val="231F20"/>
        </w:rPr>
        <w:t xml:space="preserve"> </w:t>
      </w:r>
      <w:r>
        <w:rPr>
          <w:color w:val="231F20"/>
        </w:rPr>
        <w:t>codes</w:t>
      </w:r>
      <w:r w:rsidR="00265341">
        <w:rPr>
          <w:color w:val="231F20"/>
        </w:rPr>
        <w:t xml:space="preserve"> </w:t>
      </w:r>
      <w:r>
        <w:rPr>
          <w:color w:val="231F20"/>
        </w:rPr>
        <w:t>and</w:t>
      </w:r>
      <w:r w:rsidR="00265341">
        <w:rPr>
          <w:color w:val="231F20"/>
        </w:rPr>
        <w:t xml:space="preserve"> </w:t>
      </w:r>
      <w:r>
        <w:rPr>
          <w:color w:val="231F20"/>
        </w:rPr>
        <w:t>standards</w:t>
      </w:r>
      <w:r w:rsidR="00265341">
        <w:rPr>
          <w:color w:val="231F20"/>
        </w:rPr>
        <w:t xml:space="preserve"> </w:t>
      </w:r>
      <w:r>
        <w:rPr>
          <w:color w:val="231F20"/>
        </w:rPr>
        <w:t>shall be</w:t>
      </w:r>
      <w:r w:rsidR="00265341">
        <w:rPr>
          <w:color w:val="231F20"/>
        </w:rPr>
        <w:t xml:space="preserve"> </w:t>
      </w:r>
      <w:r>
        <w:rPr>
          <w:color w:val="231F20"/>
        </w:rPr>
        <w:t>applied</w:t>
      </w:r>
      <w:r w:rsidR="00265341">
        <w:rPr>
          <w:color w:val="231F20"/>
        </w:rPr>
        <w:t xml:space="preserve"> </w:t>
      </w:r>
      <w:r>
        <w:rPr>
          <w:color w:val="231F20"/>
        </w:rPr>
        <w:t>only</w:t>
      </w:r>
      <w:r w:rsidR="00265341">
        <w:rPr>
          <w:color w:val="231F20"/>
        </w:rPr>
        <w:t xml:space="preserve"> </w:t>
      </w:r>
      <w:r>
        <w:rPr>
          <w:color w:val="231F20"/>
        </w:rPr>
        <w:t>after</w:t>
      </w:r>
      <w:r w:rsidR="00265341">
        <w:rPr>
          <w:color w:val="231F20"/>
        </w:rPr>
        <w:t xml:space="preserve"> </w:t>
      </w:r>
      <w:r>
        <w:rPr>
          <w:color w:val="231F20"/>
        </w:rPr>
        <w:t>approval</w:t>
      </w:r>
      <w:r w:rsidR="00265341">
        <w:rPr>
          <w:color w:val="231F20"/>
        </w:rPr>
        <w:t xml:space="preserve"> </w:t>
      </w:r>
      <w:r>
        <w:rPr>
          <w:color w:val="231F20"/>
        </w:rPr>
        <w:t>by</w:t>
      </w:r>
      <w:r w:rsidR="00265341">
        <w:rPr>
          <w:color w:val="231F20"/>
        </w:rPr>
        <w:t xml:space="preserve"> </w:t>
      </w:r>
      <w:r>
        <w:rPr>
          <w:color w:val="231F20"/>
        </w:rPr>
        <w:t>the</w:t>
      </w:r>
      <w:r w:rsidR="00265341">
        <w:rPr>
          <w:color w:val="231F20"/>
        </w:rPr>
        <w:t xml:space="preserve"> </w:t>
      </w:r>
      <w:r>
        <w:rPr>
          <w:color w:val="231F20"/>
        </w:rPr>
        <w:t>Procuring</w:t>
      </w:r>
      <w:r w:rsidR="00265341">
        <w:rPr>
          <w:color w:val="231F20"/>
        </w:rPr>
        <w:t xml:space="preserve"> </w:t>
      </w:r>
      <w:r>
        <w:rPr>
          <w:color w:val="231F20"/>
        </w:rPr>
        <w:t>Entity</w:t>
      </w:r>
      <w:r w:rsidR="00265341">
        <w:rPr>
          <w:color w:val="231F20"/>
        </w:rPr>
        <w:t xml:space="preserve"> </w:t>
      </w:r>
      <w:r>
        <w:rPr>
          <w:color w:val="231F20"/>
        </w:rPr>
        <w:t>and</w:t>
      </w:r>
      <w:r w:rsidR="00265341">
        <w:rPr>
          <w:color w:val="231F20"/>
        </w:rPr>
        <w:t xml:space="preserve"> </w:t>
      </w:r>
      <w:r>
        <w:rPr>
          <w:color w:val="231F20"/>
        </w:rPr>
        <w:t>shall</w:t>
      </w:r>
      <w:r w:rsidR="00265341">
        <w:rPr>
          <w:color w:val="231F20"/>
        </w:rPr>
        <w:t xml:space="preserve"> </w:t>
      </w:r>
      <w:r>
        <w:rPr>
          <w:color w:val="231F20"/>
        </w:rPr>
        <w:t>be</w:t>
      </w:r>
      <w:r w:rsidR="00265341">
        <w:rPr>
          <w:color w:val="231F20"/>
        </w:rPr>
        <w:t xml:space="preserve"> </w:t>
      </w:r>
      <w:r>
        <w:rPr>
          <w:color w:val="231F20"/>
        </w:rPr>
        <w:t>treated</w:t>
      </w:r>
      <w:r w:rsidR="00265341">
        <w:rPr>
          <w:color w:val="231F20"/>
        </w:rPr>
        <w:t xml:space="preserve"> </w:t>
      </w:r>
      <w:r>
        <w:rPr>
          <w:color w:val="231F20"/>
        </w:rPr>
        <w:t>in</w:t>
      </w:r>
      <w:r w:rsidR="00265341">
        <w:rPr>
          <w:color w:val="231F20"/>
        </w:rPr>
        <w:t xml:space="preserve"> </w:t>
      </w:r>
      <w:r>
        <w:rPr>
          <w:color w:val="231F20"/>
        </w:rPr>
        <w:t>accordance</w:t>
      </w:r>
      <w:r w:rsidR="00265341">
        <w:rPr>
          <w:color w:val="231F20"/>
        </w:rPr>
        <w:t xml:space="preserve"> </w:t>
      </w:r>
      <w:r>
        <w:rPr>
          <w:color w:val="231F20"/>
        </w:rPr>
        <w:t>with</w:t>
      </w:r>
      <w:r w:rsidR="00265341">
        <w:rPr>
          <w:color w:val="231F20"/>
        </w:rPr>
        <w:t xml:space="preserve"> </w:t>
      </w:r>
      <w:r>
        <w:rPr>
          <w:color w:val="231F20"/>
        </w:rPr>
        <w:t>GCC</w:t>
      </w:r>
      <w:r w:rsidR="00265341">
        <w:rPr>
          <w:color w:val="231F20"/>
        </w:rPr>
        <w:t xml:space="preserve"> </w:t>
      </w:r>
      <w:r>
        <w:rPr>
          <w:color w:val="231F20"/>
        </w:rPr>
        <w:t>Clause 33.</w:t>
      </w:r>
    </w:p>
    <w:p w14:paraId="28E33D77" w14:textId="77777777" w:rsidR="003B43F5" w:rsidRDefault="00300350" w:rsidP="00DA5FA8">
      <w:pPr>
        <w:pStyle w:val="Heading4"/>
        <w:numPr>
          <w:ilvl w:val="0"/>
          <w:numId w:val="68"/>
        </w:numPr>
        <w:tabs>
          <w:tab w:val="left" w:pos="669"/>
          <w:tab w:val="left" w:pos="670"/>
        </w:tabs>
        <w:spacing w:before="239"/>
        <w:ind w:left="720" w:hanging="576"/>
      </w:pPr>
      <w:bookmarkStart w:id="128" w:name="_TOC_250021"/>
      <w:r>
        <w:rPr>
          <w:color w:val="231F20"/>
        </w:rPr>
        <w:t>Packing and</w:t>
      </w:r>
      <w:bookmarkEnd w:id="128"/>
      <w:r w:rsidR="00265341">
        <w:rPr>
          <w:color w:val="231F20"/>
        </w:rPr>
        <w:t xml:space="preserve"> </w:t>
      </w:r>
      <w:r>
        <w:rPr>
          <w:color w:val="231F20"/>
        </w:rPr>
        <w:t>Documents</w:t>
      </w:r>
    </w:p>
    <w:p w14:paraId="30B9C291" w14:textId="77777777" w:rsidR="003B43F5" w:rsidRDefault="00300350" w:rsidP="00840EB7">
      <w:pPr>
        <w:pStyle w:val="BodyText"/>
        <w:spacing w:before="243" w:line="230" w:lineRule="auto"/>
        <w:ind w:left="720"/>
      </w:pPr>
      <w:r>
        <w:rPr>
          <w:color w:val="231F20"/>
        </w:rPr>
        <w:t xml:space="preserve">No parking services and documents are needed, and if any, they are speciﬁed </w:t>
      </w:r>
      <w:r>
        <w:rPr>
          <w:b/>
          <w:color w:val="231F20"/>
        </w:rPr>
        <w:t>in the SCC</w:t>
      </w:r>
      <w:r>
        <w:rPr>
          <w:color w:val="231F20"/>
        </w:rPr>
        <w:t>, and in any other instructions ordered by the Procuring Entity.</w:t>
      </w:r>
    </w:p>
    <w:p w14:paraId="616A0153" w14:textId="77777777" w:rsidR="003B43F5" w:rsidRDefault="00300350" w:rsidP="00DA5FA8">
      <w:pPr>
        <w:pStyle w:val="Heading4"/>
        <w:numPr>
          <w:ilvl w:val="0"/>
          <w:numId w:val="68"/>
        </w:numPr>
        <w:tabs>
          <w:tab w:val="left" w:pos="669"/>
          <w:tab w:val="left" w:pos="670"/>
        </w:tabs>
        <w:spacing w:before="237"/>
        <w:ind w:left="720" w:hanging="576"/>
      </w:pPr>
      <w:bookmarkStart w:id="129" w:name="_TOC_250020"/>
      <w:bookmarkEnd w:id="129"/>
      <w:r>
        <w:rPr>
          <w:color w:val="231F20"/>
        </w:rPr>
        <w:t>Insurance</w:t>
      </w:r>
    </w:p>
    <w:p w14:paraId="3AC1C663" w14:textId="28C2DB33" w:rsidR="003B43F5" w:rsidRDefault="00300350" w:rsidP="00840EB7">
      <w:pPr>
        <w:pStyle w:val="BodyText"/>
        <w:spacing w:before="242" w:line="230" w:lineRule="auto"/>
        <w:ind w:left="720" w:right="309" w:hanging="576"/>
        <w:jc w:val="both"/>
        <w:rPr>
          <w:b/>
        </w:rPr>
      </w:pPr>
      <w:r>
        <w:rPr>
          <w:color w:val="231F20"/>
        </w:rPr>
        <w:t>2</w:t>
      </w:r>
      <w:r w:rsidR="00750C78">
        <w:rPr>
          <w:color w:val="231F20"/>
        </w:rPr>
        <w:t>2</w:t>
      </w:r>
      <w:r>
        <w:rPr>
          <w:color w:val="231F20"/>
        </w:rPr>
        <w:t>.1</w:t>
      </w:r>
      <w:r w:rsidR="00265341">
        <w:rPr>
          <w:color w:val="231F20"/>
        </w:rPr>
        <w:t xml:space="preserve"> </w:t>
      </w:r>
      <w:r w:rsidR="00840EB7">
        <w:rPr>
          <w:color w:val="231F20"/>
        </w:rPr>
        <w:tab/>
      </w:r>
      <w:r>
        <w:rPr>
          <w:color w:val="231F20"/>
        </w:rPr>
        <w:t>Unless</w:t>
      </w:r>
      <w:r w:rsidR="00265341">
        <w:rPr>
          <w:color w:val="231F20"/>
        </w:rPr>
        <w:t xml:space="preserve"> </w:t>
      </w:r>
      <w:r>
        <w:rPr>
          <w:color w:val="231F20"/>
        </w:rPr>
        <w:t>otherwise</w:t>
      </w:r>
      <w:r w:rsidR="00265341">
        <w:rPr>
          <w:color w:val="231F20"/>
        </w:rPr>
        <w:t xml:space="preserve"> </w:t>
      </w:r>
      <w:r>
        <w:rPr>
          <w:color w:val="231F20"/>
        </w:rPr>
        <w:t>speciﬁed</w:t>
      </w:r>
      <w:r w:rsidR="00265341">
        <w:rPr>
          <w:color w:val="231F20"/>
        </w:rPr>
        <w:t xml:space="preserve"> in the </w:t>
      </w:r>
      <w:r>
        <w:rPr>
          <w:b/>
          <w:color w:val="231F20"/>
        </w:rPr>
        <w:t>SCC,</w:t>
      </w:r>
      <w:r w:rsidR="00265341">
        <w:rPr>
          <w:b/>
          <w:color w:val="231F20"/>
        </w:rPr>
        <w:t xml:space="preserve"> </w:t>
      </w:r>
      <w:r>
        <w:rPr>
          <w:color w:val="231F20"/>
        </w:rPr>
        <w:t>the</w:t>
      </w:r>
      <w:r w:rsidR="00265341">
        <w:rPr>
          <w:color w:val="231F20"/>
        </w:rPr>
        <w:t xml:space="preserve"> </w:t>
      </w:r>
      <w:r>
        <w:rPr>
          <w:color w:val="231F20"/>
        </w:rPr>
        <w:t>Lease</w:t>
      </w:r>
      <w:r w:rsidR="00265341">
        <w:rPr>
          <w:color w:val="231F20"/>
        </w:rPr>
        <w:t xml:space="preserve"> </w:t>
      </w:r>
      <w:r>
        <w:rPr>
          <w:color w:val="231F20"/>
        </w:rPr>
        <w:t>Items</w:t>
      </w:r>
      <w:r w:rsidR="00265341">
        <w:rPr>
          <w:color w:val="231F20"/>
        </w:rPr>
        <w:t xml:space="preserve"> </w:t>
      </w:r>
      <w:r>
        <w:rPr>
          <w:color w:val="231F20"/>
        </w:rPr>
        <w:t>supplied</w:t>
      </w:r>
      <w:r w:rsidR="00265341">
        <w:rPr>
          <w:color w:val="231F20"/>
        </w:rPr>
        <w:t xml:space="preserve"> </w:t>
      </w:r>
      <w:r>
        <w:rPr>
          <w:color w:val="231F20"/>
        </w:rPr>
        <w:t>under</w:t>
      </w:r>
      <w:r w:rsidR="00265341">
        <w:rPr>
          <w:color w:val="231F20"/>
        </w:rPr>
        <w:t xml:space="preserve"> </w:t>
      </w:r>
      <w:r>
        <w:rPr>
          <w:color w:val="231F20"/>
        </w:rPr>
        <w:t>the</w:t>
      </w:r>
      <w:r w:rsidR="00265341">
        <w:rPr>
          <w:color w:val="231F20"/>
        </w:rPr>
        <w:t xml:space="preserve"> </w:t>
      </w:r>
      <w:r>
        <w:rPr>
          <w:color w:val="231F20"/>
        </w:rPr>
        <w:t>Contract</w:t>
      </w:r>
      <w:r w:rsidR="00265341">
        <w:rPr>
          <w:color w:val="231F20"/>
        </w:rPr>
        <w:t xml:space="preserve"> </w:t>
      </w:r>
      <w:r>
        <w:rPr>
          <w:color w:val="231F20"/>
        </w:rPr>
        <w:t>shall</w:t>
      </w:r>
      <w:r w:rsidR="00265341">
        <w:rPr>
          <w:color w:val="231F20"/>
        </w:rPr>
        <w:t xml:space="preserve"> </w:t>
      </w:r>
      <w:r>
        <w:rPr>
          <w:color w:val="231F20"/>
        </w:rPr>
        <w:t>be</w:t>
      </w:r>
      <w:r w:rsidR="00265341">
        <w:rPr>
          <w:color w:val="231F20"/>
        </w:rPr>
        <w:t xml:space="preserve"> </w:t>
      </w:r>
      <w:r>
        <w:rPr>
          <w:color w:val="231F20"/>
        </w:rPr>
        <w:t>fully</w:t>
      </w:r>
      <w:r w:rsidR="00265341">
        <w:rPr>
          <w:color w:val="231F20"/>
        </w:rPr>
        <w:t xml:space="preserve"> </w:t>
      </w:r>
      <w:r>
        <w:rPr>
          <w:color w:val="231F20"/>
        </w:rPr>
        <w:t>insured</w:t>
      </w:r>
      <w:r w:rsidR="00265341">
        <w:rPr>
          <w:color w:val="231F20"/>
        </w:rPr>
        <w:t xml:space="preserve"> </w:t>
      </w:r>
      <w:r>
        <w:rPr>
          <w:color w:val="231F20"/>
        </w:rPr>
        <w:t>by</w:t>
      </w:r>
      <w:r w:rsidR="00265341">
        <w:rPr>
          <w:color w:val="231F20"/>
        </w:rPr>
        <w:t xml:space="preserve"> </w:t>
      </w:r>
      <w:r>
        <w:rPr>
          <w:color w:val="231F20"/>
        </w:rPr>
        <w:t>the Lessor - in a freely convertible currency from an eligible country - against loss or damage incidental to use, transportation,</w:t>
      </w:r>
      <w:r w:rsidR="00265341">
        <w:rPr>
          <w:color w:val="231F20"/>
        </w:rPr>
        <w:t xml:space="preserve"> </w:t>
      </w:r>
      <w:r>
        <w:rPr>
          <w:color w:val="231F20"/>
        </w:rPr>
        <w:t>storage,</w:t>
      </w:r>
      <w:r w:rsidR="00265341">
        <w:rPr>
          <w:color w:val="231F20"/>
        </w:rPr>
        <w:t xml:space="preserve"> </w:t>
      </w:r>
      <w:r>
        <w:rPr>
          <w:color w:val="231F20"/>
        </w:rPr>
        <w:t>and</w:t>
      </w:r>
      <w:r w:rsidR="00265341">
        <w:rPr>
          <w:color w:val="231F20"/>
        </w:rPr>
        <w:t xml:space="preserve"> </w:t>
      </w:r>
      <w:r>
        <w:rPr>
          <w:color w:val="231F20"/>
        </w:rPr>
        <w:t>delivery,</w:t>
      </w:r>
      <w:r w:rsidR="00265341">
        <w:rPr>
          <w:color w:val="231F20"/>
        </w:rPr>
        <w:t xml:space="preserve"> </w:t>
      </w:r>
      <w:r>
        <w:rPr>
          <w:color w:val="231F20"/>
        </w:rPr>
        <w:t>in</w:t>
      </w:r>
      <w:r w:rsidR="00265341">
        <w:rPr>
          <w:color w:val="231F20"/>
        </w:rPr>
        <w:t xml:space="preserve"> </w:t>
      </w:r>
      <w:r>
        <w:rPr>
          <w:color w:val="231F20"/>
        </w:rPr>
        <w:t>a</w:t>
      </w:r>
      <w:r w:rsidR="00265341">
        <w:rPr>
          <w:color w:val="231F20"/>
        </w:rPr>
        <w:t xml:space="preserve"> </w:t>
      </w:r>
      <w:r>
        <w:rPr>
          <w:color w:val="231F20"/>
        </w:rPr>
        <w:t>manner</w:t>
      </w:r>
      <w:r w:rsidR="00265341">
        <w:rPr>
          <w:color w:val="231F20"/>
        </w:rPr>
        <w:t xml:space="preserve"> </w:t>
      </w:r>
      <w:r>
        <w:rPr>
          <w:color w:val="231F20"/>
        </w:rPr>
        <w:t>speciﬁed</w:t>
      </w:r>
      <w:r w:rsidR="00265341">
        <w:rPr>
          <w:color w:val="231F20"/>
        </w:rPr>
        <w:t xml:space="preserve"> </w:t>
      </w:r>
      <w:r>
        <w:rPr>
          <w:color w:val="231F20"/>
        </w:rPr>
        <w:t>in</w:t>
      </w:r>
      <w:r w:rsidR="00265341">
        <w:rPr>
          <w:color w:val="231F20"/>
        </w:rPr>
        <w:t xml:space="preserve"> </w:t>
      </w:r>
      <w:r>
        <w:rPr>
          <w:color w:val="231F20"/>
        </w:rPr>
        <w:t>the</w:t>
      </w:r>
      <w:r w:rsidR="00265341">
        <w:rPr>
          <w:color w:val="231F20"/>
        </w:rPr>
        <w:t xml:space="preserve"> </w:t>
      </w:r>
      <w:r>
        <w:rPr>
          <w:b/>
          <w:color w:val="231F20"/>
        </w:rPr>
        <w:t>SCC.</w:t>
      </w:r>
    </w:p>
    <w:p w14:paraId="36E499C2" w14:textId="77777777" w:rsidR="003B43F5" w:rsidRDefault="00300350" w:rsidP="00DA5FA8">
      <w:pPr>
        <w:pStyle w:val="Heading4"/>
        <w:numPr>
          <w:ilvl w:val="0"/>
          <w:numId w:val="68"/>
        </w:numPr>
        <w:tabs>
          <w:tab w:val="left" w:pos="669"/>
          <w:tab w:val="left" w:pos="670"/>
        </w:tabs>
        <w:ind w:left="720" w:hanging="576"/>
      </w:pPr>
      <w:bookmarkStart w:id="130" w:name="_TOC_250019"/>
      <w:r>
        <w:rPr>
          <w:color w:val="231F20"/>
        </w:rPr>
        <w:t>Transportation</w:t>
      </w:r>
      <w:r w:rsidR="00265341">
        <w:rPr>
          <w:color w:val="231F20"/>
        </w:rPr>
        <w:t xml:space="preserve"> </w:t>
      </w:r>
      <w:r>
        <w:rPr>
          <w:color w:val="231F20"/>
        </w:rPr>
        <w:t>and</w:t>
      </w:r>
      <w:r w:rsidR="00265341">
        <w:rPr>
          <w:color w:val="231F20"/>
        </w:rPr>
        <w:t xml:space="preserve"> </w:t>
      </w:r>
      <w:r>
        <w:rPr>
          <w:color w:val="231F20"/>
        </w:rPr>
        <w:t>Incidental</w:t>
      </w:r>
      <w:bookmarkEnd w:id="130"/>
      <w:r w:rsidR="00265341">
        <w:rPr>
          <w:color w:val="231F20"/>
        </w:rPr>
        <w:t xml:space="preserve"> </w:t>
      </w:r>
      <w:r>
        <w:rPr>
          <w:color w:val="231F20"/>
        </w:rPr>
        <w:t>Services</w:t>
      </w:r>
    </w:p>
    <w:p w14:paraId="7AEB807D" w14:textId="77777777" w:rsidR="003B43F5" w:rsidRPr="00B069B6" w:rsidRDefault="00300350" w:rsidP="00DA5FA8">
      <w:pPr>
        <w:pStyle w:val="ListParagraph"/>
        <w:numPr>
          <w:ilvl w:val="1"/>
          <w:numId w:val="68"/>
        </w:numPr>
        <w:tabs>
          <w:tab w:val="left" w:pos="670"/>
        </w:tabs>
        <w:spacing w:before="243" w:line="230" w:lineRule="auto"/>
        <w:ind w:right="309" w:hanging="576"/>
        <w:rPr>
          <w:b/>
        </w:rPr>
      </w:pPr>
      <w:r w:rsidRPr="00B069B6">
        <w:rPr>
          <w:color w:val="231F20"/>
        </w:rPr>
        <w:t>The</w:t>
      </w:r>
      <w:r w:rsidR="00265341" w:rsidRPr="00B069B6">
        <w:rPr>
          <w:color w:val="231F20"/>
        </w:rPr>
        <w:t xml:space="preserve"> </w:t>
      </w:r>
      <w:r w:rsidRPr="00B069B6">
        <w:rPr>
          <w:color w:val="231F20"/>
        </w:rPr>
        <w:t>Lessor</w:t>
      </w:r>
      <w:r w:rsidR="00265341" w:rsidRPr="00B069B6">
        <w:rPr>
          <w:color w:val="231F20"/>
        </w:rPr>
        <w:t xml:space="preserve"> </w:t>
      </w:r>
      <w:r w:rsidRPr="00B069B6">
        <w:rPr>
          <w:color w:val="231F20"/>
        </w:rPr>
        <w:t>may</w:t>
      </w:r>
      <w:r w:rsidR="00265341" w:rsidRPr="00B069B6">
        <w:rPr>
          <w:color w:val="231F20"/>
        </w:rPr>
        <w:t xml:space="preserve"> </w:t>
      </w:r>
      <w:r w:rsidRPr="00B069B6">
        <w:rPr>
          <w:color w:val="231F20"/>
        </w:rPr>
        <w:t>be</w:t>
      </w:r>
      <w:r w:rsidR="00265341" w:rsidRPr="00B069B6">
        <w:rPr>
          <w:color w:val="231F20"/>
        </w:rPr>
        <w:t xml:space="preserve"> </w:t>
      </w:r>
      <w:r w:rsidRPr="00B069B6">
        <w:rPr>
          <w:color w:val="231F20"/>
        </w:rPr>
        <w:t>required</w:t>
      </w:r>
      <w:r w:rsidR="00265341" w:rsidRPr="00B069B6">
        <w:rPr>
          <w:color w:val="231F20"/>
        </w:rPr>
        <w:t xml:space="preserve"> </w:t>
      </w:r>
      <w:r w:rsidRPr="00B069B6">
        <w:rPr>
          <w:color w:val="231F20"/>
        </w:rPr>
        <w:t>to</w:t>
      </w:r>
      <w:r w:rsidR="00265341" w:rsidRPr="00B069B6">
        <w:rPr>
          <w:color w:val="231F20"/>
        </w:rPr>
        <w:t xml:space="preserve"> </w:t>
      </w:r>
      <w:r w:rsidRPr="00B069B6">
        <w:rPr>
          <w:color w:val="231F20"/>
        </w:rPr>
        <w:t>provide</w:t>
      </w:r>
      <w:r w:rsidR="00265341" w:rsidRPr="00B069B6">
        <w:rPr>
          <w:color w:val="231F20"/>
        </w:rPr>
        <w:t xml:space="preserve"> </w:t>
      </w:r>
      <w:r w:rsidRPr="00B069B6">
        <w:rPr>
          <w:color w:val="231F20"/>
        </w:rPr>
        <w:t>any</w:t>
      </w:r>
      <w:r w:rsidR="00265341" w:rsidRPr="00B069B6">
        <w:rPr>
          <w:color w:val="231F20"/>
        </w:rPr>
        <w:t xml:space="preserve"> </w:t>
      </w:r>
      <w:r w:rsidRPr="00B069B6">
        <w:rPr>
          <w:color w:val="231F20"/>
        </w:rPr>
        <w:t>or</w:t>
      </w:r>
      <w:r w:rsidR="00265341" w:rsidRPr="00B069B6">
        <w:rPr>
          <w:color w:val="231F20"/>
        </w:rPr>
        <w:t xml:space="preserve"> </w:t>
      </w:r>
      <w:r w:rsidRPr="00B069B6">
        <w:rPr>
          <w:color w:val="231F20"/>
        </w:rPr>
        <w:t>all</w:t>
      </w:r>
      <w:r w:rsidR="00265341" w:rsidRPr="00B069B6">
        <w:rPr>
          <w:color w:val="231F20"/>
        </w:rPr>
        <w:t xml:space="preserve"> of the </w:t>
      </w:r>
      <w:r w:rsidRPr="00B069B6">
        <w:rPr>
          <w:color w:val="231F20"/>
        </w:rPr>
        <w:t>following</w:t>
      </w:r>
      <w:r w:rsidR="00265341" w:rsidRPr="00B069B6">
        <w:rPr>
          <w:color w:val="231F20"/>
        </w:rPr>
        <w:t xml:space="preserve"> </w:t>
      </w:r>
      <w:r w:rsidRPr="00B069B6">
        <w:rPr>
          <w:color w:val="231F20"/>
        </w:rPr>
        <w:t>services,</w:t>
      </w:r>
      <w:r w:rsidR="00265341" w:rsidRPr="00B069B6">
        <w:rPr>
          <w:color w:val="231F20"/>
        </w:rPr>
        <w:t xml:space="preserve"> </w:t>
      </w:r>
      <w:r w:rsidRPr="00B069B6">
        <w:rPr>
          <w:color w:val="231F20"/>
        </w:rPr>
        <w:t>including</w:t>
      </w:r>
      <w:r w:rsidR="00265341" w:rsidRPr="00B069B6">
        <w:rPr>
          <w:color w:val="231F20"/>
        </w:rPr>
        <w:t xml:space="preserve"> </w:t>
      </w:r>
      <w:r w:rsidRPr="00B069B6">
        <w:rPr>
          <w:color w:val="231F20"/>
        </w:rPr>
        <w:t>additional</w:t>
      </w:r>
      <w:r w:rsidR="00265341" w:rsidRPr="00B069B6">
        <w:rPr>
          <w:color w:val="231F20"/>
        </w:rPr>
        <w:t xml:space="preserve"> </w:t>
      </w:r>
      <w:r w:rsidRPr="00B069B6">
        <w:rPr>
          <w:color w:val="231F20"/>
        </w:rPr>
        <w:t>services,</w:t>
      </w:r>
      <w:r w:rsidR="00265341" w:rsidRPr="00B069B6">
        <w:rPr>
          <w:color w:val="231F20"/>
        </w:rPr>
        <w:t xml:space="preserve"> </w:t>
      </w:r>
      <w:r w:rsidRPr="00B069B6">
        <w:rPr>
          <w:color w:val="231F20"/>
        </w:rPr>
        <w:t>if</w:t>
      </w:r>
      <w:r w:rsidR="00265341" w:rsidRPr="00B069B6">
        <w:rPr>
          <w:color w:val="231F20"/>
        </w:rPr>
        <w:t xml:space="preserve"> </w:t>
      </w:r>
      <w:r w:rsidRPr="00B069B6">
        <w:rPr>
          <w:color w:val="231F20"/>
          <w:spacing w:val="-4"/>
        </w:rPr>
        <w:t xml:space="preserve">any, </w:t>
      </w:r>
      <w:r w:rsidRPr="00B069B6">
        <w:rPr>
          <w:color w:val="231F20"/>
        </w:rPr>
        <w:t>speciﬁed</w:t>
      </w:r>
      <w:r w:rsidR="00265341" w:rsidRPr="00B069B6">
        <w:rPr>
          <w:color w:val="231F20"/>
        </w:rPr>
        <w:t xml:space="preserve"> </w:t>
      </w:r>
      <w:r w:rsidRPr="00B069B6">
        <w:rPr>
          <w:b/>
          <w:color w:val="231F20"/>
        </w:rPr>
        <w:t>in</w:t>
      </w:r>
      <w:r w:rsidR="00265341" w:rsidRPr="00B069B6">
        <w:rPr>
          <w:b/>
          <w:color w:val="231F20"/>
        </w:rPr>
        <w:t xml:space="preserve"> </w:t>
      </w:r>
      <w:r w:rsidRPr="00B069B6">
        <w:rPr>
          <w:b/>
          <w:color w:val="231F20"/>
        </w:rPr>
        <w:t>SCC:</w:t>
      </w:r>
    </w:p>
    <w:p w14:paraId="37AD3385" w14:textId="77777777" w:rsidR="003B43F5" w:rsidRDefault="00265341" w:rsidP="00DA5FA8">
      <w:pPr>
        <w:pStyle w:val="ListParagraph"/>
        <w:numPr>
          <w:ilvl w:val="0"/>
          <w:numId w:val="105"/>
        </w:numPr>
        <w:tabs>
          <w:tab w:val="left" w:pos="1111"/>
          <w:tab w:val="left" w:pos="1112"/>
        </w:tabs>
        <w:spacing w:before="115"/>
        <w:ind w:left="1080"/>
      </w:pPr>
      <w:r w:rsidRPr="00840EB7">
        <w:rPr>
          <w:color w:val="231F20"/>
        </w:rPr>
        <w:t>P</w:t>
      </w:r>
      <w:r w:rsidR="00300350" w:rsidRPr="00840EB7">
        <w:rPr>
          <w:color w:val="231F20"/>
        </w:rPr>
        <w:t>erformance</w:t>
      </w:r>
      <w:r w:rsidRPr="00840EB7">
        <w:rPr>
          <w:color w:val="231F20"/>
        </w:rPr>
        <w:t xml:space="preserve"> </w:t>
      </w:r>
      <w:r w:rsidR="00300350" w:rsidRPr="00840EB7">
        <w:rPr>
          <w:color w:val="231F20"/>
        </w:rPr>
        <w:t>or</w:t>
      </w:r>
      <w:r w:rsidRPr="00840EB7">
        <w:rPr>
          <w:color w:val="231F20"/>
        </w:rPr>
        <w:t xml:space="preserve"> </w:t>
      </w:r>
      <w:r w:rsidR="00300350" w:rsidRPr="00840EB7">
        <w:rPr>
          <w:color w:val="231F20"/>
        </w:rPr>
        <w:t>supervision</w:t>
      </w:r>
      <w:r w:rsidRPr="00840EB7">
        <w:rPr>
          <w:color w:val="231F20"/>
        </w:rPr>
        <w:t xml:space="preserve"> </w:t>
      </w:r>
      <w:r w:rsidR="00300350" w:rsidRPr="00840EB7">
        <w:rPr>
          <w:color w:val="231F20"/>
        </w:rPr>
        <w:t>of</w:t>
      </w:r>
      <w:r w:rsidRPr="00840EB7">
        <w:rPr>
          <w:color w:val="231F20"/>
        </w:rPr>
        <w:t xml:space="preserve"> </w:t>
      </w:r>
      <w:r w:rsidR="00300350" w:rsidRPr="00840EB7">
        <w:rPr>
          <w:color w:val="231F20"/>
        </w:rPr>
        <w:t>on-site</w:t>
      </w:r>
      <w:r w:rsidRPr="00840EB7">
        <w:rPr>
          <w:color w:val="231F20"/>
        </w:rPr>
        <w:t xml:space="preserve"> </w:t>
      </w:r>
      <w:r w:rsidR="00300350" w:rsidRPr="00840EB7">
        <w:rPr>
          <w:color w:val="231F20"/>
        </w:rPr>
        <w:t>assembly</w:t>
      </w:r>
      <w:r w:rsidRPr="00840EB7">
        <w:rPr>
          <w:color w:val="231F20"/>
        </w:rPr>
        <w:t xml:space="preserve"> </w:t>
      </w:r>
      <w:r w:rsidR="00300350" w:rsidRPr="00840EB7">
        <w:rPr>
          <w:color w:val="231F20"/>
        </w:rPr>
        <w:t>and/or</w:t>
      </w:r>
      <w:r w:rsidRPr="00840EB7">
        <w:rPr>
          <w:color w:val="231F20"/>
        </w:rPr>
        <w:t xml:space="preserve"> </w:t>
      </w:r>
      <w:r w:rsidR="00300350" w:rsidRPr="00840EB7">
        <w:rPr>
          <w:color w:val="231F20"/>
        </w:rPr>
        <w:t>start-up</w:t>
      </w:r>
      <w:r w:rsidRPr="00840EB7">
        <w:rPr>
          <w:color w:val="231F20"/>
        </w:rPr>
        <w:t xml:space="preserve"> of the </w:t>
      </w:r>
      <w:r w:rsidR="00300350" w:rsidRPr="00840EB7">
        <w:rPr>
          <w:color w:val="231F20"/>
        </w:rPr>
        <w:t>supplied</w:t>
      </w:r>
      <w:r w:rsidRPr="00840EB7">
        <w:rPr>
          <w:color w:val="231F20"/>
        </w:rPr>
        <w:t xml:space="preserve"> </w:t>
      </w:r>
      <w:r w:rsidR="00300350" w:rsidRPr="00840EB7">
        <w:rPr>
          <w:color w:val="231F20"/>
        </w:rPr>
        <w:t>Lease</w:t>
      </w:r>
      <w:r w:rsidRPr="00840EB7">
        <w:rPr>
          <w:color w:val="231F20"/>
        </w:rPr>
        <w:t xml:space="preserve"> </w:t>
      </w:r>
      <w:r w:rsidR="00300350" w:rsidRPr="00840EB7">
        <w:rPr>
          <w:color w:val="231F20"/>
        </w:rPr>
        <w:t>Items;</w:t>
      </w:r>
    </w:p>
    <w:p w14:paraId="0A9E55C1" w14:textId="77777777" w:rsidR="003B43F5" w:rsidRDefault="00265341" w:rsidP="00DA5FA8">
      <w:pPr>
        <w:pStyle w:val="ListParagraph"/>
        <w:numPr>
          <w:ilvl w:val="0"/>
          <w:numId w:val="105"/>
        </w:numPr>
        <w:tabs>
          <w:tab w:val="left" w:pos="1111"/>
          <w:tab w:val="left" w:pos="1112"/>
        </w:tabs>
        <w:spacing w:before="112"/>
        <w:ind w:left="1080"/>
      </w:pPr>
      <w:r w:rsidRPr="00840EB7">
        <w:rPr>
          <w:color w:val="231F20"/>
        </w:rPr>
        <w:t>F</w:t>
      </w:r>
      <w:r w:rsidR="00300350" w:rsidRPr="00840EB7">
        <w:rPr>
          <w:color w:val="231F20"/>
        </w:rPr>
        <w:t>urnishing</w:t>
      </w:r>
      <w:r w:rsidRPr="00840EB7">
        <w:rPr>
          <w:color w:val="231F20"/>
        </w:rPr>
        <w:t xml:space="preserve"> </w:t>
      </w:r>
      <w:r w:rsidR="00300350" w:rsidRPr="00840EB7">
        <w:rPr>
          <w:color w:val="231F20"/>
        </w:rPr>
        <w:t>of</w:t>
      </w:r>
      <w:r w:rsidRPr="00840EB7">
        <w:rPr>
          <w:color w:val="231F20"/>
        </w:rPr>
        <w:t xml:space="preserve"> </w:t>
      </w:r>
      <w:r w:rsidR="00300350" w:rsidRPr="00840EB7">
        <w:rPr>
          <w:color w:val="231F20"/>
        </w:rPr>
        <w:t>tools</w:t>
      </w:r>
      <w:r w:rsidRPr="00840EB7">
        <w:rPr>
          <w:color w:val="231F20"/>
        </w:rPr>
        <w:t xml:space="preserve"> </w:t>
      </w:r>
      <w:r w:rsidR="00300350" w:rsidRPr="00840EB7">
        <w:rPr>
          <w:color w:val="231F20"/>
        </w:rPr>
        <w:t>required</w:t>
      </w:r>
      <w:r w:rsidRPr="00840EB7">
        <w:rPr>
          <w:color w:val="231F20"/>
        </w:rPr>
        <w:t xml:space="preserve"> </w:t>
      </w:r>
      <w:r w:rsidR="00300350" w:rsidRPr="00840EB7">
        <w:rPr>
          <w:color w:val="231F20"/>
        </w:rPr>
        <w:t>for</w:t>
      </w:r>
      <w:r w:rsidRPr="00840EB7">
        <w:rPr>
          <w:color w:val="231F20"/>
        </w:rPr>
        <w:t xml:space="preserve"> </w:t>
      </w:r>
      <w:r w:rsidR="00300350" w:rsidRPr="00840EB7">
        <w:rPr>
          <w:color w:val="231F20"/>
        </w:rPr>
        <w:t>assembly</w:t>
      </w:r>
      <w:r w:rsidRPr="00840EB7">
        <w:rPr>
          <w:color w:val="231F20"/>
        </w:rPr>
        <w:t xml:space="preserve"> </w:t>
      </w:r>
      <w:r w:rsidR="00300350" w:rsidRPr="00840EB7">
        <w:rPr>
          <w:color w:val="231F20"/>
        </w:rPr>
        <w:t>and/or</w:t>
      </w:r>
      <w:r w:rsidRPr="00840EB7">
        <w:rPr>
          <w:color w:val="231F20"/>
        </w:rPr>
        <w:t xml:space="preserve"> </w:t>
      </w:r>
      <w:r w:rsidR="00300350" w:rsidRPr="00840EB7">
        <w:rPr>
          <w:color w:val="231F20"/>
        </w:rPr>
        <w:t>maintenance</w:t>
      </w:r>
      <w:r w:rsidRPr="00840EB7">
        <w:rPr>
          <w:color w:val="231F20"/>
        </w:rPr>
        <w:t xml:space="preserve"> of the </w:t>
      </w:r>
      <w:r w:rsidR="00300350" w:rsidRPr="00840EB7">
        <w:rPr>
          <w:color w:val="231F20"/>
        </w:rPr>
        <w:t>supplied</w:t>
      </w:r>
      <w:r w:rsidRPr="00840EB7">
        <w:rPr>
          <w:color w:val="231F20"/>
        </w:rPr>
        <w:t xml:space="preserve"> </w:t>
      </w:r>
      <w:r w:rsidR="00300350" w:rsidRPr="00840EB7">
        <w:rPr>
          <w:color w:val="231F20"/>
        </w:rPr>
        <w:t>Lease</w:t>
      </w:r>
      <w:r w:rsidRPr="00840EB7">
        <w:rPr>
          <w:color w:val="231F20"/>
        </w:rPr>
        <w:t xml:space="preserve"> </w:t>
      </w:r>
      <w:r w:rsidR="00300350" w:rsidRPr="00840EB7">
        <w:rPr>
          <w:color w:val="231F20"/>
        </w:rPr>
        <w:t>Items;</w:t>
      </w:r>
    </w:p>
    <w:p w14:paraId="794F994C" w14:textId="77777777" w:rsidR="003B43F5" w:rsidRDefault="00265341" w:rsidP="00DA5FA8">
      <w:pPr>
        <w:pStyle w:val="ListParagraph"/>
        <w:numPr>
          <w:ilvl w:val="0"/>
          <w:numId w:val="105"/>
        </w:numPr>
        <w:tabs>
          <w:tab w:val="left" w:pos="1114"/>
        </w:tabs>
        <w:spacing w:before="100" w:line="230" w:lineRule="auto"/>
        <w:ind w:left="1080" w:right="317"/>
        <w:jc w:val="both"/>
      </w:pPr>
      <w:r w:rsidRPr="00840EB7">
        <w:rPr>
          <w:color w:val="231F20"/>
        </w:rPr>
        <w:t>f</w:t>
      </w:r>
      <w:r w:rsidR="00300350" w:rsidRPr="00840EB7">
        <w:rPr>
          <w:color w:val="231F20"/>
        </w:rPr>
        <w:t>urnishing</w:t>
      </w:r>
      <w:r w:rsidRPr="00840EB7">
        <w:rPr>
          <w:color w:val="231F20"/>
        </w:rPr>
        <w:t xml:space="preserve"> </w:t>
      </w:r>
      <w:r w:rsidR="00300350" w:rsidRPr="00840EB7">
        <w:rPr>
          <w:color w:val="231F20"/>
        </w:rPr>
        <w:t>of</w:t>
      </w:r>
      <w:r w:rsidRPr="00840EB7">
        <w:rPr>
          <w:color w:val="231F20"/>
        </w:rPr>
        <w:t xml:space="preserve"> </w:t>
      </w:r>
      <w:r w:rsidR="00300350" w:rsidRPr="00840EB7">
        <w:rPr>
          <w:color w:val="231F20"/>
        </w:rPr>
        <w:t>a</w:t>
      </w:r>
      <w:r w:rsidRPr="00840EB7">
        <w:rPr>
          <w:color w:val="231F20"/>
        </w:rPr>
        <w:t xml:space="preserve"> </w:t>
      </w:r>
      <w:r w:rsidR="00300350" w:rsidRPr="00840EB7">
        <w:rPr>
          <w:color w:val="231F20"/>
        </w:rPr>
        <w:t>detailed</w:t>
      </w:r>
      <w:r w:rsidRPr="00840EB7">
        <w:rPr>
          <w:color w:val="231F20"/>
        </w:rPr>
        <w:t xml:space="preserve"> </w:t>
      </w:r>
      <w:r w:rsidR="00300350" w:rsidRPr="00840EB7">
        <w:rPr>
          <w:color w:val="231F20"/>
        </w:rPr>
        <w:t>operations</w:t>
      </w:r>
      <w:r w:rsidRPr="00840EB7">
        <w:rPr>
          <w:color w:val="231F20"/>
        </w:rPr>
        <w:t xml:space="preserve"> </w:t>
      </w:r>
      <w:r w:rsidR="00300350" w:rsidRPr="00840EB7">
        <w:rPr>
          <w:color w:val="231F20"/>
        </w:rPr>
        <w:t>and</w:t>
      </w:r>
      <w:r w:rsidRPr="00840EB7">
        <w:rPr>
          <w:color w:val="231F20"/>
        </w:rPr>
        <w:t xml:space="preserve"> </w:t>
      </w:r>
      <w:r w:rsidR="00300350" w:rsidRPr="00840EB7">
        <w:rPr>
          <w:color w:val="231F20"/>
        </w:rPr>
        <w:t>maintenance</w:t>
      </w:r>
      <w:r w:rsidRPr="00840EB7">
        <w:rPr>
          <w:color w:val="231F20"/>
        </w:rPr>
        <w:t xml:space="preserve"> </w:t>
      </w:r>
      <w:r w:rsidR="00300350" w:rsidRPr="00840EB7">
        <w:rPr>
          <w:color w:val="231F20"/>
        </w:rPr>
        <w:t>manual</w:t>
      </w:r>
      <w:r w:rsidRPr="00840EB7">
        <w:rPr>
          <w:color w:val="231F20"/>
        </w:rPr>
        <w:t xml:space="preserve"> </w:t>
      </w:r>
      <w:r w:rsidR="00300350" w:rsidRPr="00840EB7">
        <w:rPr>
          <w:color w:val="231F20"/>
        </w:rPr>
        <w:t>for</w:t>
      </w:r>
      <w:r w:rsidRPr="00840EB7">
        <w:rPr>
          <w:color w:val="231F20"/>
        </w:rPr>
        <w:t xml:space="preserve"> </w:t>
      </w:r>
      <w:r w:rsidR="00300350" w:rsidRPr="00840EB7">
        <w:rPr>
          <w:color w:val="231F20"/>
        </w:rPr>
        <w:t>each</w:t>
      </w:r>
      <w:r w:rsidRPr="00840EB7">
        <w:rPr>
          <w:color w:val="231F20"/>
        </w:rPr>
        <w:t xml:space="preserve"> </w:t>
      </w:r>
      <w:r w:rsidR="00300350" w:rsidRPr="00840EB7">
        <w:rPr>
          <w:color w:val="231F20"/>
        </w:rPr>
        <w:t>appropriate</w:t>
      </w:r>
      <w:r w:rsidRPr="00840EB7">
        <w:rPr>
          <w:color w:val="231F20"/>
        </w:rPr>
        <w:t xml:space="preserve"> </w:t>
      </w:r>
      <w:r w:rsidR="00300350" w:rsidRPr="00840EB7">
        <w:rPr>
          <w:color w:val="231F20"/>
        </w:rPr>
        <w:t>unit</w:t>
      </w:r>
      <w:r w:rsidRPr="00840EB7">
        <w:rPr>
          <w:color w:val="231F20"/>
        </w:rPr>
        <w:t xml:space="preserve"> of the </w:t>
      </w:r>
      <w:r w:rsidR="00300350" w:rsidRPr="00840EB7">
        <w:rPr>
          <w:color w:val="231F20"/>
        </w:rPr>
        <w:t>supplied</w:t>
      </w:r>
      <w:r w:rsidRPr="00840EB7">
        <w:rPr>
          <w:color w:val="231F20"/>
        </w:rPr>
        <w:t xml:space="preserve"> </w:t>
      </w:r>
      <w:r w:rsidR="00300350" w:rsidRPr="00840EB7">
        <w:rPr>
          <w:color w:val="231F20"/>
        </w:rPr>
        <w:t>Lease Items;</w:t>
      </w:r>
    </w:p>
    <w:p w14:paraId="7DB8EEB1" w14:textId="77777777" w:rsidR="003B43F5" w:rsidRDefault="00300350" w:rsidP="00DA5FA8">
      <w:pPr>
        <w:pStyle w:val="ListParagraph"/>
        <w:numPr>
          <w:ilvl w:val="0"/>
          <w:numId w:val="105"/>
        </w:numPr>
        <w:tabs>
          <w:tab w:val="left" w:pos="1099"/>
        </w:tabs>
        <w:spacing w:before="100" w:line="230" w:lineRule="auto"/>
        <w:ind w:left="1080" w:right="317"/>
        <w:jc w:val="both"/>
      </w:pPr>
      <w:r w:rsidRPr="00840EB7">
        <w:rPr>
          <w:color w:val="231F20"/>
        </w:rPr>
        <w:t>performance</w:t>
      </w:r>
      <w:r w:rsidR="00265341" w:rsidRPr="00840EB7">
        <w:rPr>
          <w:color w:val="231F20"/>
        </w:rPr>
        <w:t xml:space="preserve"> </w:t>
      </w:r>
      <w:r w:rsidRPr="00840EB7">
        <w:rPr>
          <w:color w:val="231F20"/>
        </w:rPr>
        <w:t>or</w:t>
      </w:r>
      <w:r w:rsidR="00265341" w:rsidRPr="00840EB7">
        <w:rPr>
          <w:color w:val="231F20"/>
        </w:rPr>
        <w:t xml:space="preserve"> </w:t>
      </w:r>
      <w:r w:rsidRPr="00840EB7">
        <w:rPr>
          <w:color w:val="231F20"/>
        </w:rPr>
        <w:t>supervision</w:t>
      </w:r>
      <w:r w:rsidR="00265341" w:rsidRPr="00840EB7">
        <w:rPr>
          <w:color w:val="231F20"/>
        </w:rPr>
        <w:t xml:space="preserve"> </w:t>
      </w:r>
      <w:r w:rsidRPr="00840EB7">
        <w:rPr>
          <w:color w:val="231F20"/>
        </w:rPr>
        <w:t>or</w:t>
      </w:r>
      <w:r w:rsidR="00265341" w:rsidRPr="00840EB7">
        <w:rPr>
          <w:color w:val="231F20"/>
        </w:rPr>
        <w:t xml:space="preserve"> </w:t>
      </w:r>
      <w:r w:rsidRPr="00840EB7">
        <w:rPr>
          <w:color w:val="231F20"/>
        </w:rPr>
        <w:t>maintenance</w:t>
      </w:r>
      <w:r w:rsidR="00265341" w:rsidRPr="00840EB7">
        <w:rPr>
          <w:color w:val="231F20"/>
        </w:rPr>
        <w:t xml:space="preserve"> </w:t>
      </w:r>
      <w:r w:rsidRPr="00840EB7">
        <w:rPr>
          <w:color w:val="231F20"/>
        </w:rPr>
        <w:t>and/or</w:t>
      </w:r>
      <w:r w:rsidR="00265341" w:rsidRPr="00840EB7">
        <w:rPr>
          <w:color w:val="231F20"/>
        </w:rPr>
        <w:t xml:space="preserve"> </w:t>
      </w:r>
      <w:r w:rsidRPr="00840EB7">
        <w:rPr>
          <w:color w:val="231F20"/>
        </w:rPr>
        <w:t>repair</w:t>
      </w:r>
      <w:r w:rsidR="00265341" w:rsidRPr="00840EB7">
        <w:rPr>
          <w:color w:val="231F20"/>
        </w:rPr>
        <w:t xml:space="preserve"> of the </w:t>
      </w:r>
      <w:r w:rsidRPr="00840EB7">
        <w:rPr>
          <w:color w:val="231F20"/>
        </w:rPr>
        <w:t>supplied</w:t>
      </w:r>
      <w:r w:rsidR="00265341" w:rsidRPr="00840EB7">
        <w:rPr>
          <w:color w:val="231F20"/>
        </w:rPr>
        <w:t xml:space="preserve"> </w:t>
      </w:r>
      <w:r w:rsidRPr="00840EB7">
        <w:rPr>
          <w:color w:val="231F20"/>
        </w:rPr>
        <w:t>Lease</w:t>
      </w:r>
      <w:r w:rsidR="00265341" w:rsidRPr="00840EB7">
        <w:rPr>
          <w:color w:val="231F20"/>
        </w:rPr>
        <w:t xml:space="preserve"> </w:t>
      </w:r>
      <w:r w:rsidRPr="00840EB7">
        <w:rPr>
          <w:color w:val="231F20"/>
        </w:rPr>
        <w:t>Items,</w:t>
      </w:r>
      <w:r w:rsidR="00265341" w:rsidRPr="00840EB7">
        <w:rPr>
          <w:color w:val="231F20"/>
        </w:rPr>
        <w:t xml:space="preserve"> </w:t>
      </w:r>
      <w:r w:rsidRPr="00840EB7">
        <w:rPr>
          <w:color w:val="231F20"/>
        </w:rPr>
        <w:t>for</w:t>
      </w:r>
      <w:r w:rsidR="00265341" w:rsidRPr="00840EB7">
        <w:rPr>
          <w:color w:val="231F20"/>
        </w:rPr>
        <w:t xml:space="preserve"> </w:t>
      </w:r>
      <w:r w:rsidRPr="00840EB7">
        <w:rPr>
          <w:color w:val="231F20"/>
        </w:rPr>
        <w:t>a</w:t>
      </w:r>
      <w:r w:rsidR="00265341" w:rsidRPr="00840EB7">
        <w:rPr>
          <w:color w:val="231F20"/>
        </w:rPr>
        <w:t xml:space="preserve"> </w:t>
      </w:r>
      <w:r w:rsidRPr="00840EB7">
        <w:rPr>
          <w:color w:val="231F20"/>
        </w:rPr>
        <w:t>period</w:t>
      </w:r>
      <w:r w:rsidR="00265341" w:rsidRPr="00840EB7">
        <w:rPr>
          <w:color w:val="231F20"/>
        </w:rPr>
        <w:t xml:space="preserve"> </w:t>
      </w:r>
      <w:r w:rsidRPr="00840EB7">
        <w:rPr>
          <w:color w:val="231F20"/>
        </w:rPr>
        <w:t>of</w:t>
      </w:r>
      <w:r w:rsidR="00265341" w:rsidRPr="00840EB7">
        <w:rPr>
          <w:color w:val="231F20"/>
        </w:rPr>
        <w:t xml:space="preserve"> </w:t>
      </w:r>
      <w:r w:rsidRPr="00840EB7">
        <w:rPr>
          <w:color w:val="231F20"/>
        </w:rPr>
        <w:t>time agreed by the parties, provided that this service shall not relieve the Lessor of any warranty obligations under</w:t>
      </w:r>
      <w:r w:rsidR="00265341" w:rsidRPr="00840EB7">
        <w:rPr>
          <w:color w:val="231F20"/>
        </w:rPr>
        <w:t xml:space="preserve"> </w:t>
      </w:r>
      <w:r w:rsidRPr="00840EB7">
        <w:rPr>
          <w:color w:val="231F20"/>
        </w:rPr>
        <w:t>this</w:t>
      </w:r>
      <w:r w:rsidR="00265341" w:rsidRPr="00840EB7">
        <w:rPr>
          <w:color w:val="231F20"/>
        </w:rPr>
        <w:t xml:space="preserve"> </w:t>
      </w:r>
      <w:r w:rsidRPr="00840EB7">
        <w:rPr>
          <w:color w:val="231F20"/>
        </w:rPr>
        <w:t>Contract;</w:t>
      </w:r>
      <w:r w:rsidR="00265341" w:rsidRPr="00840EB7">
        <w:rPr>
          <w:color w:val="231F20"/>
        </w:rPr>
        <w:t xml:space="preserve"> </w:t>
      </w:r>
      <w:r w:rsidRPr="00840EB7">
        <w:rPr>
          <w:color w:val="231F20"/>
        </w:rPr>
        <w:t>and</w:t>
      </w:r>
    </w:p>
    <w:p w14:paraId="3AAA06B2" w14:textId="77777777" w:rsidR="003B43F5" w:rsidRDefault="00300350" w:rsidP="00DA5FA8">
      <w:pPr>
        <w:pStyle w:val="ListParagraph"/>
        <w:numPr>
          <w:ilvl w:val="0"/>
          <w:numId w:val="105"/>
        </w:numPr>
        <w:tabs>
          <w:tab w:val="left" w:pos="1099"/>
        </w:tabs>
        <w:spacing w:before="100" w:line="230" w:lineRule="auto"/>
        <w:ind w:left="1080" w:right="317"/>
        <w:jc w:val="both"/>
      </w:pPr>
      <w:r w:rsidRPr="00840EB7">
        <w:rPr>
          <w:color w:val="231F20"/>
        </w:rPr>
        <w:t>training of the Procuring Entity's personnel, at the Lessor's plant and/or on-site, in assembly, start-up, operation,</w:t>
      </w:r>
      <w:r w:rsidR="00265341" w:rsidRPr="00840EB7">
        <w:rPr>
          <w:color w:val="231F20"/>
        </w:rPr>
        <w:t xml:space="preserve"> </w:t>
      </w:r>
      <w:r w:rsidRPr="00840EB7">
        <w:rPr>
          <w:color w:val="231F20"/>
        </w:rPr>
        <w:t>maintenance,</w:t>
      </w:r>
      <w:r w:rsidR="00265341" w:rsidRPr="00840EB7">
        <w:rPr>
          <w:color w:val="231F20"/>
        </w:rPr>
        <w:t xml:space="preserve"> </w:t>
      </w:r>
      <w:r w:rsidRPr="00840EB7">
        <w:rPr>
          <w:color w:val="231F20"/>
        </w:rPr>
        <w:t>and/or</w:t>
      </w:r>
      <w:r w:rsidR="00265341" w:rsidRPr="00840EB7">
        <w:rPr>
          <w:color w:val="231F20"/>
        </w:rPr>
        <w:t xml:space="preserve"> </w:t>
      </w:r>
      <w:r w:rsidRPr="00840EB7">
        <w:rPr>
          <w:color w:val="231F20"/>
        </w:rPr>
        <w:t>repair</w:t>
      </w:r>
      <w:r w:rsidR="00265341" w:rsidRPr="00840EB7">
        <w:rPr>
          <w:color w:val="231F20"/>
        </w:rPr>
        <w:t xml:space="preserve"> of the </w:t>
      </w:r>
      <w:r w:rsidRPr="00840EB7">
        <w:rPr>
          <w:color w:val="231F20"/>
        </w:rPr>
        <w:t>supplied</w:t>
      </w:r>
      <w:r w:rsidR="00265341" w:rsidRPr="00840EB7">
        <w:rPr>
          <w:color w:val="231F20"/>
        </w:rPr>
        <w:t xml:space="preserve"> </w:t>
      </w:r>
      <w:r w:rsidRPr="00840EB7">
        <w:rPr>
          <w:color w:val="231F20"/>
        </w:rPr>
        <w:t>Lease</w:t>
      </w:r>
      <w:r w:rsidR="00265341" w:rsidRPr="00840EB7">
        <w:rPr>
          <w:color w:val="231F20"/>
        </w:rPr>
        <w:t xml:space="preserve"> </w:t>
      </w:r>
      <w:r w:rsidRPr="00840EB7">
        <w:rPr>
          <w:color w:val="231F20"/>
        </w:rPr>
        <w:t>Items.</w:t>
      </w:r>
    </w:p>
    <w:p w14:paraId="27CFA106" w14:textId="565FF790" w:rsidR="003B43F5" w:rsidRPr="00750C78" w:rsidRDefault="00300350" w:rsidP="00DA5FA8">
      <w:pPr>
        <w:pStyle w:val="ListParagraph"/>
        <w:numPr>
          <w:ilvl w:val="1"/>
          <w:numId w:val="68"/>
        </w:numPr>
        <w:tabs>
          <w:tab w:val="left" w:pos="671"/>
        </w:tabs>
        <w:spacing w:before="246" w:line="230" w:lineRule="auto"/>
        <w:ind w:right="315" w:hanging="576"/>
        <w:jc w:val="both"/>
      </w:pPr>
      <w:r>
        <w:rPr>
          <w:color w:val="231F20"/>
        </w:rPr>
        <w:t>Prices charged by the Lessor for incidental services, if not included in the Contract Price for the Lease Items, shall</w:t>
      </w:r>
      <w:r w:rsidR="00265341">
        <w:rPr>
          <w:color w:val="231F20"/>
        </w:rPr>
        <w:t xml:space="preserve"> </w:t>
      </w:r>
      <w:r>
        <w:rPr>
          <w:color w:val="231F20"/>
        </w:rPr>
        <w:t>be</w:t>
      </w:r>
      <w:r w:rsidR="00265341">
        <w:rPr>
          <w:color w:val="231F20"/>
        </w:rPr>
        <w:t xml:space="preserve"> </w:t>
      </w:r>
      <w:r>
        <w:rPr>
          <w:color w:val="231F20"/>
        </w:rPr>
        <w:t>agreed</w:t>
      </w:r>
      <w:r w:rsidR="00265341">
        <w:rPr>
          <w:color w:val="231F20"/>
        </w:rPr>
        <w:t xml:space="preserve"> </w:t>
      </w:r>
      <w:r>
        <w:rPr>
          <w:color w:val="231F20"/>
        </w:rPr>
        <w:t>upon</w:t>
      </w:r>
      <w:r w:rsidR="00265341">
        <w:rPr>
          <w:color w:val="231F20"/>
        </w:rPr>
        <w:t xml:space="preserve"> </w:t>
      </w:r>
      <w:r>
        <w:rPr>
          <w:color w:val="231F20"/>
        </w:rPr>
        <w:t>in</w:t>
      </w:r>
      <w:r w:rsidR="00265341">
        <w:rPr>
          <w:color w:val="231F20"/>
        </w:rPr>
        <w:t xml:space="preserve"> </w:t>
      </w:r>
      <w:r>
        <w:rPr>
          <w:color w:val="231F20"/>
        </w:rPr>
        <w:t>advance</w:t>
      </w:r>
      <w:r w:rsidR="00265341">
        <w:rPr>
          <w:color w:val="231F20"/>
        </w:rPr>
        <w:t xml:space="preserve"> </w:t>
      </w:r>
      <w:r>
        <w:rPr>
          <w:color w:val="231F20"/>
        </w:rPr>
        <w:t>by</w:t>
      </w:r>
      <w:r w:rsidR="00265341">
        <w:rPr>
          <w:color w:val="231F20"/>
        </w:rPr>
        <w:t xml:space="preserve"> </w:t>
      </w:r>
      <w:r>
        <w:rPr>
          <w:color w:val="231F20"/>
        </w:rPr>
        <w:t>the</w:t>
      </w:r>
      <w:r w:rsidR="00265341">
        <w:rPr>
          <w:color w:val="231F20"/>
        </w:rPr>
        <w:t xml:space="preserve"> </w:t>
      </w:r>
      <w:r>
        <w:rPr>
          <w:color w:val="231F20"/>
        </w:rPr>
        <w:t>parties</w:t>
      </w:r>
      <w:r w:rsidR="00265341">
        <w:rPr>
          <w:color w:val="231F20"/>
        </w:rPr>
        <w:t xml:space="preserve"> </w:t>
      </w:r>
      <w:r>
        <w:rPr>
          <w:color w:val="231F20"/>
        </w:rPr>
        <w:t>and</w:t>
      </w:r>
      <w:r w:rsidR="00265341">
        <w:rPr>
          <w:color w:val="231F20"/>
        </w:rPr>
        <w:t xml:space="preserve"> </w:t>
      </w:r>
      <w:r>
        <w:rPr>
          <w:color w:val="231F20"/>
        </w:rPr>
        <w:t>shall</w:t>
      </w:r>
      <w:r w:rsidR="00265341">
        <w:rPr>
          <w:color w:val="231F20"/>
        </w:rPr>
        <w:t xml:space="preserve"> </w:t>
      </w:r>
      <w:r>
        <w:rPr>
          <w:color w:val="231F20"/>
        </w:rPr>
        <w:t>not</w:t>
      </w:r>
      <w:r w:rsidR="00265341">
        <w:rPr>
          <w:color w:val="231F20"/>
        </w:rPr>
        <w:t xml:space="preserve"> </w:t>
      </w:r>
      <w:r>
        <w:rPr>
          <w:color w:val="231F20"/>
        </w:rPr>
        <w:t>exceed</w:t>
      </w:r>
      <w:r w:rsidR="00265341">
        <w:rPr>
          <w:color w:val="231F20"/>
        </w:rPr>
        <w:t xml:space="preserve"> </w:t>
      </w:r>
      <w:r>
        <w:rPr>
          <w:color w:val="231F20"/>
        </w:rPr>
        <w:t>the</w:t>
      </w:r>
      <w:r w:rsidR="00265341">
        <w:rPr>
          <w:color w:val="231F20"/>
        </w:rPr>
        <w:t xml:space="preserve"> </w:t>
      </w:r>
      <w:r>
        <w:rPr>
          <w:color w:val="231F20"/>
        </w:rPr>
        <w:t>prevailing</w:t>
      </w:r>
      <w:r w:rsidR="00265341">
        <w:rPr>
          <w:color w:val="231F20"/>
        </w:rPr>
        <w:t xml:space="preserve"> </w:t>
      </w:r>
      <w:r>
        <w:rPr>
          <w:color w:val="231F20"/>
        </w:rPr>
        <w:t>rates</w:t>
      </w:r>
      <w:r w:rsidR="00265341">
        <w:rPr>
          <w:color w:val="231F20"/>
        </w:rPr>
        <w:t xml:space="preserve"> </w:t>
      </w:r>
      <w:r>
        <w:rPr>
          <w:color w:val="231F20"/>
        </w:rPr>
        <w:t>charged</w:t>
      </w:r>
      <w:r w:rsidR="00265341">
        <w:rPr>
          <w:color w:val="231F20"/>
        </w:rPr>
        <w:t xml:space="preserve"> </w:t>
      </w:r>
      <w:r>
        <w:rPr>
          <w:color w:val="231F20"/>
        </w:rPr>
        <w:t>to</w:t>
      </w:r>
      <w:r w:rsidR="00265341">
        <w:rPr>
          <w:color w:val="231F20"/>
        </w:rPr>
        <w:t xml:space="preserve"> </w:t>
      </w:r>
      <w:r>
        <w:rPr>
          <w:color w:val="231F20"/>
        </w:rPr>
        <w:t>other</w:t>
      </w:r>
      <w:r w:rsidR="00265341">
        <w:rPr>
          <w:color w:val="231F20"/>
        </w:rPr>
        <w:t xml:space="preserve"> </w:t>
      </w:r>
      <w:r>
        <w:rPr>
          <w:color w:val="231F20"/>
        </w:rPr>
        <w:t>parties</w:t>
      </w:r>
      <w:r w:rsidR="00265341">
        <w:rPr>
          <w:color w:val="231F20"/>
        </w:rPr>
        <w:t xml:space="preserve"> </w:t>
      </w:r>
      <w:r>
        <w:rPr>
          <w:color w:val="231F20"/>
        </w:rPr>
        <w:t>by the</w:t>
      </w:r>
      <w:r w:rsidR="00265341">
        <w:rPr>
          <w:color w:val="231F20"/>
        </w:rPr>
        <w:t xml:space="preserve"> </w:t>
      </w:r>
      <w:r>
        <w:rPr>
          <w:color w:val="231F20"/>
        </w:rPr>
        <w:t>Lessor</w:t>
      </w:r>
      <w:r w:rsidR="00265341">
        <w:rPr>
          <w:color w:val="231F20"/>
        </w:rPr>
        <w:t xml:space="preserve"> </w:t>
      </w:r>
      <w:r>
        <w:rPr>
          <w:color w:val="231F20"/>
        </w:rPr>
        <w:t>for</w:t>
      </w:r>
      <w:r w:rsidR="00265341">
        <w:rPr>
          <w:color w:val="231F20"/>
        </w:rPr>
        <w:t xml:space="preserve"> </w:t>
      </w:r>
      <w:r>
        <w:rPr>
          <w:color w:val="231F20"/>
        </w:rPr>
        <w:t>similar</w:t>
      </w:r>
      <w:r w:rsidR="00265341">
        <w:rPr>
          <w:color w:val="231F20"/>
        </w:rPr>
        <w:t xml:space="preserve"> </w:t>
      </w:r>
      <w:r>
        <w:rPr>
          <w:color w:val="231F20"/>
        </w:rPr>
        <w:t>services</w:t>
      </w:r>
    </w:p>
    <w:p w14:paraId="63612C28" w14:textId="77777777" w:rsidR="003B43F5" w:rsidRDefault="00300350" w:rsidP="00DA5FA8">
      <w:pPr>
        <w:pStyle w:val="Heading4"/>
        <w:numPr>
          <w:ilvl w:val="0"/>
          <w:numId w:val="68"/>
        </w:numPr>
        <w:tabs>
          <w:tab w:val="left" w:pos="670"/>
          <w:tab w:val="left" w:pos="671"/>
        </w:tabs>
        <w:spacing w:before="237"/>
        <w:ind w:left="720" w:hanging="576"/>
      </w:pPr>
      <w:bookmarkStart w:id="131" w:name="_TOC_250018"/>
      <w:r>
        <w:rPr>
          <w:color w:val="231F20"/>
        </w:rPr>
        <w:t>Inspections</w:t>
      </w:r>
      <w:r w:rsidR="00265341">
        <w:rPr>
          <w:color w:val="231F20"/>
        </w:rPr>
        <w:t xml:space="preserve"> </w:t>
      </w:r>
      <w:r>
        <w:rPr>
          <w:color w:val="231F20"/>
        </w:rPr>
        <w:t>and</w:t>
      </w:r>
      <w:bookmarkEnd w:id="131"/>
      <w:r w:rsidR="00265341">
        <w:rPr>
          <w:color w:val="231F20"/>
        </w:rPr>
        <w:t xml:space="preserve"> </w:t>
      </w:r>
      <w:r>
        <w:rPr>
          <w:color w:val="231F20"/>
          <w:spacing w:val="-5"/>
        </w:rPr>
        <w:t>Tests</w:t>
      </w:r>
    </w:p>
    <w:p w14:paraId="21E7F797" w14:textId="77777777" w:rsidR="003B43F5" w:rsidRPr="00840EB7" w:rsidRDefault="00300350" w:rsidP="00DA5FA8">
      <w:pPr>
        <w:pStyle w:val="ListParagraph"/>
        <w:numPr>
          <w:ilvl w:val="1"/>
          <w:numId w:val="68"/>
        </w:numPr>
        <w:tabs>
          <w:tab w:val="left" w:pos="671"/>
        </w:tabs>
        <w:spacing w:before="243" w:line="230" w:lineRule="auto"/>
        <w:ind w:right="315" w:hanging="576"/>
        <w:jc w:val="both"/>
        <w:rPr>
          <w:b/>
        </w:rPr>
      </w:pPr>
      <w:r w:rsidRPr="00840EB7">
        <w:rPr>
          <w:color w:val="231F20"/>
        </w:rPr>
        <w:t>The Lessor shall at its own expense and at no cost to the Procuring Entity carry out all such tests and/or inspections</w:t>
      </w:r>
      <w:r w:rsidR="00265341" w:rsidRPr="00840EB7">
        <w:rPr>
          <w:color w:val="231F20"/>
        </w:rPr>
        <w:t xml:space="preserve"> </w:t>
      </w:r>
      <w:r w:rsidRPr="00840EB7">
        <w:rPr>
          <w:color w:val="231F20"/>
        </w:rPr>
        <w:lastRenderedPageBreak/>
        <w:t>of</w:t>
      </w:r>
      <w:r w:rsidR="00265341" w:rsidRPr="00840EB7">
        <w:rPr>
          <w:color w:val="231F20"/>
        </w:rPr>
        <w:t xml:space="preserve"> </w:t>
      </w:r>
      <w:r w:rsidRPr="00840EB7">
        <w:rPr>
          <w:color w:val="231F20"/>
        </w:rPr>
        <w:t>the</w:t>
      </w:r>
      <w:r w:rsidR="00265341" w:rsidRPr="00840EB7">
        <w:rPr>
          <w:color w:val="231F20"/>
        </w:rPr>
        <w:t xml:space="preserve"> </w:t>
      </w:r>
      <w:r w:rsidRPr="00840EB7">
        <w:rPr>
          <w:color w:val="231F20"/>
        </w:rPr>
        <w:t>Lease</w:t>
      </w:r>
      <w:r w:rsidR="00265341" w:rsidRPr="00840EB7">
        <w:rPr>
          <w:color w:val="231F20"/>
        </w:rPr>
        <w:t xml:space="preserve"> </w:t>
      </w:r>
      <w:r w:rsidRPr="00840EB7">
        <w:rPr>
          <w:color w:val="231F20"/>
        </w:rPr>
        <w:t>Items</w:t>
      </w:r>
      <w:r w:rsidR="00265341" w:rsidRPr="00840EB7">
        <w:rPr>
          <w:color w:val="231F20"/>
        </w:rPr>
        <w:t xml:space="preserve"> </w:t>
      </w:r>
      <w:r w:rsidRPr="00840EB7">
        <w:rPr>
          <w:color w:val="231F20"/>
        </w:rPr>
        <w:t>and</w:t>
      </w:r>
      <w:r w:rsidR="00265341" w:rsidRPr="00840EB7">
        <w:rPr>
          <w:color w:val="231F20"/>
        </w:rPr>
        <w:t xml:space="preserve"> </w:t>
      </w:r>
      <w:r w:rsidRPr="00840EB7">
        <w:rPr>
          <w:color w:val="231F20"/>
        </w:rPr>
        <w:t>Related</w:t>
      </w:r>
      <w:r w:rsidR="00265341" w:rsidRPr="00840EB7">
        <w:rPr>
          <w:color w:val="231F20"/>
        </w:rPr>
        <w:t xml:space="preserve"> </w:t>
      </w:r>
      <w:r w:rsidRPr="00840EB7">
        <w:rPr>
          <w:color w:val="231F20"/>
        </w:rPr>
        <w:t>Services</w:t>
      </w:r>
      <w:r w:rsidR="00265341" w:rsidRPr="00840EB7">
        <w:rPr>
          <w:color w:val="231F20"/>
        </w:rPr>
        <w:t xml:space="preserve"> </w:t>
      </w:r>
      <w:r w:rsidRPr="00840EB7">
        <w:rPr>
          <w:color w:val="231F20"/>
        </w:rPr>
        <w:t>as</w:t>
      </w:r>
      <w:r w:rsidR="00265341" w:rsidRPr="00840EB7">
        <w:rPr>
          <w:color w:val="231F20"/>
        </w:rPr>
        <w:t xml:space="preserve"> </w:t>
      </w:r>
      <w:r w:rsidRPr="00840EB7">
        <w:rPr>
          <w:color w:val="231F20"/>
        </w:rPr>
        <w:t>are</w:t>
      </w:r>
      <w:r w:rsidR="00265341" w:rsidRPr="00840EB7">
        <w:rPr>
          <w:color w:val="231F20"/>
        </w:rPr>
        <w:t xml:space="preserve"> </w:t>
      </w:r>
      <w:r w:rsidRPr="00840EB7">
        <w:rPr>
          <w:color w:val="231F20"/>
        </w:rPr>
        <w:t>speciﬁed</w:t>
      </w:r>
      <w:r w:rsidR="00265341" w:rsidRPr="00840EB7">
        <w:rPr>
          <w:color w:val="231F20"/>
        </w:rPr>
        <w:t xml:space="preserve"> in the </w:t>
      </w:r>
      <w:r w:rsidRPr="00840EB7">
        <w:rPr>
          <w:b/>
          <w:color w:val="231F20"/>
        </w:rPr>
        <w:t>SCC.</w:t>
      </w:r>
    </w:p>
    <w:p w14:paraId="5B121566" w14:textId="77777777" w:rsidR="003B43F5" w:rsidRDefault="00300350" w:rsidP="00DA5FA8">
      <w:pPr>
        <w:pStyle w:val="ListParagraph"/>
        <w:numPr>
          <w:ilvl w:val="1"/>
          <w:numId w:val="68"/>
        </w:numPr>
        <w:tabs>
          <w:tab w:val="left" w:pos="671"/>
        </w:tabs>
        <w:spacing w:before="245" w:line="230" w:lineRule="auto"/>
        <w:ind w:right="315" w:hanging="576"/>
        <w:jc w:val="both"/>
      </w:pPr>
      <w:r>
        <w:rPr>
          <w:color w:val="231F20"/>
        </w:rPr>
        <w:t>The inspections and tests may be conducted on the premises of the Lessor or its Subcontractor, at point of delivery,</w:t>
      </w:r>
      <w:r w:rsidR="00265341">
        <w:rPr>
          <w:color w:val="231F20"/>
        </w:rPr>
        <w:t xml:space="preserve"> </w:t>
      </w:r>
      <w:r>
        <w:rPr>
          <w:color w:val="231F20"/>
        </w:rPr>
        <w:t>and/or</w:t>
      </w:r>
      <w:r w:rsidR="00265341">
        <w:rPr>
          <w:color w:val="231F20"/>
        </w:rPr>
        <w:t xml:space="preserve"> </w:t>
      </w:r>
      <w:r>
        <w:rPr>
          <w:color w:val="231F20"/>
        </w:rPr>
        <w:t>at</w:t>
      </w:r>
      <w:r w:rsidR="00265341">
        <w:rPr>
          <w:color w:val="231F20"/>
        </w:rPr>
        <w:t xml:space="preserve"> </w:t>
      </w:r>
      <w:r>
        <w:rPr>
          <w:color w:val="231F20"/>
        </w:rPr>
        <w:t>the</w:t>
      </w:r>
      <w:r w:rsidR="00265341">
        <w:rPr>
          <w:color w:val="231F20"/>
        </w:rPr>
        <w:t xml:space="preserve"> </w:t>
      </w:r>
      <w:r>
        <w:rPr>
          <w:color w:val="231F20"/>
        </w:rPr>
        <w:t>Lease</w:t>
      </w:r>
      <w:r w:rsidR="00265341">
        <w:rPr>
          <w:color w:val="231F20"/>
        </w:rPr>
        <w:t xml:space="preserve"> </w:t>
      </w:r>
      <w:r>
        <w:rPr>
          <w:color w:val="231F20"/>
        </w:rPr>
        <w:t>Items'</w:t>
      </w:r>
      <w:r w:rsidR="00265341">
        <w:rPr>
          <w:color w:val="231F20"/>
        </w:rPr>
        <w:t xml:space="preserve"> </w:t>
      </w:r>
      <w:r>
        <w:rPr>
          <w:color w:val="231F20"/>
        </w:rPr>
        <w:t>ﬁnal</w:t>
      </w:r>
      <w:r w:rsidR="00265341">
        <w:rPr>
          <w:color w:val="231F20"/>
        </w:rPr>
        <w:t xml:space="preserve"> </w:t>
      </w:r>
      <w:r>
        <w:rPr>
          <w:color w:val="231F20"/>
        </w:rPr>
        <w:t>destination,</w:t>
      </w:r>
      <w:r w:rsidR="00265341">
        <w:rPr>
          <w:color w:val="231F20"/>
        </w:rPr>
        <w:t xml:space="preserve"> </w:t>
      </w:r>
      <w:r>
        <w:rPr>
          <w:color w:val="231F20"/>
        </w:rPr>
        <w:t>or</w:t>
      </w:r>
      <w:r w:rsidR="00265341">
        <w:rPr>
          <w:color w:val="231F20"/>
        </w:rPr>
        <w:t xml:space="preserve"> </w:t>
      </w:r>
      <w:r>
        <w:rPr>
          <w:color w:val="231F20"/>
        </w:rPr>
        <w:t>in</w:t>
      </w:r>
      <w:r w:rsidR="00265341">
        <w:rPr>
          <w:color w:val="231F20"/>
        </w:rPr>
        <w:t xml:space="preserve"> </w:t>
      </w:r>
      <w:r>
        <w:rPr>
          <w:color w:val="231F20"/>
        </w:rPr>
        <w:t>another</w:t>
      </w:r>
      <w:r w:rsidR="00265341">
        <w:rPr>
          <w:color w:val="231F20"/>
        </w:rPr>
        <w:t xml:space="preserve"> </w:t>
      </w:r>
      <w:r>
        <w:rPr>
          <w:color w:val="231F20"/>
        </w:rPr>
        <w:t>place</w:t>
      </w:r>
      <w:r w:rsidR="00265341">
        <w:rPr>
          <w:color w:val="231F20"/>
        </w:rPr>
        <w:t xml:space="preserve"> </w:t>
      </w:r>
      <w:r>
        <w:rPr>
          <w:color w:val="231F20"/>
        </w:rPr>
        <w:t>in</w:t>
      </w:r>
      <w:r w:rsidR="00265341">
        <w:rPr>
          <w:color w:val="231F20"/>
        </w:rPr>
        <w:t xml:space="preserve"> </w:t>
      </w:r>
      <w:r>
        <w:rPr>
          <w:color w:val="231F20"/>
        </w:rPr>
        <w:t>Kenya</w:t>
      </w:r>
      <w:r w:rsidR="00265341">
        <w:rPr>
          <w:color w:val="231F20"/>
        </w:rPr>
        <w:t xml:space="preserve"> </w:t>
      </w:r>
      <w:r>
        <w:rPr>
          <w:color w:val="231F20"/>
        </w:rPr>
        <w:t>as</w:t>
      </w:r>
      <w:r w:rsidR="00265341">
        <w:rPr>
          <w:color w:val="231F20"/>
        </w:rPr>
        <w:t xml:space="preserve"> </w:t>
      </w:r>
      <w:r>
        <w:rPr>
          <w:color w:val="231F20"/>
        </w:rPr>
        <w:t>speciﬁed</w:t>
      </w:r>
      <w:r w:rsidR="00265341">
        <w:rPr>
          <w:color w:val="231F20"/>
        </w:rPr>
        <w:t xml:space="preserve"> in the </w:t>
      </w:r>
      <w:r>
        <w:rPr>
          <w:b/>
          <w:color w:val="231F20"/>
        </w:rPr>
        <w:t>SCC.</w:t>
      </w:r>
      <w:r w:rsidR="00265341">
        <w:rPr>
          <w:b/>
          <w:color w:val="231F20"/>
        </w:rPr>
        <w:t xml:space="preserve"> </w:t>
      </w:r>
      <w:r>
        <w:rPr>
          <w:color w:val="231F20"/>
        </w:rPr>
        <w:t>Subject to</w:t>
      </w:r>
      <w:r w:rsidR="00265341">
        <w:rPr>
          <w:color w:val="231F20"/>
        </w:rPr>
        <w:t xml:space="preserve"> </w:t>
      </w:r>
      <w:r>
        <w:rPr>
          <w:color w:val="231F20"/>
        </w:rPr>
        <w:t>GCC</w:t>
      </w:r>
      <w:r w:rsidR="00265341">
        <w:rPr>
          <w:color w:val="231F20"/>
        </w:rPr>
        <w:t xml:space="preserve"> </w:t>
      </w:r>
      <w:r>
        <w:rPr>
          <w:color w:val="231F20"/>
        </w:rPr>
        <w:t>Sub-Clause</w:t>
      </w:r>
      <w:r w:rsidR="00265341">
        <w:rPr>
          <w:color w:val="231F20"/>
        </w:rPr>
        <w:t xml:space="preserve"> </w:t>
      </w:r>
      <w:r>
        <w:rPr>
          <w:color w:val="231F20"/>
        </w:rPr>
        <w:t>26.3,</w:t>
      </w:r>
      <w:r w:rsidR="00265341">
        <w:rPr>
          <w:color w:val="231F20"/>
        </w:rPr>
        <w:t xml:space="preserve"> </w:t>
      </w:r>
      <w:r>
        <w:rPr>
          <w:color w:val="231F20"/>
        </w:rPr>
        <w:t>if</w:t>
      </w:r>
      <w:r w:rsidR="00265341">
        <w:rPr>
          <w:color w:val="231F20"/>
        </w:rPr>
        <w:t xml:space="preserve"> </w:t>
      </w:r>
      <w:r>
        <w:rPr>
          <w:color w:val="231F20"/>
        </w:rPr>
        <w:t>conducted</w:t>
      </w:r>
      <w:r w:rsidR="00265341">
        <w:rPr>
          <w:color w:val="231F20"/>
        </w:rPr>
        <w:t xml:space="preserve"> on the </w:t>
      </w:r>
      <w:r>
        <w:rPr>
          <w:color w:val="231F20"/>
        </w:rPr>
        <w:t>premises</w:t>
      </w:r>
      <w:r w:rsidR="00265341">
        <w:rPr>
          <w:color w:val="231F20"/>
        </w:rPr>
        <w:t xml:space="preserve"> of the </w:t>
      </w:r>
      <w:r>
        <w:rPr>
          <w:color w:val="231F20"/>
        </w:rPr>
        <w:t>Lessor</w:t>
      </w:r>
      <w:r w:rsidR="00265341">
        <w:rPr>
          <w:color w:val="231F20"/>
        </w:rPr>
        <w:t xml:space="preserve"> </w:t>
      </w:r>
      <w:r>
        <w:rPr>
          <w:color w:val="231F20"/>
        </w:rPr>
        <w:t>or</w:t>
      </w:r>
      <w:r w:rsidR="00265341">
        <w:rPr>
          <w:color w:val="231F20"/>
        </w:rPr>
        <w:t xml:space="preserve"> </w:t>
      </w:r>
      <w:r>
        <w:rPr>
          <w:color w:val="231F20"/>
        </w:rPr>
        <w:t>its</w:t>
      </w:r>
      <w:r w:rsidR="00265341">
        <w:rPr>
          <w:color w:val="231F20"/>
        </w:rPr>
        <w:t xml:space="preserve"> </w:t>
      </w:r>
      <w:r>
        <w:rPr>
          <w:color w:val="231F20"/>
        </w:rPr>
        <w:t>Subcontractor,</w:t>
      </w:r>
      <w:r w:rsidR="00265341">
        <w:rPr>
          <w:color w:val="231F20"/>
        </w:rPr>
        <w:t xml:space="preserve"> </w:t>
      </w:r>
      <w:r>
        <w:rPr>
          <w:color w:val="231F20"/>
        </w:rPr>
        <w:t>all</w:t>
      </w:r>
      <w:r w:rsidR="00265341">
        <w:rPr>
          <w:color w:val="231F20"/>
        </w:rPr>
        <w:t xml:space="preserve"> </w:t>
      </w:r>
      <w:r>
        <w:rPr>
          <w:color w:val="231F20"/>
        </w:rPr>
        <w:t>reasonable</w:t>
      </w:r>
      <w:r w:rsidR="00265341">
        <w:rPr>
          <w:color w:val="231F20"/>
        </w:rPr>
        <w:t xml:space="preserve"> </w:t>
      </w:r>
      <w:r>
        <w:rPr>
          <w:color w:val="231F20"/>
        </w:rPr>
        <w:t>facilities and</w:t>
      </w:r>
      <w:r w:rsidR="00265341">
        <w:rPr>
          <w:color w:val="231F20"/>
        </w:rPr>
        <w:t xml:space="preserve"> </w:t>
      </w:r>
      <w:r>
        <w:rPr>
          <w:color w:val="231F20"/>
        </w:rPr>
        <w:t>assistance,</w:t>
      </w:r>
      <w:r w:rsidR="00265341">
        <w:rPr>
          <w:color w:val="231F20"/>
        </w:rPr>
        <w:t xml:space="preserve"> </w:t>
      </w:r>
      <w:r>
        <w:rPr>
          <w:color w:val="231F20"/>
        </w:rPr>
        <w:t>including</w:t>
      </w:r>
      <w:r w:rsidR="00265341">
        <w:rPr>
          <w:color w:val="231F20"/>
        </w:rPr>
        <w:t xml:space="preserve"> </w:t>
      </w:r>
      <w:r>
        <w:rPr>
          <w:color w:val="231F20"/>
        </w:rPr>
        <w:t>access</w:t>
      </w:r>
      <w:r w:rsidR="00265341">
        <w:rPr>
          <w:color w:val="231F20"/>
        </w:rPr>
        <w:t xml:space="preserve"> </w:t>
      </w:r>
      <w:r>
        <w:rPr>
          <w:color w:val="231F20"/>
        </w:rPr>
        <w:t>to</w:t>
      </w:r>
      <w:r w:rsidR="00265341">
        <w:rPr>
          <w:color w:val="231F20"/>
        </w:rPr>
        <w:t xml:space="preserve"> </w:t>
      </w:r>
      <w:r>
        <w:rPr>
          <w:color w:val="231F20"/>
        </w:rPr>
        <w:t>drawings</w:t>
      </w:r>
      <w:r w:rsidR="00265341">
        <w:rPr>
          <w:color w:val="231F20"/>
        </w:rPr>
        <w:t xml:space="preserve"> </w:t>
      </w:r>
      <w:r>
        <w:rPr>
          <w:color w:val="231F20"/>
        </w:rPr>
        <w:t>and</w:t>
      </w:r>
      <w:r w:rsidR="00265341">
        <w:rPr>
          <w:color w:val="231F20"/>
        </w:rPr>
        <w:t xml:space="preserve"> </w:t>
      </w:r>
      <w:r>
        <w:rPr>
          <w:color w:val="231F20"/>
        </w:rPr>
        <w:t>production</w:t>
      </w:r>
      <w:r w:rsidR="00265341">
        <w:rPr>
          <w:color w:val="231F20"/>
        </w:rPr>
        <w:t xml:space="preserve"> </w:t>
      </w:r>
      <w:r>
        <w:rPr>
          <w:color w:val="231F20"/>
        </w:rPr>
        <w:t>data,</w:t>
      </w:r>
      <w:r w:rsidR="00265341">
        <w:rPr>
          <w:color w:val="231F20"/>
        </w:rPr>
        <w:t xml:space="preserve"> </w:t>
      </w:r>
      <w:r>
        <w:rPr>
          <w:color w:val="231F20"/>
        </w:rPr>
        <w:t>shall</w:t>
      </w:r>
      <w:r w:rsidR="00265341">
        <w:rPr>
          <w:color w:val="231F20"/>
        </w:rPr>
        <w:t xml:space="preserve"> </w:t>
      </w:r>
      <w:r>
        <w:rPr>
          <w:color w:val="231F20"/>
        </w:rPr>
        <w:t>be</w:t>
      </w:r>
      <w:r w:rsidR="00265341">
        <w:rPr>
          <w:color w:val="231F20"/>
        </w:rPr>
        <w:t xml:space="preserve"> </w:t>
      </w:r>
      <w:r>
        <w:rPr>
          <w:color w:val="231F20"/>
        </w:rPr>
        <w:t>furnished</w:t>
      </w:r>
      <w:r w:rsidR="00265341">
        <w:rPr>
          <w:color w:val="231F20"/>
        </w:rPr>
        <w:t xml:space="preserve"> to the </w:t>
      </w:r>
      <w:r>
        <w:rPr>
          <w:color w:val="231F20"/>
        </w:rPr>
        <w:t>inspectors</w:t>
      </w:r>
      <w:r w:rsidR="00265341">
        <w:rPr>
          <w:color w:val="231F20"/>
        </w:rPr>
        <w:t xml:space="preserve"> </w:t>
      </w:r>
      <w:r>
        <w:rPr>
          <w:color w:val="231F20"/>
        </w:rPr>
        <w:t>at</w:t>
      </w:r>
      <w:r w:rsidR="00265341">
        <w:rPr>
          <w:color w:val="231F20"/>
        </w:rPr>
        <w:t xml:space="preserve"> </w:t>
      </w:r>
      <w:r>
        <w:rPr>
          <w:color w:val="231F20"/>
        </w:rPr>
        <w:t>no</w:t>
      </w:r>
      <w:r w:rsidR="00265341">
        <w:rPr>
          <w:color w:val="231F20"/>
        </w:rPr>
        <w:t xml:space="preserve"> </w:t>
      </w:r>
      <w:r>
        <w:rPr>
          <w:color w:val="231F20"/>
        </w:rPr>
        <w:t xml:space="preserve">charge </w:t>
      </w:r>
      <w:r w:rsidR="00265341">
        <w:rPr>
          <w:color w:val="231F20"/>
        </w:rPr>
        <w:t xml:space="preserve">to the </w:t>
      </w:r>
      <w:r>
        <w:rPr>
          <w:color w:val="231F20"/>
        </w:rPr>
        <w:t>Procuring</w:t>
      </w:r>
      <w:r w:rsidR="00265341">
        <w:rPr>
          <w:color w:val="231F20"/>
        </w:rPr>
        <w:t xml:space="preserve"> </w:t>
      </w:r>
      <w:r>
        <w:rPr>
          <w:color w:val="231F20"/>
          <w:spacing w:val="-3"/>
        </w:rPr>
        <w:t>Entity.</w:t>
      </w:r>
    </w:p>
    <w:p w14:paraId="5FCBD713" w14:textId="77777777" w:rsidR="003B43F5" w:rsidRDefault="00300350" w:rsidP="00DA5FA8">
      <w:pPr>
        <w:pStyle w:val="ListParagraph"/>
        <w:numPr>
          <w:ilvl w:val="1"/>
          <w:numId w:val="68"/>
        </w:numPr>
        <w:tabs>
          <w:tab w:val="left" w:pos="671"/>
        </w:tabs>
        <w:spacing w:before="248" w:line="230" w:lineRule="auto"/>
        <w:ind w:right="315" w:hanging="576"/>
        <w:jc w:val="both"/>
      </w:pPr>
      <w:r>
        <w:rPr>
          <w:color w:val="231F20"/>
        </w:rPr>
        <w:t>The Procuring Entity or its designated representative shall be entitled to attend the tests and/or inspections referred to in GCC Sub-Clause 26.2, provided that the Procuring Entity bear all of its own costs and expenses incurred in connection with such attendance including, but not limited to, all traveling and board and lodging expenses.</w:t>
      </w:r>
    </w:p>
    <w:p w14:paraId="2A06D8C2" w14:textId="77777777" w:rsidR="003B43F5" w:rsidRDefault="00300350" w:rsidP="00DA5FA8">
      <w:pPr>
        <w:pStyle w:val="ListParagraph"/>
        <w:numPr>
          <w:ilvl w:val="1"/>
          <w:numId w:val="68"/>
        </w:numPr>
        <w:tabs>
          <w:tab w:val="left" w:pos="670"/>
        </w:tabs>
        <w:spacing w:before="246" w:line="230" w:lineRule="auto"/>
        <w:ind w:right="315" w:hanging="576"/>
        <w:jc w:val="both"/>
      </w:pPr>
      <w:r>
        <w:rPr>
          <w:color w:val="231F20"/>
        </w:rPr>
        <w:t>Whenever</w:t>
      </w:r>
      <w:r w:rsidR="00CB424F">
        <w:rPr>
          <w:color w:val="231F20"/>
        </w:rPr>
        <w:t xml:space="preserve"> </w:t>
      </w:r>
      <w:r>
        <w:rPr>
          <w:color w:val="231F20"/>
        </w:rPr>
        <w:t>the</w:t>
      </w:r>
      <w:r w:rsidR="00CB424F">
        <w:rPr>
          <w:color w:val="231F20"/>
        </w:rPr>
        <w:t xml:space="preserve"> </w:t>
      </w:r>
      <w:r>
        <w:rPr>
          <w:color w:val="231F20"/>
        </w:rPr>
        <w:t>Lessor</w:t>
      </w:r>
      <w:r w:rsidR="00CB424F">
        <w:rPr>
          <w:color w:val="231F20"/>
        </w:rPr>
        <w:t xml:space="preserve"> </w:t>
      </w:r>
      <w:r>
        <w:rPr>
          <w:color w:val="231F20"/>
        </w:rPr>
        <w:t>is</w:t>
      </w:r>
      <w:r w:rsidR="00CB424F">
        <w:rPr>
          <w:color w:val="231F20"/>
        </w:rPr>
        <w:t xml:space="preserve"> </w:t>
      </w:r>
      <w:r>
        <w:rPr>
          <w:color w:val="231F20"/>
        </w:rPr>
        <w:t>ready</w:t>
      </w:r>
      <w:r w:rsidR="00CB424F">
        <w:rPr>
          <w:color w:val="231F20"/>
        </w:rPr>
        <w:t xml:space="preserve"> </w:t>
      </w:r>
      <w:r>
        <w:rPr>
          <w:color w:val="231F20"/>
        </w:rPr>
        <w:t>to</w:t>
      </w:r>
      <w:r w:rsidR="00CB424F">
        <w:rPr>
          <w:color w:val="231F20"/>
        </w:rPr>
        <w:t xml:space="preserve"> </w:t>
      </w:r>
      <w:r>
        <w:rPr>
          <w:color w:val="231F20"/>
        </w:rPr>
        <w:t>carry</w:t>
      </w:r>
      <w:r w:rsidR="00CB424F">
        <w:rPr>
          <w:color w:val="231F20"/>
        </w:rPr>
        <w:t xml:space="preserve"> </w:t>
      </w:r>
      <w:r>
        <w:rPr>
          <w:color w:val="231F20"/>
        </w:rPr>
        <w:t>out</w:t>
      </w:r>
      <w:r w:rsidR="00CB424F">
        <w:rPr>
          <w:color w:val="231F20"/>
        </w:rPr>
        <w:t xml:space="preserve"> </w:t>
      </w:r>
      <w:r>
        <w:rPr>
          <w:color w:val="231F20"/>
        </w:rPr>
        <w:t>any</w:t>
      </w:r>
      <w:r w:rsidR="00CB424F">
        <w:rPr>
          <w:color w:val="231F20"/>
        </w:rPr>
        <w:t xml:space="preserve"> </w:t>
      </w:r>
      <w:r>
        <w:rPr>
          <w:color w:val="231F20"/>
        </w:rPr>
        <w:t>such</w:t>
      </w:r>
      <w:r w:rsidR="00CB424F">
        <w:rPr>
          <w:color w:val="231F20"/>
        </w:rPr>
        <w:t xml:space="preserve"> </w:t>
      </w:r>
      <w:r>
        <w:rPr>
          <w:color w:val="231F20"/>
        </w:rPr>
        <w:t>test</w:t>
      </w:r>
      <w:r w:rsidR="00CB424F">
        <w:rPr>
          <w:color w:val="231F20"/>
        </w:rPr>
        <w:t xml:space="preserve"> </w:t>
      </w:r>
      <w:r>
        <w:rPr>
          <w:color w:val="231F20"/>
        </w:rPr>
        <w:t>and</w:t>
      </w:r>
      <w:r w:rsidR="00CB424F">
        <w:rPr>
          <w:color w:val="231F20"/>
        </w:rPr>
        <w:t xml:space="preserve"> </w:t>
      </w:r>
      <w:r>
        <w:rPr>
          <w:color w:val="231F20"/>
        </w:rPr>
        <w:t>inspection,</w:t>
      </w:r>
      <w:r w:rsidR="00CB424F">
        <w:rPr>
          <w:color w:val="231F20"/>
        </w:rPr>
        <w:t xml:space="preserve"> </w:t>
      </w:r>
      <w:r>
        <w:rPr>
          <w:color w:val="231F20"/>
        </w:rPr>
        <w:t>it</w:t>
      </w:r>
      <w:r w:rsidR="00CB424F">
        <w:rPr>
          <w:color w:val="231F20"/>
        </w:rPr>
        <w:t xml:space="preserve"> </w:t>
      </w:r>
      <w:r>
        <w:rPr>
          <w:color w:val="231F20"/>
        </w:rPr>
        <w:t>shall</w:t>
      </w:r>
      <w:r w:rsidR="00CB424F">
        <w:rPr>
          <w:color w:val="231F20"/>
        </w:rPr>
        <w:t xml:space="preserve"> </w:t>
      </w:r>
      <w:r>
        <w:rPr>
          <w:color w:val="231F20"/>
        </w:rPr>
        <w:t>give</w:t>
      </w:r>
      <w:r w:rsidR="00CB424F">
        <w:rPr>
          <w:color w:val="231F20"/>
        </w:rPr>
        <w:t xml:space="preserve"> </w:t>
      </w:r>
      <w:r>
        <w:rPr>
          <w:color w:val="231F20"/>
        </w:rPr>
        <w:t>a</w:t>
      </w:r>
      <w:r w:rsidR="00CB424F">
        <w:rPr>
          <w:color w:val="231F20"/>
        </w:rPr>
        <w:t xml:space="preserve"> </w:t>
      </w:r>
      <w:r>
        <w:rPr>
          <w:color w:val="231F20"/>
        </w:rPr>
        <w:t>reasonable</w:t>
      </w:r>
      <w:r w:rsidR="00CB424F">
        <w:rPr>
          <w:color w:val="231F20"/>
        </w:rPr>
        <w:t xml:space="preserve"> </w:t>
      </w:r>
      <w:r>
        <w:rPr>
          <w:color w:val="231F20"/>
        </w:rPr>
        <w:t>advance</w:t>
      </w:r>
      <w:r w:rsidR="00CB424F">
        <w:rPr>
          <w:color w:val="231F20"/>
        </w:rPr>
        <w:t xml:space="preserve"> </w:t>
      </w:r>
      <w:r>
        <w:rPr>
          <w:color w:val="231F20"/>
        </w:rPr>
        <w:t xml:space="preserve">notice, including the place and time, to the Procuring </w:t>
      </w:r>
      <w:r>
        <w:rPr>
          <w:color w:val="231F20"/>
          <w:spacing w:val="-3"/>
        </w:rPr>
        <w:t xml:space="preserve">Entity. </w:t>
      </w:r>
      <w:r>
        <w:rPr>
          <w:color w:val="231F20"/>
        </w:rPr>
        <w:t>The Lessor shall obtain from any relevant third party or manufacturer</w:t>
      </w:r>
      <w:r w:rsidR="00CB424F">
        <w:rPr>
          <w:color w:val="231F20"/>
        </w:rPr>
        <w:t xml:space="preserve"> </w:t>
      </w:r>
      <w:r>
        <w:rPr>
          <w:color w:val="231F20"/>
        </w:rPr>
        <w:t>any</w:t>
      </w:r>
      <w:r w:rsidR="00CB424F">
        <w:rPr>
          <w:color w:val="231F20"/>
        </w:rPr>
        <w:t xml:space="preserve"> </w:t>
      </w:r>
      <w:r>
        <w:rPr>
          <w:color w:val="231F20"/>
        </w:rPr>
        <w:t>necessary</w:t>
      </w:r>
      <w:r w:rsidR="00CB424F">
        <w:rPr>
          <w:color w:val="231F20"/>
        </w:rPr>
        <w:t xml:space="preserve"> </w:t>
      </w:r>
      <w:r>
        <w:rPr>
          <w:color w:val="231F20"/>
        </w:rPr>
        <w:t>permission</w:t>
      </w:r>
      <w:r w:rsidR="00CB424F">
        <w:rPr>
          <w:color w:val="231F20"/>
        </w:rPr>
        <w:t xml:space="preserve"> </w:t>
      </w:r>
      <w:r>
        <w:rPr>
          <w:color w:val="231F20"/>
        </w:rPr>
        <w:t>or</w:t>
      </w:r>
      <w:r w:rsidR="00CB424F">
        <w:rPr>
          <w:color w:val="231F20"/>
        </w:rPr>
        <w:t xml:space="preserve"> </w:t>
      </w:r>
      <w:r>
        <w:rPr>
          <w:color w:val="231F20"/>
        </w:rPr>
        <w:t>consent</w:t>
      </w:r>
      <w:r w:rsidR="00CB424F">
        <w:rPr>
          <w:color w:val="231F20"/>
        </w:rPr>
        <w:t xml:space="preserve"> </w:t>
      </w:r>
      <w:r>
        <w:rPr>
          <w:color w:val="231F20"/>
        </w:rPr>
        <w:t>to</w:t>
      </w:r>
      <w:r w:rsidR="00CB424F">
        <w:rPr>
          <w:color w:val="231F20"/>
        </w:rPr>
        <w:t xml:space="preserve"> </w:t>
      </w:r>
      <w:r>
        <w:rPr>
          <w:color w:val="231F20"/>
        </w:rPr>
        <w:t>enable</w:t>
      </w:r>
      <w:r w:rsidR="00CB424F">
        <w:rPr>
          <w:color w:val="231F20"/>
        </w:rPr>
        <w:t xml:space="preserve"> </w:t>
      </w:r>
      <w:r>
        <w:rPr>
          <w:color w:val="231F20"/>
        </w:rPr>
        <w:t>the</w:t>
      </w:r>
      <w:r w:rsidR="00CB424F">
        <w:rPr>
          <w:color w:val="231F20"/>
        </w:rPr>
        <w:t xml:space="preserve"> </w:t>
      </w:r>
      <w:r>
        <w:rPr>
          <w:color w:val="231F20"/>
        </w:rPr>
        <w:t>Procuring</w:t>
      </w:r>
      <w:r w:rsidR="00CB424F">
        <w:rPr>
          <w:color w:val="231F20"/>
        </w:rPr>
        <w:t xml:space="preserve"> </w:t>
      </w:r>
      <w:r>
        <w:rPr>
          <w:color w:val="231F20"/>
        </w:rPr>
        <w:t>Entity</w:t>
      </w:r>
      <w:r w:rsidR="00CB424F">
        <w:rPr>
          <w:color w:val="231F20"/>
        </w:rPr>
        <w:t xml:space="preserve"> </w:t>
      </w:r>
      <w:r>
        <w:rPr>
          <w:color w:val="231F20"/>
        </w:rPr>
        <w:t>or</w:t>
      </w:r>
      <w:r w:rsidR="00CB424F">
        <w:rPr>
          <w:color w:val="231F20"/>
        </w:rPr>
        <w:t xml:space="preserve"> </w:t>
      </w:r>
      <w:r>
        <w:rPr>
          <w:color w:val="231F20"/>
        </w:rPr>
        <w:t>its</w:t>
      </w:r>
      <w:r w:rsidR="00CB424F">
        <w:rPr>
          <w:color w:val="231F20"/>
        </w:rPr>
        <w:t xml:space="preserve"> </w:t>
      </w:r>
      <w:r>
        <w:rPr>
          <w:color w:val="231F20"/>
        </w:rPr>
        <w:t>designated</w:t>
      </w:r>
      <w:r w:rsidR="00CB424F">
        <w:rPr>
          <w:color w:val="231F20"/>
        </w:rPr>
        <w:t xml:space="preserve"> </w:t>
      </w:r>
      <w:r>
        <w:rPr>
          <w:color w:val="231F20"/>
        </w:rPr>
        <w:t>representative to</w:t>
      </w:r>
      <w:r w:rsidR="00CB424F">
        <w:rPr>
          <w:color w:val="231F20"/>
        </w:rPr>
        <w:t xml:space="preserve"> </w:t>
      </w:r>
      <w:r>
        <w:rPr>
          <w:color w:val="231F20"/>
        </w:rPr>
        <w:t>attend</w:t>
      </w:r>
      <w:r w:rsidR="00CB424F">
        <w:rPr>
          <w:color w:val="231F20"/>
        </w:rPr>
        <w:t xml:space="preserve"> </w:t>
      </w:r>
      <w:r>
        <w:rPr>
          <w:color w:val="231F20"/>
        </w:rPr>
        <w:t>the</w:t>
      </w:r>
      <w:r w:rsidR="00CB424F">
        <w:rPr>
          <w:color w:val="231F20"/>
        </w:rPr>
        <w:t xml:space="preserve"> </w:t>
      </w:r>
      <w:r>
        <w:rPr>
          <w:color w:val="231F20"/>
        </w:rPr>
        <w:t>test</w:t>
      </w:r>
      <w:r w:rsidR="00CB424F">
        <w:rPr>
          <w:color w:val="231F20"/>
        </w:rPr>
        <w:t xml:space="preserve"> </w:t>
      </w:r>
      <w:r>
        <w:rPr>
          <w:color w:val="231F20"/>
        </w:rPr>
        <w:t>and/or</w:t>
      </w:r>
      <w:r w:rsidR="00CB424F">
        <w:rPr>
          <w:color w:val="231F20"/>
        </w:rPr>
        <w:t xml:space="preserve"> </w:t>
      </w:r>
      <w:r>
        <w:rPr>
          <w:color w:val="231F20"/>
        </w:rPr>
        <w:t>inspection.</w:t>
      </w:r>
    </w:p>
    <w:p w14:paraId="63B650AF" w14:textId="77777777" w:rsidR="003B43F5" w:rsidRDefault="00300350" w:rsidP="00DA5FA8">
      <w:pPr>
        <w:pStyle w:val="ListParagraph"/>
        <w:numPr>
          <w:ilvl w:val="1"/>
          <w:numId w:val="68"/>
        </w:numPr>
        <w:tabs>
          <w:tab w:val="left" w:pos="670"/>
        </w:tabs>
        <w:spacing w:before="247" w:line="230" w:lineRule="auto"/>
        <w:ind w:right="316" w:hanging="576"/>
        <w:jc w:val="both"/>
      </w:pPr>
      <w:r>
        <w:rPr>
          <w:color w:val="231F20"/>
        </w:rPr>
        <w:t>The</w:t>
      </w:r>
      <w:r w:rsidR="00CB424F">
        <w:rPr>
          <w:color w:val="231F20"/>
        </w:rPr>
        <w:t xml:space="preserve"> </w:t>
      </w:r>
      <w:r>
        <w:rPr>
          <w:color w:val="231F20"/>
        </w:rPr>
        <w:t>Procuring</w:t>
      </w:r>
      <w:r w:rsidR="00CB424F">
        <w:rPr>
          <w:color w:val="231F20"/>
        </w:rPr>
        <w:t xml:space="preserve"> </w:t>
      </w:r>
      <w:r>
        <w:rPr>
          <w:color w:val="231F20"/>
        </w:rPr>
        <w:t>Entity</w:t>
      </w:r>
      <w:r w:rsidR="00CB424F">
        <w:rPr>
          <w:color w:val="231F20"/>
        </w:rPr>
        <w:t xml:space="preserve"> </w:t>
      </w:r>
      <w:r>
        <w:rPr>
          <w:color w:val="231F20"/>
        </w:rPr>
        <w:t>may</w:t>
      </w:r>
      <w:r w:rsidR="00CB424F">
        <w:rPr>
          <w:color w:val="231F20"/>
        </w:rPr>
        <w:t xml:space="preserve"> </w:t>
      </w:r>
      <w:r>
        <w:rPr>
          <w:color w:val="231F20"/>
        </w:rPr>
        <w:t>require</w:t>
      </w:r>
      <w:r w:rsidR="00CB424F">
        <w:rPr>
          <w:color w:val="231F20"/>
        </w:rPr>
        <w:t xml:space="preserve"> </w:t>
      </w:r>
      <w:r>
        <w:rPr>
          <w:color w:val="231F20"/>
        </w:rPr>
        <w:t>the</w:t>
      </w:r>
      <w:r w:rsidR="00CB424F">
        <w:rPr>
          <w:color w:val="231F20"/>
        </w:rPr>
        <w:t xml:space="preserve"> </w:t>
      </w:r>
      <w:r>
        <w:rPr>
          <w:color w:val="231F20"/>
        </w:rPr>
        <w:t>Lessor</w:t>
      </w:r>
      <w:r w:rsidR="00CB424F">
        <w:rPr>
          <w:color w:val="231F20"/>
        </w:rPr>
        <w:t xml:space="preserve"> </w:t>
      </w:r>
      <w:r>
        <w:rPr>
          <w:color w:val="231F20"/>
        </w:rPr>
        <w:t>to</w:t>
      </w:r>
      <w:r w:rsidR="00CB424F">
        <w:rPr>
          <w:color w:val="231F20"/>
        </w:rPr>
        <w:t xml:space="preserve"> </w:t>
      </w:r>
      <w:r>
        <w:rPr>
          <w:color w:val="231F20"/>
        </w:rPr>
        <w:t>carry</w:t>
      </w:r>
      <w:r w:rsidR="00CB424F">
        <w:rPr>
          <w:color w:val="231F20"/>
        </w:rPr>
        <w:t xml:space="preserve"> </w:t>
      </w:r>
      <w:r>
        <w:rPr>
          <w:color w:val="231F20"/>
        </w:rPr>
        <w:t>out</w:t>
      </w:r>
      <w:r w:rsidR="00CB424F">
        <w:rPr>
          <w:color w:val="231F20"/>
        </w:rPr>
        <w:t xml:space="preserve"> </w:t>
      </w:r>
      <w:r>
        <w:rPr>
          <w:color w:val="231F20"/>
        </w:rPr>
        <w:t>any</w:t>
      </w:r>
      <w:r w:rsidR="00CB424F">
        <w:rPr>
          <w:color w:val="231F20"/>
        </w:rPr>
        <w:t xml:space="preserve"> </w:t>
      </w:r>
      <w:r>
        <w:rPr>
          <w:color w:val="231F20"/>
        </w:rPr>
        <w:t>test</w:t>
      </w:r>
      <w:r w:rsidR="00CB424F">
        <w:rPr>
          <w:color w:val="231F20"/>
        </w:rPr>
        <w:t xml:space="preserve"> </w:t>
      </w:r>
      <w:r>
        <w:rPr>
          <w:color w:val="231F20"/>
        </w:rPr>
        <w:t>and/or</w:t>
      </w:r>
      <w:r w:rsidR="00CB424F">
        <w:rPr>
          <w:color w:val="231F20"/>
        </w:rPr>
        <w:t xml:space="preserve"> </w:t>
      </w:r>
      <w:r>
        <w:rPr>
          <w:color w:val="231F20"/>
        </w:rPr>
        <w:t>inspection</w:t>
      </w:r>
      <w:r w:rsidR="00CB424F">
        <w:rPr>
          <w:color w:val="231F20"/>
        </w:rPr>
        <w:t xml:space="preserve"> </w:t>
      </w:r>
      <w:r>
        <w:rPr>
          <w:color w:val="231F20"/>
        </w:rPr>
        <w:t>not</w:t>
      </w:r>
      <w:r w:rsidR="00CB424F">
        <w:rPr>
          <w:color w:val="231F20"/>
        </w:rPr>
        <w:t xml:space="preserve"> </w:t>
      </w:r>
      <w:r>
        <w:rPr>
          <w:color w:val="231F20"/>
        </w:rPr>
        <w:t>required</w:t>
      </w:r>
      <w:r w:rsidR="00CB424F">
        <w:rPr>
          <w:color w:val="231F20"/>
        </w:rPr>
        <w:t xml:space="preserve"> </w:t>
      </w:r>
      <w:r>
        <w:rPr>
          <w:color w:val="231F20"/>
        </w:rPr>
        <w:t>by</w:t>
      </w:r>
      <w:r w:rsidR="00CB424F">
        <w:rPr>
          <w:color w:val="231F20"/>
        </w:rPr>
        <w:t xml:space="preserve"> </w:t>
      </w:r>
      <w:r>
        <w:rPr>
          <w:color w:val="231F20"/>
        </w:rPr>
        <w:t>the</w:t>
      </w:r>
      <w:r w:rsidR="00CB424F">
        <w:rPr>
          <w:color w:val="231F20"/>
        </w:rPr>
        <w:t xml:space="preserve"> </w:t>
      </w:r>
      <w:r>
        <w:rPr>
          <w:color w:val="231F20"/>
        </w:rPr>
        <w:t>Contract but deemed necessary to verify that the characteristics and performance of the Lease Items comply with the technical</w:t>
      </w:r>
      <w:r w:rsidR="00CB424F">
        <w:rPr>
          <w:color w:val="231F20"/>
        </w:rPr>
        <w:t xml:space="preserve"> </w:t>
      </w:r>
      <w:r>
        <w:rPr>
          <w:color w:val="231F20"/>
        </w:rPr>
        <w:t>speciﬁcation</w:t>
      </w:r>
      <w:r w:rsidR="00CB424F">
        <w:rPr>
          <w:color w:val="231F20"/>
        </w:rPr>
        <w:t xml:space="preserve"> </w:t>
      </w:r>
      <w:r>
        <w:rPr>
          <w:color w:val="231F20"/>
        </w:rPr>
        <w:t>codes</w:t>
      </w:r>
      <w:r w:rsidR="00CB424F">
        <w:rPr>
          <w:color w:val="231F20"/>
        </w:rPr>
        <w:t xml:space="preserve"> </w:t>
      </w:r>
      <w:r>
        <w:rPr>
          <w:color w:val="231F20"/>
        </w:rPr>
        <w:t>and</w:t>
      </w:r>
      <w:r w:rsidR="00CB424F">
        <w:rPr>
          <w:color w:val="231F20"/>
        </w:rPr>
        <w:t xml:space="preserve"> </w:t>
      </w:r>
      <w:r>
        <w:rPr>
          <w:color w:val="231F20"/>
        </w:rPr>
        <w:t>standards</w:t>
      </w:r>
      <w:r w:rsidR="00CB424F">
        <w:rPr>
          <w:color w:val="231F20"/>
        </w:rPr>
        <w:t xml:space="preserve"> </w:t>
      </w:r>
      <w:r>
        <w:rPr>
          <w:color w:val="231F20"/>
        </w:rPr>
        <w:t>under</w:t>
      </w:r>
      <w:r w:rsidR="00CB424F">
        <w:rPr>
          <w:color w:val="231F20"/>
        </w:rPr>
        <w:t xml:space="preserve"> </w:t>
      </w:r>
      <w:r>
        <w:rPr>
          <w:color w:val="231F20"/>
        </w:rPr>
        <w:t>the</w:t>
      </w:r>
      <w:r w:rsidR="00CB424F">
        <w:rPr>
          <w:color w:val="231F20"/>
        </w:rPr>
        <w:t xml:space="preserve"> </w:t>
      </w:r>
      <w:r>
        <w:rPr>
          <w:color w:val="231F20"/>
        </w:rPr>
        <w:t>Contract,</w:t>
      </w:r>
      <w:r w:rsidR="00CB424F">
        <w:rPr>
          <w:color w:val="231F20"/>
        </w:rPr>
        <w:t xml:space="preserve"> </w:t>
      </w:r>
      <w:r>
        <w:rPr>
          <w:color w:val="231F20"/>
        </w:rPr>
        <w:t>provided</w:t>
      </w:r>
      <w:r w:rsidR="00CB424F">
        <w:rPr>
          <w:color w:val="231F20"/>
        </w:rPr>
        <w:t xml:space="preserve"> </w:t>
      </w:r>
      <w:r>
        <w:rPr>
          <w:color w:val="231F20"/>
        </w:rPr>
        <w:t>that</w:t>
      </w:r>
      <w:r w:rsidR="00CB424F">
        <w:rPr>
          <w:color w:val="231F20"/>
        </w:rPr>
        <w:t xml:space="preserve"> </w:t>
      </w:r>
      <w:r>
        <w:rPr>
          <w:color w:val="231F20"/>
        </w:rPr>
        <w:t>the</w:t>
      </w:r>
      <w:r w:rsidR="00CB424F">
        <w:rPr>
          <w:color w:val="231F20"/>
        </w:rPr>
        <w:t xml:space="preserve"> </w:t>
      </w:r>
      <w:r>
        <w:rPr>
          <w:color w:val="231F20"/>
        </w:rPr>
        <w:t>Lessor's</w:t>
      </w:r>
      <w:r w:rsidR="00CB424F">
        <w:rPr>
          <w:color w:val="231F20"/>
        </w:rPr>
        <w:t xml:space="preserve"> </w:t>
      </w:r>
      <w:r>
        <w:rPr>
          <w:color w:val="231F20"/>
        </w:rPr>
        <w:t>reasonable</w:t>
      </w:r>
      <w:r w:rsidR="00CB424F">
        <w:rPr>
          <w:color w:val="231F20"/>
        </w:rPr>
        <w:t xml:space="preserve"> </w:t>
      </w:r>
      <w:r>
        <w:rPr>
          <w:color w:val="231F20"/>
        </w:rPr>
        <w:t>costs</w:t>
      </w:r>
      <w:r w:rsidR="00CB424F">
        <w:rPr>
          <w:color w:val="231F20"/>
        </w:rPr>
        <w:t xml:space="preserve"> </w:t>
      </w:r>
      <w:r>
        <w:rPr>
          <w:color w:val="231F20"/>
        </w:rPr>
        <w:t>and expenses</w:t>
      </w:r>
      <w:r w:rsidR="00CB424F">
        <w:rPr>
          <w:color w:val="231F20"/>
        </w:rPr>
        <w:t xml:space="preserve"> </w:t>
      </w:r>
      <w:r>
        <w:rPr>
          <w:color w:val="231F20"/>
        </w:rPr>
        <w:t>incurred</w:t>
      </w:r>
      <w:r w:rsidR="00CB424F">
        <w:rPr>
          <w:color w:val="231F20"/>
        </w:rPr>
        <w:t xml:space="preserve"> </w:t>
      </w:r>
      <w:r>
        <w:rPr>
          <w:color w:val="231F20"/>
        </w:rPr>
        <w:t>in</w:t>
      </w:r>
      <w:r w:rsidR="00CB424F">
        <w:rPr>
          <w:color w:val="231F20"/>
        </w:rPr>
        <w:t xml:space="preserve"> </w:t>
      </w:r>
      <w:r>
        <w:rPr>
          <w:color w:val="231F20"/>
        </w:rPr>
        <w:t>the</w:t>
      </w:r>
      <w:r w:rsidR="00CB424F">
        <w:rPr>
          <w:color w:val="231F20"/>
        </w:rPr>
        <w:t xml:space="preserve"> </w:t>
      </w:r>
      <w:r>
        <w:rPr>
          <w:color w:val="231F20"/>
        </w:rPr>
        <w:t>carrying</w:t>
      </w:r>
      <w:r w:rsidR="00CB424F">
        <w:rPr>
          <w:color w:val="231F20"/>
        </w:rPr>
        <w:t xml:space="preserve"> </w:t>
      </w:r>
      <w:r>
        <w:rPr>
          <w:color w:val="231F20"/>
        </w:rPr>
        <w:t>out</w:t>
      </w:r>
      <w:r w:rsidR="00CB424F">
        <w:rPr>
          <w:color w:val="231F20"/>
        </w:rPr>
        <w:t xml:space="preserve"> </w:t>
      </w:r>
      <w:r>
        <w:rPr>
          <w:color w:val="231F20"/>
        </w:rPr>
        <w:t>of</w:t>
      </w:r>
      <w:r w:rsidR="00CB424F">
        <w:rPr>
          <w:color w:val="231F20"/>
        </w:rPr>
        <w:t xml:space="preserve"> </w:t>
      </w:r>
      <w:r>
        <w:rPr>
          <w:color w:val="231F20"/>
        </w:rPr>
        <w:t>such</w:t>
      </w:r>
      <w:r w:rsidR="00CB424F">
        <w:rPr>
          <w:color w:val="231F20"/>
        </w:rPr>
        <w:t xml:space="preserve"> </w:t>
      </w:r>
      <w:r>
        <w:rPr>
          <w:color w:val="231F20"/>
        </w:rPr>
        <w:t>test</w:t>
      </w:r>
      <w:r w:rsidR="00CB424F">
        <w:rPr>
          <w:color w:val="231F20"/>
        </w:rPr>
        <w:t xml:space="preserve"> </w:t>
      </w:r>
      <w:r>
        <w:rPr>
          <w:color w:val="231F20"/>
        </w:rPr>
        <w:t>and/or</w:t>
      </w:r>
      <w:r w:rsidR="00CB424F">
        <w:rPr>
          <w:color w:val="231F20"/>
        </w:rPr>
        <w:t xml:space="preserve"> </w:t>
      </w:r>
      <w:r>
        <w:rPr>
          <w:color w:val="231F20"/>
        </w:rPr>
        <w:t>inspection</w:t>
      </w:r>
      <w:r w:rsidR="00CB424F">
        <w:rPr>
          <w:color w:val="231F20"/>
        </w:rPr>
        <w:t xml:space="preserve"> </w:t>
      </w:r>
      <w:r>
        <w:rPr>
          <w:color w:val="231F20"/>
        </w:rPr>
        <w:t>shall</w:t>
      </w:r>
      <w:r w:rsidR="00CB424F">
        <w:rPr>
          <w:color w:val="231F20"/>
        </w:rPr>
        <w:t xml:space="preserve"> </w:t>
      </w:r>
      <w:r>
        <w:rPr>
          <w:color w:val="231F20"/>
        </w:rPr>
        <w:t>be</w:t>
      </w:r>
      <w:r w:rsidR="00CB424F">
        <w:rPr>
          <w:color w:val="231F20"/>
        </w:rPr>
        <w:t xml:space="preserve"> </w:t>
      </w:r>
      <w:r>
        <w:rPr>
          <w:color w:val="231F20"/>
        </w:rPr>
        <w:t>added</w:t>
      </w:r>
      <w:r w:rsidR="00CB424F">
        <w:rPr>
          <w:color w:val="231F20"/>
        </w:rPr>
        <w:t xml:space="preserve"> to the </w:t>
      </w:r>
      <w:r>
        <w:rPr>
          <w:color w:val="231F20"/>
        </w:rPr>
        <w:t>Contract</w:t>
      </w:r>
      <w:r w:rsidR="00CB424F">
        <w:rPr>
          <w:color w:val="231F20"/>
        </w:rPr>
        <w:t xml:space="preserve"> </w:t>
      </w:r>
      <w:r>
        <w:rPr>
          <w:color w:val="231F20"/>
        </w:rPr>
        <w:t>Price.</w:t>
      </w:r>
      <w:r w:rsidR="00CB424F">
        <w:rPr>
          <w:color w:val="231F20"/>
        </w:rPr>
        <w:t xml:space="preserve"> </w:t>
      </w:r>
      <w:r>
        <w:rPr>
          <w:color w:val="231F20"/>
        </w:rPr>
        <w:t>Further, if</w:t>
      </w:r>
      <w:r w:rsidR="00CB424F">
        <w:rPr>
          <w:color w:val="231F20"/>
        </w:rPr>
        <w:t xml:space="preserve"> </w:t>
      </w:r>
      <w:r>
        <w:rPr>
          <w:color w:val="231F20"/>
        </w:rPr>
        <w:t>such</w:t>
      </w:r>
      <w:r w:rsidR="00CB424F">
        <w:rPr>
          <w:color w:val="231F20"/>
        </w:rPr>
        <w:t xml:space="preserve"> </w:t>
      </w:r>
      <w:r>
        <w:rPr>
          <w:color w:val="231F20"/>
        </w:rPr>
        <w:t>test</w:t>
      </w:r>
      <w:r w:rsidR="00CB424F">
        <w:rPr>
          <w:color w:val="231F20"/>
        </w:rPr>
        <w:t xml:space="preserve"> </w:t>
      </w:r>
      <w:r>
        <w:rPr>
          <w:color w:val="231F20"/>
        </w:rPr>
        <w:t>and/or</w:t>
      </w:r>
      <w:r w:rsidR="00CB424F">
        <w:rPr>
          <w:color w:val="231F20"/>
        </w:rPr>
        <w:t xml:space="preserve"> </w:t>
      </w:r>
      <w:r>
        <w:rPr>
          <w:color w:val="231F20"/>
        </w:rPr>
        <w:t>inspection</w:t>
      </w:r>
      <w:r w:rsidR="00CB424F">
        <w:rPr>
          <w:color w:val="231F20"/>
        </w:rPr>
        <w:t xml:space="preserve"> </w:t>
      </w:r>
      <w:r>
        <w:rPr>
          <w:color w:val="231F20"/>
        </w:rPr>
        <w:t>impedes</w:t>
      </w:r>
      <w:r w:rsidR="00CB424F">
        <w:rPr>
          <w:color w:val="231F20"/>
        </w:rPr>
        <w:t xml:space="preserve"> </w:t>
      </w:r>
      <w:r>
        <w:rPr>
          <w:color w:val="231F20"/>
        </w:rPr>
        <w:t>the</w:t>
      </w:r>
      <w:r w:rsidR="00CB424F">
        <w:rPr>
          <w:color w:val="231F20"/>
        </w:rPr>
        <w:t xml:space="preserve"> </w:t>
      </w:r>
      <w:r>
        <w:rPr>
          <w:color w:val="231F20"/>
        </w:rPr>
        <w:t>progress</w:t>
      </w:r>
      <w:r w:rsidR="00CB424F">
        <w:rPr>
          <w:color w:val="231F20"/>
        </w:rPr>
        <w:t xml:space="preserve"> </w:t>
      </w:r>
      <w:r>
        <w:rPr>
          <w:color w:val="231F20"/>
        </w:rPr>
        <w:t>of</w:t>
      </w:r>
      <w:r w:rsidR="00CB424F">
        <w:rPr>
          <w:color w:val="231F20"/>
        </w:rPr>
        <w:t xml:space="preserve"> </w:t>
      </w:r>
      <w:r>
        <w:rPr>
          <w:color w:val="231F20"/>
        </w:rPr>
        <w:t>manufacturing</w:t>
      </w:r>
      <w:r w:rsidR="00CB424F">
        <w:rPr>
          <w:color w:val="231F20"/>
        </w:rPr>
        <w:t xml:space="preserve"> </w:t>
      </w:r>
      <w:r>
        <w:rPr>
          <w:color w:val="231F20"/>
        </w:rPr>
        <w:t>and/or</w:t>
      </w:r>
      <w:r w:rsidR="00CB424F">
        <w:rPr>
          <w:color w:val="231F20"/>
        </w:rPr>
        <w:t xml:space="preserve"> </w:t>
      </w:r>
      <w:r>
        <w:rPr>
          <w:color w:val="231F20"/>
        </w:rPr>
        <w:t>the</w:t>
      </w:r>
      <w:r w:rsidR="00CB424F">
        <w:rPr>
          <w:color w:val="231F20"/>
        </w:rPr>
        <w:t xml:space="preserve"> </w:t>
      </w:r>
      <w:r>
        <w:rPr>
          <w:color w:val="231F20"/>
        </w:rPr>
        <w:t>Lessor's</w:t>
      </w:r>
      <w:r w:rsidR="00CB424F">
        <w:rPr>
          <w:color w:val="231F20"/>
        </w:rPr>
        <w:t xml:space="preserve"> </w:t>
      </w:r>
      <w:r>
        <w:rPr>
          <w:color w:val="231F20"/>
        </w:rPr>
        <w:t>performance</w:t>
      </w:r>
      <w:r w:rsidR="00CB424F">
        <w:rPr>
          <w:color w:val="231F20"/>
        </w:rPr>
        <w:t xml:space="preserve"> </w:t>
      </w:r>
      <w:r>
        <w:rPr>
          <w:color w:val="231F20"/>
        </w:rPr>
        <w:t>of</w:t>
      </w:r>
      <w:r w:rsidR="00CB424F">
        <w:rPr>
          <w:color w:val="231F20"/>
        </w:rPr>
        <w:t xml:space="preserve"> </w:t>
      </w:r>
      <w:r>
        <w:rPr>
          <w:color w:val="231F20"/>
        </w:rPr>
        <w:t>its</w:t>
      </w:r>
      <w:r w:rsidR="00CB424F">
        <w:rPr>
          <w:color w:val="231F20"/>
        </w:rPr>
        <w:t xml:space="preserve"> </w:t>
      </w:r>
      <w:r>
        <w:rPr>
          <w:color w:val="231F20"/>
        </w:rPr>
        <w:t>other obligations under the Contract, due allowance will be made in respect of the Delivery Dates and Completion Dates</w:t>
      </w:r>
      <w:r w:rsidR="00CB424F">
        <w:rPr>
          <w:color w:val="231F20"/>
        </w:rPr>
        <w:t xml:space="preserve"> </w:t>
      </w:r>
      <w:r>
        <w:rPr>
          <w:color w:val="231F20"/>
        </w:rPr>
        <w:t>and</w:t>
      </w:r>
      <w:r w:rsidR="00CB424F">
        <w:rPr>
          <w:color w:val="231F20"/>
        </w:rPr>
        <w:t xml:space="preserve"> </w:t>
      </w:r>
      <w:r>
        <w:rPr>
          <w:color w:val="231F20"/>
        </w:rPr>
        <w:t>the</w:t>
      </w:r>
      <w:r w:rsidR="00CB424F">
        <w:rPr>
          <w:color w:val="231F20"/>
        </w:rPr>
        <w:t xml:space="preserve"> </w:t>
      </w:r>
      <w:r>
        <w:rPr>
          <w:color w:val="231F20"/>
        </w:rPr>
        <w:t>other</w:t>
      </w:r>
      <w:r w:rsidR="00CB424F">
        <w:rPr>
          <w:color w:val="231F20"/>
        </w:rPr>
        <w:t xml:space="preserve"> </w:t>
      </w:r>
      <w:r>
        <w:rPr>
          <w:color w:val="231F20"/>
        </w:rPr>
        <w:t>obligations</w:t>
      </w:r>
      <w:r w:rsidR="00CB424F">
        <w:rPr>
          <w:color w:val="231F20"/>
        </w:rPr>
        <w:t xml:space="preserve"> </w:t>
      </w:r>
      <w:r>
        <w:rPr>
          <w:color w:val="231F20"/>
        </w:rPr>
        <w:t>so</w:t>
      </w:r>
      <w:r w:rsidR="00CB424F">
        <w:rPr>
          <w:color w:val="231F20"/>
        </w:rPr>
        <w:t xml:space="preserve"> </w:t>
      </w:r>
      <w:r>
        <w:rPr>
          <w:color w:val="231F20"/>
        </w:rPr>
        <w:t>affected.</w:t>
      </w:r>
    </w:p>
    <w:p w14:paraId="64422AFB" w14:textId="77777777" w:rsidR="003B43F5" w:rsidRDefault="00300350" w:rsidP="00DA5FA8">
      <w:pPr>
        <w:pStyle w:val="ListParagraph"/>
        <w:numPr>
          <w:ilvl w:val="1"/>
          <w:numId w:val="68"/>
        </w:numPr>
        <w:tabs>
          <w:tab w:val="left" w:pos="670"/>
        </w:tabs>
        <w:spacing w:before="241"/>
        <w:ind w:hanging="576"/>
      </w:pPr>
      <w:r>
        <w:rPr>
          <w:color w:val="231F20"/>
        </w:rPr>
        <w:t>The</w:t>
      </w:r>
      <w:r w:rsidR="00CB424F">
        <w:rPr>
          <w:color w:val="231F20"/>
        </w:rPr>
        <w:t xml:space="preserve"> </w:t>
      </w:r>
      <w:r>
        <w:rPr>
          <w:color w:val="231F20"/>
        </w:rPr>
        <w:t>Lessor</w:t>
      </w:r>
      <w:r w:rsidR="00CB424F">
        <w:rPr>
          <w:color w:val="231F20"/>
        </w:rPr>
        <w:t xml:space="preserve"> </w:t>
      </w:r>
      <w:r>
        <w:rPr>
          <w:color w:val="231F20"/>
        </w:rPr>
        <w:t>shall</w:t>
      </w:r>
      <w:r w:rsidR="00CB424F">
        <w:rPr>
          <w:color w:val="231F20"/>
        </w:rPr>
        <w:t xml:space="preserve"> </w:t>
      </w:r>
      <w:r>
        <w:rPr>
          <w:color w:val="231F20"/>
        </w:rPr>
        <w:t>provide</w:t>
      </w:r>
      <w:r w:rsidR="00CB424F">
        <w:rPr>
          <w:color w:val="231F20"/>
        </w:rPr>
        <w:t xml:space="preserve"> </w:t>
      </w:r>
      <w:r>
        <w:rPr>
          <w:color w:val="231F20"/>
        </w:rPr>
        <w:t>the</w:t>
      </w:r>
      <w:r w:rsidR="00CB424F">
        <w:rPr>
          <w:color w:val="231F20"/>
        </w:rPr>
        <w:t xml:space="preserve"> </w:t>
      </w:r>
      <w:r>
        <w:rPr>
          <w:color w:val="231F20"/>
        </w:rPr>
        <w:t>Procuring</w:t>
      </w:r>
      <w:r w:rsidR="00CB424F">
        <w:rPr>
          <w:color w:val="231F20"/>
        </w:rPr>
        <w:t xml:space="preserve"> </w:t>
      </w:r>
      <w:r>
        <w:rPr>
          <w:color w:val="231F20"/>
        </w:rPr>
        <w:t>Entity</w:t>
      </w:r>
      <w:r w:rsidR="00CB424F">
        <w:rPr>
          <w:color w:val="231F20"/>
        </w:rPr>
        <w:t xml:space="preserve"> </w:t>
      </w:r>
      <w:r>
        <w:rPr>
          <w:color w:val="231F20"/>
        </w:rPr>
        <w:t>with</w:t>
      </w:r>
      <w:r w:rsidR="00CB424F">
        <w:rPr>
          <w:color w:val="231F20"/>
        </w:rPr>
        <w:t xml:space="preserve"> </w:t>
      </w:r>
      <w:r>
        <w:rPr>
          <w:color w:val="231F20"/>
        </w:rPr>
        <w:t>are</w:t>
      </w:r>
      <w:r w:rsidR="00CB424F">
        <w:rPr>
          <w:color w:val="231F20"/>
        </w:rPr>
        <w:t xml:space="preserve"> </w:t>
      </w:r>
      <w:r>
        <w:rPr>
          <w:color w:val="231F20"/>
        </w:rPr>
        <w:t>port</w:t>
      </w:r>
      <w:r w:rsidR="00CB424F">
        <w:rPr>
          <w:color w:val="231F20"/>
        </w:rPr>
        <w:t xml:space="preserve"> </w:t>
      </w:r>
      <w:r>
        <w:rPr>
          <w:color w:val="231F20"/>
        </w:rPr>
        <w:t>of</w:t>
      </w:r>
      <w:r w:rsidR="00CB424F">
        <w:rPr>
          <w:color w:val="231F20"/>
        </w:rPr>
        <w:t xml:space="preserve"> </w:t>
      </w:r>
      <w:r>
        <w:rPr>
          <w:color w:val="231F20"/>
        </w:rPr>
        <w:t>the</w:t>
      </w:r>
      <w:r w:rsidR="00CB424F">
        <w:rPr>
          <w:color w:val="231F20"/>
        </w:rPr>
        <w:t xml:space="preserve"> </w:t>
      </w:r>
      <w:r>
        <w:rPr>
          <w:color w:val="231F20"/>
        </w:rPr>
        <w:t>results</w:t>
      </w:r>
      <w:r w:rsidR="00CB424F">
        <w:rPr>
          <w:color w:val="231F20"/>
        </w:rPr>
        <w:t xml:space="preserve"> </w:t>
      </w:r>
      <w:r>
        <w:rPr>
          <w:color w:val="231F20"/>
        </w:rPr>
        <w:t>of</w:t>
      </w:r>
      <w:r w:rsidR="00CB424F">
        <w:rPr>
          <w:color w:val="231F20"/>
        </w:rPr>
        <w:t xml:space="preserve"> </w:t>
      </w:r>
      <w:r>
        <w:rPr>
          <w:color w:val="231F20"/>
        </w:rPr>
        <w:t>any</w:t>
      </w:r>
      <w:r w:rsidR="00CB424F">
        <w:rPr>
          <w:color w:val="231F20"/>
        </w:rPr>
        <w:t xml:space="preserve"> </w:t>
      </w:r>
      <w:r>
        <w:rPr>
          <w:color w:val="231F20"/>
        </w:rPr>
        <w:t>such</w:t>
      </w:r>
      <w:r w:rsidR="00CB424F">
        <w:rPr>
          <w:color w:val="231F20"/>
        </w:rPr>
        <w:t xml:space="preserve"> </w:t>
      </w:r>
      <w:r>
        <w:rPr>
          <w:color w:val="231F20"/>
        </w:rPr>
        <w:t>test</w:t>
      </w:r>
      <w:r w:rsidR="00CB424F">
        <w:rPr>
          <w:color w:val="231F20"/>
        </w:rPr>
        <w:t xml:space="preserve"> </w:t>
      </w:r>
      <w:r>
        <w:rPr>
          <w:color w:val="231F20"/>
        </w:rPr>
        <w:t>and/or</w:t>
      </w:r>
      <w:r w:rsidR="00CB424F">
        <w:rPr>
          <w:color w:val="231F20"/>
        </w:rPr>
        <w:t xml:space="preserve"> </w:t>
      </w:r>
      <w:r>
        <w:rPr>
          <w:color w:val="231F20"/>
        </w:rPr>
        <w:t>inspection.</w:t>
      </w:r>
    </w:p>
    <w:p w14:paraId="5977BE1E" w14:textId="77777777" w:rsidR="003B43F5" w:rsidRDefault="00300350" w:rsidP="00DA5FA8">
      <w:pPr>
        <w:pStyle w:val="ListParagraph"/>
        <w:numPr>
          <w:ilvl w:val="1"/>
          <w:numId w:val="68"/>
        </w:numPr>
        <w:tabs>
          <w:tab w:val="left" w:pos="670"/>
        </w:tabs>
        <w:spacing w:before="243" w:line="230" w:lineRule="auto"/>
        <w:ind w:right="316" w:hanging="576"/>
        <w:jc w:val="both"/>
      </w:pPr>
      <w:r>
        <w:rPr>
          <w:color w:val="231F20"/>
        </w:rPr>
        <w:t>The</w:t>
      </w:r>
      <w:r w:rsidR="00CB424F">
        <w:rPr>
          <w:color w:val="231F20"/>
        </w:rPr>
        <w:t xml:space="preserve"> </w:t>
      </w:r>
      <w:r>
        <w:rPr>
          <w:color w:val="231F20"/>
        </w:rPr>
        <w:t>Procuring</w:t>
      </w:r>
      <w:r w:rsidR="00CB424F">
        <w:rPr>
          <w:color w:val="231F20"/>
        </w:rPr>
        <w:t xml:space="preserve"> </w:t>
      </w:r>
      <w:r>
        <w:rPr>
          <w:color w:val="231F20"/>
        </w:rPr>
        <w:t>Entity</w:t>
      </w:r>
      <w:r w:rsidR="00CB424F">
        <w:rPr>
          <w:color w:val="231F20"/>
        </w:rPr>
        <w:t xml:space="preserve"> </w:t>
      </w:r>
      <w:r>
        <w:rPr>
          <w:color w:val="231F20"/>
        </w:rPr>
        <w:t>may</w:t>
      </w:r>
      <w:r w:rsidR="00CB424F">
        <w:rPr>
          <w:color w:val="231F20"/>
        </w:rPr>
        <w:t xml:space="preserve"> </w:t>
      </w:r>
      <w:r>
        <w:rPr>
          <w:color w:val="231F20"/>
        </w:rPr>
        <w:t>reject</w:t>
      </w:r>
      <w:r w:rsidR="00CB424F">
        <w:rPr>
          <w:color w:val="231F20"/>
        </w:rPr>
        <w:t xml:space="preserve"> </w:t>
      </w:r>
      <w:r>
        <w:rPr>
          <w:color w:val="231F20"/>
        </w:rPr>
        <w:t>any</w:t>
      </w:r>
      <w:r w:rsidR="00CB424F">
        <w:rPr>
          <w:color w:val="231F20"/>
        </w:rPr>
        <w:t xml:space="preserve"> </w:t>
      </w:r>
      <w:r>
        <w:rPr>
          <w:color w:val="231F20"/>
        </w:rPr>
        <w:t>Lease</w:t>
      </w:r>
      <w:r w:rsidR="00CB424F">
        <w:rPr>
          <w:color w:val="231F20"/>
        </w:rPr>
        <w:t xml:space="preserve"> </w:t>
      </w:r>
      <w:r>
        <w:rPr>
          <w:color w:val="231F20"/>
        </w:rPr>
        <w:t>Items</w:t>
      </w:r>
      <w:r w:rsidR="00CB424F">
        <w:rPr>
          <w:color w:val="231F20"/>
        </w:rPr>
        <w:t xml:space="preserve"> </w:t>
      </w:r>
      <w:r>
        <w:rPr>
          <w:color w:val="231F20"/>
        </w:rPr>
        <w:t>or</w:t>
      </w:r>
      <w:r w:rsidR="00CB424F">
        <w:rPr>
          <w:color w:val="231F20"/>
        </w:rPr>
        <w:t xml:space="preserve"> </w:t>
      </w:r>
      <w:r>
        <w:rPr>
          <w:color w:val="231F20"/>
        </w:rPr>
        <w:t>any</w:t>
      </w:r>
      <w:r w:rsidR="00CB424F">
        <w:rPr>
          <w:color w:val="231F20"/>
        </w:rPr>
        <w:t xml:space="preserve"> </w:t>
      </w:r>
      <w:r>
        <w:rPr>
          <w:color w:val="231F20"/>
        </w:rPr>
        <w:t>part</w:t>
      </w:r>
      <w:r w:rsidR="00CB424F">
        <w:rPr>
          <w:color w:val="231F20"/>
        </w:rPr>
        <w:t xml:space="preserve"> </w:t>
      </w:r>
      <w:r>
        <w:rPr>
          <w:color w:val="231F20"/>
        </w:rPr>
        <w:t>thereof</w:t>
      </w:r>
      <w:r w:rsidR="00CB424F">
        <w:rPr>
          <w:color w:val="231F20"/>
        </w:rPr>
        <w:t xml:space="preserve"> </w:t>
      </w:r>
      <w:r>
        <w:rPr>
          <w:color w:val="231F20"/>
        </w:rPr>
        <w:t>that</w:t>
      </w:r>
      <w:r w:rsidR="00CB424F">
        <w:rPr>
          <w:color w:val="231F20"/>
        </w:rPr>
        <w:t xml:space="preserve"> </w:t>
      </w:r>
      <w:r>
        <w:rPr>
          <w:color w:val="231F20"/>
        </w:rPr>
        <w:t>fail</w:t>
      </w:r>
      <w:r w:rsidR="00CB424F">
        <w:rPr>
          <w:color w:val="231F20"/>
        </w:rPr>
        <w:t xml:space="preserve"> </w:t>
      </w:r>
      <w:r>
        <w:rPr>
          <w:color w:val="231F20"/>
        </w:rPr>
        <w:t>to</w:t>
      </w:r>
      <w:r w:rsidR="00CB424F">
        <w:rPr>
          <w:color w:val="231F20"/>
        </w:rPr>
        <w:t xml:space="preserve"> </w:t>
      </w:r>
      <w:r>
        <w:rPr>
          <w:color w:val="231F20"/>
        </w:rPr>
        <w:t>pass</w:t>
      </w:r>
      <w:r w:rsidR="00CB424F">
        <w:rPr>
          <w:color w:val="231F20"/>
        </w:rPr>
        <w:t xml:space="preserve"> </w:t>
      </w:r>
      <w:r>
        <w:rPr>
          <w:color w:val="231F20"/>
        </w:rPr>
        <w:t>any</w:t>
      </w:r>
      <w:r w:rsidR="00CB424F">
        <w:rPr>
          <w:color w:val="231F20"/>
        </w:rPr>
        <w:t xml:space="preserve"> </w:t>
      </w:r>
      <w:r>
        <w:rPr>
          <w:color w:val="231F20"/>
        </w:rPr>
        <w:t>test</w:t>
      </w:r>
      <w:r w:rsidR="00CB424F">
        <w:rPr>
          <w:color w:val="231F20"/>
        </w:rPr>
        <w:t xml:space="preserve"> </w:t>
      </w:r>
      <w:r>
        <w:rPr>
          <w:color w:val="231F20"/>
        </w:rPr>
        <w:t>and/or</w:t>
      </w:r>
      <w:r w:rsidR="00CB424F">
        <w:rPr>
          <w:color w:val="231F20"/>
        </w:rPr>
        <w:t xml:space="preserve"> </w:t>
      </w:r>
      <w:r>
        <w:rPr>
          <w:color w:val="231F20"/>
        </w:rPr>
        <w:t>inspection</w:t>
      </w:r>
      <w:r w:rsidR="00CB424F">
        <w:rPr>
          <w:color w:val="231F20"/>
        </w:rPr>
        <w:t xml:space="preserve"> </w:t>
      </w:r>
      <w:r>
        <w:rPr>
          <w:color w:val="231F20"/>
        </w:rPr>
        <w:t>or do</w:t>
      </w:r>
      <w:r w:rsidR="00CB424F">
        <w:rPr>
          <w:color w:val="231F20"/>
        </w:rPr>
        <w:t xml:space="preserve"> </w:t>
      </w:r>
      <w:r>
        <w:rPr>
          <w:color w:val="231F20"/>
        </w:rPr>
        <w:t>not</w:t>
      </w:r>
      <w:r w:rsidR="00CB424F">
        <w:rPr>
          <w:color w:val="231F20"/>
        </w:rPr>
        <w:t xml:space="preserve"> </w:t>
      </w:r>
      <w:r>
        <w:rPr>
          <w:color w:val="231F20"/>
        </w:rPr>
        <w:t>conform</w:t>
      </w:r>
      <w:r w:rsidR="00CB424F">
        <w:rPr>
          <w:color w:val="231F20"/>
        </w:rPr>
        <w:t xml:space="preserve"> to the </w:t>
      </w:r>
      <w:r>
        <w:rPr>
          <w:color w:val="231F20"/>
        </w:rPr>
        <w:t>speciﬁcations.</w:t>
      </w:r>
      <w:r w:rsidR="00CB424F">
        <w:rPr>
          <w:color w:val="231F20"/>
        </w:rPr>
        <w:t xml:space="preserve"> </w:t>
      </w:r>
      <w:r>
        <w:rPr>
          <w:color w:val="231F20"/>
        </w:rPr>
        <w:t>The</w:t>
      </w:r>
      <w:r w:rsidR="00CB424F">
        <w:rPr>
          <w:color w:val="231F20"/>
        </w:rPr>
        <w:t xml:space="preserve"> </w:t>
      </w:r>
      <w:r>
        <w:rPr>
          <w:color w:val="231F20"/>
        </w:rPr>
        <w:t>Lessor</w:t>
      </w:r>
      <w:r w:rsidR="00CB424F">
        <w:rPr>
          <w:color w:val="231F20"/>
        </w:rPr>
        <w:t xml:space="preserve"> </w:t>
      </w:r>
      <w:r>
        <w:rPr>
          <w:color w:val="231F20"/>
        </w:rPr>
        <w:t>shall</w:t>
      </w:r>
      <w:r w:rsidR="00CB424F">
        <w:rPr>
          <w:color w:val="231F20"/>
        </w:rPr>
        <w:t xml:space="preserve"> </w:t>
      </w:r>
      <w:r>
        <w:rPr>
          <w:color w:val="231F20"/>
        </w:rPr>
        <w:t>either</w:t>
      </w:r>
      <w:r w:rsidR="00CB424F">
        <w:rPr>
          <w:color w:val="231F20"/>
        </w:rPr>
        <w:t xml:space="preserve"> </w:t>
      </w:r>
      <w:r>
        <w:rPr>
          <w:color w:val="231F20"/>
        </w:rPr>
        <w:t>rectify</w:t>
      </w:r>
      <w:r w:rsidR="00CB424F">
        <w:rPr>
          <w:color w:val="231F20"/>
        </w:rPr>
        <w:t xml:space="preserve"> </w:t>
      </w:r>
      <w:r>
        <w:rPr>
          <w:color w:val="231F20"/>
        </w:rPr>
        <w:t>or</w:t>
      </w:r>
      <w:r w:rsidR="00CB424F">
        <w:rPr>
          <w:color w:val="231F20"/>
        </w:rPr>
        <w:t xml:space="preserve"> </w:t>
      </w:r>
      <w:r>
        <w:rPr>
          <w:color w:val="231F20"/>
        </w:rPr>
        <w:t>replace</w:t>
      </w:r>
      <w:r w:rsidR="00CB424F">
        <w:rPr>
          <w:color w:val="231F20"/>
        </w:rPr>
        <w:t xml:space="preserve"> </w:t>
      </w:r>
      <w:r>
        <w:rPr>
          <w:color w:val="231F20"/>
        </w:rPr>
        <w:t>such</w:t>
      </w:r>
      <w:r w:rsidR="00CB424F">
        <w:rPr>
          <w:color w:val="231F20"/>
        </w:rPr>
        <w:t xml:space="preserve"> </w:t>
      </w:r>
      <w:r>
        <w:rPr>
          <w:color w:val="231F20"/>
        </w:rPr>
        <w:t>rejected</w:t>
      </w:r>
      <w:r w:rsidR="00CB424F">
        <w:rPr>
          <w:color w:val="231F20"/>
        </w:rPr>
        <w:t xml:space="preserve"> </w:t>
      </w:r>
      <w:r>
        <w:rPr>
          <w:color w:val="231F20"/>
        </w:rPr>
        <w:t>Lease</w:t>
      </w:r>
      <w:r w:rsidR="00CB424F">
        <w:rPr>
          <w:color w:val="231F20"/>
        </w:rPr>
        <w:t xml:space="preserve"> </w:t>
      </w:r>
      <w:r>
        <w:rPr>
          <w:color w:val="231F20"/>
        </w:rPr>
        <w:t>Items</w:t>
      </w:r>
      <w:r w:rsidR="00CB424F">
        <w:rPr>
          <w:color w:val="231F20"/>
        </w:rPr>
        <w:t xml:space="preserve"> </w:t>
      </w:r>
      <w:r>
        <w:rPr>
          <w:color w:val="231F20"/>
        </w:rPr>
        <w:t>or</w:t>
      </w:r>
      <w:r w:rsidR="00CB424F">
        <w:rPr>
          <w:color w:val="231F20"/>
        </w:rPr>
        <w:t xml:space="preserve"> </w:t>
      </w:r>
      <w:r>
        <w:rPr>
          <w:color w:val="231F20"/>
        </w:rPr>
        <w:t>parts thereof</w:t>
      </w:r>
      <w:r w:rsidR="00CB424F">
        <w:rPr>
          <w:color w:val="231F20"/>
        </w:rPr>
        <w:t xml:space="preserve"> </w:t>
      </w:r>
      <w:r>
        <w:rPr>
          <w:color w:val="231F20"/>
        </w:rPr>
        <w:t>or</w:t>
      </w:r>
      <w:r w:rsidR="00CB424F">
        <w:rPr>
          <w:color w:val="231F20"/>
        </w:rPr>
        <w:t xml:space="preserve"> </w:t>
      </w:r>
      <w:r>
        <w:rPr>
          <w:color w:val="231F20"/>
        </w:rPr>
        <w:t>make</w:t>
      </w:r>
      <w:r w:rsidR="00CB424F">
        <w:rPr>
          <w:color w:val="231F20"/>
        </w:rPr>
        <w:t xml:space="preserve"> </w:t>
      </w:r>
      <w:r>
        <w:rPr>
          <w:color w:val="231F20"/>
        </w:rPr>
        <w:t>alterations</w:t>
      </w:r>
      <w:r w:rsidR="00CB424F">
        <w:rPr>
          <w:color w:val="231F20"/>
        </w:rPr>
        <w:t xml:space="preserve"> </w:t>
      </w:r>
      <w:r>
        <w:rPr>
          <w:color w:val="231F20"/>
        </w:rPr>
        <w:t>necessary</w:t>
      </w:r>
      <w:r w:rsidR="00CB424F">
        <w:rPr>
          <w:color w:val="231F20"/>
        </w:rPr>
        <w:t xml:space="preserve"> </w:t>
      </w:r>
      <w:r>
        <w:rPr>
          <w:color w:val="231F20"/>
        </w:rPr>
        <w:t>to</w:t>
      </w:r>
      <w:r w:rsidR="00CB424F">
        <w:rPr>
          <w:color w:val="231F20"/>
        </w:rPr>
        <w:t xml:space="preserve"> </w:t>
      </w:r>
      <w:r>
        <w:rPr>
          <w:color w:val="231F20"/>
        </w:rPr>
        <w:t>meet</w:t>
      </w:r>
      <w:r w:rsidR="00CB424F">
        <w:rPr>
          <w:color w:val="231F20"/>
        </w:rPr>
        <w:t xml:space="preserve"> </w:t>
      </w:r>
      <w:r>
        <w:rPr>
          <w:color w:val="231F20"/>
        </w:rPr>
        <w:t>the</w:t>
      </w:r>
      <w:r w:rsidR="00CB424F">
        <w:rPr>
          <w:color w:val="231F20"/>
        </w:rPr>
        <w:t xml:space="preserve"> </w:t>
      </w:r>
      <w:r>
        <w:rPr>
          <w:color w:val="231F20"/>
        </w:rPr>
        <w:t>speciﬁcations</w:t>
      </w:r>
      <w:r w:rsidR="00CB424F">
        <w:rPr>
          <w:color w:val="231F20"/>
        </w:rPr>
        <w:t xml:space="preserve"> </w:t>
      </w:r>
      <w:r>
        <w:rPr>
          <w:color w:val="231F20"/>
        </w:rPr>
        <w:t>at</w:t>
      </w:r>
      <w:r w:rsidR="00CB424F">
        <w:rPr>
          <w:color w:val="231F20"/>
        </w:rPr>
        <w:t xml:space="preserve"> </w:t>
      </w:r>
      <w:r>
        <w:rPr>
          <w:color w:val="231F20"/>
        </w:rPr>
        <w:t>no</w:t>
      </w:r>
      <w:r w:rsidR="00CB424F">
        <w:rPr>
          <w:color w:val="231F20"/>
        </w:rPr>
        <w:t xml:space="preserve"> </w:t>
      </w:r>
      <w:r>
        <w:rPr>
          <w:color w:val="231F20"/>
        </w:rPr>
        <w:t>cost</w:t>
      </w:r>
      <w:r w:rsidR="00CB424F">
        <w:rPr>
          <w:color w:val="231F20"/>
        </w:rPr>
        <w:t xml:space="preserve"> to the </w:t>
      </w:r>
      <w:r>
        <w:rPr>
          <w:color w:val="231F20"/>
        </w:rPr>
        <w:t>Procuring</w:t>
      </w:r>
      <w:r w:rsidR="00CB424F">
        <w:rPr>
          <w:color w:val="231F20"/>
        </w:rPr>
        <w:t xml:space="preserve"> </w:t>
      </w:r>
      <w:r>
        <w:rPr>
          <w:color w:val="231F20"/>
          <w:spacing w:val="-3"/>
        </w:rPr>
        <w:t>Entity,</w:t>
      </w:r>
      <w:r w:rsidR="00CB424F">
        <w:rPr>
          <w:color w:val="231F20"/>
          <w:spacing w:val="-3"/>
        </w:rPr>
        <w:t xml:space="preserve"> </w:t>
      </w:r>
      <w:r>
        <w:rPr>
          <w:color w:val="231F20"/>
        </w:rPr>
        <w:t>and</w:t>
      </w:r>
      <w:r w:rsidR="00CB424F">
        <w:rPr>
          <w:color w:val="231F20"/>
        </w:rPr>
        <w:t xml:space="preserve"> </w:t>
      </w:r>
      <w:r>
        <w:rPr>
          <w:color w:val="231F20"/>
        </w:rPr>
        <w:t>shall</w:t>
      </w:r>
      <w:r w:rsidR="00CB424F">
        <w:rPr>
          <w:color w:val="231F20"/>
        </w:rPr>
        <w:t xml:space="preserve"> </w:t>
      </w:r>
      <w:r>
        <w:rPr>
          <w:color w:val="231F20"/>
        </w:rPr>
        <w:t>repeat the</w:t>
      </w:r>
      <w:r w:rsidR="00CB424F">
        <w:rPr>
          <w:color w:val="231F20"/>
        </w:rPr>
        <w:t xml:space="preserve"> </w:t>
      </w:r>
      <w:r>
        <w:rPr>
          <w:color w:val="231F20"/>
        </w:rPr>
        <w:t>test</w:t>
      </w:r>
      <w:r w:rsidR="00CB424F">
        <w:rPr>
          <w:color w:val="231F20"/>
        </w:rPr>
        <w:t xml:space="preserve"> </w:t>
      </w:r>
      <w:r>
        <w:rPr>
          <w:color w:val="231F20"/>
        </w:rPr>
        <w:t>and/or</w:t>
      </w:r>
      <w:r w:rsidR="00CB424F">
        <w:rPr>
          <w:color w:val="231F20"/>
        </w:rPr>
        <w:t xml:space="preserve"> </w:t>
      </w:r>
      <w:r>
        <w:rPr>
          <w:color w:val="231F20"/>
        </w:rPr>
        <w:t>inspection,</w:t>
      </w:r>
      <w:r w:rsidR="00CB424F">
        <w:rPr>
          <w:color w:val="231F20"/>
        </w:rPr>
        <w:t xml:space="preserve"> </w:t>
      </w:r>
      <w:r>
        <w:rPr>
          <w:color w:val="231F20"/>
        </w:rPr>
        <w:t>at</w:t>
      </w:r>
      <w:r w:rsidR="00CB424F">
        <w:rPr>
          <w:color w:val="231F20"/>
        </w:rPr>
        <w:t xml:space="preserve"> </w:t>
      </w:r>
      <w:r>
        <w:rPr>
          <w:color w:val="231F20"/>
        </w:rPr>
        <w:t>no</w:t>
      </w:r>
      <w:r w:rsidR="00CB424F">
        <w:rPr>
          <w:color w:val="231F20"/>
        </w:rPr>
        <w:t xml:space="preserve"> </w:t>
      </w:r>
      <w:r>
        <w:rPr>
          <w:color w:val="231F20"/>
        </w:rPr>
        <w:t>cost</w:t>
      </w:r>
      <w:r w:rsidR="00CB424F">
        <w:rPr>
          <w:color w:val="231F20"/>
        </w:rPr>
        <w:t xml:space="preserve"> to the </w:t>
      </w:r>
      <w:r>
        <w:rPr>
          <w:color w:val="231F20"/>
        </w:rPr>
        <w:t>Procuring</w:t>
      </w:r>
      <w:r w:rsidR="00CB424F">
        <w:rPr>
          <w:color w:val="231F20"/>
        </w:rPr>
        <w:t xml:space="preserve"> </w:t>
      </w:r>
      <w:r>
        <w:rPr>
          <w:color w:val="231F20"/>
          <w:spacing w:val="-3"/>
        </w:rPr>
        <w:t>Entity,</w:t>
      </w:r>
      <w:r w:rsidR="00CB424F">
        <w:rPr>
          <w:color w:val="231F20"/>
          <w:spacing w:val="-3"/>
        </w:rPr>
        <w:t xml:space="preserve"> </w:t>
      </w:r>
      <w:r>
        <w:rPr>
          <w:color w:val="231F20"/>
        </w:rPr>
        <w:t>upon</w:t>
      </w:r>
      <w:r w:rsidR="00CB424F">
        <w:rPr>
          <w:color w:val="231F20"/>
        </w:rPr>
        <w:t xml:space="preserve"> </w:t>
      </w:r>
      <w:r>
        <w:rPr>
          <w:color w:val="231F20"/>
        </w:rPr>
        <w:t>giving</w:t>
      </w:r>
      <w:r w:rsidR="00CB424F">
        <w:rPr>
          <w:color w:val="231F20"/>
        </w:rPr>
        <w:t xml:space="preserve"> </w:t>
      </w:r>
      <w:r>
        <w:rPr>
          <w:color w:val="231F20"/>
        </w:rPr>
        <w:t>a</w:t>
      </w:r>
      <w:r w:rsidR="00CB424F">
        <w:rPr>
          <w:color w:val="231F20"/>
        </w:rPr>
        <w:t xml:space="preserve"> </w:t>
      </w:r>
      <w:r>
        <w:rPr>
          <w:color w:val="231F20"/>
        </w:rPr>
        <w:t>notice</w:t>
      </w:r>
      <w:r w:rsidR="00CB424F">
        <w:rPr>
          <w:color w:val="231F20"/>
        </w:rPr>
        <w:t xml:space="preserve"> </w:t>
      </w:r>
      <w:r>
        <w:rPr>
          <w:color w:val="231F20"/>
        </w:rPr>
        <w:t>pursuant</w:t>
      </w:r>
      <w:r w:rsidR="00CB424F">
        <w:rPr>
          <w:color w:val="231F20"/>
        </w:rPr>
        <w:t xml:space="preserve"> </w:t>
      </w:r>
      <w:r>
        <w:rPr>
          <w:color w:val="231F20"/>
        </w:rPr>
        <w:t>to</w:t>
      </w:r>
      <w:r w:rsidR="00CB424F">
        <w:rPr>
          <w:color w:val="231F20"/>
        </w:rPr>
        <w:t xml:space="preserve"> </w:t>
      </w:r>
      <w:r>
        <w:rPr>
          <w:color w:val="231F20"/>
        </w:rPr>
        <w:t>GCC</w:t>
      </w:r>
      <w:r w:rsidR="00CB424F">
        <w:rPr>
          <w:color w:val="231F20"/>
        </w:rPr>
        <w:t xml:space="preserve"> </w:t>
      </w:r>
      <w:r>
        <w:rPr>
          <w:color w:val="231F20"/>
        </w:rPr>
        <w:t>Sub-Clause 26.4.</w:t>
      </w:r>
    </w:p>
    <w:p w14:paraId="61C5640E" w14:textId="77777777" w:rsidR="003B43F5" w:rsidRDefault="00300350" w:rsidP="00DA5FA8">
      <w:pPr>
        <w:pStyle w:val="ListParagraph"/>
        <w:numPr>
          <w:ilvl w:val="1"/>
          <w:numId w:val="68"/>
        </w:numPr>
        <w:tabs>
          <w:tab w:val="left" w:pos="670"/>
        </w:tabs>
        <w:spacing w:before="247" w:line="230" w:lineRule="auto"/>
        <w:ind w:right="316" w:hanging="576"/>
        <w:jc w:val="both"/>
      </w:pPr>
      <w:r>
        <w:rPr>
          <w:color w:val="231F20"/>
        </w:rPr>
        <w:t>The</w:t>
      </w:r>
      <w:r w:rsidR="00CB424F">
        <w:rPr>
          <w:color w:val="231F20"/>
        </w:rPr>
        <w:t xml:space="preserve"> </w:t>
      </w:r>
      <w:r>
        <w:rPr>
          <w:color w:val="231F20"/>
        </w:rPr>
        <w:t>Lessor</w:t>
      </w:r>
      <w:r w:rsidR="00CB424F">
        <w:rPr>
          <w:color w:val="231F20"/>
        </w:rPr>
        <w:t xml:space="preserve"> </w:t>
      </w:r>
      <w:r>
        <w:rPr>
          <w:color w:val="231F20"/>
        </w:rPr>
        <w:t>agrees</w:t>
      </w:r>
      <w:r w:rsidR="00CB424F">
        <w:rPr>
          <w:color w:val="231F20"/>
        </w:rPr>
        <w:t xml:space="preserve"> </w:t>
      </w:r>
      <w:r>
        <w:rPr>
          <w:color w:val="231F20"/>
        </w:rPr>
        <w:t>that</w:t>
      </w:r>
      <w:r w:rsidR="00CB424F">
        <w:rPr>
          <w:color w:val="231F20"/>
        </w:rPr>
        <w:t xml:space="preserve"> </w:t>
      </w:r>
      <w:r>
        <w:rPr>
          <w:color w:val="231F20"/>
        </w:rPr>
        <w:t>neither</w:t>
      </w:r>
      <w:r w:rsidR="00CB424F">
        <w:rPr>
          <w:color w:val="231F20"/>
        </w:rPr>
        <w:t xml:space="preserve"> </w:t>
      </w:r>
      <w:r>
        <w:rPr>
          <w:color w:val="231F20"/>
        </w:rPr>
        <w:t>the</w:t>
      </w:r>
      <w:r w:rsidR="00CB424F">
        <w:rPr>
          <w:color w:val="231F20"/>
        </w:rPr>
        <w:t xml:space="preserve"> </w:t>
      </w:r>
      <w:r>
        <w:rPr>
          <w:color w:val="231F20"/>
        </w:rPr>
        <w:t>execution</w:t>
      </w:r>
      <w:r w:rsidR="00CB424F">
        <w:rPr>
          <w:color w:val="231F20"/>
        </w:rPr>
        <w:t xml:space="preserve"> </w:t>
      </w:r>
      <w:r>
        <w:rPr>
          <w:color w:val="231F20"/>
        </w:rPr>
        <w:t>of</w:t>
      </w:r>
      <w:r w:rsidR="00CB424F">
        <w:rPr>
          <w:color w:val="231F20"/>
        </w:rPr>
        <w:t xml:space="preserve"> </w:t>
      </w:r>
      <w:r>
        <w:rPr>
          <w:color w:val="231F20"/>
        </w:rPr>
        <w:t>a</w:t>
      </w:r>
      <w:r w:rsidR="00CB424F">
        <w:rPr>
          <w:color w:val="231F20"/>
        </w:rPr>
        <w:t xml:space="preserve"> </w:t>
      </w:r>
      <w:r>
        <w:rPr>
          <w:color w:val="231F20"/>
        </w:rPr>
        <w:t>test</w:t>
      </w:r>
      <w:r w:rsidR="00CB424F">
        <w:rPr>
          <w:color w:val="231F20"/>
        </w:rPr>
        <w:t xml:space="preserve"> </w:t>
      </w:r>
      <w:r>
        <w:rPr>
          <w:color w:val="231F20"/>
        </w:rPr>
        <w:t>and/or</w:t>
      </w:r>
      <w:r w:rsidR="00CB424F">
        <w:rPr>
          <w:color w:val="231F20"/>
        </w:rPr>
        <w:t xml:space="preserve"> </w:t>
      </w:r>
      <w:r>
        <w:rPr>
          <w:color w:val="231F20"/>
        </w:rPr>
        <w:t>inspection</w:t>
      </w:r>
      <w:r w:rsidR="00CB424F">
        <w:rPr>
          <w:color w:val="231F20"/>
        </w:rPr>
        <w:t xml:space="preserve"> of the </w:t>
      </w:r>
      <w:r>
        <w:rPr>
          <w:color w:val="231F20"/>
        </w:rPr>
        <w:t>Lease</w:t>
      </w:r>
      <w:r w:rsidR="00CB424F">
        <w:rPr>
          <w:color w:val="231F20"/>
        </w:rPr>
        <w:t xml:space="preserve"> </w:t>
      </w:r>
      <w:r>
        <w:rPr>
          <w:color w:val="231F20"/>
        </w:rPr>
        <w:t>Items</w:t>
      </w:r>
      <w:r w:rsidR="00CB424F">
        <w:rPr>
          <w:color w:val="231F20"/>
        </w:rPr>
        <w:t xml:space="preserve"> </w:t>
      </w:r>
      <w:r>
        <w:rPr>
          <w:color w:val="231F20"/>
        </w:rPr>
        <w:t>or</w:t>
      </w:r>
      <w:r w:rsidR="00CB424F">
        <w:rPr>
          <w:color w:val="231F20"/>
        </w:rPr>
        <w:t xml:space="preserve"> </w:t>
      </w:r>
      <w:r>
        <w:rPr>
          <w:color w:val="231F20"/>
        </w:rPr>
        <w:t>any</w:t>
      </w:r>
      <w:r w:rsidR="00CB424F">
        <w:rPr>
          <w:color w:val="231F20"/>
        </w:rPr>
        <w:t xml:space="preserve"> </w:t>
      </w:r>
      <w:r>
        <w:rPr>
          <w:color w:val="231F20"/>
        </w:rPr>
        <w:t>part</w:t>
      </w:r>
      <w:r w:rsidR="00CB424F">
        <w:rPr>
          <w:color w:val="231F20"/>
        </w:rPr>
        <w:t xml:space="preserve"> </w:t>
      </w:r>
      <w:r>
        <w:rPr>
          <w:color w:val="231F20"/>
        </w:rPr>
        <w:t>thereof,</w:t>
      </w:r>
      <w:r w:rsidR="00CB424F">
        <w:rPr>
          <w:color w:val="231F20"/>
        </w:rPr>
        <w:t xml:space="preserve"> </w:t>
      </w:r>
      <w:r>
        <w:rPr>
          <w:color w:val="231F20"/>
        </w:rPr>
        <w:t>nor the attendance by the Procuring Entity or its representative, nor the issue of any report pursuant to GCC Sub- Clause</w:t>
      </w:r>
      <w:r w:rsidR="00CB424F">
        <w:rPr>
          <w:color w:val="231F20"/>
        </w:rPr>
        <w:t xml:space="preserve"> </w:t>
      </w:r>
      <w:r>
        <w:rPr>
          <w:color w:val="231F20"/>
        </w:rPr>
        <w:t>26.6,</w:t>
      </w:r>
      <w:r w:rsidR="00CB424F">
        <w:rPr>
          <w:color w:val="231F20"/>
        </w:rPr>
        <w:t xml:space="preserve"> </w:t>
      </w:r>
      <w:r>
        <w:rPr>
          <w:color w:val="231F20"/>
        </w:rPr>
        <w:t>shall</w:t>
      </w:r>
      <w:r w:rsidR="00CB424F">
        <w:rPr>
          <w:color w:val="231F20"/>
        </w:rPr>
        <w:t xml:space="preserve"> </w:t>
      </w:r>
      <w:r>
        <w:rPr>
          <w:color w:val="231F20"/>
        </w:rPr>
        <w:t>release</w:t>
      </w:r>
      <w:r w:rsidR="00CB424F">
        <w:rPr>
          <w:color w:val="231F20"/>
        </w:rPr>
        <w:t xml:space="preserve"> </w:t>
      </w:r>
      <w:r>
        <w:rPr>
          <w:color w:val="231F20"/>
        </w:rPr>
        <w:t>the</w:t>
      </w:r>
      <w:r w:rsidR="00CB424F">
        <w:rPr>
          <w:color w:val="231F20"/>
        </w:rPr>
        <w:t xml:space="preserve"> </w:t>
      </w:r>
      <w:r>
        <w:rPr>
          <w:color w:val="231F20"/>
        </w:rPr>
        <w:t>Lessor</w:t>
      </w:r>
      <w:r w:rsidR="00CB424F">
        <w:rPr>
          <w:color w:val="231F20"/>
        </w:rPr>
        <w:t xml:space="preserve"> </w:t>
      </w:r>
      <w:r>
        <w:rPr>
          <w:color w:val="231F20"/>
        </w:rPr>
        <w:t>from</w:t>
      </w:r>
      <w:r w:rsidR="00CB424F">
        <w:rPr>
          <w:color w:val="231F20"/>
        </w:rPr>
        <w:t xml:space="preserve"> </w:t>
      </w:r>
      <w:r>
        <w:rPr>
          <w:color w:val="231F20"/>
        </w:rPr>
        <w:t>any</w:t>
      </w:r>
      <w:r w:rsidR="00CB424F">
        <w:rPr>
          <w:color w:val="231F20"/>
        </w:rPr>
        <w:t xml:space="preserve"> </w:t>
      </w:r>
      <w:r>
        <w:rPr>
          <w:color w:val="231F20"/>
        </w:rPr>
        <w:t>warranties</w:t>
      </w:r>
      <w:r w:rsidR="00CB424F">
        <w:rPr>
          <w:color w:val="231F20"/>
        </w:rPr>
        <w:t xml:space="preserve"> </w:t>
      </w:r>
      <w:r>
        <w:rPr>
          <w:color w:val="231F20"/>
        </w:rPr>
        <w:t>or</w:t>
      </w:r>
      <w:r w:rsidR="00CB424F">
        <w:rPr>
          <w:color w:val="231F20"/>
        </w:rPr>
        <w:t xml:space="preserve"> </w:t>
      </w:r>
      <w:r>
        <w:rPr>
          <w:color w:val="231F20"/>
        </w:rPr>
        <w:t>other</w:t>
      </w:r>
      <w:r w:rsidR="00CB424F">
        <w:rPr>
          <w:color w:val="231F20"/>
        </w:rPr>
        <w:t xml:space="preserve"> </w:t>
      </w:r>
      <w:r>
        <w:rPr>
          <w:color w:val="231F20"/>
        </w:rPr>
        <w:t>obligations</w:t>
      </w:r>
      <w:r w:rsidR="00CB424F">
        <w:rPr>
          <w:color w:val="231F20"/>
        </w:rPr>
        <w:t xml:space="preserve"> </w:t>
      </w:r>
      <w:r>
        <w:rPr>
          <w:color w:val="231F20"/>
        </w:rPr>
        <w:t>under</w:t>
      </w:r>
      <w:r w:rsidR="00CB424F">
        <w:rPr>
          <w:color w:val="231F20"/>
        </w:rPr>
        <w:t xml:space="preserve"> </w:t>
      </w:r>
      <w:r>
        <w:rPr>
          <w:color w:val="231F20"/>
        </w:rPr>
        <w:t>the</w:t>
      </w:r>
      <w:r w:rsidR="00CB424F">
        <w:rPr>
          <w:color w:val="231F20"/>
        </w:rPr>
        <w:t xml:space="preserve"> </w:t>
      </w:r>
      <w:r>
        <w:rPr>
          <w:color w:val="231F20"/>
        </w:rPr>
        <w:t>Contract.</w:t>
      </w:r>
    </w:p>
    <w:p w14:paraId="6C9C6126" w14:textId="77777777" w:rsidR="003B43F5" w:rsidRDefault="00300350" w:rsidP="00DA5FA8">
      <w:pPr>
        <w:pStyle w:val="Heading4"/>
        <w:numPr>
          <w:ilvl w:val="0"/>
          <w:numId w:val="68"/>
        </w:numPr>
        <w:tabs>
          <w:tab w:val="left" w:pos="668"/>
          <w:tab w:val="left" w:pos="670"/>
        </w:tabs>
        <w:ind w:left="720" w:hanging="576"/>
      </w:pPr>
      <w:bookmarkStart w:id="132" w:name="_TOC_250017"/>
      <w:r>
        <w:rPr>
          <w:color w:val="231F20"/>
        </w:rPr>
        <w:t>Liquidated</w:t>
      </w:r>
      <w:bookmarkEnd w:id="132"/>
      <w:r w:rsidR="00CB424F">
        <w:rPr>
          <w:color w:val="231F20"/>
        </w:rPr>
        <w:t xml:space="preserve"> </w:t>
      </w:r>
      <w:r>
        <w:rPr>
          <w:color w:val="231F20"/>
        </w:rPr>
        <w:t>Damages</w:t>
      </w:r>
    </w:p>
    <w:p w14:paraId="4647D681" w14:textId="5778232A" w:rsidR="003B43F5" w:rsidRDefault="00300350" w:rsidP="00F46939">
      <w:pPr>
        <w:pStyle w:val="BodyText"/>
        <w:spacing w:before="243" w:line="230" w:lineRule="auto"/>
        <w:ind w:left="720" w:right="316" w:hanging="576"/>
        <w:jc w:val="both"/>
      </w:pPr>
      <w:r>
        <w:rPr>
          <w:color w:val="231F20"/>
        </w:rPr>
        <w:t>2</w:t>
      </w:r>
      <w:r w:rsidR="00750C78">
        <w:rPr>
          <w:color w:val="231F20"/>
        </w:rPr>
        <w:t>5</w:t>
      </w:r>
      <w:r>
        <w:rPr>
          <w:color w:val="231F20"/>
        </w:rPr>
        <w:t>.1</w:t>
      </w:r>
      <w:r w:rsidR="00CB424F">
        <w:rPr>
          <w:color w:val="231F20"/>
        </w:rPr>
        <w:t xml:space="preserve"> </w:t>
      </w:r>
      <w:r w:rsidR="00F46939">
        <w:rPr>
          <w:color w:val="231F20"/>
        </w:rPr>
        <w:tab/>
      </w:r>
      <w:r>
        <w:rPr>
          <w:color w:val="231F20"/>
        </w:rPr>
        <w:t>Except</w:t>
      </w:r>
      <w:r w:rsidR="00CB424F">
        <w:rPr>
          <w:color w:val="231F20"/>
        </w:rPr>
        <w:t xml:space="preserve"> </w:t>
      </w:r>
      <w:r>
        <w:rPr>
          <w:color w:val="231F20"/>
        </w:rPr>
        <w:t>as</w:t>
      </w:r>
      <w:r w:rsidR="00CB424F">
        <w:rPr>
          <w:color w:val="231F20"/>
        </w:rPr>
        <w:t xml:space="preserve"> </w:t>
      </w:r>
      <w:r>
        <w:rPr>
          <w:color w:val="231F20"/>
        </w:rPr>
        <w:t>provided</w:t>
      </w:r>
      <w:r w:rsidR="00CB424F">
        <w:rPr>
          <w:color w:val="231F20"/>
        </w:rPr>
        <w:t xml:space="preserve"> </w:t>
      </w:r>
      <w:r>
        <w:rPr>
          <w:color w:val="231F20"/>
        </w:rPr>
        <w:t>under</w:t>
      </w:r>
      <w:r w:rsidR="00CB424F">
        <w:rPr>
          <w:color w:val="231F20"/>
        </w:rPr>
        <w:t xml:space="preserve"> </w:t>
      </w:r>
      <w:r>
        <w:rPr>
          <w:color w:val="231F20"/>
        </w:rPr>
        <w:t>GCC</w:t>
      </w:r>
      <w:r w:rsidR="00EA4EFF">
        <w:rPr>
          <w:color w:val="231F20"/>
        </w:rPr>
        <w:t xml:space="preserve"> </w:t>
      </w:r>
      <w:r>
        <w:rPr>
          <w:color w:val="231F20"/>
        </w:rPr>
        <w:t>Clause</w:t>
      </w:r>
      <w:r w:rsidR="00EA4EFF">
        <w:rPr>
          <w:color w:val="231F20"/>
        </w:rPr>
        <w:t xml:space="preserve"> </w:t>
      </w:r>
      <w:r>
        <w:rPr>
          <w:color w:val="231F20"/>
        </w:rPr>
        <w:t>32,</w:t>
      </w:r>
      <w:r w:rsidR="00EA4EFF">
        <w:rPr>
          <w:color w:val="231F20"/>
        </w:rPr>
        <w:t xml:space="preserve"> </w:t>
      </w:r>
      <w:r>
        <w:rPr>
          <w:color w:val="231F20"/>
        </w:rPr>
        <w:t>if</w:t>
      </w:r>
      <w:r w:rsidR="00EA4EFF">
        <w:rPr>
          <w:color w:val="231F20"/>
        </w:rPr>
        <w:t xml:space="preserve"> </w:t>
      </w:r>
      <w:r>
        <w:rPr>
          <w:color w:val="231F20"/>
        </w:rPr>
        <w:t>the</w:t>
      </w:r>
      <w:r w:rsidR="00EA4EFF">
        <w:rPr>
          <w:color w:val="231F20"/>
        </w:rPr>
        <w:t xml:space="preserve"> </w:t>
      </w:r>
      <w:r>
        <w:rPr>
          <w:color w:val="231F20"/>
        </w:rPr>
        <w:t>Lessor</w:t>
      </w:r>
      <w:r w:rsidR="00EA4EFF">
        <w:rPr>
          <w:color w:val="231F20"/>
        </w:rPr>
        <w:t xml:space="preserve"> </w:t>
      </w:r>
      <w:r>
        <w:rPr>
          <w:color w:val="231F20"/>
        </w:rPr>
        <w:t>fails</w:t>
      </w:r>
      <w:r w:rsidR="00EA4EFF">
        <w:rPr>
          <w:color w:val="231F20"/>
        </w:rPr>
        <w:t xml:space="preserve"> </w:t>
      </w:r>
      <w:r>
        <w:rPr>
          <w:color w:val="231F20"/>
        </w:rPr>
        <w:t>to</w:t>
      </w:r>
      <w:r w:rsidR="00EA4EFF">
        <w:rPr>
          <w:color w:val="231F20"/>
        </w:rPr>
        <w:t xml:space="preserve"> </w:t>
      </w:r>
      <w:r>
        <w:rPr>
          <w:color w:val="231F20"/>
        </w:rPr>
        <w:t>deliver</w:t>
      </w:r>
      <w:r w:rsidR="00EA4EFF">
        <w:rPr>
          <w:color w:val="231F20"/>
        </w:rPr>
        <w:t xml:space="preserve"> </w:t>
      </w:r>
      <w:r>
        <w:rPr>
          <w:color w:val="231F20"/>
        </w:rPr>
        <w:t>any</w:t>
      </w:r>
      <w:r w:rsidR="00EA4EFF">
        <w:rPr>
          <w:color w:val="231F20"/>
        </w:rPr>
        <w:t xml:space="preserve"> </w:t>
      </w:r>
      <w:r>
        <w:rPr>
          <w:color w:val="231F20"/>
        </w:rPr>
        <w:t>or</w:t>
      </w:r>
      <w:r w:rsidR="00EA4EFF">
        <w:rPr>
          <w:color w:val="231F20"/>
        </w:rPr>
        <w:t xml:space="preserve"> </w:t>
      </w:r>
      <w:r>
        <w:rPr>
          <w:color w:val="231F20"/>
        </w:rPr>
        <w:t>all</w:t>
      </w:r>
      <w:r w:rsidR="00EA4EFF">
        <w:rPr>
          <w:color w:val="231F20"/>
        </w:rPr>
        <w:t xml:space="preserve"> of the </w:t>
      </w:r>
      <w:r>
        <w:rPr>
          <w:color w:val="231F20"/>
        </w:rPr>
        <w:t>Lease</w:t>
      </w:r>
      <w:r w:rsidR="00EA4EFF">
        <w:rPr>
          <w:color w:val="231F20"/>
        </w:rPr>
        <w:t xml:space="preserve"> </w:t>
      </w:r>
      <w:r>
        <w:rPr>
          <w:color w:val="231F20"/>
        </w:rPr>
        <w:t>Items</w:t>
      </w:r>
      <w:r w:rsidR="00EA4EFF">
        <w:rPr>
          <w:color w:val="231F20"/>
        </w:rPr>
        <w:t xml:space="preserve"> </w:t>
      </w:r>
      <w:r>
        <w:rPr>
          <w:color w:val="231F20"/>
        </w:rPr>
        <w:t>by</w:t>
      </w:r>
      <w:r w:rsidR="00EA4EFF">
        <w:rPr>
          <w:color w:val="231F20"/>
        </w:rPr>
        <w:t xml:space="preserve"> </w:t>
      </w:r>
      <w:r>
        <w:rPr>
          <w:color w:val="231F20"/>
        </w:rPr>
        <w:t>the</w:t>
      </w:r>
      <w:r w:rsidR="00EA4EFF">
        <w:rPr>
          <w:color w:val="231F20"/>
        </w:rPr>
        <w:t xml:space="preserve"> </w:t>
      </w:r>
      <w:r>
        <w:rPr>
          <w:color w:val="231F20"/>
        </w:rPr>
        <w:t>Date(s) of</w:t>
      </w:r>
      <w:r w:rsidR="00EA4EFF">
        <w:rPr>
          <w:color w:val="231F20"/>
        </w:rPr>
        <w:t xml:space="preserve"> </w:t>
      </w:r>
      <w:r>
        <w:rPr>
          <w:color w:val="231F20"/>
        </w:rPr>
        <w:t>delivery</w:t>
      </w:r>
      <w:r w:rsidR="00EA4EFF">
        <w:rPr>
          <w:color w:val="231F20"/>
        </w:rPr>
        <w:t xml:space="preserve"> </w:t>
      </w:r>
      <w:r>
        <w:rPr>
          <w:color w:val="231F20"/>
        </w:rPr>
        <w:t>or</w:t>
      </w:r>
      <w:r w:rsidR="00EA4EFF">
        <w:rPr>
          <w:color w:val="231F20"/>
        </w:rPr>
        <w:t xml:space="preserve"> </w:t>
      </w:r>
      <w:r>
        <w:rPr>
          <w:color w:val="231F20"/>
        </w:rPr>
        <w:t>perform</w:t>
      </w:r>
      <w:r w:rsidR="00EA4EFF">
        <w:rPr>
          <w:color w:val="231F20"/>
        </w:rPr>
        <w:t xml:space="preserve"> </w:t>
      </w:r>
      <w:r>
        <w:rPr>
          <w:color w:val="231F20"/>
        </w:rPr>
        <w:t>the</w:t>
      </w:r>
      <w:r w:rsidR="00EA4EFF">
        <w:rPr>
          <w:color w:val="231F20"/>
        </w:rPr>
        <w:t xml:space="preserve"> </w:t>
      </w:r>
      <w:r>
        <w:rPr>
          <w:color w:val="231F20"/>
        </w:rPr>
        <w:t>Related</w:t>
      </w:r>
      <w:r w:rsidR="00EA4EFF">
        <w:rPr>
          <w:color w:val="231F20"/>
        </w:rPr>
        <w:t xml:space="preserve"> </w:t>
      </w:r>
      <w:r>
        <w:rPr>
          <w:color w:val="231F20"/>
        </w:rPr>
        <w:t>Services</w:t>
      </w:r>
      <w:r w:rsidR="00EA4EFF">
        <w:rPr>
          <w:color w:val="231F20"/>
        </w:rPr>
        <w:t xml:space="preserve"> </w:t>
      </w:r>
      <w:r>
        <w:rPr>
          <w:color w:val="231F20"/>
        </w:rPr>
        <w:t>within</w:t>
      </w:r>
      <w:r w:rsidR="00EA4EFF">
        <w:rPr>
          <w:color w:val="231F20"/>
        </w:rPr>
        <w:t xml:space="preserve"> </w:t>
      </w:r>
      <w:r>
        <w:rPr>
          <w:color w:val="231F20"/>
        </w:rPr>
        <w:t>the</w:t>
      </w:r>
      <w:r w:rsidR="00EA4EFF">
        <w:rPr>
          <w:color w:val="231F20"/>
        </w:rPr>
        <w:t xml:space="preserve"> </w:t>
      </w:r>
      <w:r>
        <w:rPr>
          <w:color w:val="231F20"/>
        </w:rPr>
        <w:t>period</w:t>
      </w:r>
      <w:r w:rsidR="00EA4EFF">
        <w:rPr>
          <w:color w:val="231F20"/>
        </w:rPr>
        <w:t xml:space="preserve"> </w:t>
      </w:r>
      <w:r>
        <w:rPr>
          <w:color w:val="231F20"/>
        </w:rPr>
        <w:t>speciﬁed</w:t>
      </w:r>
      <w:r w:rsidR="00EA4EFF">
        <w:rPr>
          <w:color w:val="231F20"/>
        </w:rPr>
        <w:t xml:space="preserve"> in the </w:t>
      </w:r>
      <w:r>
        <w:rPr>
          <w:color w:val="231F20"/>
        </w:rPr>
        <w:t>Contract,</w:t>
      </w:r>
      <w:r w:rsidR="00EA4EFF">
        <w:rPr>
          <w:color w:val="231F20"/>
        </w:rPr>
        <w:t xml:space="preserve"> </w:t>
      </w:r>
      <w:r>
        <w:rPr>
          <w:color w:val="231F20"/>
        </w:rPr>
        <w:t>the</w:t>
      </w:r>
      <w:r w:rsidR="00EA4EFF">
        <w:rPr>
          <w:color w:val="231F20"/>
        </w:rPr>
        <w:t xml:space="preserve"> </w:t>
      </w:r>
      <w:r>
        <w:rPr>
          <w:color w:val="231F20"/>
        </w:rPr>
        <w:t>Procuring</w:t>
      </w:r>
      <w:r w:rsidR="00EA4EFF">
        <w:rPr>
          <w:color w:val="231F20"/>
        </w:rPr>
        <w:t xml:space="preserve"> </w:t>
      </w:r>
      <w:r>
        <w:rPr>
          <w:color w:val="231F20"/>
        </w:rPr>
        <w:t>Entity</w:t>
      </w:r>
      <w:r w:rsidR="00EA4EFF">
        <w:rPr>
          <w:color w:val="231F20"/>
        </w:rPr>
        <w:t xml:space="preserve"> </w:t>
      </w:r>
      <w:r>
        <w:rPr>
          <w:color w:val="231F20"/>
        </w:rPr>
        <w:t xml:space="preserve">may without prejudice to all its other remedies under the Contract, deduct from the Contract Price, as liquidated damages, a sum equivalent to the percentage speciﬁed in the </w:t>
      </w:r>
      <w:r>
        <w:rPr>
          <w:b/>
          <w:color w:val="231F20"/>
        </w:rPr>
        <w:t xml:space="preserve">SCC </w:t>
      </w:r>
      <w:r>
        <w:rPr>
          <w:color w:val="231F20"/>
        </w:rPr>
        <w:t>of the delivered price of the delayed Lease Items</w:t>
      </w:r>
      <w:r w:rsidR="00EA4EFF">
        <w:rPr>
          <w:color w:val="231F20"/>
        </w:rPr>
        <w:t xml:space="preserve"> </w:t>
      </w:r>
      <w:r>
        <w:rPr>
          <w:color w:val="231F20"/>
        </w:rPr>
        <w:t>or</w:t>
      </w:r>
      <w:r w:rsidR="00EA4EFF">
        <w:rPr>
          <w:color w:val="231F20"/>
        </w:rPr>
        <w:t xml:space="preserve"> </w:t>
      </w:r>
      <w:r>
        <w:rPr>
          <w:color w:val="231F20"/>
        </w:rPr>
        <w:t>unperformed</w:t>
      </w:r>
      <w:r w:rsidR="00EA4EFF">
        <w:rPr>
          <w:color w:val="231F20"/>
        </w:rPr>
        <w:t xml:space="preserve"> </w:t>
      </w:r>
      <w:r>
        <w:rPr>
          <w:color w:val="231F20"/>
        </w:rPr>
        <w:t>Services</w:t>
      </w:r>
      <w:r w:rsidR="00EA4EFF">
        <w:rPr>
          <w:color w:val="231F20"/>
        </w:rPr>
        <w:t xml:space="preserve"> </w:t>
      </w:r>
      <w:r>
        <w:rPr>
          <w:color w:val="231F20"/>
        </w:rPr>
        <w:t>for</w:t>
      </w:r>
      <w:r w:rsidR="00EA4EFF">
        <w:rPr>
          <w:color w:val="231F20"/>
        </w:rPr>
        <w:t xml:space="preserve"> </w:t>
      </w:r>
      <w:r>
        <w:rPr>
          <w:color w:val="231F20"/>
        </w:rPr>
        <w:t>each</w:t>
      </w:r>
      <w:r w:rsidR="00EA4EFF">
        <w:rPr>
          <w:color w:val="231F20"/>
        </w:rPr>
        <w:t xml:space="preserve"> </w:t>
      </w:r>
      <w:r>
        <w:rPr>
          <w:color w:val="231F20"/>
        </w:rPr>
        <w:t>week</w:t>
      </w:r>
      <w:r w:rsidR="00EA4EFF">
        <w:rPr>
          <w:color w:val="231F20"/>
        </w:rPr>
        <w:t xml:space="preserve"> </w:t>
      </w:r>
      <w:r>
        <w:rPr>
          <w:color w:val="231F20"/>
        </w:rPr>
        <w:t>or</w:t>
      </w:r>
      <w:r w:rsidR="00EA4EFF">
        <w:rPr>
          <w:color w:val="231F20"/>
        </w:rPr>
        <w:t xml:space="preserve"> </w:t>
      </w:r>
      <w:r>
        <w:rPr>
          <w:color w:val="231F20"/>
        </w:rPr>
        <w:t>part</w:t>
      </w:r>
      <w:r w:rsidR="00EA4EFF">
        <w:rPr>
          <w:color w:val="231F20"/>
        </w:rPr>
        <w:t xml:space="preserve"> </w:t>
      </w:r>
      <w:r>
        <w:rPr>
          <w:color w:val="231F20"/>
        </w:rPr>
        <w:t>thereof</w:t>
      </w:r>
      <w:r w:rsidR="00EA4EFF">
        <w:rPr>
          <w:color w:val="231F20"/>
        </w:rPr>
        <w:t xml:space="preserve"> </w:t>
      </w:r>
      <w:r>
        <w:rPr>
          <w:color w:val="231F20"/>
        </w:rPr>
        <w:t>of</w:t>
      </w:r>
      <w:r w:rsidR="00EA4EFF">
        <w:rPr>
          <w:color w:val="231F20"/>
        </w:rPr>
        <w:t xml:space="preserve"> </w:t>
      </w:r>
      <w:r>
        <w:rPr>
          <w:color w:val="231F20"/>
        </w:rPr>
        <w:t>delay</w:t>
      </w:r>
      <w:r w:rsidR="00EA4EFF">
        <w:rPr>
          <w:color w:val="231F20"/>
        </w:rPr>
        <w:t xml:space="preserve"> </w:t>
      </w:r>
      <w:r>
        <w:rPr>
          <w:color w:val="231F20"/>
        </w:rPr>
        <w:t>until</w:t>
      </w:r>
      <w:r w:rsidR="00EA4EFF">
        <w:rPr>
          <w:color w:val="231F20"/>
        </w:rPr>
        <w:t xml:space="preserve"> </w:t>
      </w:r>
      <w:r>
        <w:rPr>
          <w:color w:val="231F20"/>
        </w:rPr>
        <w:t>actual</w:t>
      </w:r>
      <w:r w:rsidR="00EA4EFF">
        <w:rPr>
          <w:color w:val="231F20"/>
        </w:rPr>
        <w:t xml:space="preserve"> </w:t>
      </w:r>
      <w:r>
        <w:rPr>
          <w:color w:val="231F20"/>
        </w:rPr>
        <w:t>delivery</w:t>
      </w:r>
      <w:r w:rsidR="00EA4EFF">
        <w:rPr>
          <w:color w:val="231F20"/>
        </w:rPr>
        <w:t xml:space="preserve"> </w:t>
      </w:r>
      <w:r>
        <w:rPr>
          <w:color w:val="231F20"/>
        </w:rPr>
        <w:t>or</w:t>
      </w:r>
      <w:r w:rsidR="00EA4EFF">
        <w:rPr>
          <w:color w:val="231F20"/>
        </w:rPr>
        <w:t xml:space="preserve"> </w:t>
      </w:r>
      <w:r>
        <w:rPr>
          <w:color w:val="231F20"/>
        </w:rPr>
        <w:t>performance,</w:t>
      </w:r>
      <w:r w:rsidR="00EA4EFF">
        <w:rPr>
          <w:color w:val="231F20"/>
        </w:rPr>
        <w:t xml:space="preserve"> </w:t>
      </w:r>
      <w:r>
        <w:rPr>
          <w:color w:val="231F20"/>
        </w:rPr>
        <w:t>up</w:t>
      </w:r>
      <w:r w:rsidR="00EA4EFF">
        <w:rPr>
          <w:color w:val="231F20"/>
        </w:rPr>
        <w:t xml:space="preserve"> </w:t>
      </w:r>
      <w:r>
        <w:rPr>
          <w:color w:val="231F20"/>
        </w:rPr>
        <w:t>to</w:t>
      </w:r>
      <w:r w:rsidR="00EA4EFF">
        <w:rPr>
          <w:color w:val="231F20"/>
        </w:rPr>
        <w:t xml:space="preserve"> </w:t>
      </w:r>
      <w:r>
        <w:rPr>
          <w:color w:val="231F20"/>
        </w:rPr>
        <w:t>a</w:t>
      </w:r>
      <w:r w:rsidR="00F46939">
        <w:rPr>
          <w:color w:val="231F20"/>
        </w:rPr>
        <w:t xml:space="preserve">  </w:t>
      </w:r>
      <w:r>
        <w:rPr>
          <w:color w:val="231F20"/>
        </w:rPr>
        <w:t xml:space="preserve">maximum deduction of the percentage speciﬁed in those </w:t>
      </w:r>
      <w:r>
        <w:rPr>
          <w:b/>
          <w:color w:val="231F20"/>
        </w:rPr>
        <w:t xml:space="preserve">SCC. </w:t>
      </w:r>
      <w:r>
        <w:rPr>
          <w:color w:val="231F20"/>
        </w:rPr>
        <w:t>Once the maximum is reached, the Procuring Entity may terminate the Contract pursuant to GCC Clause 35.</w:t>
      </w:r>
    </w:p>
    <w:p w14:paraId="4CFCFBB0" w14:textId="77777777" w:rsidR="003B43F5" w:rsidRDefault="00300350" w:rsidP="00DA5FA8">
      <w:pPr>
        <w:pStyle w:val="Heading4"/>
        <w:numPr>
          <w:ilvl w:val="0"/>
          <w:numId w:val="68"/>
        </w:numPr>
        <w:tabs>
          <w:tab w:val="left" w:pos="672"/>
          <w:tab w:val="left" w:pos="673"/>
        </w:tabs>
        <w:spacing w:before="237"/>
        <w:ind w:left="720" w:hanging="576"/>
      </w:pPr>
      <w:bookmarkStart w:id="133" w:name="_TOC_250016"/>
      <w:bookmarkEnd w:id="133"/>
      <w:r>
        <w:rPr>
          <w:color w:val="231F20"/>
        </w:rPr>
        <w:t>Warranty</w:t>
      </w:r>
    </w:p>
    <w:p w14:paraId="20506D33" w14:textId="77777777" w:rsidR="003B43F5" w:rsidRDefault="00300350" w:rsidP="00DA5FA8">
      <w:pPr>
        <w:pStyle w:val="ListParagraph"/>
        <w:numPr>
          <w:ilvl w:val="1"/>
          <w:numId w:val="68"/>
        </w:numPr>
        <w:tabs>
          <w:tab w:val="left" w:pos="673"/>
        </w:tabs>
        <w:spacing w:before="242" w:line="230" w:lineRule="auto"/>
        <w:ind w:right="313" w:hanging="576"/>
        <w:jc w:val="both"/>
      </w:pPr>
      <w:r w:rsidRPr="00B069B6">
        <w:rPr>
          <w:color w:val="231F20"/>
        </w:rPr>
        <w:t>The</w:t>
      </w:r>
      <w:r w:rsidR="00EA4EFF" w:rsidRPr="00B069B6">
        <w:rPr>
          <w:color w:val="231F20"/>
        </w:rPr>
        <w:t xml:space="preserve"> </w:t>
      </w:r>
      <w:r w:rsidRPr="00B069B6">
        <w:rPr>
          <w:color w:val="231F20"/>
        </w:rPr>
        <w:t>Lessor</w:t>
      </w:r>
      <w:r w:rsidR="00EA4EFF" w:rsidRPr="00B069B6">
        <w:rPr>
          <w:color w:val="231F20"/>
        </w:rPr>
        <w:t xml:space="preserve"> </w:t>
      </w:r>
      <w:r w:rsidRPr="00B069B6">
        <w:rPr>
          <w:color w:val="231F20"/>
        </w:rPr>
        <w:t>warrants</w:t>
      </w:r>
      <w:r w:rsidR="00EA4EFF" w:rsidRPr="00B069B6">
        <w:rPr>
          <w:color w:val="231F20"/>
        </w:rPr>
        <w:t xml:space="preserve"> </w:t>
      </w:r>
      <w:r w:rsidRPr="00B069B6">
        <w:rPr>
          <w:color w:val="231F20"/>
        </w:rPr>
        <w:t>that</w:t>
      </w:r>
      <w:r w:rsidR="00EA4EFF" w:rsidRPr="00B069B6">
        <w:rPr>
          <w:color w:val="231F20"/>
        </w:rPr>
        <w:t xml:space="preserve"> </w:t>
      </w:r>
      <w:r w:rsidRPr="00B069B6">
        <w:rPr>
          <w:color w:val="231F20"/>
        </w:rPr>
        <w:t>all</w:t>
      </w:r>
      <w:r w:rsidR="00EA4EFF" w:rsidRPr="00B069B6">
        <w:rPr>
          <w:color w:val="231F20"/>
        </w:rPr>
        <w:t xml:space="preserve"> </w:t>
      </w:r>
      <w:r w:rsidRPr="00B069B6">
        <w:rPr>
          <w:color w:val="231F20"/>
        </w:rPr>
        <w:t>the</w:t>
      </w:r>
      <w:r w:rsidR="00EA4EFF" w:rsidRPr="00B069B6">
        <w:rPr>
          <w:color w:val="231F20"/>
        </w:rPr>
        <w:t xml:space="preserve"> </w:t>
      </w:r>
      <w:r w:rsidRPr="00B069B6">
        <w:rPr>
          <w:color w:val="231F20"/>
        </w:rPr>
        <w:t>Lease</w:t>
      </w:r>
      <w:r w:rsidR="00EA4EFF" w:rsidRPr="00B069B6">
        <w:rPr>
          <w:color w:val="231F20"/>
        </w:rPr>
        <w:t xml:space="preserve"> </w:t>
      </w:r>
      <w:r w:rsidRPr="00B069B6">
        <w:rPr>
          <w:color w:val="231F20"/>
        </w:rPr>
        <w:t>Items</w:t>
      </w:r>
      <w:r w:rsidR="00EA4EFF" w:rsidRPr="00B069B6">
        <w:rPr>
          <w:color w:val="231F20"/>
        </w:rPr>
        <w:t xml:space="preserve"> </w:t>
      </w:r>
      <w:r w:rsidRPr="00B069B6">
        <w:rPr>
          <w:color w:val="231F20"/>
        </w:rPr>
        <w:t>are</w:t>
      </w:r>
      <w:r w:rsidR="00EA4EFF" w:rsidRPr="00B069B6">
        <w:rPr>
          <w:color w:val="231F20"/>
        </w:rPr>
        <w:t xml:space="preserve"> </w:t>
      </w:r>
      <w:r w:rsidRPr="00B069B6">
        <w:rPr>
          <w:color w:val="231F20"/>
        </w:rPr>
        <w:t>in</w:t>
      </w:r>
      <w:r w:rsidR="00EA4EFF" w:rsidRPr="00B069B6">
        <w:rPr>
          <w:color w:val="231F20"/>
        </w:rPr>
        <w:t xml:space="preserve"> </w:t>
      </w:r>
      <w:r w:rsidRPr="00B069B6">
        <w:rPr>
          <w:color w:val="231F20"/>
        </w:rPr>
        <w:t>conformity</w:t>
      </w:r>
      <w:r w:rsidR="00EA4EFF" w:rsidRPr="00B069B6">
        <w:rPr>
          <w:color w:val="231F20"/>
        </w:rPr>
        <w:t xml:space="preserve"> </w:t>
      </w:r>
      <w:r w:rsidRPr="00B069B6">
        <w:rPr>
          <w:color w:val="231F20"/>
        </w:rPr>
        <w:t>with</w:t>
      </w:r>
      <w:r w:rsidR="00EA4EFF" w:rsidRPr="00B069B6">
        <w:rPr>
          <w:color w:val="231F20"/>
        </w:rPr>
        <w:t xml:space="preserve"> </w:t>
      </w:r>
      <w:r w:rsidRPr="00B069B6">
        <w:rPr>
          <w:color w:val="231F20"/>
        </w:rPr>
        <w:t>the</w:t>
      </w:r>
      <w:r w:rsidR="00EA4EFF" w:rsidRPr="00B069B6">
        <w:rPr>
          <w:color w:val="231F20"/>
        </w:rPr>
        <w:t xml:space="preserve"> </w:t>
      </w:r>
      <w:r w:rsidRPr="00B069B6">
        <w:rPr>
          <w:color w:val="231F20"/>
        </w:rPr>
        <w:t>speciﬁcations</w:t>
      </w:r>
      <w:r w:rsidR="00EA4EFF" w:rsidRPr="00B069B6">
        <w:rPr>
          <w:color w:val="231F20"/>
        </w:rPr>
        <w:t xml:space="preserve"> of the </w:t>
      </w:r>
      <w:r w:rsidRPr="00B069B6">
        <w:rPr>
          <w:color w:val="231F20"/>
        </w:rPr>
        <w:t>Lease</w:t>
      </w:r>
      <w:r w:rsidR="00EA4EFF" w:rsidRPr="00B069B6">
        <w:rPr>
          <w:color w:val="231F20"/>
        </w:rPr>
        <w:t xml:space="preserve"> </w:t>
      </w:r>
      <w:r w:rsidRPr="00B069B6">
        <w:rPr>
          <w:color w:val="231F20"/>
        </w:rPr>
        <w:t>Items</w:t>
      </w:r>
      <w:r w:rsidR="00EA4EFF" w:rsidRPr="00B069B6">
        <w:rPr>
          <w:color w:val="231F20"/>
        </w:rPr>
        <w:t xml:space="preserve"> </w:t>
      </w:r>
      <w:r w:rsidRPr="00B069B6">
        <w:rPr>
          <w:color w:val="231F20"/>
        </w:rPr>
        <w:t>and</w:t>
      </w:r>
      <w:r w:rsidR="00EA4EFF" w:rsidRPr="00B069B6">
        <w:rPr>
          <w:color w:val="231F20"/>
        </w:rPr>
        <w:t xml:space="preserve"> </w:t>
      </w:r>
      <w:r w:rsidRPr="00B069B6">
        <w:rPr>
          <w:color w:val="231F20"/>
        </w:rPr>
        <w:t>are in</w:t>
      </w:r>
      <w:r w:rsidR="00EA4EFF" w:rsidRPr="00B069B6">
        <w:rPr>
          <w:color w:val="231F20"/>
        </w:rPr>
        <w:t xml:space="preserve"> </w:t>
      </w:r>
      <w:r w:rsidRPr="00B069B6">
        <w:rPr>
          <w:color w:val="231F20"/>
        </w:rPr>
        <w:t>good</w:t>
      </w:r>
      <w:r w:rsidR="00EA4EFF" w:rsidRPr="00B069B6">
        <w:rPr>
          <w:color w:val="231F20"/>
        </w:rPr>
        <w:t xml:space="preserve"> </w:t>
      </w:r>
      <w:r w:rsidRPr="00B069B6">
        <w:rPr>
          <w:color w:val="231F20"/>
        </w:rPr>
        <w:t>condition</w:t>
      </w:r>
      <w:r w:rsidR="00EA4EFF" w:rsidRPr="00B069B6">
        <w:rPr>
          <w:color w:val="231F20"/>
        </w:rPr>
        <w:t xml:space="preserve"> </w:t>
      </w:r>
      <w:r w:rsidRPr="00B069B6">
        <w:rPr>
          <w:color w:val="231F20"/>
        </w:rPr>
        <w:t>for</w:t>
      </w:r>
      <w:r w:rsidR="00EA4EFF" w:rsidRPr="00B069B6">
        <w:rPr>
          <w:color w:val="231F20"/>
        </w:rPr>
        <w:t xml:space="preserve"> </w:t>
      </w:r>
      <w:r w:rsidRPr="00B069B6">
        <w:rPr>
          <w:color w:val="231F20"/>
        </w:rPr>
        <w:t>use</w:t>
      </w:r>
      <w:r w:rsidR="00EA4EFF" w:rsidRPr="00B069B6">
        <w:rPr>
          <w:color w:val="231F20"/>
        </w:rPr>
        <w:t xml:space="preserve"> </w:t>
      </w:r>
      <w:r w:rsidRPr="00B069B6">
        <w:rPr>
          <w:color w:val="231F20"/>
        </w:rPr>
        <w:t>under</w:t>
      </w:r>
      <w:r w:rsidR="00EA4EFF" w:rsidRPr="00B069B6">
        <w:rPr>
          <w:color w:val="231F20"/>
        </w:rPr>
        <w:t xml:space="preserve"> </w:t>
      </w:r>
      <w:r w:rsidRPr="00B069B6">
        <w:rPr>
          <w:color w:val="231F20"/>
        </w:rPr>
        <w:t>the</w:t>
      </w:r>
      <w:r w:rsidR="00EA4EFF" w:rsidRPr="00B069B6">
        <w:rPr>
          <w:color w:val="231F20"/>
        </w:rPr>
        <w:t xml:space="preserve"> </w:t>
      </w:r>
      <w:r w:rsidRPr="00B069B6">
        <w:rPr>
          <w:color w:val="231F20"/>
        </w:rPr>
        <w:t>Lease</w:t>
      </w:r>
      <w:r w:rsidR="00EA4EFF" w:rsidRPr="00B069B6">
        <w:rPr>
          <w:color w:val="231F20"/>
        </w:rPr>
        <w:t xml:space="preserve"> </w:t>
      </w:r>
      <w:r w:rsidRPr="00B069B6">
        <w:rPr>
          <w:color w:val="231F20"/>
        </w:rPr>
        <w:t>agreement.</w:t>
      </w:r>
    </w:p>
    <w:p w14:paraId="487A0456" w14:textId="77777777" w:rsidR="003B43F5" w:rsidRDefault="00300350" w:rsidP="00DA5FA8">
      <w:pPr>
        <w:pStyle w:val="ListParagraph"/>
        <w:numPr>
          <w:ilvl w:val="1"/>
          <w:numId w:val="68"/>
        </w:numPr>
        <w:tabs>
          <w:tab w:val="left" w:pos="673"/>
        </w:tabs>
        <w:spacing w:before="237" w:line="248" w:lineRule="exact"/>
        <w:ind w:hanging="576"/>
      </w:pPr>
      <w:r w:rsidRPr="00E21C90">
        <w:rPr>
          <w:color w:val="231F20"/>
        </w:rPr>
        <w:t>The</w:t>
      </w:r>
      <w:r w:rsidR="00EA4EFF" w:rsidRPr="00E21C90">
        <w:rPr>
          <w:color w:val="231F20"/>
        </w:rPr>
        <w:t xml:space="preserve"> </w:t>
      </w:r>
      <w:r w:rsidRPr="00E21C90">
        <w:rPr>
          <w:color w:val="231F20"/>
        </w:rPr>
        <w:t>Procuring</w:t>
      </w:r>
      <w:r w:rsidR="00EA4EFF" w:rsidRPr="00E21C90">
        <w:rPr>
          <w:color w:val="231F20"/>
        </w:rPr>
        <w:t xml:space="preserve"> </w:t>
      </w:r>
      <w:r w:rsidRPr="00E21C90">
        <w:rPr>
          <w:color w:val="231F20"/>
        </w:rPr>
        <w:t>Entity</w:t>
      </w:r>
      <w:r w:rsidR="00EA4EFF" w:rsidRPr="00E21C90">
        <w:rPr>
          <w:color w:val="231F20"/>
        </w:rPr>
        <w:t xml:space="preserve"> </w:t>
      </w:r>
      <w:r w:rsidRPr="00E21C90">
        <w:rPr>
          <w:color w:val="231F20"/>
        </w:rPr>
        <w:t>will</w:t>
      </w:r>
      <w:r w:rsidR="00EA4EFF" w:rsidRPr="00E21C90">
        <w:rPr>
          <w:color w:val="231F20"/>
        </w:rPr>
        <w:t xml:space="preserve"> </w:t>
      </w:r>
      <w:r w:rsidRPr="00E21C90">
        <w:rPr>
          <w:color w:val="231F20"/>
        </w:rPr>
        <w:t>be</w:t>
      </w:r>
      <w:r w:rsidR="00EA4EFF" w:rsidRPr="00E21C90">
        <w:rPr>
          <w:color w:val="231F20"/>
        </w:rPr>
        <w:t xml:space="preserve"> </w:t>
      </w:r>
      <w:r w:rsidRPr="00E21C90">
        <w:rPr>
          <w:color w:val="231F20"/>
        </w:rPr>
        <w:t>entitled</w:t>
      </w:r>
      <w:r w:rsidR="00EA4EFF" w:rsidRPr="00E21C90">
        <w:rPr>
          <w:color w:val="231F20"/>
        </w:rPr>
        <w:t xml:space="preserve"> </w:t>
      </w:r>
      <w:r w:rsidRPr="00E21C90">
        <w:rPr>
          <w:color w:val="231F20"/>
        </w:rPr>
        <w:t>to</w:t>
      </w:r>
      <w:r w:rsidR="00EA4EFF" w:rsidRPr="00E21C90">
        <w:rPr>
          <w:color w:val="231F20"/>
        </w:rPr>
        <w:t xml:space="preserve"> </w:t>
      </w:r>
      <w:r w:rsidRPr="00E21C90">
        <w:rPr>
          <w:color w:val="231F20"/>
        </w:rPr>
        <w:t>refuse</w:t>
      </w:r>
      <w:r w:rsidR="00EA4EFF" w:rsidRPr="00E21C90">
        <w:rPr>
          <w:color w:val="231F20"/>
        </w:rPr>
        <w:t xml:space="preserve"> </w:t>
      </w:r>
      <w:r w:rsidRPr="00E21C90">
        <w:rPr>
          <w:color w:val="231F20"/>
        </w:rPr>
        <w:t>acceptance</w:t>
      </w:r>
      <w:r w:rsidR="00EA4EFF" w:rsidRPr="00E21C90">
        <w:rPr>
          <w:color w:val="231F20"/>
        </w:rPr>
        <w:t xml:space="preserve"> </w:t>
      </w:r>
      <w:r w:rsidRPr="00E21C90">
        <w:rPr>
          <w:color w:val="231F20"/>
        </w:rPr>
        <w:t>of</w:t>
      </w:r>
      <w:r w:rsidR="00EA4EFF" w:rsidRPr="00E21C90">
        <w:rPr>
          <w:color w:val="231F20"/>
        </w:rPr>
        <w:t xml:space="preserve"> </w:t>
      </w:r>
      <w:r w:rsidRPr="00E21C90">
        <w:rPr>
          <w:color w:val="231F20"/>
        </w:rPr>
        <w:t>any</w:t>
      </w:r>
      <w:r w:rsidR="00EA4EFF" w:rsidRPr="00E21C90">
        <w:rPr>
          <w:color w:val="231F20"/>
        </w:rPr>
        <w:t xml:space="preserve"> </w:t>
      </w:r>
      <w:r w:rsidRPr="00E21C90">
        <w:rPr>
          <w:color w:val="231F20"/>
        </w:rPr>
        <w:t>Lease</w:t>
      </w:r>
      <w:r w:rsidR="00EA4EFF" w:rsidRPr="00E21C90">
        <w:rPr>
          <w:color w:val="231F20"/>
        </w:rPr>
        <w:t xml:space="preserve"> </w:t>
      </w:r>
      <w:r w:rsidRPr="00E21C90">
        <w:rPr>
          <w:color w:val="231F20"/>
        </w:rPr>
        <w:t>Items</w:t>
      </w:r>
      <w:r w:rsidR="00EA4EFF" w:rsidRPr="00E21C90">
        <w:rPr>
          <w:color w:val="231F20"/>
        </w:rPr>
        <w:t xml:space="preserve"> </w:t>
      </w:r>
      <w:r w:rsidRPr="00E21C90">
        <w:rPr>
          <w:color w:val="231F20"/>
        </w:rPr>
        <w:t>not</w:t>
      </w:r>
      <w:r w:rsidR="00EA4EFF" w:rsidRPr="00E21C90">
        <w:rPr>
          <w:color w:val="231F20"/>
        </w:rPr>
        <w:t xml:space="preserve"> </w:t>
      </w:r>
      <w:r w:rsidRPr="00E21C90">
        <w:rPr>
          <w:color w:val="231F20"/>
        </w:rPr>
        <w:t>meeting</w:t>
      </w:r>
      <w:r w:rsidR="00EA4EFF" w:rsidRPr="00E21C90">
        <w:rPr>
          <w:color w:val="231F20"/>
        </w:rPr>
        <w:t xml:space="preserve"> </w:t>
      </w:r>
      <w:r w:rsidRPr="00E21C90">
        <w:rPr>
          <w:color w:val="231F20"/>
        </w:rPr>
        <w:t>the</w:t>
      </w:r>
      <w:r w:rsidR="00EA4EFF" w:rsidRPr="00E21C90">
        <w:rPr>
          <w:color w:val="231F20"/>
        </w:rPr>
        <w:t xml:space="preserve"> </w:t>
      </w:r>
      <w:r w:rsidRPr="00E21C90">
        <w:rPr>
          <w:color w:val="231F20"/>
        </w:rPr>
        <w:t>warranty</w:t>
      </w:r>
      <w:r w:rsidR="00EA4EFF" w:rsidRPr="00E21C90">
        <w:rPr>
          <w:color w:val="231F20"/>
        </w:rPr>
        <w:t xml:space="preserve"> </w:t>
      </w:r>
      <w:r w:rsidRPr="00E21C90">
        <w:rPr>
          <w:color w:val="231F20"/>
        </w:rPr>
        <w:t>under</w:t>
      </w:r>
      <w:r w:rsidR="00EA4EFF" w:rsidRPr="00E21C90">
        <w:rPr>
          <w:color w:val="231F20"/>
        </w:rPr>
        <w:t xml:space="preserve"> </w:t>
      </w:r>
      <w:r w:rsidRPr="00E21C90">
        <w:rPr>
          <w:color w:val="231F20"/>
        </w:rPr>
        <w:t>ITT</w:t>
      </w:r>
      <w:r w:rsidR="00E21C90" w:rsidRPr="00E21C90">
        <w:rPr>
          <w:color w:val="231F20"/>
        </w:rPr>
        <w:t xml:space="preserve"> </w:t>
      </w:r>
      <w:r w:rsidRPr="00E21C90">
        <w:rPr>
          <w:color w:val="231F20"/>
        </w:rPr>
        <w:t>28.1 and demand for replacements.</w:t>
      </w:r>
    </w:p>
    <w:p w14:paraId="0C0523AC" w14:textId="77777777" w:rsidR="003B43F5" w:rsidRDefault="00300350" w:rsidP="00DA5FA8">
      <w:pPr>
        <w:pStyle w:val="Heading4"/>
        <w:numPr>
          <w:ilvl w:val="0"/>
          <w:numId w:val="68"/>
        </w:numPr>
        <w:tabs>
          <w:tab w:val="left" w:pos="672"/>
          <w:tab w:val="left" w:pos="673"/>
        </w:tabs>
        <w:spacing w:before="235"/>
        <w:ind w:left="720" w:hanging="576"/>
      </w:pPr>
      <w:bookmarkStart w:id="134" w:name="_TOC_250015"/>
      <w:r>
        <w:rPr>
          <w:color w:val="231F20"/>
        </w:rPr>
        <w:t>Patent</w:t>
      </w:r>
      <w:bookmarkEnd w:id="134"/>
      <w:r w:rsidR="00EA4EFF">
        <w:rPr>
          <w:color w:val="231F20"/>
        </w:rPr>
        <w:t xml:space="preserve"> </w:t>
      </w:r>
      <w:r>
        <w:rPr>
          <w:color w:val="231F20"/>
        </w:rPr>
        <w:t>Indemnity</w:t>
      </w:r>
    </w:p>
    <w:p w14:paraId="3C363B73" w14:textId="77777777" w:rsidR="003B43F5" w:rsidRDefault="00300350" w:rsidP="00DA5FA8">
      <w:pPr>
        <w:pStyle w:val="ListParagraph"/>
        <w:numPr>
          <w:ilvl w:val="1"/>
          <w:numId w:val="68"/>
        </w:numPr>
        <w:tabs>
          <w:tab w:val="left" w:pos="673"/>
        </w:tabs>
        <w:spacing w:before="242" w:line="230" w:lineRule="auto"/>
        <w:ind w:right="313" w:hanging="576"/>
        <w:jc w:val="both"/>
      </w:pPr>
      <w:r w:rsidRPr="00B069B6">
        <w:rPr>
          <w:color w:val="231F20"/>
        </w:rPr>
        <w:t>The</w:t>
      </w:r>
      <w:r w:rsidR="00EA4EFF" w:rsidRPr="00B069B6">
        <w:rPr>
          <w:color w:val="231F20"/>
        </w:rPr>
        <w:t xml:space="preserve"> </w:t>
      </w:r>
      <w:r w:rsidRPr="00B069B6">
        <w:rPr>
          <w:color w:val="231F20"/>
        </w:rPr>
        <w:t>Lessor</w:t>
      </w:r>
      <w:r w:rsidR="00EA4EFF" w:rsidRPr="00B069B6">
        <w:rPr>
          <w:color w:val="231F20"/>
        </w:rPr>
        <w:t xml:space="preserve"> </w:t>
      </w:r>
      <w:r w:rsidRPr="00B069B6">
        <w:rPr>
          <w:color w:val="231F20"/>
        </w:rPr>
        <w:t>shall,</w:t>
      </w:r>
      <w:r w:rsidR="00EA4EFF" w:rsidRPr="00B069B6">
        <w:rPr>
          <w:color w:val="231F20"/>
        </w:rPr>
        <w:t xml:space="preserve"> </w:t>
      </w:r>
      <w:r w:rsidRPr="00B069B6">
        <w:rPr>
          <w:color w:val="231F20"/>
        </w:rPr>
        <w:t>subject</w:t>
      </w:r>
      <w:r w:rsidR="00EA4EFF" w:rsidRPr="00B069B6">
        <w:rPr>
          <w:color w:val="231F20"/>
        </w:rPr>
        <w:t xml:space="preserve"> </w:t>
      </w:r>
      <w:r w:rsidRPr="00B069B6">
        <w:rPr>
          <w:color w:val="231F20"/>
        </w:rPr>
        <w:t>to</w:t>
      </w:r>
      <w:r w:rsidR="00EA4EFF" w:rsidRPr="00B069B6">
        <w:rPr>
          <w:color w:val="231F20"/>
        </w:rPr>
        <w:t xml:space="preserve"> </w:t>
      </w:r>
      <w:r w:rsidRPr="00B069B6">
        <w:rPr>
          <w:color w:val="231F20"/>
        </w:rPr>
        <w:t>the</w:t>
      </w:r>
      <w:r w:rsidR="00EA4EFF" w:rsidRPr="00B069B6">
        <w:rPr>
          <w:color w:val="231F20"/>
        </w:rPr>
        <w:t xml:space="preserve"> </w:t>
      </w:r>
      <w:r w:rsidRPr="00B069B6">
        <w:rPr>
          <w:color w:val="231F20"/>
        </w:rPr>
        <w:t>Procuring</w:t>
      </w:r>
      <w:r w:rsidR="00EA4EFF" w:rsidRPr="00B069B6">
        <w:rPr>
          <w:color w:val="231F20"/>
        </w:rPr>
        <w:t xml:space="preserve"> </w:t>
      </w:r>
      <w:r w:rsidRPr="00B069B6">
        <w:rPr>
          <w:color w:val="231F20"/>
        </w:rPr>
        <w:t>Entity's</w:t>
      </w:r>
      <w:r w:rsidR="00EA4EFF" w:rsidRPr="00B069B6">
        <w:rPr>
          <w:color w:val="231F20"/>
        </w:rPr>
        <w:t xml:space="preserve"> </w:t>
      </w:r>
      <w:r w:rsidRPr="00B069B6">
        <w:rPr>
          <w:color w:val="231F20"/>
        </w:rPr>
        <w:t>compliance</w:t>
      </w:r>
      <w:r w:rsidR="00EA4EFF" w:rsidRPr="00B069B6">
        <w:rPr>
          <w:color w:val="231F20"/>
        </w:rPr>
        <w:t xml:space="preserve"> </w:t>
      </w:r>
      <w:r w:rsidRPr="00B069B6">
        <w:rPr>
          <w:color w:val="231F20"/>
        </w:rPr>
        <w:t>with</w:t>
      </w:r>
      <w:r w:rsidR="00EA4EFF" w:rsidRPr="00B069B6">
        <w:rPr>
          <w:color w:val="231F20"/>
        </w:rPr>
        <w:t xml:space="preserve"> </w:t>
      </w:r>
      <w:r w:rsidRPr="00B069B6">
        <w:rPr>
          <w:color w:val="231F20"/>
        </w:rPr>
        <w:t>GCC</w:t>
      </w:r>
      <w:r w:rsidR="00EA4EFF" w:rsidRPr="00B069B6">
        <w:rPr>
          <w:color w:val="231F20"/>
        </w:rPr>
        <w:t xml:space="preserve"> </w:t>
      </w:r>
      <w:r w:rsidRPr="00B069B6">
        <w:rPr>
          <w:color w:val="231F20"/>
        </w:rPr>
        <w:t>Sub-Clause</w:t>
      </w:r>
      <w:r w:rsidR="00EA4EFF" w:rsidRPr="00B069B6">
        <w:rPr>
          <w:color w:val="231F20"/>
        </w:rPr>
        <w:t xml:space="preserve"> </w:t>
      </w:r>
      <w:r w:rsidRPr="00B069B6">
        <w:rPr>
          <w:color w:val="231F20"/>
        </w:rPr>
        <w:t>29.2,</w:t>
      </w:r>
      <w:r w:rsidR="00EA4EFF" w:rsidRPr="00B069B6">
        <w:rPr>
          <w:color w:val="231F20"/>
        </w:rPr>
        <w:t xml:space="preserve"> </w:t>
      </w:r>
      <w:r w:rsidRPr="00B069B6">
        <w:rPr>
          <w:color w:val="231F20"/>
        </w:rPr>
        <w:t>indemnify</w:t>
      </w:r>
      <w:r w:rsidR="00EA4EFF" w:rsidRPr="00B069B6">
        <w:rPr>
          <w:color w:val="231F20"/>
        </w:rPr>
        <w:t xml:space="preserve"> </w:t>
      </w:r>
      <w:r w:rsidRPr="00B069B6">
        <w:rPr>
          <w:color w:val="231F20"/>
        </w:rPr>
        <w:t>and</w:t>
      </w:r>
      <w:r w:rsidR="00EA4EFF" w:rsidRPr="00B069B6">
        <w:rPr>
          <w:color w:val="231F20"/>
        </w:rPr>
        <w:t xml:space="preserve"> </w:t>
      </w:r>
      <w:r w:rsidRPr="00B069B6">
        <w:rPr>
          <w:color w:val="231F20"/>
        </w:rPr>
        <w:t>hold harmless the Procuring Entity and its employees and ofﬁcers from and against any and all suits, actions or administrative proceedings, claims, demands, losses, damages, costs, and expenses of any nature, including attorney's fees and expenses, which the Procuring Entity may suffer as a result of any infringement or alleged infringement</w:t>
      </w:r>
      <w:r w:rsidR="00EA4EFF" w:rsidRPr="00B069B6">
        <w:rPr>
          <w:color w:val="231F20"/>
        </w:rPr>
        <w:t xml:space="preserve"> </w:t>
      </w:r>
      <w:r w:rsidRPr="00B069B6">
        <w:rPr>
          <w:color w:val="231F20"/>
        </w:rPr>
        <w:t>of</w:t>
      </w:r>
      <w:r w:rsidR="00EA4EFF" w:rsidRPr="00B069B6">
        <w:rPr>
          <w:color w:val="231F20"/>
        </w:rPr>
        <w:t xml:space="preserve"> </w:t>
      </w:r>
      <w:r w:rsidRPr="00B069B6">
        <w:rPr>
          <w:color w:val="231F20"/>
        </w:rPr>
        <w:t>any</w:t>
      </w:r>
      <w:r w:rsidR="00EA4EFF" w:rsidRPr="00B069B6">
        <w:rPr>
          <w:color w:val="231F20"/>
        </w:rPr>
        <w:t xml:space="preserve"> </w:t>
      </w:r>
      <w:r w:rsidRPr="00B069B6">
        <w:rPr>
          <w:color w:val="231F20"/>
        </w:rPr>
        <w:t>patent,</w:t>
      </w:r>
      <w:r w:rsidR="00EA4EFF" w:rsidRPr="00B069B6">
        <w:rPr>
          <w:color w:val="231F20"/>
        </w:rPr>
        <w:t xml:space="preserve"> </w:t>
      </w:r>
      <w:r w:rsidRPr="00B069B6">
        <w:rPr>
          <w:color w:val="231F20"/>
        </w:rPr>
        <w:t>utility</w:t>
      </w:r>
      <w:r w:rsidR="00EA4EFF" w:rsidRPr="00B069B6">
        <w:rPr>
          <w:color w:val="231F20"/>
        </w:rPr>
        <w:t xml:space="preserve"> </w:t>
      </w:r>
      <w:r w:rsidRPr="00B069B6">
        <w:rPr>
          <w:color w:val="231F20"/>
        </w:rPr>
        <w:t>model,</w:t>
      </w:r>
      <w:r w:rsidR="00EA4EFF" w:rsidRPr="00B069B6">
        <w:rPr>
          <w:color w:val="231F20"/>
        </w:rPr>
        <w:t xml:space="preserve"> </w:t>
      </w:r>
      <w:r w:rsidRPr="00B069B6">
        <w:rPr>
          <w:color w:val="231F20"/>
        </w:rPr>
        <w:t>registered</w:t>
      </w:r>
      <w:r w:rsidR="00EA4EFF" w:rsidRPr="00B069B6">
        <w:rPr>
          <w:color w:val="231F20"/>
        </w:rPr>
        <w:t xml:space="preserve"> </w:t>
      </w:r>
      <w:r w:rsidRPr="00B069B6">
        <w:rPr>
          <w:color w:val="231F20"/>
        </w:rPr>
        <w:t>design,</w:t>
      </w:r>
      <w:r w:rsidR="00EA4EFF" w:rsidRPr="00B069B6">
        <w:rPr>
          <w:color w:val="231F20"/>
        </w:rPr>
        <w:t xml:space="preserve"> </w:t>
      </w:r>
      <w:r w:rsidRPr="00B069B6">
        <w:rPr>
          <w:color w:val="231F20"/>
        </w:rPr>
        <w:t>trademark,</w:t>
      </w:r>
      <w:r w:rsidR="00EA4EFF" w:rsidRPr="00B069B6">
        <w:rPr>
          <w:color w:val="231F20"/>
        </w:rPr>
        <w:t xml:space="preserve"> </w:t>
      </w:r>
      <w:r w:rsidRPr="00B069B6">
        <w:rPr>
          <w:color w:val="231F20"/>
        </w:rPr>
        <w:t>copyright,</w:t>
      </w:r>
      <w:r w:rsidR="00EA4EFF" w:rsidRPr="00B069B6">
        <w:rPr>
          <w:color w:val="231F20"/>
        </w:rPr>
        <w:t xml:space="preserve"> </w:t>
      </w:r>
      <w:r w:rsidRPr="00B069B6">
        <w:rPr>
          <w:color w:val="231F20"/>
        </w:rPr>
        <w:t>or</w:t>
      </w:r>
      <w:r w:rsidR="00EA4EFF" w:rsidRPr="00B069B6">
        <w:rPr>
          <w:color w:val="231F20"/>
        </w:rPr>
        <w:t xml:space="preserve"> </w:t>
      </w:r>
      <w:r w:rsidRPr="00B069B6">
        <w:rPr>
          <w:color w:val="231F20"/>
        </w:rPr>
        <w:t>other</w:t>
      </w:r>
      <w:r w:rsidR="00EA4EFF" w:rsidRPr="00B069B6">
        <w:rPr>
          <w:color w:val="231F20"/>
        </w:rPr>
        <w:t xml:space="preserve"> </w:t>
      </w:r>
      <w:r w:rsidRPr="00B069B6">
        <w:rPr>
          <w:color w:val="231F20"/>
        </w:rPr>
        <w:t>intellectual</w:t>
      </w:r>
      <w:r w:rsidR="00EA4EFF" w:rsidRPr="00B069B6">
        <w:rPr>
          <w:color w:val="231F20"/>
        </w:rPr>
        <w:t xml:space="preserve"> </w:t>
      </w:r>
      <w:r w:rsidRPr="00B069B6">
        <w:rPr>
          <w:color w:val="231F20"/>
        </w:rPr>
        <w:t>property right</w:t>
      </w:r>
      <w:r w:rsidR="00EA4EFF" w:rsidRPr="00B069B6">
        <w:rPr>
          <w:color w:val="231F20"/>
        </w:rPr>
        <w:t xml:space="preserve"> </w:t>
      </w:r>
      <w:r w:rsidRPr="00B069B6">
        <w:rPr>
          <w:color w:val="231F20"/>
        </w:rPr>
        <w:t>registered</w:t>
      </w:r>
      <w:r w:rsidR="00EA4EFF" w:rsidRPr="00B069B6">
        <w:rPr>
          <w:color w:val="231F20"/>
        </w:rPr>
        <w:t xml:space="preserve"> </w:t>
      </w:r>
      <w:r w:rsidRPr="00B069B6">
        <w:rPr>
          <w:color w:val="231F20"/>
        </w:rPr>
        <w:t>or</w:t>
      </w:r>
      <w:r w:rsidR="00EA4EFF" w:rsidRPr="00B069B6">
        <w:rPr>
          <w:color w:val="231F20"/>
        </w:rPr>
        <w:t xml:space="preserve"> </w:t>
      </w:r>
      <w:r w:rsidRPr="00B069B6">
        <w:rPr>
          <w:color w:val="231F20"/>
        </w:rPr>
        <w:t>otherwise</w:t>
      </w:r>
      <w:r w:rsidR="00EA4EFF" w:rsidRPr="00B069B6">
        <w:rPr>
          <w:color w:val="231F20"/>
        </w:rPr>
        <w:t xml:space="preserve"> </w:t>
      </w:r>
      <w:r w:rsidRPr="00B069B6">
        <w:rPr>
          <w:color w:val="231F20"/>
        </w:rPr>
        <w:t>existing</w:t>
      </w:r>
      <w:r w:rsidR="00EA4EFF" w:rsidRPr="00B069B6">
        <w:rPr>
          <w:color w:val="231F20"/>
        </w:rPr>
        <w:t xml:space="preserve"> </w:t>
      </w:r>
      <w:r w:rsidRPr="00B069B6">
        <w:rPr>
          <w:color w:val="231F20"/>
        </w:rPr>
        <w:t>at</w:t>
      </w:r>
      <w:r w:rsidR="00EA4EFF" w:rsidRPr="00B069B6">
        <w:rPr>
          <w:color w:val="231F20"/>
        </w:rPr>
        <w:t xml:space="preserve"> </w:t>
      </w:r>
      <w:r w:rsidRPr="00B069B6">
        <w:rPr>
          <w:color w:val="231F20"/>
        </w:rPr>
        <w:t>the</w:t>
      </w:r>
      <w:r w:rsidR="00EA4EFF" w:rsidRPr="00B069B6">
        <w:rPr>
          <w:color w:val="231F20"/>
        </w:rPr>
        <w:t xml:space="preserve"> </w:t>
      </w:r>
      <w:r w:rsidRPr="00B069B6">
        <w:rPr>
          <w:color w:val="231F20"/>
        </w:rPr>
        <w:t>date</w:t>
      </w:r>
      <w:r w:rsidR="00EA4EFF" w:rsidRPr="00B069B6">
        <w:rPr>
          <w:color w:val="231F20"/>
        </w:rPr>
        <w:t xml:space="preserve"> of the </w:t>
      </w:r>
      <w:r w:rsidRPr="00B069B6">
        <w:rPr>
          <w:color w:val="231F20"/>
        </w:rPr>
        <w:t>Contract</w:t>
      </w:r>
      <w:r w:rsidR="00EA4EFF" w:rsidRPr="00B069B6">
        <w:rPr>
          <w:color w:val="231F20"/>
        </w:rPr>
        <w:t xml:space="preserve"> </w:t>
      </w:r>
      <w:r w:rsidRPr="00B069B6">
        <w:rPr>
          <w:color w:val="231F20"/>
        </w:rPr>
        <w:t>by</w:t>
      </w:r>
      <w:r w:rsidR="00EA4EFF" w:rsidRPr="00B069B6">
        <w:rPr>
          <w:color w:val="231F20"/>
        </w:rPr>
        <w:t xml:space="preserve"> </w:t>
      </w:r>
      <w:r w:rsidRPr="00B069B6">
        <w:rPr>
          <w:color w:val="231F20"/>
        </w:rPr>
        <w:t>reason</w:t>
      </w:r>
      <w:r w:rsidR="00EA4EFF" w:rsidRPr="00B069B6">
        <w:rPr>
          <w:color w:val="231F20"/>
        </w:rPr>
        <w:t xml:space="preserve"> </w:t>
      </w:r>
      <w:r w:rsidRPr="00B069B6">
        <w:rPr>
          <w:color w:val="231F20"/>
        </w:rPr>
        <w:t>of:</w:t>
      </w:r>
    </w:p>
    <w:p w14:paraId="07938CF0" w14:textId="77777777" w:rsidR="003B43F5" w:rsidRDefault="00EA4EFF" w:rsidP="00DA5FA8">
      <w:pPr>
        <w:pStyle w:val="ListParagraph"/>
        <w:numPr>
          <w:ilvl w:val="0"/>
          <w:numId w:val="106"/>
        </w:numPr>
        <w:tabs>
          <w:tab w:val="left" w:pos="1115"/>
        </w:tabs>
        <w:spacing w:before="127" w:line="230" w:lineRule="auto"/>
        <w:ind w:right="313"/>
        <w:jc w:val="both"/>
      </w:pPr>
      <w:r w:rsidRPr="00E21C90">
        <w:rPr>
          <w:color w:val="231F20"/>
        </w:rPr>
        <w:t>T</w:t>
      </w:r>
      <w:r w:rsidR="00300350" w:rsidRPr="00E21C90">
        <w:rPr>
          <w:color w:val="231F20"/>
        </w:rPr>
        <w:t>he</w:t>
      </w:r>
      <w:r w:rsidRPr="00E21C90">
        <w:rPr>
          <w:color w:val="231F20"/>
        </w:rPr>
        <w:t xml:space="preserve"> </w:t>
      </w:r>
      <w:r w:rsidR="00300350" w:rsidRPr="00E21C90">
        <w:rPr>
          <w:color w:val="231F20"/>
        </w:rPr>
        <w:t>installation</w:t>
      </w:r>
      <w:r w:rsidRPr="00E21C90">
        <w:rPr>
          <w:color w:val="231F20"/>
        </w:rPr>
        <w:t xml:space="preserve"> of the </w:t>
      </w:r>
      <w:r w:rsidR="00300350" w:rsidRPr="00E21C90">
        <w:rPr>
          <w:color w:val="231F20"/>
        </w:rPr>
        <w:t>Lease</w:t>
      </w:r>
      <w:r w:rsidRPr="00E21C90">
        <w:rPr>
          <w:color w:val="231F20"/>
        </w:rPr>
        <w:t xml:space="preserve"> </w:t>
      </w:r>
      <w:r w:rsidR="00300350" w:rsidRPr="00E21C90">
        <w:rPr>
          <w:color w:val="231F20"/>
        </w:rPr>
        <w:t>Items</w:t>
      </w:r>
      <w:r w:rsidRPr="00E21C90">
        <w:rPr>
          <w:color w:val="231F20"/>
        </w:rPr>
        <w:t xml:space="preserve"> </w:t>
      </w:r>
      <w:r w:rsidR="00300350" w:rsidRPr="00E21C90">
        <w:rPr>
          <w:color w:val="231F20"/>
        </w:rPr>
        <w:t>by</w:t>
      </w:r>
      <w:r w:rsidRPr="00E21C90">
        <w:rPr>
          <w:color w:val="231F20"/>
        </w:rPr>
        <w:t xml:space="preserve"> </w:t>
      </w:r>
      <w:r w:rsidR="00300350" w:rsidRPr="00E21C90">
        <w:rPr>
          <w:color w:val="231F20"/>
        </w:rPr>
        <w:t>the</w:t>
      </w:r>
      <w:r w:rsidRPr="00E21C90">
        <w:rPr>
          <w:color w:val="231F20"/>
        </w:rPr>
        <w:t xml:space="preserve"> </w:t>
      </w:r>
      <w:r w:rsidR="00300350" w:rsidRPr="00E21C90">
        <w:rPr>
          <w:color w:val="231F20"/>
        </w:rPr>
        <w:t>Lessor</w:t>
      </w:r>
      <w:r w:rsidRPr="00E21C90">
        <w:rPr>
          <w:color w:val="231F20"/>
        </w:rPr>
        <w:t xml:space="preserve"> </w:t>
      </w:r>
      <w:r w:rsidR="00300350" w:rsidRPr="00E21C90">
        <w:rPr>
          <w:color w:val="231F20"/>
        </w:rPr>
        <w:t>or</w:t>
      </w:r>
      <w:r w:rsidRPr="00E21C90">
        <w:rPr>
          <w:color w:val="231F20"/>
        </w:rPr>
        <w:t xml:space="preserve"> </w:t>
      </w:r>
      <w:r w:rsidR="00300350" w:rsidRPr="00E21C90">
        <w:rPr>
          <w:color w:val="231F20"/>
        </w:rPr>
        <w:t>the</w:t>
      </w:r>
      <w:r w:rsidRPr="00E21C90">
        <w:rPr>
          <w:color w:val="231F20"/>
        </w:rPr>
        <w:t xml:space="preserve"> </w:t>
      </w:r>
      <w:r w:rsidR="00300350" w:rsidRPr="00E21C90">
        <w:rPr>
          <w:color w:val="231F20"/>
        </w:rPr>
        <w:t>use</w:t>
      </w:r>
      <w:r w:rsidRPr="00E21C90">
        <w:rPr>
          <w:color w:val="231F20"/>
        </w:rPr>
        <w:t xml:space="preserve"> of the </w:t>
      </w:r>
      <w:r w:rsidR="00300350" w:rsidRPr="00E21C90">
        <w:rPr>
          <w:color w:val="231F20"/>
        </w:rPr>
        <w:t>Lease</w:t>
      </w:r>
      <w:r w:rsidRPr="00E21C90">
        <w:rPr>
          <w:color w:val="231F20"/>
        </w:rPr>
        <w:t xml:space="preserve"> </w:t>
      </w:r>
      <w:r w:rsidR="00300350" w:rsidRPr="00E21C90">
        <w:rPr>
          <w:color w:val="231F20"/>
        </w:rPr>
        <w:t>Items</w:t>
      </w:r>
      <w:r w:rsidRPr="00E21C90">
        <w:rPr>
          <w:color w:val="231F20"/>
        </w:rPr>
        <w:t xml:space="preserve"> in the </w:t>
      </w:r>
      <w:r w:rsidR="00300350" w:rsidRPr="00E21C90">
        <w:rPr>
          <w:color w:val="231F20"/>
        </w:rPr>
        <w:t>country</w:t>
      </w:r>
      <w:r w:rsidRPr="00E21C90">
        <w:rPr>
          <w:color w:val="231F20"/>
        </w:rPr>
        <w:t xml:space="preserve"> </w:t>
      </w:r>
      <w:r w:rsidR="00300350" w:rsidRPr="00E21C90">
        <w:rPr>
          <w:color w:val="231F20"/>
        </w:rPr>
        <w:t>where</w:t>
      </w:r>
      <w:r w:rsidRPr="00E21C90">
        <w:rPr>
          <w:color w:val="231F20"/>
        </w:rPr>
        <w:t xml:space="preserve"> </w:t>
      </w:r>
      <w:r w:rsidR="00300350" w:rsidRPr="00E21C90">
        <w:rPr>
          <w:color w:val="231F20"/>
        </w:rPr>
        <w:t>the</w:t>
      </w:r>
      <w:r w:rsidRPr="00E21C90">
        <w:rPr>
          <w:color w:val="231F20"/>
        </w:rPr>
        <w:t xml:space="preserve"> </w:t>
      </w:r>
      <w:r w:rsidR="00300350" w:rsidRPr="00E21C90">
        <w:rPr>
          <w:color w:val="231F20"/>
        </w:rPr>
        <w:lastRenderedPageBreak/>
        <w:t>Site</w:t>
      </w:r>
      <w:r w:rsidRPr="00E21C90">
        <w:rPr>
          <w:color w:val="231F20"/>
        </w:rPr>
        <w:t xml:space="preserve"> </w:t>
      </w:r>
      <w:r w:rsidR="00300350" w:rsidRPr="00E21C90">
        <w:rPr>
          <w:color w:val="231F20"/>
        </w:rPr>
        <w:t>is located;</w:t>
      </w:r>
      <w:r w:rsidRPr="00E21C90">
        <w:rPr>
          <w:color w:val="231F20"/>
        </w:rPr>
        <w:t xml:space="preserve"> </w:t>
      </w:r>
      <w:r w:rsidR="00300350" w:rsidRPr="00E21C90">
        <w:rPr>
          <w:color w:val="231F20"/>
        </w:rPr>
        <w:t>and</w:t>
      </w:r>
    </w:p>
    <w:p w14:paraId="429284B7" w14:textId="77777777" w:rsidR="003B43F5" w:rsidRDefault="00EA4EFF" w:rsidP="00DA5FA8">
      <w:pPr>
        <w:pStyle w:val="ListParagraph"/>
        <w:numPr>
          <w:ilvl w:val="0"/>
          <w:numId w:val="106"/>
        </w:numPr>
        <w:tabs>
          <w:tab w:val="left" w:pos="1114"/>
          <w:tab w:val="left" w:pos="1115"/>
        </w:tabs>
        <w:spacing w:before="115"/>
      </w:pPr>
      <w:r w:rsidRPr="00E21C90">
        <w:rPr>
          <w:color w:val="231F20"/>
        </w:rPr>
        <w:t>t</w:t>
      </w:r>
      <w:r w:rsidR="00300350" w:rsidRPr="00E21C90">
        <w:rPr>
          <w:color w:val="231F20"/>
        </w:rPr>
        <w:t>he</w:t>
      </w:r>
      <w:r w:rsidRPr="00E21C90">
        <w:rPr>
          <w:color w:val="231F20"/>
        </w:rPr>
        <w:t xml:space="preserve"> </w:t>
      </w:r>
      <w:r w:rsidR="00300350" w:rsidRPr="00E21C90">
        <w:rPr>
          <w:color w:val="231F20"/>
        </w:rPr>
        <w:t>sale</w:t>
      </w:r>
      <w:r w:rsidRPr="00E21C90">
        <w:rPr>
          <w:color w:val="231F20"/>
        </w:rPr>
        <w:t xml:space="preserve"> </w:t>
      </w:r>
      <w:r w:rsidR="00300350" w:rsidRPr="00E21C90">
        <w:rPr>
          <w:color w:val="231F20"/>
        </w:rPr>
        <w:t>in</w:t>
      </w:r>
      <w:r w:rsidRPr="00E21C90">
        <w:rPr>
          <w:color w:val="231F20"/>
        </w:rPr>
        <w:t xml:space="preserve"> </w:t>
      </w:r>
      <w:r w:rsidR="00300350" w:rsidRPr="00E21C90">
        <w:rPr>
          <w:color w:val="231F20"/>
        </w:rPr>
        <w:t>any</w:t>
      </w:r>
      <w:r w:rsidRPr="00E21C90">
        <w:rPr>
          <w:color w:val="231F20"/>
        </w:rPr>
        <w:t xml:space="preserve"> </w:t>
      </w:r>
      <w:r w:rsidR="00300350" w:rsidRPr="00E21C90">
        <w:rPr>
          <w:color w:val="231F20"/>
        </w:rPr>
        <w:t>country</w:t>
      </w:r>
      <w:r w:rsidRPr="00E21C90">
        <w:rPr>
          <w:color w:val="231F20"/>
        </w:rPr>
        <w:t xml:space="preserve"> of the </w:t>
      </w:r>
      <w:r w:rsidR="00300350" w:rsidRPr="00E21C90">
        <w:rPr>
          <w:color w:val="231F20"/>
        </w:rPr>
        <w:t>products</w:t>
      </w:r>
      <w:r w:rsidRPr="00E21C90">
        <w:rPr>
          <w:color w:val="231F20"/>
        </w:rPr>
        <w:t xml:space="preserve"> </w:t>
      </w:r>
      <w:r w:rsidR="00300350" w:rsidRPr="00E21C90">
        <w:rPr>
          <w:color w:val="231F20"/>
        </w:rPr>
        <w:t>produced</w:t>
      </w:r>
      <w:r w:rsidRPr="00E21C90">
        <w:rPr>
          <w:color w:val="231F20"/>
        </w:rPr>
        <w:t xml:space="preserve"> </w:t>
      </w:r>
      <w:r w:rsidR="00300350" w:rsidRPr="00E21C90">
        <w:rPr>
          <w:color w:val="231F20"/>
        </w:rPr>
        <w:t>by</w:t>
      </w:r>
      <w:r w:rsidRPr="00E21C90">
        <w:rPr>
          <w:color w:val="231F20"/>
        </w:rPr>
        <w:t xml:space="preserve"> </w:t>
      </w:r>
      <w:r w:rsidR="00300350" w:rsidRPr="00E21C90">
        <w:rPr>
          <w:color w:val="231F20"/>
        </w:rPr>
        <w:t>the</w:t>
      </w:r>
      <w:r w:rsidRPr="00E21C90">
        <w:rPr>
          <w:color w:val="231F20"/>
        </w:rPr>
        <w:t xml:space="preserve"> </w:t>
      </w:r>
      <w:r w:rsidR="00300350" w:rsidRPr="00E21C90">
        <w:rPr>
          <w:color w:val="231F20"/>
        </w:rPr>
        <w:t>Lease</w:t>
      </w:r>
      <w:r w:rsidRPr="00E21C90">
        <w:rPr>
          <w:color w:val="231F20"/>
        </w:rPr>
        <w:t xml:space="preserve"> </w:t>
      </w:r>
      <w:r w:rsidR="00300350" w:rsidRPr="00E21C90">
        <w:rPr>
          <w:color w:val="231F20"/>
        </w:rPr>
        <w:t>Items.</w:t>
      </w:r>
    </w:p>
    <w:p w14:paraId="09FA3CCC" w14:textId="77777777" w:rsidR="003B43F5" w:rsidRDefault="00300350">
      <w:pPr>
        <w:pStyle w:val="BodyText"/>
        <w:spacing w:before="121" w:line="230" w:lineRule="auto"/>
        <w:ind w:left="1114" w:right="313"/>
        <w:jc w:val="both"/>
      </w:pPr>
      <w:r>
        <w:rPr>
          <w:color w:val="231F20"/>
        </w:rPr>
        <w:t>Such indemnity shall not cover any use of the Lease Items or any part thereof other than for the purpose indicated</w:t>
      </w:r>
      <w:r w:rsidR="00EA4EFF">
        <w:rPr>
          <w:color w:val="231F20"/>
        </w:rPr>
        <w:t xml:space="preserve"> </w:t>
      </w:r>
      <w:r>
        <w:rPr>
          <w:color w:val="231F20"/>
        </w:rPr>
        <w:t>by</w:t>
      </w:r>
      <w:r w:rsidR="00EA4EFF">
        <w:rPr>
          <w:color w:val="231F20"/>
        </w:rPr>
        <w:t xml:space="preserve"> </w:t>
      </w:r>
      <w:r>
        <w:rPr>
          <w:color w:val="231F20"/>
        </w:rPr>
        <w:t>or</w:t>
      </w:r>
      <w:r w:rsidR="00EA4EFF">
        <w:rPr>
          <w:color w:val="231F20"/>
        </w:rPr>
        <w:t xml:space="preserve"> </w:t>
      </w:r>
      <w:r>
        <w:rPr>
          <w:color w:val="231F20"/>
        </w:rPr>
        <w:t>to</w:t>
      </w:r>
      <w:r w:rsidR="00EA4EFF">
        <w:rPr>
          <w:color w:val="231F20"/>
        </w:rPr>
        <w:t xml:space="preserve"> </w:t>
      </w:r>
      <w:r>
        <w:rPr>
          <w:color w:val="231F20"/>
        </w:rPr>
        <w:t>be</w:t>
      </w:r>
      <w:r w:rsidR="00EA4EFF">
        <w:rPr>
          <w:color w:val="231F20"/>
        </w:rPr>
        <w:t xml:space="preserve"> </w:t>
      </w:r>
      <w:r>
        <w:rPr>
          <w:color w:val="231F20"/>
        </w:rPr>
        <w:t>reasonably</w:t>
      </w:r>
      <w:r w:rsidR="00EA4EFF">
        <w:rPr>
          <w:color w:val="231F20"/>
        </w:rPr>
        <w:t xml:space="preserve"> </w:t>
      </w:r>
      <w:r>
        <w:rPr>
          <w:color w:val="231F20"/>
        </w:rPr>
        <w:t>inferred</w:t>
      </w:r>
      <w:r w:rsidR="00EA4EFF">
        <w:rPr>
          <w:color w:val="231F20"/>
        </w:rPr>
        <w:t xml:space="preserve"> from the </w:t>
      </w:r>
      <w:r>
        <w:rPr>
          <w:color w:val="231F20"/>
        </w:rPr>
        <w:t>Contract,</w:t>
      </w:r>
      <w:r w:rsidR="00EA4EFF">
        <w:rPr>
          <w:color w:val="231F20"/>
        </w:rPr>
        <w:t xml:space="preserve"> </w:t>
      </w:r>
      <w:r>
        <w:rPr>
          <w:color w:val="231F20"/>
        </w:rPr>
        <w:t>neither</w:t>
      </w:r>
      <w:r w:rsidR="00EA4EFF">
        <w:rPr>
          <w:color w:val="231F20"/>
        </w:rPr>
        <w:t xml:space="preserve"> </w:t>
      </w:r>
      <w:r>
        <w:rPr>
          <w:color w:val="231F20"/>
        </w:rPr>
        <w:t>any</w:t>
      </w:r>
      <w:r w:rsidR="00EA4EFF">
        <w:rPr>
          <w:color w:val="231F20"/>
        </w:rPr>
        <w:t xml:space="preserve"> </w:t>
      </w:r>
      <w:r>
        <w:rPr>
          <w:color w:val="231F20"/>
        </w:rPr>
        <w:t>infringement</w:t>
      </w:r>
      <w:r w:rsidR="00EA4EFF">
        <w:rPr>
          <w:color w:val="231F20"/>
        </w:rPr>
        <w:t xml:space="preserve"> </w:t>
      </w:r>
      <w:r>
        <w:rPr>
          <w:color w:val="231F20"/>
        </w:rPr>
        <w:t>resulting</w:t>
      </w:r>
      <w:r w:rsidR="00EA4EFF">
        <w:rPr>
          <w:color w:val="231F20"/>
        </w:rPr>
        <w:t xml:space="preserve"> </w:t>
      </w:r>
      <w:r>
        <w:rPr>
          <w:color w:val="231F20"/>
        </w:rPr>
        <w:t>from</w:t>
      </w:r>
      <w:r w:rsidR="00EA4EFF">
        <w:rPr>
          <w:color w:val="231F20"/>
        </w:rPr>
        <w:t xml:space="preserve"> </w:t>
      </w:r>
      <w:r>
        <w:rPr>
          <w:color w:val="231F20"/>
        </w:rPr>
        <w:t>the</w:t>
      </w:r>
      <w:r w:rsidR="00EA4EFF">
        <w:rPr>
          <w:color w:val="231F20"/>
        </w:rPr>
        <w:t xml:space="preserve"> </w:t>
      </w:r>
      <w:r>
        <w:rPr>
          <w:color w:val="231F20"/>
        </w:rPr>
        <w:t xml:space="preserve">use </w:t>
      </w:r>
      <w:r w:rsidR="00EA4EFF">
        <w:rPr>
          <w:color w:val="231F20"/>
        </w:rPr>
        <w:t xml:space="preserve">of the </w:t>
      </w:r>
      <w:r>
        <w:rPr>
          <w:color w:val="231F20"/>
        </w:rPr>
        <w:t>Lease</w:t>
      </w:r>
      <w:r w:rsidR="00EA4EFF">
        <w:rPr>
          <w:color w:val="231F20"/>
        </w:rPr>
        <w:t xml:space="preserve"> </w:t>
      </w:r>
      <w:r>
        <w:rPr>
          <w:color w:val="231F20"/>
        </w:rPr>
        <w:t>Items</w:t>
      </w:r>
      <w:r w:rsidR="00EA4EFF">
        <w:rPr>
          <w:color w:val="231F20"/>
        </w:rPr>
        <w:t xml:space="preserve"> </w:t>
      </w:r>
      <w:r>
        <w:rPr>
          <w:color w:val="231F20"/>
        </w:rPr>
        <w:t>or</w:t>
      </w:r>
      <w:r w:rsidR="00EA4EFF">
        <w:rPr>
          <w:color w:val="231F20"/>
        </w:rPr>
        <w:t xml:space="preserve"> </w:t>
      </w:r>
      <w:r>
        <w:rPr>
          <w:color w:val="231F20"/>
        </w:rPr>
        <w:t>any</w:t>
      </w:r>
      <w:r w:rsidR="00EA4EFF">
        <w:rPr>
          <w:color w:val="231F20"/>
        </w:rPr>
        <w:t xml:space="preserve"> </w:t>
      </w:r>
      <w:r>
        <w:rPr>
          <w:color w:val="231F20"/>
        </w:rPr>
        <w:t>part</w:t>
      </w:r>
      <w:r w:rsidR="00EA4EFF">
        <w:rPr>
          <w:color w:val="231F20"/>
        </w:rPr>
        <w:t xml:space="preserve"> </w:t>
      </w:r>
      <w:r>
        <w:rPr>
          <w:color w:val="231F20"/>
        </w:rPr>
        <w:t>thereof,</w:t>
      </w:r>
      <w:r w:rsidR="00EA4EFF">
        <w:rPr>
          <w:color w:val="231F20"/>
        </w:rPr>
        <w:t xml:space="preserve"> </w:t>
      </w:r>
      <w:r>
        <w:rPr>
          <w:color w:val="231F20"/>
        </w:rPr>
        <w:t>or</w:t>
      </w:r>
      <w:r w:rsidR="00EA4EFF">
        <w:rPr>
          <w:color w:val="231F20"/>
        </w:rPr>
        <w:t xml:space="preserve"> </w:t>
      </w:r>
      <w:r>
        <w:rPr>
          <w:color w:val="231F20"/>
        </w:rPr>
        <w:t>any</w:t>
      </w:r>
      <w:r w:rsidR="00EA4EFF">
        <w:rPr>
          <w:color w:val="231F20"/>
        </w:rPr>
        <w:t xml:space="preserve"> </w:t>
      </w:r>
      <w:r>
        <w:rPr>
          <w:color w:val="231F20"/>
        </w:rPr>
        <w:t>products</w:t>
      </w:r>
      <w:r w:rsidR="00EA4EFF">
        <w:rPr>
          <w:color w:val="231F20"/>
        </w:rPr>
        <w:t xml:space="preserve"> </w:t>
      </w:r>
      <w:r>
        <w:rPr>
          <w:color w:val="231F20"/>
        </w:rPr>
        <w:t>produced</w:t>
      </w:r>
      <w:r w:rsidR="00EA4EFF">
        <w:rPr>
          <w:color w:val="231F20"/>
        </w:rPr>
        <w:t xml:space="preserve"> </w:t>
      </w:r>
      <w:r>
        <w:rPr>
          <w:color w:val="231F20"/>
        </w:rPr>
        <w:t>thereby</w:t>
      </w:r>
      <w:r w:rsidR="00EA4EFF">
        <w:rPr>
          <w:color w:val="231F20"/>
        </w:rPr>
        <w:t xml:space="preserve"> </w:t>
      </w:r>
      <w:r>
        <w:rPr>
          <w:color w:val="231F20"/>
        </w:rPr>
        <w:t>in</w:t>
      </w:r>
      <w:r w:rsidR="00EA4EFF">
        <w:rPr>
          <w:color w:val="231F20"/>
        </w:rPr>
        <w:t xml:space="preserve"> </w:t>
      </w:r>
      <w:r>
        <w:rPr>
          <w:color w:val="231F20"/>
        </w:rPr>
        <w:t>association</w:t>
      </w:r>
      <w:r w:rsidR="00EA4EFF">
        <w:rPr>
          <w:color w:val="231F20"/>
        </w:rPr>
        <w:t xml:space="preserve"> </w:t>
      </w:r>
      <w:r>
        <w:rPr>
          <w:color w:val="231F20"/>
        </w:rPr>
        <w:t>or</w:t>
      </w:r>
      <w:r w:rsidR="00EA4EFF">
        <w:rPr>
          <w:color w:val="231F20"/>
        </w:rPr>
        <w:t xml:space="preserve"> </w:t>
      </w:r>
      <w:r>
        <w:rPr>
          <w:color w:val="231F20"/>
        </w:rPr>
        <w:t>combination</w:t>
      </w:r>
      <w:r w:rsidR="00EA4EFF">
        <w:rPr>
          <w:color w:val="231F20"/>
        </w:rPr>
        <w:t xml:space="preserve"> </w:t>
      </w:r>
      <w:r>
        <w:rPr>
          <w:color w:val="231F20"/>
        </w:rPr>
        <w:t>with any</w:t>
      </w:r>
      <w:r w:rsidR="00EA4EFF">
        <w:rPr>
          <w:color w:val="231F20"/>
        </w:rPr>
        <w:t xml:space="preserve"> </w:t>
      </w:r>
      <w:r>
        <w:rPr>
          <w:color w:val="231F20"/>
        </w:rPr>
        <w:t>other</w:t>
      </w:r>
      <w:r w:rsidR="007711CB">
        <w:rPr>
          <w:color w:val="231F20"/>
        </w:rPr>
        <w:t xml:space="preserve"> </w:t>
      </w:r>
      <w:r>
        <w:rPr>
          <w:color w:val="231F20"/>
        </w:rPr>
        <w:t>equipment,</w:t>
      </w:r>
      <w:r w:rsidR="007711CB">
        <w:rPr>
          <w:color w:val="231F20"/>
        </w:rPr>
        <w:t xml:space="preserve"> </w:t>
      </w:r>
      <w:r>
        <w:rPr>
          <w:color w:val="231F20"/>
        </w:rPr>
        <w:t>plant,</w:t>
      </w:r>
      <w:r w:rsidR="007711CB">
        <w:rPr>
          <w:color w:val="231F20"/>
        </w:rPr>
        <w:t xml:space="preserve"> </w:t>
      </w:r>
      <w:r>
        <w:rPr>
          <w:color w:val="231F20"/>
        </w:rPr>
        <w:t>or</w:t>
      </w:r>
      <w:r w:rsidR="007711CB">
        <w:rPr>
          <w:color w:val="231F20"/>
        </w:rPr>
        <w:t xml:space="preserve"> </w:t>
      </w:r>
      <w:r>
        <w:rPr>
          <w:color w:val="231F20"/>
        </w:rPr>
        <w:t>materials</w:t>
      </w:r>
      <w:r w:rsidR="007711CB">
        <w:rPr>
          <w:color w:val="231F20"/>
        </w:rPr>
        <w:t xml:space="preserve"> </w:t>
      </w:r>
      <w:r>
        <w:rPr>
          <w:color w:val="231F20"/>
        </w:rPr>
        <w:t>not</w:t>
      </w:r>
      <w:r w:rsidR="007711CB">
        <w:rPr>
          <w:color w:val="231F20"/>
        </w:rPr>
        <w:t xml:space="preserve"> </w:t>
      </w:r>
      <w:r>
        <w:rPr>
          <w:color w:val="231F20"/>
        </w:rPr>
        <w:t>supplied</w:t>
      </w:r>
      <w:r w:rsidR="007711CB">
        <w:rPr>
          <w:color w:val="231F20"/>
        </w:rPr>
        <w:t xml:space="preserve"> </w:t>
      </w:r>
      <w:r>
        <w:rPr>
          <w:color w:val="231F20"/>
        </w:rPr>
        <w:t>by</w:t>
      </w:r>
      <w:r w:rsidR="007711CB">
        <w:rPr>
          <w:color w:val="231F20"/>
        </w:rPr>
        <w:t xml:space="preserve"> </w:t>
      </w:r>
      <w:r>
        <w:rPr>
          <w:color w:val="231F20"/>
        </w:rPr>
        <w:t>the</w:t>
      </w:r>
      <w:r w:rsidR="007711CB">
        <w:rPr>
          <w:color w:val="231F20"/>
        </w:rPr>
        <w:t xml:space="preserve"> </w:t>
      </w:r>
      <w:r>
        <w:rPr>
          <w:color w:val="231F20"/>
        </w:rPr>
        <w:t>Lessor,</w:t>
      </w:r>
      <w:r w:rsidR="007711CB">
        <w:rPr>
          <w:color w:val="231F20"/>
        </w:rPr>
        <w:t xml:space="preserve"> </w:t>
      </w:r>
      <w:r>
        <w:rPr>
          <w:color w:val="231F20"/>
        </w:rPr>
        <w:t>pursuant</w:t>
      </w:r>
      <w:r w:rsidR="007711CB">
        <w:rPr>
          <w:color w:val="231F20"/>
        </w:rPr>
        <w:t xml:space="preserve"> </w:t>
      </w:r>
      <w:r>
        <w:rPr>
          <w:color w:val="231F20"/>
        </w:rPr>
        <w:t>to</w:t>
      </w:r>
      <w:r w:rsidR="007711CB">
        <w:rPr>
          <w:color w:val="231F20"/>
        </w:rPr>
        <w:t xml:space="preserve"> </w:t>
      </w:r>
      <w:r>
        <w:rPr>
          <w:color w:val="231F20"/>
        </w:rPr>
        <w:t>the</w:t>
      </w:r>
      <w:r w:rsidR="007711CB">
        <w:rPr>
          <w:color w:val="231F20"/>
        </w:rPr>
        <w:t xml:space="preserve"> </w:t>
      </w:r>
      <w:r>
        <w:rPr>
          <w:color w:val="231F20"/>
        </w:rPr>
        <w:t>Contract.</w:t>
      </w:r>
    </w:p>
    <w:p w14:paraId="5FFB0931" w14:textId="77777777" w:rsidR="003B43F5" w:rsidRDefault="00E21C90" w:rsidP="00DA5FA8">
      <w:pPr>
        <w:pStyle w:val="ListParagraph"/>
        <w:numPr>
          <w:ilvl w:val="1"/>
          <w:numId w:val="68"/>
        </w:numPr>
        <w:tabs>
          <w:tab w:val="left" w:pos="673"/>
        </w:tabs>
        <w:spacing w:before="247" w:line="230" w:lineRule="auto"/>
        <w:ind w:right="310" w:hanging="576"/>
        <w:jc w:val="both"/>
      </w:pPr>
      <w:r>
        <w:rPr>
          <w:color w:val="231F20"/>
        </w:rPr>
        <w:t xml:space="preserve"> </w:t>
      </w:r>
      <w:r w:rsidR="00300350">
        <w:rPr>
          <w:color w:val="231F20"/>
        </w:rPr>
        <w:t>If any proceedings are brought or any claim is made against the Procuring Entity arising out of the matters referred</w:t>
      </w:r>
      <w:r w:rsidR="007711CB">
        <w:rPr>
          <w:color w:val="231F20"/>
        </w:rPr>
        <w:t xml:space="preserve"> </w:t>
      </w:r>
      <w:r w:rsidR="00300350">
        <w:rPr>
          <w:color w:val="231F20"/>
        </w:rPr>
        <w:t>to</w:t>
      </w:r>
      <w:r w:rsidR="007711CB">
        <w:rPr>
          <w:color w:val="231F20"/>
        </w:rPr>
        <w:t xml:space="preserve"> </w:t>
      </w:r>
      <w:r w:rsidR="00300350">
        <w:rPr>
          <w:color w:val="231F20"/>
        </w:rPr>
        <w:t>in</w:t>
      </w:r>
      <w:r w:rsidR="007711CB">
        <w:rPr>
          <w:color w:val="231F20"/>
        </w:rPr>
        <w:t xml:space="preserve"> </w:t>
      </w:r>
      <w:r w:rsidR="00300350">
        <w:rPr>
          <w:color w:val="231F20"/>
        </w:rPr>
        <w:t>GCC</w:t>
      </w:r>
      <w:r w:rsidR="007711CB">
        <w:rPr>
          <w:color w:val="231F20"/>
        </w:rPr>
        <w:t xml:space="preserve"> </w:t>
      </w:r>
      <w:r w:rsidR="00300350">
        <w:rPr>
          <w:color w:val="231F20"/>
        </w:rPr>
        <w:t>Sub-Clause</w:t>
      </w:r>
      <w:r w:rsidR="007711CB">
        <w:rPr>
          <w:color w:val="231F20"/>
        </w:rPr>
        <w:t xml:space="preserve"> </w:t>
      </w:r>
      <w:r w:rsidR="00300350">
        <w:rPr>
          <w:color w:val="231F20"/>
        </w:rPr>
        <w:t>29.1,</w:t>
      </w:r>
      <w:r w:rsidR="007711CB">
        <w:rPr>
          <w:color w:val="231F20"/>
        </w:rPr>
        <w:t xml:space="preserve"> </w:t>
      </w:r>
      <w:r w:rsidR="00300350">
        <w:rPr>
          <w:color w:val="231F20"/>
        </w:rPr>
        <w:t>the</w:t>
      </w:r>
      <w:r w:rsidR="007711CB">
        <w:rPr>
          <w:color w:val="231F20"/>
        </w:rPr>
        <w:t xml:space="preserve"> </w:t>
      </w:r>
      <w:r w:rsidR="00300350">
        <w:rPr>
          <w:color w:val="231F20"/>
        </w:rPr>
        <w:t>Procuring</w:t>
      </w:r>
      <w:r w:rsidR="007711CB">
        <w:rPr>
          <w:color w:val="231F20"/>
        </w:rPr>
        <w:t xml:space="preserve"> </w:t>
      </w:r>
      <w:r w:rsidR="00300350">
        <w:rPr>
          <w:color w:val="231F20"/>
        </w:rPr>
        <w:t>Entity</w:t>
      </w:r>
      <w:r w:rsidR="007711CB">
        <w:rPr>
          <w:color w:val="231F20"/>
        </w:rPr>
        <w:t xml:space="preserve"> </w:t>
      </w:r>
      <w:r w:rsidR="00300350">
        <w:rPr>
          <w:color w:val="231F20"/>
        </w:rPr>
        <w:t>shall</w:t>
      </w:r>
      <w:r w:rsidR="007711CB">
        <w:rPr>
          <w:color w:val="231F20"/>
        </w:rPr>
        <w:t xml:space="preserve"> </w:t>
      </w:r>
      <w:r w:rsidR="00300350">
        <w:rPr>
          <w:color w:val="231F20"/>
        </w:rPr>
        <w:t>promptly</w:t>
      </w:r>
      <w:r w:rsidR="007711CB">
        <w:rPr>
          <w:color w:val="231F20"/>
        </w:rPr>
        <w:t xml:space="preserve"> </w:t>
      </w:r>
      <w:r w:rsidR="00300350">
        <w:rPr>
          <w:color w:val="231F20"/>
        </w:rPr>
        <w:t>give</w:t>
      </w:r>
      <w:r w:rsidR="007711CB">
        <w:rPr>
          <w:color w:val="231F20"/>
        </w:rPr>
        <w:t xml:space="preserve"> </w:t>
      </w:r>
      <w:r w:rsidR="00300350">
        <w:rPr>
          <w:color w:val="231F20"/>
        </w:rPr>
        <w:t>the</w:t>
      </w:r>
      <w:r w:rsidR="007711CB">
        <w:rPr>
          <w:color w:val="231F20"/>
        </w:rPr>
        <w:t xml:space="preserve"> </w:t>
      </w:r>
      <w:r w:rsidR="00300350">
        <w:rPr>
          <w:color w:val="231F20"/>
        </w:rPr>
        <w:t>Lessor</w:t>
      </w:r>
      <w:r w:rsidR="007711CB">
        <w:rPr>
          <w:color w:val="231F20"/>
        </w:rPr>
        <w:t xml:space="preserve"> </w:t>
      </w:r>
      <w:r w:rsidR="00300350">
        <w:rPr>
          <w:color w:val="231F20"/>
        </w:rPr>
        <w:t>a</w:t>
      </w:r>
      <w:r w:rsidR="007711CB">
        <w:rPr>
          <w:color w:val="231F20"/>
        </w:rPr>
        <w:t xml:space="preserve"> </w:t>
      </w:r>
      <w:r w:rsidR="00300350">
        <w:rPr>
          <w:color w:val="231F20"/>
        </w:rPr>
        <w:t>notice</w:t>
      </w:r>
      <w:r w:rsidR="007711CB">
        <w:rPr>
          <w:color w:val="231F20"/>
        </w:rPr>
        <w:t xml:space="preserve"> </w:t>
      </w:r>
      <w:r w:rsidR="00300350">
        <w:rPr>
          <w:color w:val="231F20"/>
        </w:rPr>
        <w:t>thereof,</w:t>
      </w:r>
      <w:r w:rsidR="007711CB">
        <w:rPr>
          <w:color w:val="231F20"/>
        </w:rPr>
        <w:t xml:space="preserve"> </w:t>
      </w:r>
      <w:r w:rsidR="00300350">
        <w:rPr>
          <w:color w:val="231F20"/>
        </w:rPr>
        <w:t>and</w:t>
      </w:r>
      <w:r w:rsidR="007711CB">
        <w:rPr>
          <w:color w:val="231F20"/>
        </w:rPr>
        <w:t xml:space="preserve"> </w:t>
      </w:r>
      <w:r w:rsidR="00300350">
        <w:rPr>
          <w:color w:val="231F20"/>
        </w:rPr>
        <w:t>the Lessor may at its own expense and in the Procuring Entity's name conduct such proceedings or claim and any negotiations</w:t>
      </w:r>
      <w:r w:rsidR="007711CB">
        <w:rPr>
          <w:color w:val="231F20"/>
        </w:rPr>
        <w:t xml:space="preserve"> </w:t>
      </w:r>
      <w:r w:rsidR="00300350">
        <w:rPr>
          <w:color w:val="231F20"/>
        </w:rPr>
        <w:t>for</w:t>
      </w:r>
      <w:r w:rsidR="007711CB">
        <w:rPr>
          <w:color w:val="231F20"/>
        </w:rPr>
        <w:t xml:space="preserve"> </w:t>
      </w:r>
      <w:r w:rsidR="00300350">
        <w:rPr>
          <w:color w:val="231F20"/>
        </w:rPr>
        <w:t>the</w:t>
      </w:r>
      <w:r w:rsidR="007711CB">
        <w:rPr>
          <w:color w:val="231F20"/>
        </w:rPr>
        <w:t xml:space="preserve"> </w:t>
      </w:r>
      <w:r w:rsidR="00300350">
        <w:rPr>
          <w:color w:val="231F20"/>
        </w:rPr>
        <w:t>settlement</w:t>
      </w:r>
      <w:r w:rsidR="007711CB">
        <w:rPr>
          <w:color w:val="231F20"/>
        </w:rPr>
        <w:t xml:space="preserve"> </w:t>
      </w:r>
      <w:r w:rsidR="00300350">
        <w:rPr>
          <w:color w:val="231F20"/>
        </w:rPr>
        <w:t>of</w:t>
      </w:r>
      <w:r w:rsidR="007711CB">
        <w:rPr>
          <w:color w:val="231F20"/>
        </w:rPr>
        <w:t xml:space="preserve"> </w:t>
      </w:r>
      <w:r w:rsidR="00300350">
        <w:rPr>
          <w:color w:val="231F20"/>
        </w:rPr>
        <w:t>any</w:t>
      </w:r>
      <w:r w:rsidR="007711CB">
        <w:rPr>
          <w:color w:val="231F20"/>
        </w:rPr>
        <w:t xml:space="preserve"> </w:t>
      </w:r>
      <w:r w:rsidR="00300350">
        <w:rPr>
          <w:color w:val="231F20"/>
        </w:rPr>
        <w:t>such</w:t>
      </w:r>
      <w:r w:rsidR="007711CB">
        <w:rPr>
          <w:color w:val="231F20"/>
        </w:rPr>
        <w:t xml:space="preserve"> </w:t>
      </w:r>
      <w:r w:rsidR="00300350">
        <w:rPr>
          <w:color w:val="231F20"/>
        </w:rPr>
        <w:t>proceedings</w:t>
      </w:r>
      <w:r w:rsidR="007711CB">
        <w:rPr>
          <w:color w:val="231F20"/>
        </w:rPr>
        <w:t xml:space="preserve"> </w:t>
      </w:r>
      <w:r w:rsidR="00300350">
        <w:rPr>
          <w:color w:val="231F20"/>
        </w:rPr>
        <w:t>or</w:t>
      </w:r>
      <w:r w:rsidR="007711CB">
        <w:rPr>
          <w:color w:val="231F20"/>
        </w:rPr>
        <w:t xml:space="preserve"> </w:t>
      </w:r>
      <w:r w:rsidR="00300350">
        <w:rPr>
          <w:color w:val="231F20"/>
        </w:rPr>
        <w:t>claim.</w:t>
      </w:r>
    </w:p>
    <w:p w14:paraId="3C9C87A6" w14:textId="77777777" w:rsidR="003B43F5" w:rsidRDefault="00E21C90" w:rsidP="00DA5FA8">
      <w:pPr>
        <w:pStyle w:val="ListParagraph"/>
        <w:numPr>
          <w:ilvl w:val="1"/>
          <w:numId w:val="68"/>
        </w:numPr>
        <w:tabs>
          <w:tab w:val="left" w:pos="672"/>
        </w:tabs>
        <w:spacing w:before="246" w:line="230" w:lineRule="auto"/>
        <w:ind w:right="314" w:hanging="576"/>
        <w:jc w:val="both"/>
      </w:pPr>
      <w:r>
        <w:rPr>
          <w:color w:val="231F20"/>
        </w:rPr>
        <w:t xml:space="preserve"> </w:t>
      </w:r>
      <w:r w:rsidR="00300350">
        <w:rPr>
          <w:color w:val="231F20"/>
        </w:rPr>
        <w:t>If</w:t>
      </w:r>
      <w:r w:rsidR="007711CB">
        <w:rPr>
          <w:color w:val="231F20"/>
        </w:rPr>
        <w:t xml:space="preserve"> </w:t>
      </w:r>
      <w:r w:rsidR="00300350">
        <w:rPr>
          <w:color w:val="231F20"/>
        </w:rPr>
        <w:t>the</w:t>
      </w:r>
      <w:r w:rsidR="007711CB">
        <w:rPr>
          <w:color w:val="231F20"/>
        </w:rPr>
        <w:t xml:space="preserve"> </w:t>
      </w:r>
      <w:r w:rsidR="00300350">
        <w:rPr>
          <w:color w:val="231F20"/>
        </w:rPr>
        <w:t>Lessor</w:t>
      </w:r>
      <w:r w:rsidR="007711CB">
        <w:rPr>
          <w:color w:val="231F20"/>
        </w:rPr>
        <w:t xml:space="preserve"> </w:t>
      </w:r>
      <w:r w:rsidR="00300350">
        <w:rPr>
          <w:color w:val="231F20"/>
        </w:rPr>
        <w:t>fails</w:t>
      </w:r>
      <w:r w:rsidR="007711CB">
        <w:rPr>
          <w:color w:val="231F20"/>
        </w:rPr>
        <w:t xml:space="preserve"> </w:t>
      </w:r>
      <w:r w:rsidR="00300350">
        <w:rPr>
          <w:color w:val="231F20"/>
        </w:rPr>
        <w:t>to</w:t>
      </w:r>
      <w:r w:rsidR="007711CB">
        <w:rPr>
          <w:color w:val="231F20"/>
        </w:rPr>
        <w:t xml:space="preserve"> </w:t>
      </w:r>
      <w:r w:rsidR="00300350">
        <w:rPr>
          <w:color w:val="231F20"/>
        </w:rPr>
        <w:t>notify</w:t>
      </w:r>
      <w:r w:rsidR="007711CB">
        <w:rPr>
          <w:color w:val="231F20"/>
        </w:rPr>
        <w:t xml:space="preserve"> </w:t>
      </w:r>
      <w:r w:rsidR="00300350">
        <w:rPr>
          <w:color w:val="231F20"/>
        </w:rPr>
        <w:t>the</w:t>
      </w:r>
      <w:r w:rsidR="007711CB">
        <w:rPr>
          <w:color w:val="231F20"/>
        </w:rPr>
        <w:t xml:space="preserve"> </w:t>
      </w:r>
      <w:r w:rsidR="00300350">
        <w:rPr>
          <w:color w:val="231F20"/>
        </w:rPr>
        <w:t>Procuring</w:t>
      </w:r>
      <w:r w:rsidR="007711CB">
        <w:rPr>
          <w:color w:val="231F20"/>
        </w:rPr>
        <w:t xml:space="preserve"> </w:t>
      </w:r>
      <w:r w:rsidR="00300350">
        <w:rPr>
          <w:color w:val="231F20"/>
        </w:rPr>
        <w:t>Entity</w:t>
      </w:r>
      <w:r w:rsidR="007711CB">
        <w:rPr>
          <w:color w:val="231F20"/>
        </w:rPr>
        <w:t xml:space="preserve"> </w:t>
      </w:r>
      <w:r w:rsidR="00300350">
        <w:rPr>
          <w:color w:val="231F20"/>
        </w:rPr>
        <w:t>within</w:t>
      </w:r>
      <w:r w:rsidR="007711CB">
        <w:rPr>
          <w:color w:val="231F20"/>
        </w:rPr>
        <w:t xml:space="preserve"> </w:t>
      </w:r>
      <w:r w:rsidR="00300350">
        <w:rPr>
          <w:color w:val="231F20"/>
        </w:rPr>
        <w:t>twenty-eight</w:t>
      </w:r>
      <w:r w:rsidR="007711CB">
        <w:rPr>
          <w:color w:val="231F20"/>
        </w:rPr>
        <w:t xml:space="preserve"> </w:t>
      </w:r>
      <w:r w:rsidR="00300350">
        <w:rPr>
          <w:color w:val="231F20"/>
        </w:rPr>
        <w:t>(28)</w:t>
      </w:r>
      <w:r w:rsidR="007711CB">
        <w:rPr>
          <w:color w:val="231F20"/>
        </w:rPr>
        <w:t xml:space="preserve"> </w:t>
      </w:r>
      <w:r w:rsidR="00300350">
        <w:rPr>
          <w:color w:val="231F20"/>
        </w:rPr>
        <w:t>days</w:t>
      </w:r>
      <w:r w:rsidR="007711CB">
        <w:rPr>
          <w:color w:val="231F20"/>
        </w:rPr>
        <w:t xml:space="preserve"> </w:t>
      </w:r>
      <w:r w:rsidR="00300350">
        <w:rPr>
          <w:color w:val="231F20"/>
        </w:rPr>
        <w:t>after</w:t>
      </w:r>
      <w:r w:rsidR="007711CB">
        <w:rPr>
          <w:color w:val="231F20"/>
        </w:rPr>
        <w:t xml:space="preserve"> </w:t>
      </w:r>
      <w:r w:rsidR="00300350">
        <w:rPr>
          <w:color w:val="231F20"/>
        </w:rPr>
        <w:t>receipt</w:t>
      </w:r>
      <w:r w:rsidR="007711CB">
        <w:rPr>
          <w:color w:val="231F20"/>
        </w:rPr>
        <w:t xml:space="preserve"> </w:t>
      </w:r>
      <w:r w:rsidR="00300350">
        <w:rPr>
          <w:color w:val="231F20"/>
        </w:rPr>
        <w:t>of</w:t>
      </w:r>
      <w:r w:rsidR="007711CB">
        <w:rPr>
          <w:color w:val="231F20"/>
        </w:rPr>
        <w:t xml:space="preserve"> </w:t>
      </w:r>
      <w:r w:rsidR="00300350">
        <w:rPr>
          <w:color w:val="231F20"/>
        </w:rPr>
        <w:t>such</w:t>
      </w:r>
      <w:r w:rsidR="007711CB">
        <w:rPr>
          <w:color w:val="231F20"/>
        </w:rPr>
        <w:t xml:space="preserve"> </w:t>
      </w:r>
      <w:r w:rsidR="00300350">
        <w:rPr>
          <w:color w:val="231F20"/>
        </w:rPr>
        <w:t>notice</w:t>
      </w:r>
      <w:r w:rsidR="007711CB">
        <w:rPr>
          <w:color w:val="231F20"/>
        </w:rPr>
        <w:t xml:space="preserve"> </w:t>
      </w:r>
      <w:r w:rsidR="00300350">
        <w:rPr>
          <w:color w:val="231F20"/>
        </w:rPr>
        <w:t>that</w:t>
      </w:r>
      <w:r w:rsidR="007711CB">
        <w:rPr>
          <w:color w:val="231F20"/>
        </w:rPr>
        <w:t xml:space="preserve"> </w:t>
      </w:r>
      <w:r w:rsidR="00300350">
        <w:rPr>
          <w:color w:val="231F20"/>
        </w:rPr>
        <w:t>it intends</w:t>
      </w:r>
      <w:r w:rsidR="007711CB">
        <w:rPr>
          <w:color w:val="231F20"/>
        </w:rPr>
        <w:t xml:space="preserve"> </w:t>
      </w:r>
      <w:r w:rsidR="00300350">
        <w:rPr>
          <w:color w:val="231F20"/>
        </w:rPr>
        <w:t>to</w:t>
      </w:r>
      <w:r w:rsidR="007711CB">
        <w:rPr>
          <w:color w:val="231F20"/>
        </w:rPr>
        <w:t xml:space="preserve"> </w:t>
      </w:r>
      <w:r w:rsidR="00300350">
        <w:rPr>
          <w:color w:val="231F20"/>
        </w:rPr>
        <w:t>conduct</w:t>
      </w:r>
      <w:r w:rsidR="007711CB">
        <w:rPr>
          <w:color w:val="231F20"/>
        </w:rPr>
        <w:t xml:space="preserve"> </w:t>
      </w:r>
      <w:r w:rsidR="00300350">
        <w:rPr>
          <w:color w:val="231F20"/>
        </w:rPr>
        <w:t>any</w:t>
      </w:r>
      <w:r w:rsidR="007711CB">
        <w:rPr>
          <w:color w:val="231F20"/>
        </w:rPr>
        <w:t xml:space="preserve"> </w:t>
      </w:r>
      <w:r w:rsidR="00300350">
        <w:rPr>
          <w:color w:val="231F20"/>
        </w:rPr>
        <w:t>such</w:t>
      </w:r>
      <w:r w:rsidR="007711CB">
        <w:rPr>
          <w:color w:val="231F20"/>
        </w:rPr>
        <w:t xml:space="preserve"> </w:t>
      </w:r>
      <w:r w:rsidR="00300350">
        <w:rPr>
          <w:color w:val="231F20"/>
        </w:rPr>
        <w:t>proceedings</w:t>
      </w:r>
      <w:r w:rsidR="007711CB">
        <w:rPr>
          <w:color w:val="231F20"/>
        </w:rPr>
        <w:t xml:space="preserve"> </w:t>
      </w:r>
      <w:r w:rsidR="00300350">
        <w:rPr>
          <w:color w:val="231F20"/>
        </w:rPr>
        <w:t>or</w:t>
      </w:r>
      <w:r w:rsidR="007711CB">
        <w:rPr>
          <w:color w:val="231F20"/>
        </w:rPr>
        <w:t xml:space="preserve"> </w:t>
      </w:r>
      <w:r w:rsidR="00300350">
        <w:rPr>
          <w:color w:val="231F20"/>
        </w:rPr>
        <w:t>claim,</w:t>
      </w:r>
      <w:r w:rsidR="007711CB">
        <w:rPr>
          <w:color w:val="231F20"/>
        </w:rPr>
        <w:t xml:space="preserve"> </w:t>
      </w:r>
      <w:r w:rsidR="00300350">
        <w:rPr>
          <w:color w:val="231F20"/>
        </w:rPr>
        <w:t>then</w:t>
      </w:r>
      <w:r w:rsidR="007711CB">
        <w:rPr>
          <w:color w:val="231F20"/>
        </w:rPr>
        <w:t xml:space="preserve"> </w:t>
      </w:r>
      <w:r w:rsidR="00300350">
        <w:rPr>
          <w:color w:val="231F20"/>
        </w:rPr>
        <w:t>the</w:t>
      </w:r>
      <w:r w:rsidR="007711CB">
        <w:rPr>
          <w:color w:val="231F20"/>
        </w:rPr>
        <w:t xml:space="preserve"> </w:t>
      </w:r>
      <w:r w:rsidR="00300350">
        <w:rPr>
          <w:color w:val="231F20"/>
        </w:rPr>
        <w:t>Procuring</w:t>
      </w:r>
      <w:r w:rsidR="007711CB">
        <w:rPr>
          <w:color w:val="231F20"/>
        </w:rPr>
        <w:t xml:space="preserve"> </w:t>
      </w:r>
      <w:r w:rsidR="00300350">
        <w:rPr>
          <w:color w:val="231F20"/>
        </w:rPr>
        <w:t>Entity</w:t>
      </w:r>
      <w:r w:rsidR="007711CB">
        <w:rPr>
          <w:color w:val="231F20"/>
        </w:rPr>
        <w:t xml:space="preserve"> </w:t>
      </w:r>
      <w:r w:rsidR="00300350">
        <w:rPr>
          <w:color w:val="231F20"/>
        </w:rPr>
        <w:t>shall</w:t>
      </w:r>
      <w:r w:rsidR="007711CB">
        <w:rPr>
          <w:color w:val="231F20"/>
        </w:rPr>
        <w:t xml:space="preserve"> </w:t>
      </w:r>
      <w:r w:rsidR="00300350">
        <w:rPr>
          <w:color w:val="231F20"/>
        </w:rPr>
        <w:t>be</w:t>
      </w:r>
      <w:r w:rsidR="007711CB">
        <w:rPr>
          <w:color w:val="231F20"/>
        </w:rPr>
        <w:t xml:space="preserve"> </w:t>
      </w:r>
      <w:r w:rsidR="00300350">
        <w:rPr>
          <w:color w:val="231F20"/>
        </w:rPr>
        <w:t>free</w:t>
      </w:r>
      <w:r w:rsidR="007711CB">
        <w:rPr>
          <w:color w:val="231F20"/>
        </w:rPr>
        <w:t xml:space="preserve"> </w:t>
      </w:r>
      <w:r w:rsidR="00300350">
        <w:rPr>
          <w:color w:val="231F20"/>
        </w:rPr>
        <w:t>to</w:t>
      </w:r>
      <w:r w:rsidR="007711CB">
        <w:rPr>
          <w:color w:val="231F20"/>
        </w:rPr>
        <w:t xml:space="preserve"> </w:t>
      </w:r>
      <w:r w:rsidR="00300350">
        <w:rPr>
          <w:color w:val="231F20"/>
        </w:rPr>
        <w:t>conduct</w:t>
      </w:r>
      <w:r w:rsidR="007711CB">
        <w:rPr>
          <w:color w:val="231F20"/>
        </w:rPr>
        <w:t xml:space="preserve"> </w:t>
      </w:r>
      <w:r w:rsidR="00300350">
        <w:rPr>
          <w:color w:val="231F20"/>
        </w:rPr>
        <w:t>the</w:t>
      </w:r>
      <w:r w:rsidR="007711CB">
        <w:rPr>
          <w:color w:val="231F20"/>
        </w:rPr>
        <w:t xml:space="preserve"> </w:t>
      </w:r>
      <w:r w:rsidR="00300350">
        <w:rPr>
          <w:color w:val="231F20"/>
        </w:rPr>
        <w:t>same</w:t>
      </w:r>
      <w:r w:rsidR="007711CB">
        <w:rPr>
          <w:color w:val="231F20"/>
        </w:rPr>
        <w:t xml:space="preserve"> </w:t>
      </w:r>
      <w:r w:rsidR="00300350">
        <w:rPr>
          <w:color w:val="231F20"/>
        </w:rPr>
        <w:t>on its own</w:t>
      </w:r>
      <w:r w:rsidR="007711CB">
        <w:rPr>
          <w:color w:val="231F20"/>
        </w:rPr>
        <w:t xml:space="preserve"> </w:t>
      </w:r>
      <w:r w:rsidR="00300350">
        <w:rPr>
          <w:color w:val="231F20"/>
        </w:rPr>
        <w:t>behalf.</w:t>
      </w:r>
    </w:p>
    <w:p w14:paraId="5C0CC5E4" w14:textId="77777777" w:rsidR="003B43F5" w:rsidRDefault="00300350" w:rsidP="00DA5FA8">
      <w:pPr>
        <w:pStyle w:val="ListParagraph"/>
        <w:numPr>
          <w:ilvl w:val="1"/>
          <w:numId w:val="68"/>
        </w:numPr>
        <w:tabs>
          <w:tab w:val="left" w:pos="672"/>
        </w:tabs>
        <w:spacing w:before="246" w:line="230" w:lineRule="auto"/>
        <w:ind w:right="314" w:hanging="576"/>
        <w:jc w:val="both"/>
      </w:pPr>
      <w:r>
        <w:rPr>
          <w:color w:val="231F20"/>
        </w:rPr>
        <w:t>The</w:t>
      </w:r>
      <w:r w:rsidR="007711CB">
        <w:rPr>
          <w:color w:val="231F20"/>
        </w:rPr>
        <w:t xml:space="preserve"> </w:t>
      </w:r>
      <w:r>
        <w:rPr>
          <w:color w:val="231F20"/>
        </w:rPr>
        <w:t>Procuring</w:t>
      </w:r>
      <w:r w:rsidR="007711CB">
        <w:rPr>
          <w:color w:val="231F20"/>
        </w:rPr>
        <w:t xml:space="preserve"> </w:t>
      </w:r>
      <w:r>
        <w:rPr>
          <w:color w:val="231F20"/>
        </w:rPr>
        <w:t>Entity</w:t>
      </w:r>
      <w:r w:rsidR="007711CB">
        <w:rPr>
          <w:color w:val="231F20"/>
        </w:rPr>
        <w:t xml:space="preserve"> </w:t>
      </w:r>
      <w:r>
        <w:rPr>
          <w:color w:val="231F20"/>
        </w:rPr>
        <w:t>shall,</w:t>
      </w:r>
      <w:r w:rsidR="007711CB">
        <w:rPr>
          <w:color w:val="231F20"/>
        </w:rPr>
        <w:t xml:space="preserve"> </w:t>
      </w:r>
      <w:r>
        <w:rPr>
          <w:color w:val="231F20"/>
        </w:rPr>
        <w:t>at</w:t>
      </w:r>
      <w:r w:rsidR="007711CB">
        <w:rPr>
          <w:color w:val="231F20"/>
        </w:rPr>
        <w:t xml:space="preserve"> </w:t>
      </w:r>
      <w:r>
        <w:rPr>
          <w:color w:val="231F20"/>
        </w:rPr>
        <w:t>the</w:t>
      </w:r>
      <w:r w:rsidR="007711CB">
        <w:rPr>
          <w:color w:val="231F20"/>
        </w:rPr>
        <w:t xml:space="preserve"> </w:t>
      </w:r>
      <w:r>
        <w:rPr>
          <w:color w:val="231F20"/>
        </w:rPr>
        <w:t>Lessor's</w:t>
      </w:r>
      <w:r w:rsidR="007711CB">
        <w:rPr>
          <w:color w:val="231F20"/>
        </w:rPr>
        <w:t xml:space="preserve"> </w:t>
      </w:r>
      <w:r>
        <w:rPr>
          <w:color w:val="231F20"/>
        </w:rPr>
        <w:t>request,</w:t>
      </w:r>
      <w:r w:rsidR="007711CB">
        <w:rPr>
          <w:color w:val="231F20"/>
        </w:rPr>
        <w:t xml:space="preserve"> </w:t>
      </w:r>
      <w:r>
        <w:rPr>
          <w:color w:val="231F20"/>
        </w:rPr>
        <w:t>afford</w:t>
      </w:r>
      <w:r w:rsidR="007711CB">
        <w:rPr>
          <w:color w:val="231F20"/>
        </w:rPr>
        <w:t xml:space="preserve"> </w:t>
      </w:r>
      <w:r>
        <w:rPr>
          <w:color w:val="231F20"/>
        </w:rPr>
        <w:t>all</w:t>
      </w:r>
      <w:r w:rsidR="007711CB">
        <w:rPr>
          <w:color w:val="231F20"/>
        </w:rPr>
        <w:t xml:space="preserve"> </w:t>
      </w:r>
      <w:r>
        <w:rPr>
          <w:color w:val="231F20"/>
        </w:rPr>
        <w:t>available</w:t>
      </w:r>
      <w:r w:rsidR="007711CB">
        <w:rPr>
          <w:color w:val="231F20"/>
        </w:rPr>
        <w:t xml:space="preserve"> </w:t>
      </w:r>
      <w:r>
        <w:rPr>
          <w:color w:val="231F20"/>
        </w:rPr>
        <w:t>assistance</w:t>
      </w:r>
      <w:r w:rsidR="007711CB">
        <w:rPr>
          <w:color w:val="231F20"/>
        </w:rPr>
        <w:t xml:space="preserve"> to the </w:t>
      </w:r>
      <w:r>
        <w:rPr>
          <w:color w:val="231F20"/>
        </w:rPr>
        <w:t>Lessor</w:t>
      </w:r>
      <w:r w:rsidR="007711CB">
        <w:rPr>
          <w:color w:val="231F20"/>
        </w:rPr>
        <w:t xml:space="preserve"> </w:t>
      </w:r>
      <w:r>
        <w:rPr>
          <w:color w:val="231F20"/>
        </w:rPr>
        <w:t>in</w:t>
      </w:r>
      <w:r w:rsidR="007711CB">
        <w:rPr>
          <w:color w:val="231F20"/>
        </w:rPr>
        <w:t xml:space="preserve"> </w:t>
      </w:r>
      <w:r>
        <w:rPr>
          <w:color w:val="231F20"/>
        </w:rPr>
        <w:t>conducting</w:t>
      </w:r>
      <w:r w:rsidR="007711CB">
        <w:rPr>
          <w:color w:val="231F20"/>
        </w:rPr>
        <w:t xml:space="preserve"> </w:t>
      </w:r>
      <w:r>
        <w:rPr>
          <w:color w:val="231F20"/>
        </w:rPr>
        <w:t>such proceedings</w:t>
      </w:r>
      <w:r w:rsidR="007711CB">
        <w:rPr>
          <w:color w:val="231F20"/>
        </w:rPr>
        <w:t xml:space="preserve"> </w:t>
      </w:r>
      <w:r>
        <w:rPr>
          <w:color w:val="231F20"/>
        </w:rPr>
        <w:t>or</w:t>
      </w:r>
      <w:r w:rsidR="007711CB">
        <w:rPr>
          <w:color w:val="231F20"/>
        </w:rPr>
        <w:t xml:space="preserve"> </w:t>
      </w:r>
      <w:r>
        <w:rPr>
          <w:color w:val="231F20"/>
        </w:rPr>
        <w:t>claim,</w:t>
      </w:r>
      <w:r w:rsidR="007711CB">
        <w:rPr>
          <w:color w:val="231F20"/>
        </w:rPr>
        <w:t xml:space="preserve"> </w:t>
      </w:r>
      <w:r>
        <w:rPr>
          <w:color w:val="231F20"/>
        </w:rPr>
        <w:t>and</w:t>
      </w:r>
      <w:r w:rsidR="007711CB">
        <w:rPr>
          <w:color w:val="231F20"/>
        </w:rPr>
        <w:t xml:space="preserve"> </w:t>
      </w:r>
      <w:r>
        <w:rPr>
          <w:color w:val="231F20"/>
        </w:rPr>
        <w:t>shall</w:t>
      </w:r>
      <w:r w:rsidR="007711CB">
        <w:rPr>
          <w:color w:val="231F20"/>
        </w:rPr>
        <w:t xml:space="preserve"> </w:t>
      </w:r>
      <w:r>
        <w:rPr>
          <w:color w:val="231F20"/>
        </w:rPr>
        <w:t>be</w:t>
      </w:r>
      <w:r w:rsidR="007711CB">
        <w:rPr>
          <w:color w:val="231F20"/>
        </w:rPr>
        <w:t xml:space="preserve"> </w:t>
      </w:r>
      <w:r>
        <w:rPr>
          <w:color w:val="231F20"/>
        </w:rPr>
        <w:t>reimbursed</w:t>
      </w:r>
      <w:r w:rsidR="007711CB">
        <w:rPr>
          <w:color w:val="231F20"/>
        </w:rPr>
        <w:t xml:space="preserve"> </w:t>
      </w:r>
      <w:r>
        <w:rPr>
          <w:color w:val="231F20"/>
        </w:rPr>
        <w:t>by</w:t>
      </w:r>
      <w:r w:rsidR="007711CB">
        <w:rPr>
          <w:color w:val="231F20"/>
        </w:rPr>
        <w:t xml:space="preserve"> </w:t>
      </w:r>
      <w:r>
        <w:rPr>
          <w:color w:val="231F20"/>
        </w:rPr>
        <w:t>the</w:t>
      </w:r>
      <w:r w:rsidR="007711CB">
        <w:rPr>
          <w:color w:val="231F20"/>
        </w:rPr>
        <w:t xml:space="preserve"> </w:t>
      </w:r>
      <w:r>
        <w:rPr>
          <w:color w:val="231F20"/>
        </w:rPr>
        <w:t>Lessor</w:t>
      </w:r>
      <w:r w:rsidR="007711CB">
        <w:rPr>
          <w:color w:val="231F20"/>
        </w:rPr>
        <w:t xml:space="preserve"> </w:t>
      </w:r>
      <w:r>
        <w:rPr>
          <w:color w:val="231F20"/>
        </w:rPr>
        <w:t>for</w:t>
      </w:r>
      <w:r w:rsidR="007711CB">
        <w:rPr>
          <w:color w:val="231F20"/>
        </w:rPr>
        <w:t xml:space="preserve"> </w:t>
      </w:r>
      <w:r>
        <w:rPr>
          <w:color w:val="231F20"/>
        </w:rPr>
        <w:t>all</w:t>
      </w:r>
      <w:r w:rsidR="007711CB">
        <w:rPr>
          <w:color w:val="231F20"/>
        </w:rPr>
        <w:t xml:space="preserve"> </w:t>
      </w:r>
      <w:r>
        <w:rPr>
          <w:color w:val="231F20"/>
        </w:rPr>
        <w:t>reasonable</w:t>
      </w:r>
      <w:r w:rsidR="007711CB">
        <w:rPr>
          <w:color w:val="231F20"/>
        </w:rPr>
        <w:t xml:space="preserve"> </w:t>
      </w:r>
      <w:r>
        <w:rPr>
          <w:color w:val="231F20"/>
        </w:rPr>
        <w:t>expenses</w:t>
      </w:r>
      <w:r w:rsidR="007711CB">
        <w:rPr>
          <w:color w:val="231F20"/>
        </w:rPr>
        <w:t xml:space="preserve"> </w:t>
      </w:r>
      <w:r>
        <w:rPr>
          <w:color w:val="231F20"/>
        </w:rPr>
        <w:t>incurred</w:t>
      </w:r>
      <w:r w:rsidR="007711CB">
        <w:rPr>
          <w:color w:val="231F20"/>
        </w:rPr>
        <w:t xml:space="preserve"> </w:t>
      </w:r>
      <w:r>
        <w:rPr>
          <w:color w:val="231F20"/>
        </w:rPr>
        <w:t>in</w:t>
      </w:r>
      <w:r w:rsidR="007711CB">
        <w:rPr>
          <w:color w:val="231F20"/>
        </w:rPr>
        <w:t xml:space="preserve"> </w:t>
      </w:r>
      <w:r>
        <w:rPr>
          <w:color w:val="231F20"/>
        </w:rPr>
        <w:t>so</w:t>
      </w:r>
      <w:r w:rsidR="007711CB">
        <w:rPr>
          <w:color w:val="231F20"/>
        </w:rPr>
        <w:t xml:space="preserve"> </w:t>
      </w:r>
      <w:r>
        <w:rPr>
          <w:color w:val="231F20"/>
        </w:rPr>
        <w:t>doing.</w:t>
      </w:r>
    </w:p>
    <w:p w14:paraId="7110ACD1" w14:textId="77777777" w:rsidR="003B43F5" w:rsidRDefault="00300350" w:rsidP="00DA5FA8">
      <w:pPr>
        <w:pStyle w:val="ListParagraph"/>
        <w:numPr>
          <w:ilvl w:val="1"/>
          <w:numId w:val="68"/>
        </w:numPr>
        <w:tabs>
          <w:tab w:val="left" w:pos="672"/>
        </w:tabs>
        <w:spacing w:before="246" w:line="230" w:lineRule="auto"/>
        <w:ind w:right="314" w:hanging="576"/>
        <w:jc w:val="both"/>
      </w:pPr>
      <w:r>
        <w:rPr>
          <w:color w:val="231F20"/>
        </w:rPr>
        <w:t>The Procuring Entity shall indemnify and hold harmless the Lessor and its employees, ofﬁcers, and Subcontractors from and against any and all suits, actions or administrative proceedings, claims, demands, losses,</w:t>
      </w:r>
      <w:r w:rsidR="007711CB">
        <w:rPr>
          <w:color w:val="231F20"/>
        </w:rPr>
        <w:t xml:space="preserve"> </w:t>
      </w:r>
      <w:r>
        <w:rPr>
          <w:color w:val="231F20"/>
        </w:rPr>
        <w:t>damages,</w:t>
      </w:r>
      <w:r w:rsidR="007711CB">
        <w:rPr>
          <w:color w:val="231F20"/>
        </w:rPr>
        <w:t xml:space="preserve"> </w:t>
      </w:r>
      <w:r>
        <w:rPr>
          <w:color w:val="231F20"/>
        </w:rPr>
        <w:t>costs,</w:t>
      </w:r>
      <w:r w:rsidR="007711CB">
        <w:rPr>
          <w:color w:val="231F20"/>
        </w:rPr>
        <w:t xml:space="preserve"> </w:t>
      </w:r>
      <w:r>
        <w:rPr>
          <w:color w:val="231F20"/>
        </w:rPr>
        <w:t>and</w:t>
      </w:r>
      <w:r w:rsidR="007711CB">
        <w:rPr>
          <w:color w:val="231F20"/>
        </w:rPr>
        <w:t xml:space="preserve"> </w:t>
      </w:r>
      <w:r>
        <w:rPr>
          <w:color w:val="231F20"/>
        </w:rPr>
        <w:t>expenses</w:t>
      </w:r>
      <w:r w:rsidR="007711CB">
        <w:rPr>
          <w:color w:val="231F20"/>
        </w:rPr>
        <w:t xml:space="preserve"> </w:t>
      </w:r>
      <w:r>
        <w:rPr>
          <w:color w:val="231F20"/>
        </w:rPr>
        <w:t>of</w:t>
      </w:r>
      <w:r w:rsidR="007711CB">
        <w:rPr>
          <w:color w:val="231F20"/>
        </w:rPr>
        <w:t xml:space="preserve"> </w:t>
      </w:r>
      <w:r>
        <w:rPr>
          <w:color w:val="231F20"/>
        </w:rPr>
        <w:t>any</w:t>
      </w:r>
      <w:r w:rsidR="007711CB">
        <w:rPr>
          <w:color w:val="231F20"/>
        </w:rPr>
        <w:t xml:space="preserve"> </w:t>
      </w:r>
      <w:r>
        <w:rPr>
          <w:color w:val="231F20"/>
        </w:rPr>
        <w:t>nature,</w:t>
      </w:r>
      <w:r w:rsidR="007711CB">
        <w:rPr>
          <w:color w:val="231F20"/>
        </w:rPr>
        <w:t xml:space="preserve"> </w:t>
      </w:r>
      <w:r>
        <w:rPr>
          <w:color w:val="231F20"/>
        </w:rPr>
        <w:t>including</w:t>
      </w:r>
      <w:r w:rsidR="007711CB">
        <w:rPr>
          <w:color w:val="231F20"/>
        </w:rPr>
        <w:t xml:space="preserve"> </w:t>
      </w:r>
      <w:r>
        <w:rPr>
          <w:color w:val="231F20"/>
        </w:rPr>
        <w:t>attorney's</w:t>
      </w:r>
      <w:r w:rsidR="007711CB">
        <w:rPr>
          <w:color w:val="231F20"/>
        </w:rPr>
        <w:t xml:space="preserve"> </w:t>
      </w:r>
      <w:r>
        <w:rPr>
          <w:color w:val="231F20"/>
        </w:rPr>
        <w:t>fees</w:t>
      </w:r>
      <w:r w:rsidR="007711CB">
        <w:rPr>
          <w:color w:val="231F20"/>
        </w:rPr>
        <w:t xml:space="preserve"> </w:t>
      </w:r>
      <w:r>
        <w:rPr>
          <w:color w:val="231F20"/>
        </w:rPr>
        <w:t>and</w:t>
      </w:r>
      <w:r w:rsidR="007711CB">
        <w:rPr>
          <w:color w:val="231F20"/>
        </w:rPr>
        <w:t xml:space="preserve"> </w:t>
      </w:r>
      <w:r>
        <w:rPr>
          <w:color w:val="231F20"/>
        </w:rPr>
        <w:t>expenses,</w:t>
      </w:r>
      <w:r w:rsidR="007711CB">
        <w:rPr>
          <w:color w:val="231F20"/>
        </w:rPr>
        <w:t xml:space="preserve"> </w:t>
      </w:r>
      <w:r>
        <w:rPr>
          <w:color w:val="231F20"/>
        </w:rPr>
        <w:t>which</w:t>
      </w:r>
      <w:r w:rsidR="007711CB">
        <w:rPr>
          <w:color w:val="231F20"/>
        </w:rPr>
        <w:t xml:space="preserve"> </w:t>
      </w:r>
      <w:r>
        <w:rPr>
          <w:color w:val="231F20"/>
        </w:rPr>
        <w:t>the</w:t>
      </w:r>
      <w:r w:rsidR="007711CB">
        <w:rPr>
          <w:color w:val="231F20"/>
        </w:rPr>
        <w:t xml:space="preserve"> </w:t>
      </w:r>
      <w:r>
        <w:rPr>
          <w:color w:val="231F20"/>
        </w:rPr>
        <w:t>Lessor</w:t>
      </w:r>
      <w:r w:rsidR="007711CB">
        <w:rPr>
          <w:color w:val="231F20"/>
        </w:rPr>
        <w:t xml:space="preserve"> </w:t>
      </w:r>
      <w:r>
        <w:rPr>
          <w:color w:val="231F20"/>
        </w:rPr>
        <w:t>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speciﬁcation, or other documents or materials</w:t>
      </w:r>
      <w:r w:rsidR="007711CB">
        <w:rPr>
          <w:color w:val="231F20"/>
        </w:rPr>
        <w:t xml:space="preserve"> </w:t>
      </w:r>
      <w:r>
        <w:rPr>
          <w:color w:val="231F20"/>
        </w:rPr>
        <w:t>provided</w:t>
      </w:r>
      <w:r w:rsidR="007711CB">
        <w:rPr>
          <w:color w:val="231F20"/>
        </w:rPr>
        <w:t xml:space="preserve"> </w:t>
      </w:r>
      <w:r>
        <w:rPr>
          <w:color w:val="231F20"/>
        </w:rPr>
        <w:t>or</w:t>
      </w:r>
      <w:r w:rsidR="007711CB">
        <w:rPr>
          <w:color w:val="231F20"/>
        </w:rPr>
        <w:t xml:space="preserve"> </w:t>
      </w:r>
      <w:r>
        <w:rPr>
          <w:color w:val="231F20"/>
        </w:rPr>
        <w:t>designed</w:t>
      </w:r>
      <w:r w:rsidR="007711CB">
        <w:rPr>
          <w:color w:val="231F20"/>
        </w:rPr>
        <w:t xml:space="preserve"> </w:t>
      </w:r>
      <w:r>
        <w:rPr>
          <w:color w:val="231F20"/>
        </w:rPr>
        <w:t>by</w:t>
      </w:r>
      <w:r w:rsidR="007711CB">
        <w:rPr>
          <w:color w:val="231F20"/>
        </w:rPr>
        <w:t xml:space="preserve"> </w:t>
      </w:r>
      <w:r>
        <w:rPr>
          <w:color w:val="231F20"/>
        </w:rPr>
        <w:t>or</w:t>
      </w:r>
      <w:r w:rsidR="007711CB">
        <w:rPr>
          <w:color w:val="231F20"/>
        </w:rPr>
        <w:t xml:space="preserve"> </w:t>
      </w:r>
      <w:r>
        <w:rPr>
          <w:color w:val="231F20"/>
        </w:rPr>
        <w:t>on</w:t>
      </w:r>
      <w:r w:rsidR="007711CB">
        <w:rPr>
          <w:color w:val="231F20"/>
        </w:rPr>
        <w:t xml:space="preserve"> </w:t>
      </w:r>
      <w:r>
        <w:rPr>
          <w:color w:val="231F20"/>
        </w:rPr>
        <w:t>behalf</w:t>
      </w:r>
      <w:r w:rsidR="007711CB">
        <w:rPr>
          <w:color w:val="231F20"/>
        </w:rPr>
        <w:t xml:space="preserve"> of the </w:t>
      </w:r>
      <w:r>
        <w:rPr>
          <w:color w:val="231F20"/>
        </w:rPr>
        <w:t>Procuring</w:t>
      </w:r>
      <w:r w:rsidR="007711CB">
        <w:rPr>
          <w:color w:val="231F20"/>
        </w:rPr>
        <w:t xml:space="preserve"> </w:t>
      </w:r>
      <w:r>
        <w:rPr>
          <w:color w:val="231F20"/>
          <w:spacing w:val="-3"/>
        </w:rPr>
        <w:t>Entity.</w:t>
      </w:r>
    </w:p>
    <w:p w14:paraId="27C2CAD5" w14:textId="77777777" w:rsidR="003B43F5" w:rsidRDefault="00300350" w:rsidP="00DA5FA8">
      <w:pPr>
        <w:pStyle w:val="Heading4"/>
        <w:numPr>
          <w:ilvl w:val="0"/>
          <w:numId w:val="68"/>
        </w:numPr>
        <w:tabs>
          <w:tab w:val="left" w:pos="671"/>
          <w:tab w:val="left" w:pos="672"/>
        </w:tabs>
        <w:spacing w:before="240"/>
        <w:ind w:left="720" w:hanging="576"/>
      </w:pPr>
      <w:bookmarkStart w:id="135" w:name="_TOC_250014"/>
      <w:r>
        <w:rPr>
          <w:color w:val="231F20"/>
        </w:rPr>
        <w:t>Limitation of</w:t>
      </w:r>
      <w:bookmarkEnd w:id="135"/>
      <w:r w:rsidR="007711CB">
        <w:rPr>
          <w:color w:val="231F20"/>
        </w:rPr>
        <w:t xml:space="preserve"> </w:t>
      </w:r>
      <w:r>
        <w:rPr>
          <w:color w:val="231F20"/>
        </w:rPr>
        <w:t>Liability</w:t>
      </w:r>
    </w:p>
    <w:p w14:paraId="76EC1F6C" w14:textId="77777777" w:rsidR="003B43F5" w:rsidRDefault="00300350" w:rsidP="00DA5FA8">
      <w:pPr>
        <w:pStyle w:val="ListParagraph"/>
        <w:numPr>
          <w:ilvl w:val="1"/>
          <w:numId w:val="68"/>
        </w:numPr>
        <w:tabs>
          <w:tab w:val="left" w:pos="672"/>
        </w:tabs>
        <w:spacing w:before="235"/>
        <w:ind w:hanging="576"/>
      </w:pPr>
      <w:r w:rsidRPr="00B069B6">
        <w:rPr>
          <w:color w:val="231F20"/>
        </w:rPr>
        <w:t>Except</w:t>
      </w:r>
      <w:r w:rsidR="007711CB" w:rsidRPr="00B069B6">
        <w:rPr>
          <w:color w:val="231F20"/>
        </w:rPr>
        <w:t xml:space="preserve"> </w:t>
      </w:r>
      <w:r w:rsidRPr="00B069B6">
        <w:rPr>
          <w:color w:val="231F20"/>
        </w:rPr>
        <w:t>in</w:t>
      </w:r>
      <w:r w:rsidR="007711CB" w:rsidRPr="00B069B6">
        <w:rPr>
          <w:color w:val="231F20"/>
        </w:rPr>
        <w:t xml:space="preserve"> </w:t>
      </w:r>
      <w:r w:rsidRPr="00B069B6">
        <w:rPr>
          <w:color w:val="231F20"/>
        </w:rPr>
        <w:t>cases</w:t>
      </w:r>
      <w:r w:rsidR="007711CB" w:rsidRPr="00B069B6">
        <w:rPr>
          <w:color w:val="231F20"/>
        </w:rPr>
        <w:t xml:space="preserve"> </w:t>
      </w:r>
      <w:r w:rsidRPr="00B069B6">
        <w:rPr>
          <w:color w:val="231F20"/>
        </w:rPr>
        <w:t>of</w:t>
      </w:r>
      <w:r w:rsidR="007711CB" w:rsidRPr="00B069B6">
        <w:rPr>
          <w:color w:val="231F20"/>
        </w:rPr>
        <w:t xml:space="preserve"> </w:t>
      </w:r>
      <w:r w:rsidRPr="00B069B6">
        <w:rPr>
          <w:color w:val="231F20"/>
        </w:rPr>
        <w:t>criminal</w:t>
      </w:r>
      <w:r w:rsidR="007711CB" w:rsidRPr="00B069B6">
        <w:rPr>
          <w:color w:val="231F20"/>
        </w:rPr>
        <w:t xml:space="preserve"> </w:t>
      </w:r>
      <w:r w:rsidRPr="00B069B6">
        <w:rPr>
          <w:color w:val="231F20"/>
        </w:rPr>
        <w:t>negligence</w:t>
      </w:r>
      <w:r w:rsidR="007711CB" w:rsidRPr="00B069B6">
        <w:rPr>
          <w:color w:val="231F20"/>
        </w:rPr>
        <w:t xml:space="preserve"> </w:t>
      </w:r>
      <w:r w:rsidRPr="00B069B6">
        <w:rPr>
          <w:color w:val="231F20"/>
        </w:rPr>
        <w:t>or</w:t>
      </w:r>
      <w:r w:rsidR="007711CB" w:rsidRPr="00B069B6">
        <w:rPr>
          <w:color w:val="231F20"/>
        </w:rPr>
        <w:t xml:space="preserve"> </w:t>
      </w:r>
      <w:r w:rsidRPr="00B069B6">
        <w:rPr>
          <w:color w:val="231F20"/>
        </w:rPr>
        <w:t>willful</w:t>
      </w:r>
      <w:r w:rsidR="007711CB" w:rsidRPr="00B069B6">
        <w:rPr>
          <w:color w:val="231F20"/>
        </w:rPr>
        <w:t xml:space="preserve"> </w:t>
      </w:r>
      <w:r w:rsidRPr="00B069B6">
        <w:rPr>
          <w:color w:val="231F20"/>
        </w:rPr>
        <w:t>misconduct,</w:t>
      </w:r>
    </w:p>
    <w:p w14:paraId="5B7E6E77" w14:textId="77777777" w:rsidR="003B43F5" w:rsidRDefault="007711CB" w:rsidP="00DA5FA8">
      <w:pPr>
        <w:pStyle w:val="ListParagraph"/>
        <w:numPr>
          <w:ilvl w:val="0"/>
          <w:numId w:val="107"/>
        </w:numPr>
        <w:tabs>
          <w:tab w:val="left" w:pos="1122"/>
        </w:tabs>
        <w:spacing w:before="121" w:line="230" w:lineRule="auto"/>
        <w:ind w:right="314"/>
        <w:jc w:val="both"/>
      </w:pPr>
      <w:r w:rsidRPr="00E21C90">
        <w:rPr>
          <w:color w:val="231F20"/>
        </w:rPr>
        <w:t>T</w:t>
      </w:r>
      <w:r w:rsidR="00300350" w:rsidRPr="00E21C90">
        <w:rPr>
          <w:color w:val="231F20"/>
        </w:rPr>
        <w:t>he</w:t>
      </w:r>
      <w:r w:rsidRPr="00E21C90">
        <w:rPr>
          <w:color w:val="231F20"/>
        </w:rPr>
        <w:t xml:space="preserve"> </w:t>
      </w:r>
      <w:r w:rsidR="00300350" w:rsidRPr="00E21C90">
        <w:rPr>
          <w:color w:val="231F20"/>
        </w:rPr>
        <w:t>Lessor</w:t>
      </w:r>
      <w:r w:rsidRPr="00E21C90">
        <w:rPr>
          <w:color w:val="231F20"/>
        </w:rPr>
        <w:t xml:space="preserve"> </w:t>
      </w:r>
      <w:r w:rsidR="00300350" w:rsidRPr="00E21C90">
        <w:rPr>
          <w:color w:val="231F20"/>
        </w:rPr>
        <w:t>shall</w:t>
      </w:r>
      <w:r w:rsidRPr="00E21C90">
        <w:rPr>
          <w:color w:val="231F20"/>
        </w:rPr>
        <w:t xml:space="preserve"> </w:t>
      </w:r>
      <w:r w:rsidR="00300350" w:rsidRPr="00E21C90">
        <w:rPr>
          <w:color w:val="231F20"/>
        </w:rPr>
        <w:t>not</w:t>
      </w:r>
      <w:r w:rsidRPr="00E21C90">
        <w:rPr>
          <w:color w:val="231F20"/>
        </w:rPr>
        <w:t xml:space="preserve"> </w:t>
      </w:r>
      <w:r w:rsidR="00300350" w:rsidRPr="00E21C90">
        <w:rPr>
          <w:color w:val="231F20"/>
        </w:rPr>
        <w:t>be</w:t>
      </w:r>
      <w:r w:rsidRPr="00E21C90">
        <w:rPr>
          <w:color w:val="231F20"/>
        </w:rPr>
        <w:t xml:space="preserve"> </w:t>
      </w:r>
      <w:r w:rsidR="00300350" w:rsidRPr="00E21C90">
        <w:rPr>
          <w:color w:val="231F20"/>
        </w:rPr>
        <w:t>liable</w:t>
      </w:r>
      <w:r w:rsidRPr="00E21C90">
        <w:rPr>
          <w:color w:val="231F20"/>
        </w:rPr>
        <w:t xml:space="preserve"> to the </w:t>
      </w:r>
      <w:r w:rsidR="00300350" w:rsidRPr="00E21C90">
        <w:rPr>
          <w:color w:val="231F20"/>
        </w:rPr>
        <w:t>Procuring</w:t>
      </w:r>
      <w:r w:rsidRPr="00E21C90">
        <w:rPr>
          <w:color w:val="231F20"/>
        </w:rPr>
        <w:t xml:space="preserve"> </w:t>
      </w:r>
      <w:r w:rsidR="00300350" w:rsidRPr="00E21C90">
        <w:rPr>
          <w:color w:val="231F20"/>
          <w:spacing w:val="-3"/>
        </w:rPr>
        <w:t>Entity,</w:t>
      </w:r>
      <w:r w:rsidRPr="00E21C90">
        <w:rPr>
          <w:color w:val="231F20"/>
          <w:spacing w:val="-3"/>
        </w:rPr>
        <w:t xml:space="preserve"> </w:t>
      </w:r>
      <w:r w:rsidR="00300350" w:rsidRPr="00E21C90">
        <w:rPr>
          <w:color w:val="231F20"/>
        </w:rPr>
        <w:t>whether</w:t>
      </w:r>
      <w:r w:rsidRPr="00E21C90">
        <w:rPr>
          <w:color w:val="231F20"/>
        </w:rPr>
        <w:t xml:space="preserve"> </w:t>
      </w:r>
      <w:r w:rsidR="00300350" w:rsidRPr="00E21C90">
        <w:rPr>
          <w:color w:val="231F20"/>
        </w:rPr>
        <w:t>in</w:t>
      </w:r>
      <w:r w:rsidRPr="00E21C90">
        <w:rPr>
          <w:color w:val="231F20"/>
        </w:rPr>
        <w:t xml:space="preserve"> </w:t>
      </w:r>
      <w:r w:rsidR="00300350" w:rsidRPr="00E21C90">
        <w:rPr>
          <w:color w:val="231F20"/>
        </w:rPr>
        <w:t>contract,</w:t>
      </w:r>
      <w:r w:rsidRPr="00E21C90">
        <w:rPr>
          <w:color w:val="231F20"/>
        </w:rPr>
        <w:t xml:space="preserve"> </w:t>
      </w:r>
      <w:r w:rsidR="00300350" w:rsidRPr="00E21C90">
        <w:rPr>
          <w:color w:val="231F20"/>
        </w:rPr>
        <w:t>tort,</w:t>
      </w:r>
      <w:r w:rsidRPr="00E21C90">
        <w:rPr>
          <w:color w:val="231F20"/>
        </w:rPr>
        <w:t xml:space="preserve"> </w:t>
      </w:r>
      <w:r w:rsidR="00300350" w:rsidRPr="00E21C90">
        <w:rPr>
          <w:color w:val="231F20"/>
        </w:rPr>
        <w:t>or</w:t>
      </w:r>
      <w:r w:rsidRPr="00E21C90">
        <w:rPr>
          <w:color w:val="231F20"/>
        </w:rPr>
        <w:t xml:space="preserve"> </w:t>
      </w:r>
      <w:r w:rsidR="00300350" w:rsidRPr="00E21C90">
        <w:rPr>
          <w:color w:val="231F20"/>
        </w:rPr>
        <w:t>otherwise,</w:t>
      </w:r>
      <w:r w:rsidRPr="00E21C90">
        <w:rPr>
          <w:color w:val="231F20"/>
        </w:rPr>
        <w:t xml:space="preserve"> </w:t>
      </w:r>
      <w:r w:rsidR="00300350" w:rsidRPr="00E21C90">
        <w:rPr>
          <w:color w:val="231F20"/>
        </w:rPr>
        <w:t>for</w:t>
      </w:r>
      <w:r w:rsidRPr="00E21C90">
        <w:rPr>
          <w:color w:val="231F20"/>
        </w:rPr>
        <w:t xml:space="preserve"> </w:t>
      </w:r>
      <w:r w:rsidR="00300350" w:rsidRPr="00E21C90">
        <w:rPr>
          <w:color w:val="231F20"/>
        </w:rPr>
        <w:t>any</w:t>
      </w:r>
      <w:r w:rsidRPr="00E21C90">
        <w:rPr>
          <w:color w:val="231F20"/>
        </w:rPr>
        <w:t xml:space="preserve"> </w:t>
      </w:r>
      <w:r w:rsidR="00300350" w:rsidRPr="00E21C90">
        <w:rPr>
          <w:color w:val="231F20"/>
        </w:rPr>
        <w:t>indirect or</w:t>
      </w:r>
      <w:r w:rsidRPr="00E21C90">
        <w:rPr>
          <w:color w:val="231F20"/>
        </w:rPr>
        <w:t xml:space="preserve"> </w:t>
      </w:r>
      <w:r w:rsidR="00300350" w:rsidRPr="00E21C90">
        <w:rPr>
          <w:color w:val="231F20"/>
        </w:rPr>
        <w:t>consequential</w:t>
      </w:r>
      <w:r w:rsidRPr="00E21C90">
        <w:rPr>
          <w:color w:val="231F20"/>
        </w:rPr>
        <w:t xml:space="preserve"> </w:t>
      </w:r>
      <w:r w:rsidR="00300350" w:rsidRPr="00E21C90">
        <w:rPr>
          <w:color w:val="231F20"/>
        </w:rPr>
        <w:t>loss</w:t>
      </w:r>
      <w:r w:rsidRPr="00E21C90">
        <w:rPr>
          <w:color w:val="231F20"/>
        </w:rPr>
        <w:t xml:space="preserve"> </w:t>
      </w:r>
      <w:r w:rsidR="00300350" w:rsidRPr="00E21C90">
        <w:rPr>
          <w:color w:val="231F20"/>
        </w:rPr>
        <w:t>or</w:t>
      </w:r>
      <w:r w:rsidRPr="00E21C90">
        <w:rPr>
          <w:color w:val="231F20"/>
        </w:rPr>
        <w:t xml:space="preserve"> </w:t>
      </w:r>
      <w:r w:rsidR="00300350" w:rsidRPr="00E21C90">
        <w:rPr>
          <w:color w:val="231F20"/>
        </w:rPr>
        <w:t>damage,</w:t>
      </w:r>
      <w:r w:rsidRPr="00E21C90">
        <w:rPr>
          <w:color w:val="231F20"/>
        </w:rPr>
        <w:t xml:space="preserve"> </w:t>
      </w:r>
      <w:r w:rsidR="00300350" w:rsidRPr="00E21C90">
        <w:rPr>
          <w:color w:val="231F20"/>
        </w:rPr>
        <w:t>loss</w:t>
      </w:r>
      <w:r w:rsidRPr="00E21C90">
        <w:rPr>
          <w:color w:val="231F20"/>
        </w:rPr>
        <w:t xml:space="preserve"> </w:t>
      </w:r>
      <w:r w:rsidR="00300350" w:rsidRPr="00E21C90">
        <w:rPr>
          <w:color w:val="231F20"/>
        </w:rPr>
        <w:t>of</w:t>
      </w:r>
      <w:r w:rsidRPr="00E21C90">
        <w:rPr>
          <w:color w:val="231F20"/>
        </w:rPr>
        <w:t xml:space="preserve"> </w:t>
      </w:r>
      <w:r w:rsidR="00300350" w:rsidRPr="00E21C90">
        <w:rPr>
          <w:color w:val="231F20"/>
        </w:rPr>
        <w:t>use,</w:t>
      </w:r>
      <w:r w:rsidRPr="00E21C90">
        <w:rPr>
          <w:color w:val="231F20"/>
        </w:rPr>
        <w:t xml:space="preserve"> </w:t>
      </w:r>
      <w:r w:rsidR="00300350" w:rsidRPr="00E21C90">
        <w:rPr>
          <w:color w:val="231F20"/>
        </w:rPr>
        <w:t>loss</w:t>
      </w:r>
      <w:r w:rsidRPr="00E21C90">
        <w:rPr>
          <w:color w:val="231F20"/>
        </w:rPr>
        <w:t xml:space="preserve"> </w:t>
      </w:r>
      <w:r w:rsidR="00300350" w:rsidRPr="00E21C90">
        <w:rPr>
          <w:color w:val="231F20"/>
        </w:rPr>
        <w:t>of</w:t>
      </w:r>
      <w:r w:rsidRPr="00E21C90">
        <w:rPr>
          <w:color w:val="231F20"/>
        </w:rPr>
        <w:t xml:space="preserve"> </w:t>
      </w:r>
      <w:r w:rsidR="00300350" w:rsidRPr="00E21C90">
        <w:rPr>
          <w:color w:val="231F20"/>
        </w:rPr>
        <w:t>production,</w:t>
      </w:r>
      <w:r w:rsidRPr="00E21C90">
        <w:rPr>
          <w:color w:val="231F20"/>
        </w:rPr>
        <w:t xml:space="preserve"> </w:t>
      </w:r>
      <w:r w:rsidR="00300350" w:rsidRPr="00E21C90">
        <w:rPr>
          <w:color w:val="231F20"/>
        </w:rPr>
        <w:t>or</w:t>
      </w:r>
      <w:r w:rsidRPr="00E21C90">
        <w:rPr>
          <w:color w:val="231F20"/>
        </w:rPr>
        <w:t xml:space="preserve"> </w:t>
      </w:r>
      <w:r w:rsidR="00300350" w:rsidRPr="00E21C90">
        <w:rPr>
          <w:color w:val="231F20"/>
        </w:rPr>
        <w:t>loss</w:t>
      </w:r>
      <w:r w:rsidRPr="00E21C90">
        <w:rPr>
          <w:color w:val="231F20"/>
        </w:rPr>
        <w:t xml:space="preserve"> </w:t>
      </w:r>
      <w:r w:rsidR="00300350" w:rsidRPr="00E21C90">
        <w:rPr>
          <w:color w:val="231F20"/>
        </w:rPr>
        <w:t>of</w:t>
      </w:r>
      <w:r w:rsidRPr="00E21C90">
        <w:rPr>
          <w:color w:val="231F20"/>
        </w:rPr>
        <w:t xml:space="preserve"> </w:t>
      </w:r>
      <w:r w:rsidR="00300350" w:rsidRPr="00E21C90">
        <w:rPr>
          <w:color w:val="231F20"/>
        </w:rPr>
        <w:t>proﬁts</w:t>
      </w:r>
      <w:r w:rsidRPr="00E21C90">
        <w:rPr>
          <w:color w:val="231F20"/>
        </w:rPr>
        <w:t xml:space="preserve"> </w:t>
      </w:r>
      <w:r w:rsidR="00300350" w:rsidRPr="00E21C90">
        <w:rPr>
          <w:color w:val="231F20"/>
        </w:rPr>
        <w:t>or</w:t>
      </w:r>
      <w:r w:rsidRPr="00E21C90">
        <w:rPr>
          <w:color w:val="231F20"/>
        </w:rPr>
        <w:t xml:space="preserve"> </w:t>
      </w:r>
      <w:r w:rsidR="00300350" w:rsidRPr="00E21C90">
        <w:rPr>
          <w:color w:val="231F20"/>
        </w:rPr>
        <w:t>interest</w:t>
      </w:r>
      <w:r w:rsidRPr="00E21C90">
        <w:rPr>
          <w:color w:val="231F20"/>
        </w:rPr>
        <w:t xml:space="preserve"> </w:t>
      </w:r>
      <w:r w:rsidR="00300350" w:rsidRPr="00E21C90">
        <w:rPr>
          <w:color w:val="231F20"/>
        </w:rPr>
        <w:t>costs,</w:t>
      </w:r>
      <w:r w:rsidRPr="00E21C90">
        <w:rPr>
          <w:color w:val="231F20"/>
        </w:rPr>
        <w:t xml:space="preserve"> </w:t>
      </w:r>
      <w:r w:rsidR="00300350" w:rsidRPr="00E21C90">
        <w:rPr>
          <w:color w:val="231F20"/>
        </w:rPr>
        <w:t>provided that</w:t>
      </w:r>
      <w:r w:rsidRPr="00E21C90">
        <w:rPr>
          <w:color w:val="231F20"/>
        </w:rPr>
        <w:t xml:space="preserve"> </w:t>
      </w:r>
      <w:r w:rsidR="00300350" w:rsidRPr="00E21C90">
        <w:rPr>
          <w:color w:val="231F20"/>
        </w:rPr>
        <w:t>this</w:t>
      </w:r>
      <w:r w:rsidRPr="00E21C90">
        <w:rPr>
          <w:color w:val="231F20"/>
        </w:rPr>
        <w:t xml:space="preserve"> </w:t>
      </w:r>
      <w:r w:rsidR="00300350" w:rsidRPr="00E21C90">
        <w:rPr>
          <w:color w:val="231F20"/>
        </w:rPr>
        <w:t>exclusion</w:t>
      </w:r>
      <w:r w:rsidRPr="00E21C90">
        <w:rPr>
          <w:color w:val="231F20"/>
        </w:rPr>
        <w:t xml:space="preserve"> </w:t>
      </w:r>
      <w:r w:rsidR="00300350" w:rsidRPr="00E21C90">
        <w:rPr>
          <w:color w:val="231F20"/>
        </w:rPr>
        <w:t>shall</w:t>
      </w:r>
      <w:r w:rsidRPr="00E21C90">
        <w:rPr>
          <w:color w:val="231F20"/>
        </w:rPr>
        <w:t xml:space="preserve"> </w:t>
      </w:r>
      <w:r w:rsidR="00300350" w:rsidRPr="00E21C90">
        <w:rPr>
          <w:color w:val="231F20"/>
        </w:rPr>
        <w:t>not</w:t>
      </w:r>
      <w:r w:rsidRPr="00E21C90">
        <w:rPr>
          <w:color w:val="231F20"/>
        </w:rPr>
        <w:t xml:space="preserve"> </w:t>
      </w:r>
      <w:r w:rsidR="00300350" w:rsidRPr="00E21C90">
        <w:rPr>
          <w:color w:val="231F20"/>
        </w:rPr>
        <w:t>apply</w:t>
      </w:r>
      <w:r w:rsidRPr="00E21C90">
        <w:rPr>
          <w:color w:val="231F20"/>
        </w:rPr>
        <w:t xml:space="preserve"> </w:t>
      </w:r>
      <w:r w:rsidR="00300350" w:rsidRPr="00E21C90">
        <w:rPr>
          <w:color w:val="231F20"/>
        </w:rPr>
        <w:t>to</w:t>
      </w:r>
      <w:r w:rsidRPr="00E21C90">
        <w:rPr>
          <w:color w:val="231F20"/>
        </w:rPr>
        <w:t xml:space="preserve"> </w:t>
      </w:r>
      <w:r w:rsidR="00300350" w:rsidRPr="00E21C90">
        <w:rPr>
          <w:color w:val="231F20"/>
        </w:rPr>
        <w:t>any</w:t>
      </w:r>
      <w:r w:rsidRPr="00E21C90">
        <w:rPr>
          <w:color w:val="231F20"/>
        </w:rPr>
        <w:t xml:space="preserve"> </w:t>
      </w:r>
      <w:r w:rsidR="00300350" w:rsidRPr="00E21C90">
        <w:rPr>
          <w:color w:val="231F20"/>
        </w:rPr>
        <w:t>obligation</w:t>
      </w:r>
      <w:r w:rsidRPr="00E21C90">
        <w:rPr>
          <w:color w:val="231F20"/>
        </w:rPr>
        <w:t xml:space="preserve"> of the </w:t>
      </w:r>
      <w:r w:rsidR="00300350" w:rsidRPr="00E21C90">
        <w:rPr>
          <w:color w:val="231F20"/>
        </w:rPr>
        <w:t>Lessor</w:t>
      </w:r>
      <w:r w:rsidRPr="00E21C90">
        <w:rPr>
          <w:color w:val="231F20"/>
        </w:rPr>
        <w:t xml:space="preserve"> </w:t>
      </w:r>
      <w:r w:rsidR="00300350" w:rsidRPr="00E21C90">
        <w:rPr>
          <w:color w:val="231F20"/>
        </w:rPr>
        <w:t>to</w:t>
      </w:r>
      <w:r w:rsidRPr="00E21C90">
        <w:rPr>
          <w:color w:val="231F20"/>
        </w:rPr>
        <w:t xml:space="preserve"> </w:t>
      </w:r>
      <w:r w:rsidR="00300350" w:rsidRPr="00E21C90">
        <w:rPr>
          <w:color w:val="231F20"/>
        </w:rPr>
        <w:t>pay</w:t>
      </w:r>
      <w:r w:rsidRPr="00E21C90">
        <w:rPr>
          <w:color w:val="231F20"/>
        </w:rPr>
        <w:t xml:space="preserve"> </w:t>
      </w:r>
      <w:r w:rsidR="00300350" w:rsidRPr="00E21C90">
        <w:rPr>
          <w:color w:val="231F20"/>
        </w:rPr>
        <w:t>liquidated</w:t>
      </w:r>
      <w:r w:rsidRPr="00E21C90">
        <w:rPr>
          <w:color w:val="231F20"/>
        </w:rPr>
        <w:t xml:space="preserve"> </w:t>
      </w:r>
      <w:r w:rsidR="00300350" w:rsidRPr="00E21C90">
        <w:rPr>
          <w:color w:val="231F20"/>
        </w:rPr>
        <w:t>damages</w:t>
      </w:r>
      <w:r w:rsidRPr="00E21C90">
        <w:rPr>
          <w:color w:val="231F20"/>
        </w:rPr>
        <w:t xml:space="preserve"> to the </w:t>
      </w:r>
      <w:r w:rsidR="00300350" w:rsidRPr="00E21C90">
        <w:rPr>
          <w:color w:val="231F20"/>
        </w:rPr>
        <w:t xml:space="preserve">Procuring </w:t>
      </w:r>
      <w:r w:rsidR="00300350" w:rsidRPr="00E21C90">
        <w:rPr>
          <w:color w:val="231F20"/>
          <w:spacing w:val="-3"/>
        </w:rPr>
        <w:t>Entity,</w:t>
      </w:r>
      <w:r w:rsidRPr="00E21C90">
        <w:rPr>
          <w:color w:val="231F20"/>
          <w:spacing w:val="-3"/>
        </w:rPr>
        <w:t xml:space="preserve"> </w:t>
      </w:r>
      <w:r w:rsidR="00300350" w:rsidRPr="00E21C90">
        <w:rPr>
          <w:color w:val="231F20"/>
        </w:rPr>
        <w:t>and</w:t>
      </w:r>
    </w:p>
    <w:p w14:paraId="1C60AB5E" w14:textId="77777777" w:rsidR="003B43F5" w:rsidRDefault="007711CB" w:rsidP="00DA5FA8">
      <w:pPr>
        <w:pStyle w:val="ListParagraph"/>
        <w:numPr>
          <w:ilvl w:val="0"/>
          <w:numId w:val="107"/>
        </w:numPr>
        <w:tabs>
          <w:tab w:val="left" w:pos="1122"/>
        </w:tabs>
        <w:spacing w:before="124" w:line="230" w:lineRule="auto"/>
        <w:ind w:right="314"/>
        <w:jc w:val="both"/>
      </w:pPr>
      <w:r w:rsidRPr="00E21C90">
        <w:rPr>
          <w:color w:val="231F20"/>
        </w:rPr>
        <w:t>T</w:t>
      </w:r>
      <w:r w:rsidR="00300350" w:rsidRPr="00E21C90">
        <w:rPr>
          <w:color w:val="231F20"/>
        </w:rPr>
        <w:t>he</w:t>
      </w:r>
      <w:r w:rsidRPr="00E21C90">
        <w:rPr>
          <w:color w:val="231F20"/>
        </w:rPr>
        <w:t xml:space="preserve"> </w:t>
      </w:r>
      <w:r w:rsidR="00300350" w:rsidRPr="00E21C90">
        <w:rPr>
          <w:color w:val="231F20"/>
        </w:rPr>
        <w:t>aggregate</w:t>
      </w:r>
      <w:r w:rsidRPr="00E21C90">
        <w:rPr>
          <w:color w:val="231F20"/>
        </w:rPr>
        <w:t xml:space="preserve"> </w:t>
      </w:r>
      <w:r w:rsidR="00300350" w:rsidRPr="00E21C90">
        <w:rPr>
          <w:color w:val="231F20"/>
        </w:rPr>
        <w:t>liability</w:t>
      </w:r>
      <w:r w:rsidRPr="00E21C90">
        <w:rPr>
          <w:color w:val="231F20"/>
        </w:rPr>
        <w:t xml:space="preserve"> of the </w:t>
      </w:r>
      <w:r w:rsidR="00300350" w:rsidRPr="00E21C90">
        <w:rPr>
          <w:color w:val="231F20"/>
        </w:rPr>
        <w:t>Lessor</w:t>
      </w:r>
      <w:r w:rsidRPr="00E21C90">
        <w:rPr>
          <w:color w:val="231F20"/>
        </w:rPr>
        <w:t xml:space="preserve"> </w:t>
      </w:r>
      <w:r w:rsidR="00300350" w:rsidRPr="00E21C90">
        <w:rPr>
          <w:color w:val="231F20"/>
        </w:rPr>
        <w:t>to</w:t>
      </w:r>
      <w:r w:rsidRPr="00E21C90">
        <w:rPr>
          <w:color w:val="231F20"/>
        </w:rPr>
        <w:t xml:space="preserve"> </w:t>
      </w:r>
      <w:r w:rsidR="00300350" w:rsidRPr="00E21C90">
        <w:rPr>
          <w:color w:val="231F20"/>
        </w:rPr>
        <w:t>the</w:t>
      </w:r>
      <w:r w:rsidRPr="00E21C90">
        <w:rPr>
          <w:color w:val="231F20"/>
        </w:rPr>
        <w:t xml:space="preserve"> </w:t>
      </w:r>
      <w:r w:rsidR="00300350" w:rsidRPr="00E21C90">
        <w:rPr>
          <w:color w:val="231F20"/>
        </w:rPr>
        <w:t>Procuring</w:t>
      </w:r>
      <w:r w:rsidRPr="00E21C90">
        <w:rPr>
          <w:color w:val="231F20"/>
        </w:rPr>
        <w:t xml:space="preserve"> </w:t>
      </w:r>
      <w:r w:rsidR="00300350" w:rsidRPr="00E21C90">
        <w:rPr>
          <w:color w:val="231F20"/>
          <w:spacing w:val="-3"/>
        </w:rPr>
        <w:t>Entity,</w:t>
      </w:r>
      <w:r w:rsidRPr="00E21C90">
        <w:rPr>
          <w:color w:val="231F20"/>
          <w:spacing w:val="-3"/>
        </w:rPr>
        <w:t xml:space="preserve"> </w:t>
      </w:r>
      <w:r w:rsidR="00300350" w:rsidRPr="00E21C90">
        <w:rPr>
          <w:color w:val="231F20"/>
        </w:rPr>
        <w:t>whether</w:t>
      </w:r>
      <w:r w:rsidRPr="00E21C90">
        <w:rPr>
          <w:color w:val="231F20"/>
        </w:rPr>
        <w:t xml:space="preserve"> </w:t>
      </w:r>
      <w:r w:rsidR="00300350" w:rsidRPr="00E21C90">
        <w:rPr>
          <w:color w:val="231F20"/>
        </w:rPr>
        <w:t>under</w:t>
      </w:r>
      <w:r w:rsidRPr="00E21C90">
        <w:rPr>
          <w:color w:val="231F20"/>
        </w:rPr>
        <w:t xml:space="preserve"> </w:t>
      </w:r>
      <w:r w:rsidR="00300350" w:rsidRPr="00E21C90">
        <w:rPr>
          <w:color w:val="231F20"/>
        </w:rPr>
        <w:t>the</w:t>
      </w:r>
      <w:r w:rsidRPr="00E21C90">
        <w:rPr>
          <w:color w:val="231F20"/>
        </w:rPr>
        <w:t xml:space="preserve"> </w:t>
      </w:r>
      <w:r w:rsidR="00300350" w:rsidRPr="00E21C90">
        <w:rPr>
          <w:color w:val="231F20"/>
        </w:rPr>
        <w:t>Contract,</w:t>
      </w:r>
      <w:r w:rsidRPr="00E21C90">
        <w:rPr>
          <w:color w:val="231F20"/>
        </w:rPr>
        <w:t xml:space="preserve"> </w:t>
      </w:r>
      <w:r w:rsidR="00300350" w:rsidRPr="00E21C90">
        <w:rPr>
          <w:color w:val="231F20"/>
        </w:rPr>
        <w:t>in</w:t>
      </w:r>
      <w:r w:rsidRPr="00E21C90">
        <w:rPr>
          <w:color w:val="231F20"/>
        </w:rPr>
        <w:t xml:space="preserve"> </w:t>
      </w:r>
      <w:r w:rsidR="00300350" w:rsidRPr="00E21C90">
        <w:rPr>
          <w:color w:val="231F20"/>
        </w:rPr>
        <w:t>tort</w:t>
      </w:r>
      <w:r w:rsidRPr="00E21C90">
        <w:rPr>
          <w:color w:val="231F20"/>
        </w:rPr>
        <w:t xml:space="preserve"> </w:t>
      </w:r>
      <w:r w:rsidR="00300350" w:rsidRPr="00E21C90">
        <w:rPr>
          <w:color w:val="231F20"/>
        </w:rPr>
        <w:t>or</w:t>
      </w:r>
      <w:r w:rsidRPr="00E21C90">
        <w:rPr>
          <w:color w:val="231F20"/>
        </w:rPr>
        <w:t xml:space="preserve"> </w:t>
      </w:r>
      <w:r w:rsidR="00300350" w:rsidRPr="00E21C90">
        <w:rPr>
          <w:color w:val="231F20"/>
        </w:rPr>
        <w:t>otherwise, shall</w:t>
      </w:r>
      <w:r w:rsidRPr="00E21C90">
        <w:rPr>
          <w:color w:val="231F20"/>
        </w:rPr>
        <w:t xml:space="preserve"> </w:t>
      </w:r>
      <w:r w:rsidR="00300350" w:rsidRPr="00E21C90">
        <w:rPr>
          <w:color w:val="231F20"/>
        </w:rPr>
        <w:t>not</w:t>
      </w:r>
      <w:r w:rsidR="004F2FD3" w:rsidRPr="00E21C90">
        <w:rPr>
          <w:color w:val="231F20"/>
        </w:rPr>
        <w:t xml:space="preserve"> </w:t>
      </w:r>
      <w:r w:rsidR="00300350" w:rsidRPr="00E21C90">
        <w:rPr>
          <w:color w:val="231F20"/>
        </w:rPr>
        <w:t>exceed</w:t>
      </w:r>
      <w:r w:rsidR="004F2FD3" w:rsidRPr="00E21C90">
        <w:rPr>
          <w:color w:val="231F20"/>
        </w:rPr>
        <w:t xml:space="preserve"> </w:t>
      </w:r>
      <w:r w:rsidR="00300350" w:rsidRPr="00E21C90">
        <w:rPr>
          <w:color w:val="231F20"/>
        </w:rPr>
        <w:t>the</w:t>
      </w:r>
      <w:r w:rsidR="004F2FD3" w:rsidRPr="00E21C90">
        <w:rPr>
          <w:color w:val="231F20"/>
        </w:rPr>
        <w:t xml:space="preserve"> </w:t>
      </w:r>
      <w:r w:rsidR="00300350" w:rsidRPr="00E21C90">
        <w:rPr>
          <w:color w:val="231F20"/>
        </w:rPr>
        <w:t>total</w:t>
      </w:r>
      <w:r w:rsidR="004F2FD3" w:rsidRPr="00E21C90">
        <w:rPr>
          <w:color w:val="231F20"/>
        </w:rPr>
        <w:t xml:space="preserve"> </w:t>
      </w:r>
      <w:r w:rsidR="00300350" w:rsidRPr="00E21C90">
        <w:rPr>
          <w:color w:val="231F20"/>
        </w:rPr>
        <w:t>Contract</w:t>
      </w:r>
      <w:r w:rsidR="004F2FD3" w:rsidRPr="00E21C90">
        <w:rPr>
          <w:color w:val="231F20"/>
        </w:rPr>
        <w:t xml:space="preserve"> </w:t>
      </w:r>
      <w:r w:rsidR="00300350" w:rsidRPr="00E21C90">
        <w:rPr>
          <w:color w:val="231F20"/>
        </w:rPr>
        <w:t>Price,</w:t>
      </w:r>
      <w:r w:rsidR="004F2FD3" w:rsidRPr="00E21C90">
        <w:rPr>
          <w:color w:val="231F20"/>
        </w:rPr>
        <w:t xml:space="preserve"> </w:t>
      </w:r>
      <w:r w:rsidR="00300350" w:rsidRPr="00E21C90">
        <w:rPr>
          <w:color w:val="231F20"/>
        </w:rPr>
        <w:t>provided</w:t>
      </w:r>
      <w:r w:rsidR="004F2FD3" w:rsidRPr="00E21C90">
        <w:rPr>
          <w:color w:val="231F20"/>
        </w:rPr>
        <w:t xml:space="preserve"> </w:t>
      </w:r>
      <w:r w:rsidR="00300350" w:rsidRPr="00E21C90">
        <w:rPr>
          <w:color w:val="231F20"/>
        </w:rPr>
        <w:t>that</w:t>
      </w:r>
      <w:r w:rsidR="004F2FD3" w:rsidRPr="00E21C90">
        <w:rPr>
          <w:color w:val="231F20"/>
        </w:rPr>
        <w:t xml:space="preserve"> </w:t>
      </w:r>
      <w:r w:rsidR="00300350" w:rsidRPr="00E21C90">
        <w:rPr>
          <w:color w:val="231F20"/>
        </w:rPr>
        <w:t>this</w:t>
      </w:r>
      <w:r w:rsidR="004F2FD3" w:rsidRPr="00E21C90">
        <w:rPr>
          <w:color w:val="231F20"/>
        </w:rPr>
        <w:t xml:space="preserve"> </w:t>
      </w:r>
      <w:r w:rsidR="00300350" w:rsidRPr="00E21C90">
        <w:rPr>
          <w:color w:val="231F20"/>
        </w:rPr>
        <w:t>limitation</w:t>
      </w:r>
      <w:r w:rsidR="004F2FD3" w:rsidRPr="00E21C90">
        <w:rPr>
          <w:color w:val="231F20"/>
        </w:rPr>
        <w:t xml:space="preserve"> </w:t>
      </w:r>
      <w:r w:rsidR="00300350" w:rsidRPr="00E21C90">
        <w:rPr>
          <w:color w:val="231F20"/>
        </w:rPr>
        <w:t>shall</w:t>
      </w:r>
      <w:r w:rsidR="004F2FD3" w:rsidRPr="00E21C90">
        <w:rPr>
          <w:color w:val="231F20"/>
        </w:rPr>
        <w:t xml:space="preserve"> </w:t>
      </w:r>
      <w:r w:rsidR="00300350" w:rsidRPr="00E21C90">
        <w:rPr>
          <w:color w:val="231F20"/>
        </w:rPr>
        <w:t>not</w:t>
      </w:r>
      <w:r w:rsidR="004F2FD3" w:rsidRPr="00E21C90">
        <w:rPr>
          <w:color w:val="231F20"/>
        </w:rPr>
        <w:t xml:space="preserve"> </w:t>
      </w:r>
      <w:r w:rsidR="00300350" w:rsidRPr="00E21C90">
        <w:rPr>
          <w:color w:val="231F20"/>
        </w:rPr>
        <w:t>apply</w:t>
      </w:r>
      <w:r w:rsidR="004F2FD3" w:rsidRPr="00E21C90">
        <w:rPr>
          <w:color w:val="231F20"/>
        </w:rPr>
        <w:t xml:space="preserve"> to the </w:t>
      </w:r>
      <w:r w:rsidR="00300350" w:rsidRPr="00E21C90">
        <w:rPr>
          <w:color w:val="231F20"/>
        </w:rPr>
        <w:t>cost</w:t>
      </w:r>
      <w:r w:rsidR="004F2FD3" w:rsidRPr="00E21C90">
        <w:rPr>
          <w:color w:val="231F20"/>
        </w:rPr>
        <w:t xml:space="preserve"> </w:t>
      </w:r>
      <w:r w:rsidR="00300350" w:rsidRPr="00E21C90">
        <w:rPr>
          <w:color w:val="231F20"/>
        </w:rPr>
        <w:t>of</w:t>
      </w:r>
      <w:r w:rsidR="004F2FD3" w:rsidRPr="00E21C90">
        <w:rPr>
          <w:color w:val="231F20"/>
        </w:rPr>
        <w:t xml:space="preserve"> </w:t>
      </w:r>
      <w:r w:rsidR="00300350" w:rsidRPr="00E21C90">
        <w:rPr>
          <w:color w:val="231F20"/>
        </w:rPr>
        <w:t>repairing or</w:t>
      </w:r>
      <w:r w:rsidR="004F2FD3" w:rsidRPr="00E21C90">
        <w:rPr>
          <w:color w:val="231F20"/>
        </w:rPr>
        <w:t xml:space="preserve"> </w:t>
      </w:r>
      <w:r w:rsidR="00300350" w:rsidRPr="00E21C90">
        <w:rPr>
          <w:color w:val="231F20"/>
        </w:rPr>
        <w:t>replacing</w:t>
      </w:r>
      <w:r w:rsidR="004F2FD3" w:rsidRPr="00E21C90">
        <w:rPr>
          <w:color w:val="231F20"/>
        </w:rPr>
        <w:t xml:space="preserve"> </w:t>
      </w:r>
      <w:r w:rsidR="00300350" w:rsidRPr="00E21C90">
        <w:rPr>
          <w:color w:val="231F20"/>
        </w:rPr>
        <w:t>defective</w:t>
      </w:r>
      <w:r w:rsidR="004F2FD3" w:rsidRPr="00E21C90">
        <w:rPr>
          <w:color w:val="231F20"/>
        </w:rPr>
        <w:t xml:space="preserve"> </w:t>
      </w:r>
      <w:r w:rsidR="00300350" w:rsidRPr="00E21C90">
        <w:rPr>
          <w:color w:val="231F20"/>
        </w:rPr>
        <w:t>equipment,</w:t>
      </w:r>
      <w:r w:rsidR="004F2FD3" w:rsidRPr="00E21C90">
        <w:rPr>
          <w:color w:val="231F20"/>
        </w:rPr>
        <w:t xml:space="preserve"> </w:t>
      </w:r>
      <w:r w:rsidR="00300350" w:rsidRPr="00E21C90">
        <w:rPr>
          <w:color w:val="231F20"/>
        </w:rPr>
        <w:t>or</w:t>
      </w:r>
      <w:r w:rsidR="004F2FD3" w:rsidRPr="00E21C90">
        <w:rPr>
          <w:color w:val="231F20"/>
        </w:rPr>
        <w:t xml:space="preserve"> </w:t>
      </w:r>
      <w:r w:rsidR="00300350" w:rsidRPr="00E21C90">
        <w:rPr>
          <w:color w:val="231F20"/>
        </w:rPr>
        <w:t>to</w:t>
      </w:r>
      <w:r w:rsidR="004F2FD3" w:rsidRPr="00E21C90">
        <w:rPr>
          <w:color w:val="231F20"/>
        </w:rPr>
        <w:t xml:space="preserve"> </w:t>
      </w:r>
      <w:r w:rsidR="00300350" w:rsidRPr="00E21C90">
        <w:rPr>
          <w:color w:val="231F20"/>
        </w:rPr>
        <w:t>any</w:t>
      </w:r>
      <w:r w:rsidR="004F2FD3" w:rsidRPr="00E21C90">
        <w:rPr>
          <w:color w:val="231F20"/>
        </w:rPr>
        <w:t xml:space="preserve"> </w:t>
      </w:r>
      <w:r w:rsidR="00300350" w:rsidRPr="00E21C90">
        <w:rPr>
          <w:color w:val="231F20"/>
        </w:rPr>
        <w:t>obligation</w:t>
      </w:r>
      <w:r w:rsidR="004F2FD3" w:rsidRPr="00E21C90">
        <w:rPr>
          <w:color w:val="231F20"/>
        </w:rPr>
        <w:t xml:space="preserve"> of the </w:t>
      </w:r>
      <w:r w:rsidR="00300350" w:rsidRPr="00E21C90">
        <w:rPr>
          <w:color w:val="231F20"/>
        </w:rPr>
        <w:t>Lessor</w:t>
      </w:r>
      <w:r w:rsidR="004F2FD3" w:rsidRPr="00E21C90">
        <w:rPr>
          <w:color w:val="231F20"/>
        </w:rPr>
        <w:t xml:space="preserve"> </w:t>
      </w:r>
      <w:r w:rsidR="00300350" w:rsidRPr="00E21C90">
        <w:rPr>
          <w:color w:val="231F20"/>
        </w:rPr>
        <w:t>to</w:t>
      </w:r>
      <w:r w:rsidR="004F2FD3" w:rsidRPr="00E21C90">
        <w:rPr>
          <w:color w:val="231F20"/>
        </w:rPr>
        <w:t xml:space="preserve"> </w:t>
      </w:r>
      <w:r w:rsidR="00300350" w:rsidRPr="00E21C90">
        <w:rPr>
          <w:color w:val="231F20"/>
        </w:rPr>
        <w:t>indemnify</w:t>
      </w:r>
      <w:r w:rsidR="004F2FD3" w:rsidRPr="00E21C90">
        <w:rPr>
          <w:color w:val="231F20"/>
        </w:rPr>
        <w:t xml:space="preserve"> </w:t>
      </w:r>
      <w:r w:rsidR="00300350" w:rsidRPr="00E21C90">
        <w:rPr>
          <w:color w:val="231F20"/>
        </w:rPr>
        <w:t>the</w:t>
      </w:r>
      <w:r w:rsidR="004F2FD3" w:rsidRPr="00E21C90">
        <w:rPr>
          <w:color w:val="231F20"/>
        </w:rPr>
        <w:t xml:space="preserve"> </w:t>
      </w:r>
      <w:r w:rsidR="00300350" w:rsidRPr="00E21C90">
        <w:rPr>
          <w:color w:val="231F20"/>
        </w:rPr>
        <w:t>Procuring</w:t>
      </w:r>
      <w:r w:rsidR="004F2FD3" w:rsidRPr="00E21C90">
        <w:rPr>
          <w:color w:val="231F20"/>
        </w:rPr>
        <w:t xml:space="preserve"> </w:t>
      </w:r>
      <w:r w:rsidR="00300350" w:rsidRPr="00E21C90">
        <w:rPr>
          <w:color w:val="231F20"/>
        </w:rPr>
        <w:t>Entity</w:t>
      </w:r>
      <w:r w:rsidR="004F2FD3" w:rsidRPr="00E21C90">
        <w:rPr>
          <w:color w:val="231F20"/>
        </w:rPr>
        <w:t xml:space="preserve"> </w:t>
      </w:r>
      <w:r w:rsidR="00300350" w:rsidRPr="00E21C90">
        <w:rPr>
          <w:color w:val="231F20"/>
        </w:rPr>
        <w:t>with respect</w:t>
      </w:r>
      <w:r w:rsidR="004F2FD3" w:rsidRPr="00E21C90">
        <w:rPr>
          <w:color w:val="231F20"/>
        </w:rPr>
        <w:t xml:space="preserve"> </w:t>
      </w:r>
      <w:r w:rsidR="00300350" w:rsidRPr="00E21C90">
        <w:rPr>
          <w:color w:val="231F20"/>
        </w:rPr>
        <w:t>to</w:t>
      </w:r>
      <w:r w:rsidR="004F2FD3" w:rsidRPr="00E21C90">
        <w:rPr>
          <w:color w:val="231F20"/>
        </w:rPr>
        <w:t xml:space="preserve"> </w:t>
      </w:r>
      <w:r w:rsidR="00300350" w:rsidRPr="00E21C90">
        <w:rPr>
          <w:color w:val="231F20"/>
        </w:rPr>
        <w:t>patent</w:t>
      </w:r>
      <w:r w:rsidR="004F2FD3" w:rsidRPr="00E21C90">
        <w:rPr>
          <w:color w:val="231F20"/>
        </w:rPr>
        <w:t xml:space="preserve"> </w:t>
      </w:r>
      <w:r w:rsidR="00300350" w:rsidRPr="00E21C90">
        <w:rPr>
          <w:color w:val="231F20"/>
        </w:rPr>
        <w:t>infringement.</w:t>
      </w:r>
    </w:p>
    <w:p w14:paraId="5FE6D5FC" w14:textId="77777777" w:rsidR="003B43F5" w:rsidRDefault="00300350" w:rsidP="00DA5FA8">
      <w:pPr>
        <w:pStyle w:val="Heading4"/>
        <w:numPr>
          <w:ilvl w:val="0"/>
          <w:numId w:val="68"/>
        </w:numPr>
        <w:tabs>
          <w:tab w:val="left" w:pos="672"/>
          <w:tab w:val="left" w:pos="673"/>
        </w:tabs>
        <w:spacing w:before="251"/>
        <w:ind w:left="720" w:hanging="576"/>
      </w:pPr>
      <w:bookmarkStart w:id="136" w:name="_TOC_250013"/>
      <w:r>
        <w:rPr>
          <w:color w:val="231F20"/>
        </w:rPr>
        <w:t>Change</w:t>
      </w:r>
      <w:r w:rsidR="004F2FD3">
        <w:rPr>
          <w:color w:val="231F20"/>
        </w:rPr>
        <w:t xml:space="preserve"> </w:t>
      </w:r>
      <w:r>
        <w:rPr>
          <w:color w:val="231F20"/>
        </w:rPr>
        <w:t>in</w:t>
      </w:r>
      <w:r w:rsidR="004F2FD3">
        <w:rPr>
          <w:color w:val="231F20"/>
        </w:rPr>
        <w:t xml:space="preserve"> </w:t>
      </w:r>
      <w:r>
        <w:rPr>
          <w:color w:val="231F20"/>
        </w:rPr>
        <w:t>Laws</w:t>
      </w:r>
      <w:r w:rsidR="004F2FD3">
        <w:rPr>
          <w:color w:val="231F20"/>
        </w:rPr>
        <w:t xml:space="preserve"> </w:t>
      </w:r>
      <w:r>
        <w:rPr>
          <w:color w:val="231F20"/>
        </w:rPr>
        <w:t>and</w:t>
      </w:r>
      <w:bookmarkEnd w:id="136"/>
      <w:r w:rsidR="004F2FD3">
        <w:rPr>
          <w:color w:val="231F20"/>
        </w:rPr>
        <w:t xml:space="preserve"> </w:t>
      </w:r>
      <w:r>
        <w:rPr>
          <w:color w:val="231F20"/>
        </w:rPr>
        <w:t>Regulations</w:t>
      </w:r>
    </w:p>
    <w:p w14:paraId="35ABFB64" w14:textId="153FEFBB" w:rsidR="003B43F5" w:rsidRDefault="00750C78" w:rsidP="00E21C90">
      <w:pPr>
        <w:pStyle w:val="BodyText"/>
        <w:spacing w:before="243" w:line="230" w:lineRule="auto"/>
        <w:ind w:left="720" w:right="309" w:hanging="576"/>
        <w:jc w:val="both"/>
      </w:pPr>
      <w:r>
        <w:rPr>
          <w:color w:val="231F20"/>
        </w:rPr>
        <w:t>29</w:t>
      </w:r>
      <w:r w:rsidR="00300350">
        <w:rPr>
          <w:color w:val="231F20"/>
        </w:rPr>
        <w:t>.1</w:t>
      </w:r>
      <w:r w:rsidR="00D55D04">
        <w:rPr>
          <w:color w:val="231F20"/>
        </w:rPr>
        <w:t xml:space="preserve"> </w:t>
      </w:r>
      <w:r w:rsidR="00E21C90">
        <w:rPr>
          <w:color w:val="231F20"/>
        </w:rPr>
        <w:tab/>
      </w:r>
      <w:r w:rsidR="00300350">
        <w:rPr>
          <w:color w:val="231F20"/>
        </w:rPr>
        <w:t>Unless</w:t>
      </w:r>
      <w:r w:rsidR="00D55D04">
        <w:rPr>
          <w:color w:val="231F20"/>
        </w:rPr>
        <w:t xml:space="preserve"> </w:t>
      </w:r>
      <w:r w:rsidR="00300350">
        <w:rPr>
          <w:color w:val="231F20"/>
        </w:rPr>
        <w:t>otherwise</w:t>
      </w:r>
      <w:r w:rsidR="00D55D04">
        <w:rPr>
          <w:color w:val="231F20"/>
        </w:rPr>
        <w:t xml:space="preserve"> </w:t>
      </w:r>
      <w:r w:rsidR="00300350">
        <w:rPr>
          <w:color w:val="231F20"/>
        </w:rPr>
        <w:t>speciﬁed</w:t>
      </w:r>
      <w:r w:rsidR="00D55D04">
        <w:rPr>
          <w:color w:val="231F20"/>
        </w:rPr>
        <w:t xml:space="preserve"> in the </w:t>
      </w:r>
      <w:r w:rsidR="00300350">
        <w:rPr>
          <w:color w:val="231F20"/>
        </w:rPr>
        <w:t>Contract,</w:t>
      </w:r>
      <w:r w:rsidR="00D55D04">
        <w:rPr>
          <w:color w:val="231F20"/>
        </w:rPr>
        <w:t xml:space="preserve"> </w:t>
      </w:r>
      <w:r w:rsidR="00300350">
        <w:rPr>
          <w:color w:val="231F20"/>
        </w:rPr>
        <w:t>if</w:t>
      </w:r>
      <w:r w:rsidR="00D55D04">
        <w:rPr>
          <w:color w:val="231F20"/>
        </w:rPr>
        <w:t xml:space="preserve"> </w:t>
      </w:r>
      <w:r w:rsidR="00300350">
        <w:rPr>
          <w:color w:val="231F20"/>
        </w:rPr>
        <w:t>after</w:t>
      </w:r>
      <w:r w:rsidR="00D55D04">
        <w:rPr>
          <w:color w:val="231F20"/>
        </w:rPr>
        <w:t xml:space="preserve"> </w:t>
      </w:r>
      <w:r w:rsidR="00300350">
        <w:rPr>
          <w:color w:val="231F20"/>
        </w:rPr>
        <w:t>the</w:t>
      </w:r>
      <w:r w:rsidR="00D55D04">
        <w:rPr>
          <w:color w:val="231F20"/>
        </w:rPr>
        <w:t xml:space="preserve"> </w:t>
      </w:r>
      <w:r w:rsidR="00300350">
        <w:rPr>
          <w:color w:val="231F20"/>
        </w:rPr>
        <w:t>date</w:t>
      </w:r>
      <w:r w:rsidR="00D55D04">
        <w:rPr>
          <w:color w:val="231F20"/>
        </w:rPr>
        <w:t xml:space="preserve"> </w:t>
      </w:r>
      <w:r w:rsidR="00300350">
        <w:rPr>
          <w:color w:val="231F20"/>
        </w:rPr>
        <w:t>of</w:t>
      </w:r>
      <w:r w:rsidR="00D55D04">
        <w:rPr>
          <w:color w:val="231F20"/>
        </w:rPr>
        <w:t xml:space="preserve"> </w:t>
      </w:r>
      <w:r w:rsidR="00300350">
        <w:rPr>
          <w:color w:val="231F20"/>
        </w:rPr>
        <w:t>28</w:t>
      </w:r>
      <w:r w:rsidR="00D55D04">
        <w:rPr>
          <w:color w:val="231F20"/>
        </w:rPr>
        <w:t xml:space="preserve"> </w:t>
      </w:r>
      <w:r w:rsidR="00300350">
        <w:rPr>
          <w:color w:val="231F20"/>
        </w:rPr>
        <w:t>days</w:t>
      </w:r>
      <w:r w:rsidR="00D55D04">
        <w:rPr>
          <w:color w:val="231F20"/>
        </w:rPr>
        <w:t xml:space="preserve"> </w:t>
      </w:r>
      <w:r w:rsidR="00300350">
        <w:rPr>
          <w:color w:val="231F20"/>
        </w:rPr>
        <w:t>prior</w:t>
      </w:r>
      <w:r w:rsidR="00D55D04">
        <w:rPr>
          <w:color w:val="231F20"/>
        </w:rPr>
        <w:t xml:space="preserve"> </w:t>
      </w:r>
      <w:r w:rsidR="00300350">
        <w:rPr>
          <w:color w:val="231F20"/>
        </w:rPr>
        <w:t>to</w:t>
      </w:r>
      <w:r w:rsidR="00D55D04">
        <w:rPr>
          <w:color w:val="231F20"/>
        </w:rPr>
        <w:t xml:space="preserve"> </w:t>
      </w:r>
      <w:r w:rsidR="00300350">
        <w:rPr>
          <w:color w:val="231F20"/>
        </w:rPr>
        <w:t>date</w:t>
      </w:r>
      <w:r w:rsidR="00D55D04">
        <w:rPr>
          <w:color w:val="231F20"/>
        </w:rPr>
        <w:t xml:space="preserve"> </w:t>
      </w:r>
      <w:r w:rsidR="00300350">
        <w:rPr>
          <w:color w:val="231F20"/>
        </w:rPr>
        <w:t>of</w:t>
      </w:r>
      <w:r w:rsidR="00D55D04">
        <w:rPr>
          <w:color w:val="231F20"/>
        </w:rPr>
        <w:t xml:space="preserve"> </w:t>
      </w:r>
      <w:r w:rsidR="00300350">
        <w:rPr>
          <w:color w:val="231F20"/>
          <w:spacing w:val="-3"/>
        </w:rPr>
        <w:t>Tender</w:t>
      </w:r>
      <w:r w:rsidR="00D55D04">
        <w:rPr>
          <w:color w:val="231F20"/>
          <w:spacing w:val="-3"/>
        </w:rPr>
        <w:t xml:space="preserve"> </w:t>
      </w:r>
      <w:r w:rsidR="00300350">
        <w:rPr>
          <w:color w:val="231F20"/>
        </w:rPr>
        <w:t>submission,</w:t>
      </w:r>
      <w:r w:rsidR="00D55D04">
        <w:rPr>
          <w:color w:val="231F20"/>
        </w:rPr>
        <w:t xml:space="preserve"> </w:t>
      </w:r>
      <w:r w:rsidR="00300350">
        <w:rPr>
          <w:color w:val="231F20"/>
        </w:rPr>
        <w:t>any</w:t>
      </w:r>
      <w:r w:rsidR="00D55D04">
        <w:rPr>
          <w:color w:val="231F20"/>
        </w:rPr>
        <w:t xml:space="preserve"> </w:t>
      </w:r>
      <w:r w:rsidR="00300350">
        <w:rPr>
          <w:color w:val="231F20"/>
          <w:spacing w:val="-4"/>
        </w:rPr>
        <w:t xml:space="preserve">law, </w:t>
      </w:r>
      <w:r w:rsidR="00300350">
        <w:rPr>
          <w:color w:val="231F20"/>
        </w:rPr>
        <w:t>regulation,</w:t>
      </w:r>
      <w:r w:rsidR="00D55D04">
        <w:rPr>
          <w:color w:val="231F20"/>
        </w:rPr>
        <w:t xml:space="preserve"> </w:t>
      </w:r>
      <w:r w:rsidR="00300350">
        <w:rPr>
          <w:color w:val="231F20"/>
        </w:rPr>
        <w:t>ordinance,</w:t>
      </w:r>
      <w:r w:rsidR="00D55D04">
        <w:rPr>
          <w:color w:val="231F20"/>
        </w:rPr>
        <w:t xml:space="preserve"> </w:t>
      </w:r>
      <w:r w:rsidR="00300350">
        <w:rPr>
          <w:color w:val="231F20"/>
        </w:rPr>
        <w:t>order</w:t>
      </w:r>
      <w:r w:rsidR="00D55D04">
        <w:rPr>
          <w:color w:val="231F20"/>
        </w:rPr>
        <w:t xml:space="preserve"> </w:t>
      </w:r>
      <w:r w:rsidR="00300350">
        <w:rPr>
          <w:color w:val="231F20"/>
        </w:rPr>
        <w:t>or</w:t>
      </w:r>
      <w:r w:rsidR="00D55D04">
        <w:rPr>
          <w:color w:val="231F20"/>
        </w:rPr>
        <w:t xml:space="preserve"> </w:t>
      </w:r>
      <w:r w:rsidR="00300350">
        <w:rPr>
          <w:color w:val="231F20"/>
        </w:rPr>
        <w:t>bylaw</w:t>
      </w:r>
      <w:r w:rsidR="00D55D04">
        <w:rPr>
          <w:color w:val="231F20"/>
        </w:rPr>
        <w:t xml:space="preserve"> </w:t>
      </w:r>
      <w:r w:rsidR="00300350">
        <w:rPr>
          <w:color w:val="231F20"/>
        </w:rPr>
        <w:t>having</w:t>
      </w:r>
      <w:r w:rsidR="00D55D04">
        <w:rPr>
          <w:color w:val="231F20"/>
        </w:rPr>
        <w:t xml:space="preserve"> </w:t>
      </w:r>
      <w:r w:rsidR="00300350">
        <w:rPr>
          <w:color w:val="231F20"/>
        </w:rPr>
        <w:t>the</w:t>
      </w:r>
      <w:r w:rsidR="00D55D04">
        <w:rPr>
          <w:color w:val="231F20"/>
        </w:rPr>
        <w:t xml:space="preserve"> </w:t>
      </w:r>
      <w:r w:rsidR="00300350">
        <w:rPr>
          <w:color w:val="231F20"/>
        </w:rPr>
        <w:t>force</w:t>
      </w:r>
      <w:r w:rsidR="00D55D04">
        <w:rPr>
          <w:color w:val="231F20"/>
        </w:rPr>
        <w:t xml:space="preserve"> </w:t>
      </w:r>
      <w:r w:rsidR="00300350">
        <w:rPr>
          <w:color w:val="231F20"/>
        </w:rPr>
        <w:t>of</w:t>
      </w:r>
      <w:r w:rsidR="00D55D04">
        <w:rPr>
          <w:color w:val="231F20"/>
        </w:rPr>
        <w:t xml:space="preserve"> </w:t>
      </w:r>
      <w:r w:rsidR="00300350">
        <w:rPr>
          <w:color w:val="231F20"/>
        </w:rPr>
        <w:t>law</w:t>
      </w:r>
      <w:r w:rsidR="00D55D04">
        <w:rPr>
          <w:color w:val="231F20"/>
        </w:rPr>
        <w:t xml:space="preserve"> </w:t>
      </w:r>
      <w:r w:rsidR="00300350">
        <w:rPr>
          <w:color w:val="231F20"/>
        </w:rPr>
        <w:t>is</w:t>
      </w:r>
      <w:r w:rsidR="00D55D04">
        <w:rPr>
          <w:color w:val="231F20"/>
        </w:rPr>
        <w:t xml:space="preserve"> </w:t>
      </w:r>
      <w:r w:rsidR="00300350">
        <w:rPr>
          <w:color w:val="231F20"/>
        </w:rPr>
        <w:t>enacted,</w:t>
      </w:r>
      <w:r w:rsidR="00D55D04">
        <w:rPr>
          <w:color w:val="231F20"/>
        </w:rPr>
        <w:t xml:space="preserve"> </w:t>
      </w:r>
      <w:r w:rsidR="00300350">
        <w:rPr>
          <w:color w:val="231F20"/>
        </w:rPr>
        <w:t>promulgated,</w:t>
      </w:r>
      <w:r w:rsidR="00D55D04">
        <w:rPr>
          <w:color w:val="231F20"/>
        </w:rPr>
        <w:t xml:space="preserve"> </w:t>
      </w:r>
      <w:r w:rsidR="00300350">
        <w:rPr>
          <w:color w:val="231F20"/>
        </w:rPr>
        <w:t>abrogated,</w:t>
      </w:r>
      <w:r w:rsidR="00D55D04">
        <w:rPr>
          <w:color w:val="231F20"/>
        </w:rPr>
        <w:t xml:space="preserve"> </w:t>
      </w:r>
      <w:r w:rsidR="00300350">
        <w:rPr>
          <w:color w:val="231F20"/>
        </w:rPr>
        <w:t>or</w:t>
      </w:r>
      <w:r w:rsidR="00D55D04">
        <w:rPr>
          <w:color w:val="231F20"/>
        </w:rPr>
        <w:t xml:space="preserve"> </w:t>
      </w:r>
      <w:r w:rsidR="00300350">
        <w:rPr>
          <w:color w:val="231F20"/>
        </w:rPr>
        <w:t>changed</w:t>
      </w:r>
      <w:r w:rsidR="00D55D04">
        <w:rPr>
          <w:color w:val="231F20"/>
        </w:rPr>
        <w:t xml:space="preserve"> </w:t>
      </w:r>
      <w:r w:rsidR="00300350">
        <w:rPr>
          <w:color w:val="231F20"/>
        </w:rPr>
        <w:t>in Kenya (which shall be deemed to include any change in interpretation or application by the competent authorities)</w:t>
      </w:r>
      <w:r w:rsidR="00D55D04">
        <w:rPr>
          <w:color w:val="231F20"/>
        </w:rPr>
        <w:t xml:space="preserve"> </w:t>
      </w:r>
      <w:r w:rsidR="00300350">
        <w:rPr>
          <w:color w:val="231F20"/>
        </w:rPr>
        <w:t>that</w:t>
      </w:r>
      <w:r w:rsidR="00D55D04">
        <w:rPr>
          <w:color w:val="231F20"/>
        </w:rPr>
        <w:t xml:space="preserve"> </w:t>
      </w:r>
      <w:r w:rsidR="00300350">
        <w:rPr>
          <w:color w:val="231F20"/>
        </w:rPr>
        <w:t>subsequently</w:t>
      </w:r>
      <w:r w:rsidR="00D55D04">
        <w:rPr>
          <w:color w:val="231F20"/>
        </w:rPr>
        <w:t xml:space="preserve"> </w:t>
      </w:r>
      <w:r w:rsidR="00300350">
        <w:rPr>
          <w:color w:val="231F20"/>
        </w:rPr>
        <w:t>affects</w:t>
      </w:r>
      <w:r w:rsidR="00D55D04">
        <w:rPr>
          <w:color w:val="231F20"/>
        </w:rPr>
        <w:t xml:space="preserve"> </w:t>
      </w:r>
      <w:r w:rsidR="00300350">
        <w:rPr>
          <w:color w:val="231F20"/>
        </w:rPr>
        <w:t>the</w:t>
      </w:r>
      <w:r w:rsidR="00D55D04">
        <w:rPr>
          <w:color w:val="231F20"/>
        </w:rPr>
        <w:t xml:space="preserve"> </w:t>
      </w:r>
      <w:r w:rsidR="00300350">
        <w:rPr>
          <w:color w:val="231F20"/>
        </w:rPr>
        <w:t>Delivery</w:t>
      </w:r>
      <w:r w:rsidR="00D55D04">
        <w:rPr>
          <w:color w:val="231F20"/>
        </w:rPr>
        <w:t xml:space="preserve"> </w:t>
      </w:r>
      <w:r w:rsidR="00300350">
        <w:rPr>
          <w:color w:val="231F20"/>
        </w:rPr>
        <w:t>Date</w:t>
      </w:r>
      <w:r w:rsidR="00D55D04">
        <w:rPr>
          <w:color w:val="231F20"/>
        </w:rPr>
        <w:t xml:space="preserve"> </w:t>
      </w:r>
      <w:r w:rsidR="00300350">
        <w:rPr>
          <w:color w:val="231F20"/>
        </w:rPr>
        <w:t>and/or</w:t>
      </w:r>
      <w:r w:rsidR="00D55D04">
        <w:rPr>
          <w:color w:val="231F20"/>
        </w:rPr>
        <w:t xml:space="preserve"> </w:t>
      </w:r>
      <w:r w:rsidR="00300350">
        <w:rPr>
          <w:color w:val="231F20"/>
        </w:rPr>
        <w:t>the</w:t>
      </w:r>
      <w:r w:rsidR="00D55D04">
        <w:rPr>
          <w:color w:val="231F20"/>
        </w:rPr>
        <w:t xml:space="preserve"> </w:t>
      </w:r>
      <w:r w:rsidR="00300350">
        <w:rPr>
          <w:color w:val="231F20"/>
        </w:rPr>
        <w:t>Contract</w:t>
      </w:r>
      <w:r w:rsidR="00D55D04">
        <w:rPr>
          <w:color w:val="231F20"/>
        </w:rPr>
        <w:t xml:space="preserve"> </w:t>
      </w:r>
      <w:r w:rsidR="00300350">
        <w:rPr>
          <w:color w:val="231F20"/>
        </w:rPr>
        <w:t>Price,</w:t>
      </w:r>
      <w:r w:rsidR="00D55D04">
        <w:rPr>
          <w:color w:val="231F20"/>
        </w:rPr>
        <w:t xml:space="preserve"> </w:t>
      </w:r>
      <w:r w:rsidR="00300350">
        <w:rPr>
          <w:color w:val="231F20"/>
        </w:rPr>
        <w:t>then</w:t>
      </w:r>
      <w:r w:rsidR="00D55D04">
        <w:rPr>
          <w:color w:val="231F20"/>
        </w:rPr>
        <w:t xml:space="preserve"> </w:t>
      </w:r>
      <w:r w:rsidR="00300350">
        <w:rPr>
          <w:color w:val="231F20"/>
        </w:rPr>
        <w:t>such</w:t>
      </w:r>
      <w:r w:rsidR="00D55D04">
        <w:rPr>
          <w:color w:val="231F20"/>
        </w:rPr>
        <w:t xml:space="preserve"> </w:t>
      </w:r>
      <w:r w:rsidR="00300350">
        <w:rPr>
          <w:color w:val="231F20"/>
        </w:rPr>
        <w:t>Delivery</w:t>
      </w:r>
      <w:r w:rsidR="00D55D04">
        <w:rPr>
          <w:color w:val="231F20"/>
        </w:rPr>
        <w:t xml:space="preserve"> </w:t>
      </w:r>
      <w:r w:rsidR="00300350">
        <w:rPr>
          <w:color w:val="231F20"/>
        </w:rPr>
        <w:t>Date</w:t>
      </w:r>
      <w:r w:rsidR="00D55D04">
        <w:rPr>
          <w:color w:val="231F20"/>
        </w:rPr>
        <w:t xml:space="preserve"> </w:t>
      </w:r>
      <w:r w:rsidR="00300350">
        <w:rPr>
          <w:color w:val="231F20"/>
        </w:rPr>
        <w:t>and/or Contract Price shall be correspondingly increased or decreased, to the extent that the Lessor has thereby been affected in the performance of any of its obligations under the Contract. Notwithstanding the foregoing, such additional</w:t>
      </w:r>
      <w:r w:rsidR="00D55D04">
        <w:rPr>
          <w:color w:val="231F20"/>
        </w:rPr>
        <w:t xml:space="preserve"> </w:t>
      </w:r>
      <w:r w:rsidR="00300350">
        <w:rPr>
          <w:color w:val="231F20"/>
        </w:rPr>
        <w:t>or</w:t>
      </w:r>
      <w:r w:rsidR="00D55D04">
        <w:rPr>
          <w:color w:val="231F20"/>
        </w:rPr>
        <w:t xml:space="preserve"> </w:t>
      </w:r>
      <w:r w:rsidR="00300350">
        <w:rPr>
          <w:color w:val="231F20"/>
        </w:rPr>
        <w:t>reduced</w:t>
      </w:r>
      <w:r w:rsidR="00D55D04">
        <w:rPr>
          <w:color w:val="231F20"/>
        </w:rPr>
        <w:t xml:space="preserve"> </w:t>
      </w:r>
      <w:r w:rsidR="00300350">
        <w:rPr>
          <w:color w:val="231F20"/>
        </w:rPr>
        <w:t>cost</w:t>
      </w:r>
      <w:r w:rsidR="00D55D04">
        <w:rPr>
          <w:color w:val="231F20"/>
        </w:rPr>
        <w:t xml:space="preserve"> </w:t>
      </w:r>
      <w:r w:rsidR="00300350">
        <w:rPr>
          <w:color w:val="231F20"/>
        </w:rPr>
        <w:t>shall</w:t>
      </w:r>
      <w:r w:rsidR="00D55D04">
        <w:rPr>
          <w:color w:val="231F20"/>
        </w:rPr>
        <w:t xml:space="preserve"> </w:t>
      </w:r>
      <w:r w:rsidR="00300350">
        <w:rPr>
          <w:color w:val="231F20"/>
        </w:rPr>
        <w:t>not</w:t>
      </w:r>
      <w:r w:rsidR="00D55D04">
        <w:rPr>
          <w:color w:val="231F20"/>
        </w:rPr>
        <w:t xml:space="preserve"> </w:t>
      </w:r>
      <w:r w:rsidR="00300350">
        <w:rPr>
          <w:color w:val="231F20"/>
        </w:rPr>
        <w:t>be</w:t>
      </w:r>
      <w:r w:rsidR="00D55D04">
        <w:rPr>
          <w:color w:val="231F20"/>
        </w:rPr>
        <w:t xml:space="preserve"> </w:t>
      </w:r>
      <w:r w:rsidR="00300350">
        <w:rPr>
          <w:color w:val="231F20"/>
        </w:rPr>
        <w:t>separately</w:t>
      </w:r>
      <w:r w:rsidR="00D55D04">
        <w:rPr>
          <w:color w:val="231F20"/>
        </w:rPr>
        <w:t xml:space="preserve"> </w:t>
      </w:r>
      <w:r w:rsidR="00300350">
        <w:rPr>
          <w:color w:val="231F20"/>
        </w:rPr>
        <w:t>paid</w:t>
      </w:r>
      <w:r w:rsidR="00D55D04">
        <w:rPr>
          <w:color w:val="231F20"/>
        </w:rPr>
        <w:t xml:space="preserve"> </w:t>
      </w:r>
      <w:r w:rsidR="00300350">
        <w:rPr>
          <w:color w:val="231F20"/>
        </w:rPr>
        <w:t>or</w:t>
      </w:r>
      <w:r w:rsidR="00D55D04">
        <w:rPr>
          <w:color w:val="231F20"/>
        </w:rPr>
        <w:t xml:space="preserve"> </w:t>
      </w:r>
      <w:r w:rsidR="00300350">
        <w:rPr>
          <w:color w:val="231F20"/>
        </w:rPr>
        <w:t>credited</w:t>
      </w:r>
      <w:r w:rsidR="00D55D04">
        <w:rPr>
          <w:color w:val="231F20"/>
        </w:rPr>
        <w:t xml:space="preserve"> </w:t>
      </w:r>
      <w:r w:rsidR="00F46939">
        <w:rPr>
          <w:color w:val="231F20"/>
        </w:rPr>
        <w:t>if the</w:t>
      </w:r>
      <w:r w:rsidR="00D55D04">
        <w:rPr>
          <w:color w:val="231F20"/>
        </w:rPr>
        <w:t xml:space="preserve"> </w:t>
      </w:r>
      <w:r w:rsidR="00300350">
        <w:rPr>
          <w:color w:val="231F20"/>
        </w:rPr>
        <w:t>same</w:t>
      </w:r>
      <w:r w:rsidR="00D55D04">
        <w:rPr>
          <w:color w:val="231F20"/>
        </w:rPr>
        <w:t xml:space="preserve"> </w:t>
      </w:r>
      <w:r w:rsidR="00300350">
        <w:rPr>
          <w:color w:val="231F20"/>
        </w:rPr>
        <w:t>has</w:t>
      </w:r>
      <w:r w:rsidR="00D55D04">
        <w:rPr>
          <w:color w:val="231F20"/>
        </w:rPr>
        <w:t xml:space="preserve"> </w:t>
      </w:r>
      <w:r w:rsidR="00300350">
        <w:rPr>
          <w:color w:val="231F20"/>
        </w:rPr>
        <w:t>already</w:t>
      </w:r>
      <w:r w:rsidR="00D55D04">
        <w:rPr>
          <w:color w:val="231F20"/>
        </w:rPr>
        <w:t xml:space="preserve"> </w:t>
      </w:r>
      <w:r w:rsidR="00300350">
        <w:rPr>
          <w:color w:val="231F20"/>
        </w:rPr>
        <w:t>been</w:t>
      </w:r>
      <w:r w:rsidR="00D55D04">
        <w:rPr>
          <w:color w:val="231F20"/>
        </w:rPr>
        <w:t xml:space="preserve"> </w:t>
      </w:r>
      <w:r w:rsidR="00300350">
        <w:rPr>
          <w:color w:val="231F20"/>
        </w:rPr>
        <w:t>accounted</w:t>
      </w:r>
      <w:r w:rsidR="00D55D04">
        <w:rPr>
          <w:color w:val="231F20"/>
        </w:rPr>
        <w:t xml:space="preserve"> </w:t>
      </w:r>
      <w:r w:rsidR="00300350">
        <w:rPr>
          <w:color w:val="231F20"/>
        </w:rPr>
        <w:t>for</w:t>
      </w:r>
      <w:r w:rsidR="00D55D04">
        <w:rPr>
          <w:color w:val="231F20"/>
        </w:rPr>
        <w:t xml:space="preserve"> </w:t>
      </w:r>
      <w:r w:rsidR="00300350">
        <w:rPr>
          <w:color w:val="231F20"/>
        </w:rPr>
        <w:t>in</w:t>
      </w:r>
      <w:r w:rsidR="00D55D04">
        <w:rPr>
          <w:color w:val="231F20"/>
        </w:rPr>
        <w:t xml:space="preserve"> </w:t>
      </w:r>
      <w:r w:rsidR="00300350">
        <w:rPr>
          <w:color w:val="231F20"/>
        </w:rPr>
        <w:t>the price</w:t>
      </w:r>
      <w:r w:rsidR="00D55D04">
        <w:rPr>
          <w:color w:val="231F20"/>
        </w:rPr>
        <w:t xml:space="preserve"> </w:t>
      </w:r>
      <w:r w:rsidR="00300350">
        <w:rPr>
          <w:color w:val="231F20"/>
        </w:rPr>
        <w:t>adjustment</w:t>
      </w:r>
      <w:r w:rsidR="00D55D04">
        <w:rPr>
          <w:color w:val="231F20"/>
        </w:rPr>
        <w:t xml:space="preserve"> </w:t>
      </w:r>
      <w:r w:rsidR="00300350">
        <w:rPr>
          <w:color w:val="231F20"/>
        </w:rPr>
        <w:t>provisions</w:t>
      </w:r>
      <w:r w:rsidR="00D55D04">
        <w:rPr>
          <w:color w:val="231F20"/>
        </w:rPr>
        <w:t xml:space="preserve"> </w:t>
      </w:r>
      <w:r w:rsidR="00300350">
        <w:rPr>
          <w:color w:val="231F20"/>
        </w:rPr>
        <w:t>where</w:t>
      </w:r>
      <w:r w:rsidR="00D55D04">
        <w:rPr>
          <w:color w:val="231F20"/>
        </w:rPr>
        <w:t xml:space="preserve"> </w:t>
      </w:r>
      <w:r w:rsidR="00300350">
        <w:rPr>
          <w:color w:val="231F20"/>
        </w:rPr>
        <w:t>applicable,</w:t>
      </w:r>
      <w:r w:rsidR="00D55D04">
        <w:rPr>
          <w:color w:val="231F20"/>
        </w:rPr>
        <w:t xml:space="preserve"> </w:t>
      </w:r>
      <w:r w:rsidR="00300350">
        <w:rPr>
          <w:color w:val="231F20"/>
        </w:rPr>
        <w:t>in</w:t>
      </w:r>
      <w:r w:rsidR="00D55D04">
        <w:rPr>
          <w:color w:val="231F20"/>
        </w:rPr>
        <w:t xml:space="preserve"> </w:t>
      </w:r>
      <w:r w:rsidR="00300350">
        <w:rPr>
          <w:color w:val="231F20"/>
        </w:rPr>
        <w:t>accordance</w:t>
      </w:r>
      <w:r w:rsidR="00D55D04">
        <w:rPr>
          <w:color w:val="231F20"/>
        </w:rPr>
        <w:t xml:space="preserve"> </w:t>
      </w:r>
      <w:r w:rsidR="00300350">
        <w:rPr>
          <w:color w:val="231F20"/>
        </w:rPr>
        <w:t>with</w:t>
      </w:r>
      <w:r w:rsidR="00D55D04">
        <w:rPr>
          <w:color w:val="231F20"/>
        </w:rPr>
        <w:t xml:space="preserve"> </w:t>
      </w:r>
      <w:r w:rsidR="00300350">
        <w:rPr>
          <w:color w:val="231F20"/>
        </w:rPr>
        <w:t>GCC</w:t>
      </w:r>
      <w:r w:rsidR="00D55D04">
        <w:rPr>
          <w:color w:val="231F20"/>
        </w:rPr>
        <w:t xml:space="preserve"> </w:t>
      </w:r>
      <w:r w:rsidR="00300350">
        <w:rPr>
          <w:color w:val="231F20"/>
        </w:rPr>
        <w:t>Clause</w:t>
      </w:r>
      <w:r w:rsidR="00D55D04">
        <w:rPr>
          <w:color w:val="231F20"/>
        </w:rPr>
        <w:t xml:space="preserve"> </w:t>
      </w:r>
      <w:r w:rsidR="00300350">
        <w:rPr>
          <w:color w:val="231F20"/>
        </w:rPr>
        <w:t>15.</w:t>
      </w:r>
    </w:p>
    <w:p w14:paraId="21D7F2D0" w14:textId="77777777" w:rsidR="003B43F5" w:rsidRDefault="00300350" w:rsidP="00DA5FA8">
      <w:pPr>
        <w:pStyle w:val="Heading4"/>
        <w:numPr>
          <w:ilvl w:val="0"/>
          <w:numId w:val="68"/>
        </w:numPr>
        <w:tabs>
          <w:tab w:val="left" w:pos="672"/>
          <w:tab w:val="left" w:pos="673"/>
        </w:tabs>
        <w:spacing w:before="241"/>
        <w:ind w:left="720" w:hanging="576"/>
      </w:pPr>
      <w:bookmarkStart w:id="137" w:name="_TOC_250012"/>
      <w:r>
        <w:rPr>
          <w:color w:val="231F20"/>
        </w:rPr>
        <w:t>Force</w:t>
      </w:r>
      <w:bookmarkEnd w:id="137"/>
      <w:r w:rsidR="00275EDF">
        <w:rPr>
          <w:color w:val="231F20"/>
        </w:rPr>
        <w:t xml:space="preserve"> </w:t>
      </w:r>
      <w:r>
        <w:rPr>
          <w:color w:val="231F20"/>
        </w:rPr>
        <w:t>Majeure</w:t>
      </w:r>
    </w:p>
    <w:p w14:paraId="748AD3FA" w14:textId="77777777" w:rsidR="003B43F5" w:rsidRDefault="00E21C90" w:rsidP="00DA5FA8">
      <w:pPr>
        <w:pStyle w:val="ListParagraph"/>
        <w:numPr>
          <w:ilvl w:val="1"/>
          <w:numId w:val="68"/>
        </w:numPr>
        <w:tabs>
          <w:tab w:val="left" w:pos="673"/>
        </w:tabs>
        <w:spacing w:before="243" w:line="230" w:lineRule="auto"/>
        <w:ind w:right="309" w:hanging="576"/>
        <w:jc w:val="both"/>
      </w:pPr>
      <w:r>
        <w:rPr>
          <w:color w:val="231F20"/>
        </w:rPr>
        <w:t xml:space="preserve"> </w:t>
      </w:r>
      <w:r w:rsidR="00300350" w:rsidRPr="00B069B6">
        <w:rPr>
          <w:color w:val="231F20"/>
        </w:rPr>
        <w:t>The</w:t>
      </w:r>
      <w:r w:rsidR="00275EDF" w:rsidRPr="00B069B6">
        <w:rPr>
          <w:color w:val="231F20"/>
        </w:rPr>
        <w:t xml:space="preserve"> </w:t>
      </w:r>
      <w:r w:rsidR="00300350" w:rsidRPr="00B069B6">
        <w:rPr>
          <w:color w:val="231F20"/>
        </w:rPr>
        <w:t>Lessor</w:t>
      </w:r>
      <w:r w:rsidR="00275EDF" w:rsidRPr="00B069B6">
        <w:rPr>
          <w:color w:val="231F20"/>
        </w:rPr>
        <w:t xml:space="preserve"> </w:t>
      </w:r>
      <w:r w:rsidR="00300350" w:rsidRPr="00B069B6">
        <w:rPr>
          <w:color w:val="231F20"/>
        </w:rPr>
        <w:t>shall</w:t>
      </w:r>
      <w:r w:rsidR="00275EDF" w:rsidRPr="00B069B6">
        <w:rPr>
          <w:color w:val="231F20"/>
        </w:rPr>
        <w:t xml:space="preserve"> </w:t>
      </w:r>
      <w:r w:rsidR="00300350" w:rsidRPr="00B069B6">
        <w:rPr>
          <w:color w:val="231F20"/>
        </w:rPr>
        <w:t>not</w:t>
      </w:r>
      <w:r w:rsidR="00275EDF" w:rsidRPr="00B069B6">
        <w:rPr>
          <w:color w:val="231F20"/>
        </w:rPr>
        <w:t xml:space="preserve"> </w:t>
      </w:r>
      <w:r w:rsidR="00300350" w:rsidRPr="00B069B6">
        <w:rPr>
          <w:color w:val="231F20"/>
        </w:rPr>
        <w:t>be</w:t>
      </w:r>
      <w:r w:rsidR="00275EDF" w:rsidRPr="00B069B6">
        <w:rPr>
          <w:color w:val="231F20"/>
        </w:rPr>
        <w:t xml:space="preserve"> </w:t>
      </w:r>
      <w:r w:rsidR="00300350" w:rsidRPr="00B069B6">
        <w:rPr>
          <w:color w:val="231F20"/>
        </w:rPr>
        <w:t>liable</w:t>
      </w:r>
      <w:r w:rsidR="00275EDF" w:rsidRPr="00B069B6">
        <w:rPr>
          <w:color w:val="231F20"/>
        </w:rPr>
        <w:t xml:space="preserve"> </w:t>
      </w:r>
      <w:r w:rsidR="00300350" w:rsidRPr="00B069B6">
        <w:rPr>
          <w:color w:val="231F20"/>
        </w:rPr>
        <w:t>for</w:t>
      </w:r>
      <w:r w:rsidR="00275EDF" w:rsidRPr="00B069B6">
        <w:rPr>
          <w:color w:val="231F20"/>
        </w:rPr>
        <w:t xml:space="preserve"> </w:t>
      </w:r>
      <w:r w:rsidR="00300350" w:rsidRPr="00B069B6">
        <w:rPr>
          <w:color w:val="231F20"/>
        </w:rPr>
        <w:t>forfeiture</w:t>
      </w:r>
      <w:r w:rsidR="00275EDF" w:rsidRPr="00B069B6">
        <w:rPr>
          <w:color w:val="231F20"/>
        </w:rPr>
        <w:t xml:space="preserve"> </w:t>
      </w:r>
      <w:r w:rsidR="00300350" w:rsidRPr="00B069B6">
        <w:rPr>
          <w:color w:val="231F20"/>
        </w:rPr>
        <w:t>of</w:t>
      </w:r>
      <w:r w:rsidR="00275EDF" w:rsidRPr="00B069B6">
        <w:rPr>
          <w:color w:val="231F20"/>
        </w:rPr>
        <w:t xml:space="preserve"> </w:t>
      </w:r>
      <w:r w:rsidR="00300350" w:rsidRPr="00B069B6">
        <w:rPr>
          <w:color w:val="231F20"/>
        </w:rPr>
        <w:t>its</w:t>
      </w:r>
      <w:r w:rsidR="00275EDF" w:rsidRPr="00B069B6">
        <w:rPr>
          <w:color w:val="231F20"/>
        </w:rPr>
        <w:t xml:space="preserve"> </w:t>
      </w:r>
      <w:r w:rsidR="00300350" w:rsidRPr="00B069B6">
        <w:rPr>
          <w:color w:val="231F20"/>
        </w:rPr>
        <w:t>Performance</w:t>
      </w:r>
      <w:r w:rsidR="00275EDF" w:rsidRPr="00B069B6">
        <w:rPr>
          <w:color w:val="231F20"/>
        </w:rPr>
        <w:t xml:space="preserve"> </w:t>
      </w:r>
      <w:r w:rsidR="00300350" w:rsidRPr="00B069B6">
        <w:rPr>
          <w:color w:val="231F20"/>
        </w:rPr>
        <w:t>Security,</w:t>
      </w:r>
      <w:r w:rsidR="00275EDF" w:rsidRPr="00B069B6">
        <w:rPr>
          <w:color w:val="231F20"/>
        </w:rPr>
        <w:t xml:space="preserve"> </w:t>
      </w:r>
      <w:r w:rsidR="00300350" w:rsidRPr="00B069B6">
        <w:rPr>
          <w:color w:val="231F20"/>
        </w:rPr>
        <w:t>liquidated</w:t>
      </w:r>
      <w:r w:rsidR="00275EDF" w:rsidRPr="00B069B6">
        <w:rPr>
          <w:color w:val="231F20"/>
        </w:rPr>
        <w:t xml:space="preserve"> </w:t>
      </w:r>
      <w:r w:rsidR="00300350" w:rsidRPr="00B069B6">
        <w:rPr>
          <w:color w:val="231F20"/>
        </w:rPr>
        <w:t>damages,</w:t>
      </w:r>
      <w:r w:rsidR="00275EDF" w:rsidRPr="00B069B6">
        <w:rPr>
          <w:color w:val="231F20"/>
        </w:rPr>
        <w:t xml:space="preserve"> </w:t>
      </w:r>
      <w:r w:rsidR="00300350" w:rsidRPr="00B069B6">
        <w:rPr>
          <w:color w:val="231F20"/>
        </w:rPr>
        <w:t>or</w:t>
      </w:r>
      <w:r w:rsidR="00275EDF" w:rsidRPr="00B069B6">
        <w:rPr>
          <w:color w:val="231F20"/>
        </w:rPr>
        <w:t xml:space="preserve"> </w:t>
      </w:r>
      <w:r w:rsidR="00300350" w:rsidRPr="00B069B6">
        <w:rPr>
          <w:color w:val="231F20"/>
        </w:rPr>
        <w:t>termination</w:t>
      </w:r>
      <w:r w:rsidR="00275EDF" w:rsidRPr="00B069B6">
        <w:rPr>
          <w:color w:val="231F20"/>
        </w:rPr>
        <w:t xml:space="preserve"> </w:t>
      </w:r>
      <w:r w:rsidR="00300350" w:rsidRPr="00B069B6">
        <w:rPr>
          <w:color w:val="231F20"/>
        </w:rPr>
        <w:t>for default if and to the extent that its delay in performance or other failure to perform its obligations under the Contract</w:t>
      </w:r>
      <w:r w:rsidR="00275EDF" w:rsidRPr="00B069B6">
        <w:rPr>
          <w:color w:val="231F20"/>
        </w:rPr>
        <w:t xml:space="preserve"> </w:t>
      </w:r>
      <w:r w:rsidR="00300350" w:rsidRPr="00B069B6">
        <w:rPr>
          <w:color w:val="231F20"/>
        </w:rPr>
        <w:t>is</w:t>
      </w:r>
      <w:r w:rsidR="00275EDF" w:rsidRPr="00B069B6">
        <w:rPr>
          <w:color w:val="231F20"/>
        </w:rPr>
        <w:t xml:space="preserve"> </w:t>
      </w:r>
      <w:r w:rsidR="00300350" w:rsidRPr="00B069B6">
        <w:rPr>
          <w:color w:val="231F20"/>
        </w:rPr>
        <w:t>the</w:t>
      </w:r>
      <w:r w:rsidR="00275EDF" w:rsidRPr="00B069B6">
        <w:rPr>
          <w:color w:val="231F20"/>
        </w:rPr>
        <w:t xml:space="preserve"> </w:t>
      </w:r>
      <w:r w:rsidR="00300350" w:rsidRPr="00B069B6">
        <w:rPr>
          <w:color w:val="231F20"/>
        </w:rPr>
        <w:t>result</w:t>
      </w:r>
      <w:r w:rsidR="00275EDF" w:rsidRPr="00B069B6">
        <w:rPr>
          <w:color w:val="231F20"/>
        </w:rPr>
        <w:t xml:space="preserve"> </w:t>
      </w:r>
      <w:r w:rsidR="00300350" w:rsidRPr="00B069B6">
        <w:rPr>
          <w:color w:val="231F20"/>
        </w:rPr>
        <w:t>of</w:t>
      </w:r>
      <w:r w:rsidR="00275EDF" w:rsidRPr="00B069B6">
        <w:rPr>
          <w:color w:val="231F20"/>
        </w:rPr>
        <w:t xml:space="preserve"> </w:t>
      </w:r>
      <w:r w:rsidR="00300350" w:rsidRPr="00B069B6">
        <w:rPr>
          <w:color w:val="231F20"/>
        </w:rPr>
        <w:t>an</w:t>
      </w:r>
      <w:r w:rsidR="00275EDF" w:rsidRPr="00B069B6">
        <w:rPr>
          <w:color w:val="231F20"/>
        </w:rPr>
        <w:t xml:space="preserve"> </w:t>
      </w:r>
      <w:r w:rsidR="00300350" w:rsidRPr="00B069B6">
        <w:rPr>
          <w:color w:val="231F20"/>
        </w:rPr>
        <w:t>event</w:t>
      </w:r>
      <w:r w:rsidR="00275EDF" w:rsidRPr="00B069B6">
        <w:rPr>
          <w:color w:val="231F20"/>
        </w:rPr>
        <w:t xml:space="preserve"> </w:t>
      </w:r>
      <w:r w:rsidR="00300350" w:rsidRPr="00B069B6">
        <w:rPr>
          <w:color w:val="231F20"/>
        </w:rPr>
        <w:t>of</w:t>
      </w:r>
      <w:r w:rsidR="00275EDF" w:rsidRPr="00B069B6">
        <w:rPr>
          <w:color w:val="231F20"/>
        </w:rPr>
        <w:t xml:space="preserve"> </w:t>
      </w:r>
      <w:r w:rsidR="00300350" w:rsidRPr="00B069B6">
        <w:rPr>
          <w:color w:val="231F20"/>
        </w:rPr>
        <w:t>Force</w:t>
      </w:r>
      <w:r w:rsidR="00275EDF" w:rsidRPr="00B069B6">
        <w:rPr>
          <w:color w:val="231F20"/>
        </w:rPr>
        <w:t xml:space="preserve"> </w:t>
      </w:r>
      <w:r w:rsidR="00300350" w:rsidRPr="00B069B6">
        <w:rPr>
          <w:color w:val="231F20"/>
        </w:rPr>
        <w:t>Majeure.</w:t>
      </w:r>
    </w:p>
    <w:p w14:paraId="0CF3036D" w14:textId="77777777" w:rsidR="003B43F5" w:rsidRDefault="00E21C90" w:rsidP="00DA5FA8">
      <w:pPr>
        <w:pStyle w:val="ListParagraph"/>
        <w:numPr>
          <w:ilvl w:val="1"/>
          <w:numId w:val="68"/>
        </w:numPr>
        <w:tabs>
          <w:tab w:val="left" w:pos="673"/>
        </w:tabs>
        <w:spacing w:before="246" w:line="230" w:lineRule="auto"/>
        <w:ind w:right="310" w:hanging="576"/>
        <w:jc w:val="both"/>
      </w:pPr>
      <w:r>
        <w:rPr>
          <w:color w:val="231F20"/>
        </w:rPr>
        <w:t xml:space="preserve"> </w:t>
      </w:r>
      <w:r w:rsidR="00300350">
        <w:rPr>
          <w:color w:val="231F20"/>
        </w:rPr>
        <w:t>For</w:t>
      </w:r>
      <w:r w:rsidR="00275EDF">
        <w:rPr>
          <w:color w:val="231F20"/>
        </w:rPr>
        <w:t xml:space="preserve"> </w:t>
      </w:r>
      <w:r w:rsidR="00300350">
        <w:rPr>
          <w:color w:val="231F20"/>
        </w:rPr>
        <w:t>purposes</w:t>
      </w:r>
      <w:r w:rsidR="00275EDF">
        <w:rPr>
          <w:color w:val="231F20"/>
        </w:rPr>
        <w:t xml:space="preserve"> </w:t>
      </w:r>
      <w:r w:rsidR="00300350">
        <w:rPr>
          <w:color w:val="231F20"/>
        </w:rPr>
        <w:t>of</w:t>
      </w:r>
      <w:r w:rsidR="00275EDF">
        <w:rPr>
          <w:color w:val="231F20"/>
        </w:rPr>
        <w:t xml:space="preserve"> </w:t>
      </w:r>
      <w:r w:rsidR="00300350">
        <w:rPr>
          <w:color w:val="231F20"/>
        </w:rPr>
        <w:t>this</w:t>
      </w:r>
      <w:r w:rsidR="00275EDF">
        <w:rPr>
          <w:color w:val="231F20"/>
        </w:rPr>
        <w:t xml:space="preserve"> </w:t>
      </w:r>
      <w:r w:rsidR="00300350">
        <w:rPr>
          <w:color w:val="231F20"/>
        </w:rPr>
        <w:t>Clause,</w:t>
      </w:r>
      <w:r w:rsidR="00275EDF">
        <w:rPr>
          <w:color w:val="231F20"/>
        </w:rPr>
        <w:t xml:space="preserve"> </w:t>
      </w:r>
      <w:r w:rsidR="00300350">
        <w:rPr>
          <w:color w:val="231F20"/>
        </w:rPr>
        <w:t>“Force</w:t>
      </w:r>
      <w:r w:rsidR="00275EDF">
        <w:rPr>
          <w:color w:val="231F20"/>
        </w:rPr>
        <w:t xml:space="preserve"> </w:t>
      </w:r>
      <w:r w:rsidR="00300350">
        <w:rPr>
          <w:color w:val="231F20"/>
        </w:rPr>
        <w:t>Majeure”</w:t>
      </w:r>
      <w:r w:rsidR="00275EDF">
        <w:rPr>
          <w:color w:val="231F20"/>
        </w:rPr>
        <w:t xml:space="preserve"> </w:t>
      </w:r>
      <w:r w:rsidR="00300350">
        <w:rPr>
          <w:color w:val="231F20"/>
        </w:rPr>
        <w:t>means</w:t>
      </w:r>
      <w:r w:rsidR="00275EDF">
        <w:rPr>
          <w:color w:val="231F20"/>
        </w:rPr>
        <w:t xml:space="preserve"> </w:t>
      </w:r>
      <w:r w:rsidR="00300350">
        <w:rPr>
          <w:color w:val="231F20"/>
        </w:rPr>
        <w:t>an</w:t>
      </w:r>
      <w:r w:rsidR="00275EDF">
        <w:rPr>
          <w:color w:val="231F20"/>
        </w:rPr>
        <w:t xml:space="preserve"> </w:t>
      </w:r>
      <w:r w:rsidR="00300350">
        <w:rPr>
          <w:color w:val="231F20"/>
        </w:rPr>
        <w:t>event</w:t>
      </w:r>
      <w:r w:rsidR="00275EDF">
        <w:rPr>
          <w:color w:val="231F20"/>
        </w:rPr>
        <w:t xml:space="preserve"> </w:t>
      </w:r>
      <w:r w:rsidR="00300350">
        <w:rPr>
          <w:color w:val="231F20"/>
        </w:rPr>
        <w:t>or</w:t>
      </w:r>
      <w:r w:rsidR="00275EDF">
        <w:rPr>
          <w:color w:val="231F20"/>
        </w:rPr>
        <w:t xml:space="preserve"> </w:t>
      </w:r>
      <w:r w:rsidR="00300350">
        <w:rPr>
          <w:color w:val="231F20"/>
        </w:rPr>
        <w:t>situation</w:t>
      </w:r>
      <w:r w:rsidR="00275EDF">
        <w:rPr>
          <w:color w:val="231F20"/>
        </w:rPr>
        <w:t xml:space="preserve"> </w:t>
      </w:r>
      <w:r w:rsidR="00300350">
        <w:rPr>
          <w:color w:val="231F20"/>
        </w:rPr>
        <w:t>beyond</w:t>
      </w:r>
      <w:r w:rsidR="00275EDF">
        <w:rPr>
          <w:color w:val="231F20"/>
        </w:rPr>
        <w:t xml:space="preserve"> </w:t>
      </w:r>
      <w:r w:rsidR="00300350">
        <w:rPr>
          <w:color w:val="231F20"/>
        </w:rPr>
        <w:t>the</w:t>
      </w:r>
      <w:r w:rsidR="00275EDF">
        <w:rPr>
          <w:color w:val="231F20"/>
        </w:rPr>
        <w:t xml:space="preserve"> </w:t>
      </w:r>
      <w:r w:rsidR="00300350">
        <w:rPr>
          <w:color w:val="231F20"/>
        </w:rPr>
        <w:t>control</w:t>
      </w:r>
      <w:r w:rsidR="00275EDF">
        <w:rPr>
          <w:color w:val="231F20"/>
        </w:rPr>
        <w:t xml:space="preserve"> of the </w:t>
      </w:r>
      <w:r w:rsidR="00300350">
        <w:rPr>
          <w:color w:val="231F20"/>
        </w:rPr>
        <w:t>Lessor</w:t>
      </w:r>
      <w:r w:rsidR="00275EDF">
        <w:rPr>
          <w:color w:val="231F20"/>
        </w:rPr>
        <w:t xml:space="preserve"> </w:t>
      </w:r>
      <w:r w:rsidR="00300350">
        <w:rPr>
          <w:color w:val="231F20"/>
        </w:rPr>
        <w:t>that</w:t>
      </w:r>
      <w:r w:rsidR="00275EDF">
        <w:rPr>
          <w:color w:val="231F20"/>
        </w:rPr>
        <w:t xml:space="preserve"> </w:t>
      </w:r>
      <w:r w:rsidR="00300350">
        <w:rPr>
          <w:color w:val="231F20"/>
        </w:rPr>
        <w:t>is not</w:t>
      </w:r>
      <w:r w:rsidR="00275EDF">
        <w:rPr>
          <w:color w:val="231F20"/>
        </w:rPr>
        <w:t xml:space="preserve"> </w:t>
      </w:r>
      <w:r w:rsidR="00300350">
        <w:rPr>
          <w:color w:val="231F20"/>
        </w:rPr>
        <w:t>foreseeable,</w:t>
      </w:r>
      <w:r w:rsidR="00275EDF">
        <w:rPr>
          <w:color w:val="231F20"/>
        </w:rPr>
        <w:t xml:space="preserve"> </w:t>
      </w:r>
      <w:r w:rsidR="00300350">
        <w:rPr>
          <w:color w:val="231F20"/>
        </w:rPr>
        <w:t>is</w:t>
      </w:r>
      <w:r w:rsidR="00275EDF">
        <w:rPr>
          <w:color w:val="231F20"/>
        </w:rPr>
        <w:t xml:space="preserve"> </w:t>
      </w:r>
      <w:r w:rsidR="00300350">
        <w:rPr>
          <w:color w:val="231F20"/>
        </w:rPr>
        <w:t>unavoidable,</w:t>
      </w:r>
      <w:r w:rsidR="00275EDF">
        <w:rPr>
          <w:color w:val="231F20"/>
        </w:rPr>
        <w:t xml:space="preserve"> </w:t>
      </w:r>
      <w:r w:rsidR="00300350">
        <w:rPr>
          <w:color w:val="231F20"/>
        </w:rPr>
        <w:t>and</w:t>
      </w:r>
      <w:r w:rsidR="00275EDF">
        <w:rPr>
          <w:color w:val="231F20"/>
        </w:rPr>
        <w:t xml:space="preserve"> </w:t>
      </w:r>
      <w:r w:rsidR="00300350">
        <w:rPr>
          <w:color w:val="231F20"/>
        </w:rPr>
        <w:t>its</w:t>
      </w:r>
      <w:r w:rsidR="00275EDF">
        <w:rPr>
          <w:color w:val="231F20"/>
        </w:rPr>
        <w:t xml:space="preserve"> </w:t>
      </w:r>
      <w:r w:rsidR="00300350">
        <w:rPr>
          <w:color w:val="231F20"/>
        </w:rPr>
        <w:t>origin</w:t>
      </w:r>
      <w:r w:rsidR="00275EDF">
        <w:rPr>
          <w:color w:val="231F20"/>
        </w:rPr>
        <w:t xml:space="preserve"> </w:t>
      </w:r>
      <w:r w:rsidR="00300350">
        <w:rPr>
          <w:color w:val="231F20"/>
        </w:rPr>
        <w:t>is</w:t>
      </w:r>
      <w:r w:rsidR="00275EDF">
        <w:rPr>
          <w:color w:val="231F20"/>
        </w:rPr>
        <w:t xml:space="preserve"> </w:t>
      </w:r>
      <w:r w:rsidR="00300350">
        <w:rPr>
          <w:color w:val="231F20"/>
        </w:rPr>
        <w:t>not</w:t>
      </w:r>
      <w:r w:rsidR="00275EDF">
        <w:rPr>
          <w:color w:val="231F20"/>
        </w:rPr>
        <w:t xml:space="preserve"> </w:t>
      </w:r>
      <w:r w:rsidR="00300350">
        <w:rPr>
          <w:color w:val="231F20"/>
        </w:rPr>
        <w:t>due</w:t>
      </w:r>
      <w:r w:rsidR="00275EDF">
        <w:rPr>
          <w:color w:val="231F20"/>
        </w:rPr>
        <w:t xml:space="preserve"> </w:t>
      </w:r>
      <w:r w:rsidR="00300350">
        <w:rPr>
          <w:color w:val="231F20"/>
        </w:rPr>
        <w:t>to</w:t>
      </w:r>
      <w:r w:rsidR="00275EDF">
        <w:rPr>
          <w:color w:val="231F20"/>
        </w:rPr>
        <w:t xml:space="preserve"> </w:t>
      </w:r>
      <w:r w:rsidR="00300350">
        <w:rPr>
          <w:color w:val="231F20"/>
        </w:rPr>
        <w:t>negligence</w:t>
      </w:r>
      <w:r w:rsidR="00275EDF">
        <w:rPr>
          <w:color w:val="231F20"/>
        </w:rPr>
        <w:t xml:space="preserve"> </w:t>
      </w:r>
      <w:r w:rsidR="00300350">
        <w:rPr>
          <w:color w:val="231F20"/>
        </w:rPr>
        <w:t>or</w:t>
      </w:r>
      <w:r w:rsidR="00275EDF">
        <w:rPr>
          <w:color w:val="231F20"/>
        </w:rPr>
        <w:t xml:space="preserve"> </w:t>
      </w:r>
      <w:r w:rsidR="00300350">
        <w:rPr>
          <w:color w:val="231F20"/>
        </w:rPr>
        <w:t>lack</w:t>
      </w:r>
      <w:r w:rsidR="00275EDF">
        <w:rPr>
          <w:color w:val="231F20"/>
        </w:rPr>
        <w:t xml:space="preserve"> </w:t>
      </w:r>
      <w:r w:rsidR="00300350">
        <w:rPr>
          <w:color w:val="231F20"/>
        </w:rPr>
        <w:t>of</w:t>
      </w:r>
      <w:r w:rsidR="00275EDF">
        <w:rPr>
          <w:color w:val="231F20"/>
        </w:rPr>
        <w:t xml:space="preserve"> </w:t>
      </w:r>
      <w:r w:rsidR="00300350">
        <w:rPr>
          <w:color w:val="231F20"/>
        </w:rPr>
        <w:t>care</w:t>
      </w:r>
      <w:r w:rsidR="00275EDF">
        <w:rPr>
          <w:color w:val="231F20"/>
        </w:rPr>
        <w:t xml:space="preserve"> </w:t>
      </w:r>
      <w:r w:rsidR="00300350">
        <w:rPr>
          <w:color w:val="231F20"/>
        </w:rPr>
        <w:t>on</w:t>
      </w:r>
      <w:r w:rsidR="00275EDF">
        <w:rPr>
          <w:color w:val="231F20"/>
        </w:rPr>
        <w:t xml:space="preserve"> </w:t>
      </w:r>
      <w:r w:rsidR="00300350">
        <w:rPr>
          <w:color w:val="231F20"/>
        </w:rPr>
        <w:t>the</w:t>
      </w:r>
      <w:r w:rsidR="00275EDF">
        <w:rPr>
          <w:color w:val="231F20"/>
        </w:rPr>
        <w:t xml:space="preserve"> </w:t>
      </w:r>
      <w:r w:rsidR="00300350">
        <w:rPr>
          <w:color w:val="231F20"/>
        </w:rPr>
        <w:t>part</w:t>
      </w:r>
      <w:r w:rsidR="00275EDF">
        <w:rPr>
          <w:color w:val="231F20"/>
        </w:rPr>
        <w:t xml:space="preserve"> of the </w:t>
      </w:r>
      <w:r w:rsidR="00300350">
        <w:rPr>
          <w:color w:val="231F20"/>
        </w:rPr>
        <w:t>Lessor. Such events may include, but not be limited to, acts of the Procuring Entity in its sovereign capacity, wars or revolutions,</w:t>
      </w:r>
      <w:r w:rsidR="00275EDF">
        <w:rPr>
          <w:color w:val="231F20"/>
        </w:rPr>
        <w:t xml:space="preserve"> </w:t>
      </w:r>
      <w:r w:rsidR="00300350">
        <w:rPr>
          <w:color w:val="231F20"/>
        </w:rPr>
        <w:t>ﬁres,</w:t>
      </w:r>
      <w:r w:rsidR="00275EDF">
        <w:rPr>
          <w:color w:val="231F20"/>
        </w:rPr>
        <w:t xml:space="preserve"> </w:t>
      </w:r>
      <w:r w:rsidR="00300350">
        <w:rPr>
          <w:color w:val="231F20"/>
        </w:rPr>
        <w:t>ﬂoods,</w:t>
      </w:r>
      <w:r w:rsidR="00275EDF">
        <w:rPr>
          <w:color w:val="231F20"/>
        </w:rPr>
        <w:t xml:space="preserve"> </w:t>
      </w:r>
      <w:r w:rsidR="00300350">
        <w:rPr>
          <w:color w:val="231F20"/>
        </w:rPr>
        <w:t>epidemics,</w:t>
      </w:r>
      <w:r w:rsidR="00275EDF">
        <w:rPr>
          <w:color w:val="231F20"/>
        </w:rPr>
        <w:t xml:space="preserve"> </w:t>
      </w:r>
      <w:r w:rsidR="00300350">
        <w:rPr>
          <w:color w:val="231F20"/>
        </w:rPr>
        <w:t>quarantine</w:t>
      </w:r>
      <w:r w:rsidR="00275EDF">
        <w:rPr>
          <w:color w:val="231F20"/>
        </w:rPr>
        <w:t xml:space="preserve"> </w:t>
      </w:r>
      <w:r w:rsidR="00300350">
        <w:rPr>
          <w:color w:val="231F20"/>
        </w:rPr>
        <w:t>restrictions,</w:t>
      </w:r>
      <w:r w:rsidR="00275EDF">
        <w:rPr>
          <w:color w:val="231F20"/>
        </w:rPr>
        <w:t xml:space="preserve"> </w:t>
      </w:r>
      <w:r w:rsidR="00300350">
        <w:rPr>
          <w:color w:val="231F20"/>
        </w:rPr>
        <w:t>and</w:t>
      </w:r>
      <w:r w:rsidR="00275EDF">
        <w:rPr>
          <w:color w:val="231F20"/>
        </w:rPr>
        <w:t xml:space="preserve"> </w:t>
      </w:r>
      <w:r w:rsidR="00300350">
        <w:rPr>
          <w:color w:val="231F20"/>
        </w:rPr>
        <w:t>freight</w:t>
      </w:r>
      <w:r w:rsidR="00275EDF">
        <w:rPr>
          <w:color w:val="231F20"/>
        </w:rPr>
        <w:t xml:space="preserve"> </w:t>
      </w:r>
      <w:r w:rsidR="00300350">
        <w:rPr>
          <w:color w:val="231F20"/>
        </w:rPr>
        <w:t>embargoes.</w:t>
      </w:r>
    </w:p>
    <w:p w14:paraId="61D72BC3" w14:textId="77777777" w:rsidR="003B43F5" w:rsidRDefault="00E21C90" w:rsidP="00DA5FA8">
      <w:pPr>
        <w:pStyle w:val="ListParagraph"/>
        <w:numPr>
          <w:ilvl w:val="1"/>
          <w:numId w:val="68"/>
        </w:numPr>
        <w:tabs>
          <w:tab w:val="left" w:pos="673"/>
        </w:tabs>
        <w:spacing w:before="247" w:line="230" w:lineRule="auto"/>
        <w:ind w:right="300" w:hanging="576"/>
        <w:jc w:val="both"/>
      </w:pPr>
      <w:r>
        <w:rPr>
          <w:color w:val="231F20"/>
        </w:rPr>
        <w:t xml:space="preserve"> </w:t>
      </w:r>
      <w:r w:rsidR="00300350">
        <w:rPr>
          <w:color w:val="231F20"/>
        </w:rPr>
        <w:t xml:space="preserve">If a Force Majeure situation arises, the Lessor shall promptly notify the Procuring Entity in writing of such </w:t>
      </w:r>
      <w:r w:rsidR="00300350">
        <w:rPr>
          <w:color w:val="231F20"/>
        </w:rPr>
        <w:lastRenderedPageBreak/>
        <w:t>condition and the cause thereof. Unless otherwise directed by the Procuring Entity in writing, the Lessor shall continue to perform its obligations under the Contract as far as is reasonably practical, and shall seek all reasonable</w:t>
      </w:r>
      <w:r w:rsidR="00275EDF">
        <w:rPr>
          <w:color w:val="231F20"/>
        </w:rPr>
        <w:t xml:space="preserve"> </w:t>
      </w:r>
      <w:r w:rsidR="00300350">
        <w:rPr>
          <w:color w:val="231F20"/>
        </w:rPr>
        <w:t>alternative</w:t>
      </w:r>
      <w:r w:rsidR="00275EDF">
        <w:rPr>
          <w:color w:val="231F20"/>
        </w:rPr>
        <w:t xml:space="preserve"> </w:t>
      </w:r>
      <w:r w:rsidR="00300350">
        <w:rPr>
          <w:color w:val="231F20"/>
        </w:rPr>
        <w:t>means</w:t>
      </w:r>
      <w:r w:rsidR="00275EDF">
        <w:rPr>
          <w:color w:val="231F20"/>
        </w:rPr>
        <w:t xml:space="preserve"> </w:t>
      </w:r>
      <w:r w:rsidR="00300350">
        <w:rPr>
          <w:color w:val="231F20"/>
        </w:rPr>
        <w:t>for</w:t>
      </w:r>
      <w:r w:rsidR="00275EDF">
        <w:rPr>
          <w:color w:val="231F20"/>
        </w:rPr>
        <w:t xml:space="preserve"> </w:t>
      </w:r>
      <w:r w:rsidR="00300350">
        <w:rPr>
          <w:color w:val="231F20"/>
        </w:rPr>
        <w:t>performance</w:t>
      </w:r>
      <w:r w:rsidR="00275EDF">
        <w:rPr>
          <w:color w:val="231F20"/>
        </w:rPr>
        <w:t xml:space="preserve"> </w:t>
      </w:r>
      <w:r w:rsidR="00300350">
        <w:rPr>
          <w:color w:val="231F20"/>
        </w:rPr>
        <w:t>not</w:t>
      </w:r>
      <w:r w:rsidR="00275EDF">
        <w:rPr>
          <w:color w:val="231F20"/>
        </w:rPr>
        <w:t xml:space="preserve"> </w:t>
      </w:r>
      <w:r w:rsidR="00300350">
        <w:rPr>
          <w:color w:val="231F20"/>
        </w:rPr>
        <w:t>prevented</w:t>
      </w:r>
      <w:r w:rsidR="00275EDF">
        <w:rPr>
          <w:color w:val="231F20"/>
        </w:rPr>
        <w:t xml:space="preserve"> </w:t>
      </w:r>
      <w:r w:rsidR="00300350">
        <w:rPr>
          <w:color w:val="231F20"/>
        </w:rPr>
        <w:t>by</w:t>
      </w:r>
      <w:r w:rsidR="00275EDF">
        <w:rPr>
          <w:color w:val="231F20"/>
        </w:rPr>
        <w:t xml:space="preserve"> </w:t>
      </w:r>
      <w:r w:rsidR="00300350">
        <w:rPr>
          <w:color w:val="231F20"/>
        </w:rPr>
        <w:t>the</w:t>
      </w:r>
      <w:r w:rsidR="00275EDF">
        <w:rPr>
          <w:color w:val="231F20"/>
        </w:rPr>
        <w:t xml:space="preserve"> </w:t>
      </w:r>
      <w:r w:rsidR="00300350">
        <w:rPr>
          <w:color w:val="231F20"/>
        </w:rPr>
        <w:t>Force</w:t>
      </w:r>
      <w:r w:rsidR="00275EDF">
        <w:rPr>
          <w:color w:val="231F20"/>
        </w:rPr>
        <w:t xml:space="preserve"> </w:t>
      </w:r>
      <w:r w:rsidR="00300350">
        <w:rPr>
          <w:color w:val="231F20"/>
        </w:rPr>
        <w:t>Majeure</w:t>
      </w:r>
      <w:r w:rsidR="00275EDF">
        <w:rPr>
          <w:color w:val="231F20"/>
        </w:rPr>
        <w:t xml:space="preserve"> </w:t>
      </w:r>
      <w:r w:rsidR="00300350">
        <w:rPr>
          <w:color w:val="231F20"/>
        </w:rPr>
        <w:t>event.</w:t>
      </w:r>
    </w:p>
    <w:p w14:paraId="16B6B667" w14:textId="77777777" w:rsidR="003B43F5" w:rsidRDefault="00300350" w:rsidP="00DA5FA8">
      <w:pPr>
        <w:pStyle w:val="Heading4"/>
        <w:numPr>
          <w:ilvl w:val="0"/>
          <w:numId w:val="68"/>
        </w:numPr>
        <w:tabs>
          <w:tab w:val="left" w:pos="671"/>
          <w:tab w:val="left" w:pos="672"/>
        </w:tabs>
        <w:ind w:left="720" w:hanging="576"/>
      </w:pPr>
      <w:bookmarkStart w:id="138" w:name="_TOC_250011"/>
      <w:r>
        <w:rPr>
          <w:color w:val="231F20"/>
        </w:rPr>
        <w:t>Change</w:t>
      </w:r>
      <w:r w:rsidR="00275EDF">
        <w:rPr>
          <w:color w:val="231F20"/>
        </w:rPr>
        <w:t xml:space="preserve"> </w:t>
      </w:r>
      <w:r>
        <w:rPr>
          <w:color w:val="231F20"/>
        </w:rPr>
        <w:t>Orders</w:t>
      </w:r>
      <w:r w:rsidR="00275EDF">
        <w:rPr>
          <w:color w:val="231F20"/>
        </w:rPr>
        <w:t xml:space="preserve"> </w:t>
      </w:r>
      <w:r>
        <w:rPr>
          <w:color w:val="231F20"/>
        </w:rPr>
        <w:t>and</w:t>
      </w:r>
      <w:r w:rsidR="00275EDF">
        <w:rPr>
          <w:color w:val="231F20"/>
        </w:rPr>
        <w:t xml:space="preserve"> </w:t>
      </w:r>
      <w:r>
        <w:rPr>
          <w:color w:val="231F20"/>
        </w:rPr>
        <w:t>Contract</w:t>
      </w:r>
      <w:bookmarkEnd w:id="138"/>
      <w:r w:rsidR="00275EDF">
        <w:rPr>
          <w:color w:val="231F20"/>
        </w:rPr>
        <w:t xml:space="preserve"> </w:t>
      </w:r>
      <w:r>
        <w:rPr>
          <w:color w:val="231F20"/>
        </w:rPr>
        <w:t>Amendments</w:t>
      </w:r>
    </w:p>
    <w:p w14:paraId="7A8049BB" w14:textId="77777777" w:rsidR="003B43F5" w:rsidRPr="00B069B6" w:rsidRDefault="00300350" w:rsidP="00DA5FA8">
      <w:pPr>
        <w:pStyle w:val="ListParagraph"/>
        <w:numPr>
          <w:ilvl w:val="1"/>
          <w:numId w:val="68"/>
        </w:numPr>
        <w:tabs>
          <w:tab w:val="left" w:pos="672"/>
        </w:tabs>
        <w:spacing w:before="243" w:line="230" w:lineRule="auto"/>
        <w:ind w:right="310" w:hanging="576"/>
        <w:jc w:val="both"/>
        <w:rPr>
          <w:color w:val="231F20"/>
        </w:rPr>
      </w:pPr>
      <w:r w:rsidRPr="00B069B6">
        <w:rPr>
          <w:color w:val="231F20"/>
        </w:rPr>
        <w:t>The Procuring Entity may at any time order the Lessor through notice in accordance GCC Clause 8, to make changes</w:t>
      </w:r>
      <w:r w:rsidR="00275EDF" w:rsidRPr="00B069B6">
        <w:rPr>
          <w:color w:val="231F20"/>
        </w:rPr>
        <w:t xml:space="preserve"> </w:t>
      </w:r>
      <w:r w:rsidRPr="00B069B6">
        <w:rPr>
          <w:color w:val="231F20"/>
        </w:rPr>
        <w:t>within</w:t>
      </w:r>
      <w:r w:rsidR="00275EDF" w:rsidRPr="00B069B6">
        <w:rPr>
          <w:color w:val="231F20"/>
        </w:rPr>
        <w:t xml:space="preserve"> </w:t>
      </w:r>
      <w:r w:rsidRPr="00B069B6">
        <w:rPr>
          <w:color w:val="231F20"/>
        </w:rPr>
        <w:t>the</w:t>
      </w:r>
      <w:r w:rsidR="00275EDF" w:rsidRPr="00B069B6">
        <w:rPr>
          <w:color w:val="231F20"/>
        </w:rPr>
        <w:t xml:space="preserve"> </w:t>
      </w:r>
      <w:r w:rsidRPr="00B069B6">
        <w:rPr>
          <w:color w:val="231F20"/>
        </w:rPr>
        <w:t>general</w:t>
      </w:r>
      <w:r w:rsidR="00275EDF" w:rsidRPr="00B069B6">
        <w:rPr>
          <w:color w:val="231F20"/>
        </w:rPr>
        <w:t xml:space="preserve"> </w:t>
      </w:r>
      <w:r w:rsidRPr="00B069B6">
        <w:rPr>
          <w:color w:val="231F20"/>
        </w:rPr>
        <w:t>scope</w:t>
      </w:r>
      <w:r w:rsidR="00275EDF" w:rsidRPr="00B069B6">
        <w:rPr>
          <w:color w:val="231F20"/>
        </w:rPr>
        <w:t xml:space="preserve"> of the </w:t>
      </w:r>
      <w:r w:rsidRPr="00B069B6">
        <w:rPr>
          <w:color w:val="231F20"/>
        </w:rPr>
        <w:t>Contract</w:t>
      </w:r>
      <w:r w:rsidR="00275EDF" w:rsidRPr="00B069B6">
        <w:rPr>
          <w:color w:val="231F20"/>
        </w:rPr>
        <w:t xml:space="preserve"> </w:t>
      </w:r>
      <w:r w:rsidRPr="00B069B6">
        <w:rPr>
          <w:color w:val="231F20"/>
        </w:rPr>
        <w:t>in</w:t>
      </w:r>
      <w:r w:rsidR="00275EDF" w:rsidRPr="00B069B6">
        <w:rPr>
          <w:color w:val="231F20"/>
        </w:rPr>
        <w:t xml:space="preserve"> </w:t>
      </w:r>
      <w:r w:rsidRPr="00B069B6">
        <w:rPr>
          <w:color w:val="231F20"/>
        </w:rPr>
        <w:t>any</w:t>
      </w:r>
      <w:r w:rsidR="00275EDF" w:rsidRPr="00B069B6">
        <w:rPr>
          <w:color w:val="231F20"/>
        </w:rPr>
        <w:t xml:space="preserve"> </w:t>
      </w:r>
      <w:r w:rsidRPr="00B069B6">
        <w:rPr>
          <w:color w:val="231F20"/>
        </w:rPr>
        <w:t>one</w:t>
      </w:r>
      <w:r w:rsidR="00275EDF" w:rsidRPr="00B069B6">
        <w:rPr>
          <w:color w:val="231F20"/>
        </w:rPr>
        <w:t xml:space="preserve"> </w:t>
      </w:r>
      <w:r w:rsidRPr="00B069B6">
        <w:rPr>
          <w:color w:val="231F20"/>
        </w:rPr>
        <w:t>or</w:t>
      </w:r>
      <w:r w:rsidR="00275EDF" w:rsidRPr="00B069B6">
        <w:rPr>
          <w:color w:val="231F20"/>
        </w:rPr>
        <w:t xml:space="preserve"> </w:t>
      </w:r>
      <w:r w:rsidRPr="00B069B6">
        <w:rPr>
          <w:color w:val="231F20"/>
        </w:rPr>
        <w:t>more</w:t>
      </w:r>
      <w:r w:rsidR="00275EDF" w:rsidRPr="00B069B6">
        <w:rPr>
          <w:color w:val="231F20"/>
        </w:rPr>
        <w:t xml:space="preserve"> of the </w:t>
      </w:r>
      <w:r w:rsidRPr="00B069B6">
        <w:rPr>
          <w:color w:val="231F20"/>
        </w:rPr>
        <w:t>following:</w:t>
      </w:r>
    </w:p>
    <w:p w14:paraId="2699939B" w14:textId="77777777" w:rsidR="003B43F5" w:rsidRDefault="00300350" w:rsidP="00DA5FA8">
      <w:pPr>
        <w:pStyle w:val="ListParagraph"/>
        <w:numPr>
          <w:ilvl w:val="0"/>
          <w:numId w:val="108"/>
        </w:numPr>
        <w:tabs>
          <w:tab w:val="left" w:pos="1114"/>
          <w:tab w:val="left" w:pos="1115"/>
        </w:tabs>
        <w:spacing w:before="123" w:line="230" w:lineRule="auto"/>
        <w:ind w:right="310"/>
      </w:pPr>
      <w:r w:rsidRPr="00E21C90">
        <w:rPr>
          <w:color w:val="231F20"/>
        </w:rPr>
        <w:t>drawings, designs, or speciﬁcations, where Lease Items to be furnished under the Contract are to be speciﬁcally</w:t>
      </w:r>
      <w:r w:rsidR="00E07B32" w:rsidRPr="00E21C90">
        <w:rPr>
          <w:color w:val="231F20"/>
        </w:rPr>
        <w:t xml:space="preserve"> </w:t>
      </w:r>
      <w:r w:rsidRPr="00E21C90">
        <w:rPr>
          <w:color w:val="231F20"/>
        </w:rPr>
        <w:t>manufactured</w:t>
      </w:r>
      <w:r w:rsidR="00E07B32" w:rsidRPr="00E21C90">
        <w:rPr>
          <w:color w:val="231F20"/>
        </w:rPr>
        <w:t xml:space="preserve"> </w:t>
      </w:r>
      <w:r w:rsidRPr="00E21C90">
        <w:rPr>
          <w:color w:val="231F20"/>
        </w:rPr>
        <w:t>for</w:t>
      </w:r>
      <w:r w:rsidR="00E07B32" w:rsidRPr="00E21C90">
        <w:rPr>
          <w:color w:val="231F20"/>
        </w:rPr>
        <w:t xml:space="preserve"> </w:t>
      </w:r>
      <w:r w:rsidRPr="00E21C90">
        <w:rPr>
          <w:color w:val="231F20"/>
        </w:rPr>
        <w:t>the</w:t>
      </w:r>
      <w:r w:rsidR="00E07B32" w:rsidRPr="00E21C90">
        <w:rPr>
          <w:color w:val="231F20"/>
        </w:rPr>
        <w:t xml:space="preserve"> </w:t>
      </w:r>
      <w:r w:rsidRPr="00E21C90">
        <w:rPr>
          <w:color w:val="231F20"/>
        </w:rPr>
        <w:t>Procuring</w:t>
      </w:r>
      <w:r w:rsidR="00E07B32" w:rsidRPr="00E21C90">
        <w:rPr>
          <w:color w:val="231F20"/>
        </w:rPr>
        <w:t xml:space="preserve"> </w:t>
      </w:r>
      <w:r w:rsidRPr="00E21C90">
        <w:rPr>
          <w:color w:val="231F20"/>
        </w:rPr>
        <w:t>Entity;</w:t>
      </w:r>
    </w:p>
    <w:p w14:paraId="6CC060C5" w14:textId="77777777" w:rsidR="003B43F5" w:rsidRDefault="00300350" w:rsidP="00DA5FA8">
      <w:pPr>
        <w:pStyle w:val="ListParagraph"/>
        <w:numPr>
          <w:ilvl w:val="0"/>
          <w:numId w:val="108"/>
        </w:numPr>
        <w:tabs>
          <w:tab w:val="left" w:pos="1114"/>
          <w:tab w:val="left" w:pos="1115"/>
        </w:tabs>
        <w:spacing w:before="115"/>
      </w:pPr>
      <w:r w:rsidRPr="00E21C90">
        <w:rPr>
          <w:color w:val="231F20"/>
        </w:rPr>
        <w:t>the</w:t>
      </w:r>
      <w:r w:rsidR="00E07B32" w:rsidRPr="00E21C90">
        <w:rPr>
          <w:color w:val="231F20"/>
        </w:rPr>
        <w:t xml:space="preserve"> </w:t>
      </w:r>
      <w:r w:rsidRPr="00E21C90">
        <w:rPr>
          <w:color w:val="231F20"/>
        </w:rPr>
        <w:t>method</w:t>
      </w:r>
      <w:r w:rsidR="00E07B32" w:rsidRPr="00E21C90">
        <w:rPr>
          <w:color w:val="231F20"/>
        </w:rPr>
        <w:t xml:space="preserve"> </w:t>
      </w:r>
      <w:r w:rsidRPr="00E21C90">
        <w:rPr>
          <w:color w:val="231F20"/>
        </w:rPr>
        <w:t>of</w:t>
      </w:r>
      <w:r w:rsidR="00E07B32" w:rsidRPr="00E21C90">
        <w:rPr>
          <w:color w:val="231F20"/>
        </w:rPr>
        <w:t xml:space="preserve"> </w:t>
      </w:r>
      <w:r w:rsidRPr="00E21C90">
        <w:rPr>
          <w:color w:val="231F20"/>
        </w:rPr>
        <w:t>shipment</w:t>
      </w:r>
      <w:r w:rsidR="00E07B32" w:rsidRPr="00E21C90">
        <w:rPr>
          <w:color w:val="231F20"/>
        </w:rPr>
        <w:t xml:space="preserve"> </w:t>
      </w:r>
      <w:r w:rsidRPr="00E21C90">
        <w:rPr>
          <w:color w:val="231F20"/>
        </w:rPr>
        <w:t>or</w:t>
      </w:r>
      <w:r w:rsidR="00E07B32" w:rsidRPr="00E21C90">
        <w:rPr>
          <w:color w:val="231F20"/>
        </w:rPr>
        <w:t xml:space="preserve"> </w:t>
      </w:r>
      <w:r w:rsidRPr="00E21C90">
        <w:rPr>
          <w:color w:val="231F20"/>
        </w:rPr>
        <w:t>packing;</w:t>
      </w:r>
    </w:p>
    <w:p w14:paraId="2B4D6000" w14:textId="77777777" w:rsidR="003B43F5" w:rsidRDefault="00300350" w:rsidP="00DA5FA8">
      <w:pPr>
        <w:pStyle w:val="ListParagraph"/>
        <w:numPr>
          <w:ilvl w:val="0"/>
          <w:numId w:val="108"/>
        </w:numPr>
        <w:tabs>
          <w:tab w:val="left" w:pos="1114"/>
          <w:tab w:val="left" w:pos="1115"/>
        </w:tabs>
        <w:spacing w:before="113"/>
      </w:pPr>
      <w:r w:rsidRPr="00E21C90">
        <w:rPr>
          <w:color w:val="231F20"/>
        </w:rPr>
        <w:t>the</w:t>
      </w:r>
      <w:r w:rsidR="00E07B32" w:rsidRPr="00E21C90">
        <w:rPr>
          <w:color w:val="231F20"/>
        </w:rPr>
        <w:t xml:space="preserve"> </w:t>
      </w:r>
      <w:r w:rsidRPr="00E21C90">
        <w:rPr>
          <w:color w:val="231F20"/>
        </w:rPr>
        <w:t>place</w:t>
      </w:r>
      <w:r w:rsidR="00E07B32" w:rsidRPr="00E21C90">
        <w:rPr>
          <w:color w:val="231F20"/>
        </w:rPr>
        <w:t xml:space="preserve"> </w:t>
      </w:r>
      <w:r w:rsidRPr="00E21C90">
        <w:rPr>
          <w:color w:val="231F20"/>
        </w:rPr>
        <w:t>of</w:t>
      </w:r>
      <w:r w:rsidR="00E07B32" w:rsidRPr="00E21C90">
        <w:rPr>
          <w:color w:val="231F20"/>
        </w:rPr>
        <w:t xml:space="preserve"> </w:t>
      </w:r>
      <w:r w:rsidRPr="00E21C90">
        <w:rPr>
          <w:color w:val="231F20"/>
        </w:rPr>
        <w:t>delivery;</w:t>
      </w:r>
      <w:r w:rsidR="00E07B32" w:rsidRPr="00E21C90">
        <w:rPr>
          <w:color w:val="231F20"/>
        </w:rPr>
        <w:t xml:space="preserve"> </w:t>
      </w:r>
      <w:r w:rsidRPr="00E21C90">
        <w:rPr>
          <w:color w:val="231F20"/>
        </w:rPr>
        <w:t>and</w:t>
      </w:r>
    </w:p>
    <w:p w14:paraId="5268B258" w14:textId="77777777" w:rsidR="003B43F5" w:rsidRDefault="00300350" w:rsidP="00DA5FA8">
      <w:pPr>
        <w:pStyle w:val="ListParagraph"/>
        <w:numPr>
          <w:ilvl w:val="0"/>
          <w:numId w:val="108"/>
        </w:numPr>
        <w:tabs>
          <w:tab w:val="left" w:pos="1114"/>
          <w:tab w:val="left" w:pos="1115"/>
        </w:tabs>
        <w:spacing w:before="112"/>
      </w:pPr>
      <w:r w:rsidRPr="00E21C90">
        <w:rPr>
          <w:color w:val="231F20"/>
        </w:rPr>
        <w:t>the</w:t>
      </w:r>
      <w:r w:rsidR="00E07B32" w:rsidRPr="00E21C90">
        <w:rPr>
          <w:color w:val="231F20"/>
        </w:rPr>
        <w:t xml:space="preserve"> </w:t>
      </w:r>
      <w:r w:rsidRPr="00E21C90">
        <w:rPr>
          <w:color w:val="231F20"/>
        </w:rPr>
        <w:t>Related</w:t>
      </w:r>
      <w:r w:rsidR="00E07B32" w:rsidRPr="00E21C90">
        <w:rPr>
          <w:color w:val="231F20"/>
        </w:rPr>
        <w:t xml:space="preserve"> </w:t>
      </w:r>
      <w:r w:rsidRPr="00E21C90">
        <w:rPr>
          <w:color w:val="231F20"/>
        </w:rPr>
        <w:t>Services</w:t>
      </w:r>
      <w:r w:rsidR="00E07B32" w:rsidRPr="00E21C90">
        <w:rPr>
          <w:color w:val="231F20"/>
        </w:rPr>
        <w:t xml:space="preserve"> </w:t>
      </w:r>
      <w:r w:rsidRPr="00E21C90">
        <w:rPr>
          <w:color w:val="231F20"/>
        </w:rPr>
        <w:t>to</w:t>
      </w:r>
      <w:r w:rsidR="00E07B32" w:rsidRPr="00E21C90">
        <w:rPr>
          <w:color w:val="231F20"/>
        </w:rPr>
        <w:t xml:space="preserve"> </w:t>
      </w:r>
      <w:r w:rsidRPr="00E21C90">
        <w:rPr>
          <w:color w:val="231F20"/>
        </w:rPr>
        <w:t>be</w:t>
      </w:r>
      <w:r w:rsidR="00E07B32" w:rsidRPr="00E21C90">
        <w:rPr>
          <w:color w:val="231F20"/>
        </w:rPr>
        <w:t xml:space="preserve"> </w:t>
      </w:r>
      <w:r w:rsidRPr="00E21C90">
        <w:rPr>
          <w:color w:val="231F20"/>
        </w:rPr>
        <w:t>provided</w:t>
      </w:r>
      <w:r w:rsidR="00E07B32" w:rsidRPr="00E21C90">
        <w:rPr>
          <w:color w:val="231F20"/>
        </w:rPr>
        <w:t xml:space="preserve"> </w:t>
      </w:r>
      <w:r w:rsidRPr="00E21C90">
        <w:rPr>
          <w:color w:val="231F20"/>
        </w:rPr>
        <w:t>by</w:t>
      </w:r>
      <w:r w:rsidR="00E07B32" w:rsidRPr="00E21C90">
        <w:rPr>
          <w:color w:val="231F20"/>
        </w:rPr>
        <w:t xml:space="preserve"> </w:t>
      </w:r>
      <w:r w:rsidRPr="00E21C90">
        <w:rPr>
          <w:color w:val="231F20"/>
        </w:rPr>
        <w:t>the</w:t>
      </w:r>
      <w:r w:rsidR="00E07B32" w:rsidRPr="00E21C90">
        <w:rPr>
          <w:color w:val="231F20"/>
        </w:rPr>
        <w:t xml:space="preserve"> </w:t>
      </w:r>
      <w:r w:rsidRPr="00E21C90">
        <w:rPr>
          <w:color w:val="231F20"/>
        </w:rPr>
        <w:t>Lessor.</w:t>
      </w:r>
    </w:p>
    <w:p w14:paraId="158ECBB6" w14:textId="77777777" w:rsidR="003B43F5" w:rsidRDefault="00E21C90" w:rsidP="00DA5FA8">
      <w:pPr>
        <w:pStyle w:val="ListParagraph"/>
        <w:numPr>
          <w:ilvl w:val="1"/>
          <w:numId w:val="68"/>
        </w:numPr>
        <w:tabs>
          <w:tab w:val="left" w:pos="672"/>
        </w:tabs>
        <w:spacing w:before="243" w:line="230" w:lineRule="auto"/>
        <w:ind w:right="317" w:hanging="576"/>
        <w:jc w:val="both"/>
        <w:rPr>
          <w:color w:val="231F20"/>
        </w:rPr>
      </w:pPr>
      <w:r>
        <w:rPr>
          <w:color w:val="231F20"/>
        </w:rPr>
        <w:t xml:space="preserve"> </w:t>
      </w:r>
      <w:r w:rsidR="00300350">
        <w:rPr>
          <w:color w:val="231F20"/>
        </w:rPr>
        <w:t>If</w:t>
      </w:r>
      <w:r w:rsidR="00E07B32">
        <w:rPr>
          <w:color w:val="231F20"/>
        </w:rPr>
        <w:t xml:space="preserve"> </w:t>
      </w:r>
      <w:r w:rsidR="00300350">
        <w:rPr>
          <w:color w:val="231F20"/>
        </w:rPr>
        <w:t>any</w:t>
      </w:r>
      <w:r w:rsidR="00E07B32">
        <w:rPr>
          <w:color w:val="231F20"/>
        </w:rPr>
        <w:t xml:space="preserve"> </w:t>
      </w:r>
      <w:r w:rsidR="00300350">
        <w:rPr>
          <w:color w:val="231F20"/>
        </w:rPr>
        <w:t>such</w:t>
      </w:r>
      <w:r w:rsidR="00E07B32">
        <w:rPr>
          <w:color w:val="231F20"/>
        </w:rPr>
        <w:t xml:space="preserve"> </w:t>
      </w:r>
      <w:r w:rsidR="00300350">
        <w:rPr>
          <w:color w:val="231F20"/>
        </w:rPr>
        <w:t>change</w:t>
      </w:r>
      <w:r w:rsidR="00E07B32">
        <w:rPr>
          <w:color w:val="231F20"/>
        </w:rPr>
        <w:t xml:space="preserve"> </w:t>
      </w:r>
      <w:r w:rsidR="00300350">
        <w:rPr>
          <w:color w:val="231F20"/>
        </w:rPr>
        <w:t>causes</w:t>
      </w:r>
      <w:r w:rsidR="00E07B32">
        <w:rPr>
          <w:color w:val="231F20"/>
        </w:rPr>
        <w:t xml:space="preserve"> </w:t>
      </w:r>
      <w:r w:rsidR="00300350">
        <w:rPr>
          <w:color w:val="231F20"/>
        </w:rPr>
        <w:t>an</w:t>
      </w:r>
      <w:r w:rsidR="00E07B32">
        <w:rPr>
          <w:color w:val="231F20"/>
        </w:rPr>
        <w:t xml:space="preserve"> </w:t>
      </w:r>
      <w:r w:rsidR="00300350">
        <w:rPr>
          <w:color w:val="231F20"/>
        </w:rPr>
        <w:t>increase</w:t>
      </w:r>
      <w:r w:rsidR="00E07B32">
        <w:rPr>
          <w:color w:val="231F20"/>
        </w:rPr>
        <w:t xml:space="preserve"> </w:t>
      </w:r>
      <w:r w:rsidR="00300350">
        <w:rPr>
          <w:color w:val="231F20"/>
        </w:rPr>
        <w:t>or</w:t>
      </w:r>
      <w:r w:rsidR="00E07B32">
        <w:rPr>
          <w:color w:val="231F20"/>
        </w:rPr>
        <w:t xml:space="preserve"> </w:t>
      </w:r>
      <w:r w:rsidR="00300350">
        <w:rPr>
          <w:color w:val="231F20"/>
        </w:rPr>
        <w:t>decrease</w:t>
      </w:r>
      <w:r w:rsidR="00E07B32">
        <w:rPr>
          <w:color w:val="231F20"/>
        </w:rPr>
        <w:t xml:space="preserve"> in the </w:t>
      </w:r>
      <w:r w:rsidR="00300350">
        <w:rPr>
          <w:color w:val="231F20"/>
        </w:rPr>
        <w:t>cost</w:t>
      </w:r>
      <w:r w:rsidR="00E07B32">
        <w:rPr>
          <w:color w:val="231F20"/>
        </w:rPr>
        <w:t xml:space="preserve"> </w:t>
      </w:r>
      <w:r w:rsidR="00300350">
        <w:rPr>
          <w:color w:val="231F20"/>
        </w:rPr>
        <w:t>of,</w:t>
      </w:r>
      <w:r w:rsidR="00E07B32">
        <w:rPr>
          <w:color w:val="231F20"/>
        </w:rPr>
        <w:t xml:space="preserve"> </w:t>
      </w:r>
      <w:r w:rsidR="00300350">
        <w:rPr>
          <w:color w:val="231F20"/>
        </w:rPr>
        <w:t>or</w:t>
      </w:r>
      <w:r w:rsidR="00E07B32">
        <w:rPr>
          <w:color w:val="231F20"/>
        </w:rPr>
        <w:t xml:space="preserve"> </w:t>
      </w:r>
      <w:r w:rsidR="00300350">
        <w:rPr>
          <w:color w:val="231F20"/>
        </w:rPr>
        <w:t>the</w:t>
      </w:r>
      <w:r w:rsidR="00E07B32">
        <w:rPr>
          <w:color w:val="231F20"/>
        </w:rPr>
        <w:t xml:space="preserve"> </w:t>
      </w:r>
      <w:r w:rsidR="00300350">
        <w:rPr>
          <w:color w:val="231F20"/>
        </w:rPr>
        <w:t>time</w:t>
      </w:r>
      <w:r w:rsidR="00E07B32">
        <w:rPr>
          <w:color w:val="231F20"/>
        </w:rPr>
        <w:t xml:space="preserve"> </w:t>
      </w:r>
      <w:r w:rsidR="00300350">
        <w:rPr>
          <w:color w:val="231F20"/>
        </w:rPr>
        <w:t>required</w:t>
      </w:r>
      <w:r w:rsidR="00E07B32">
        <w:rPr>
          <w:color w:val="231F20"/>
        </w:rPr>
        <w:t xml:space="preserve"> </w:t>
      </w:r>
      <w:r w:rsidR="00300350">
        <w:rPr>
          <w:color w:val="231F20"/>
          <w:spacing w:val="-3"/>
        </w:rPr>
        <w:t>for,</w:t>
      </w:r>
      <w:r w:rsidR="00E07B32">
        <w:rPr>
          <w:color w:val="231F20"/>
          <w:spacing w:val="-3"/>
        </w:rPr>
        <w:t xml:space="preserve"> </w:t>
      </w:r>
      <w:r w:rsidR="00300350">
        <w:rPr>
          <w:color w:val="231F20"/>
        </w:rPr>
        <w:t>the</w:t>
      </w:r>
      <w:r w:rsidR="00E07B32">
        <w:rPr>
          <w:color w:val="231F20"/>
        </w:rPr>
        <w:t xml:space="preserve"> </w:t>
      </w:r>
      <w:r w:rsidR="00300350">
        <w:rPr>
          <w:color w:val="231F20"/>
        </w:rPr>
        <w:t>Lessor's</w:t>
      </w:r>
      <w:r w:rsidR="00E07B32">
        <w:rPr>
          <w:color w:val="231F20"/>
        </w:rPr>
        <w:t xml:space="preserve"> </w:t>
      </w:r>
      <w:r w:rsidR="00300350">
        <w:rPr>
          <w:color w:val="231F20"/>
        </w:rPr>
        <w:t>performance of any provisions under the Contract, an equitable adjustment shall be made in the Contract Price or in the Delivery/Completion Schedule, or both, and the Contract shall accordingly be amended. Any claims by the Lessor for adjustment under this Clause must be asserted within twenty-eight (28) days from the date of the Lessor's</w:t>
      </w:r>
      <w:r w:rsidR="00E67F2E">
        <w:rPr>
          <w:color w:val="231F20"/>
        </w:rPr>
        <w:t xml:space="preserve"> </w:t>
      </w:r>
      <w:r w:rsidR="00300350">
        <w:rPr>
          <w:color w:val="231F20"/>
        </w:rPr>
        <w:t>receipt</w:t>
      </w:r>
      <w:r w:rsidR="00E67F2E">
        <w:rPr>
          <w:color w:val="231F20"/>
        </w:rPr>
        <w:t xml:space="preserve"> of the </w:t>
      </w:r>
      <w:r w:rsidR="00300350">
        <w:rPr>
          <w:color w:val="231F20"/>
        </w:rPr>
        <w:t>Procuring</w:t>
      </w:r>
      <w:r w:rsidR="00E67F2E">
        <w:rPr>
          <w:color w:val="231F20"/>
        </w:rPr>
        <w:t xml:space="preserve"> </w:t>
      </w:r>
      <w:r w:rsidR="00300350">
        <w:rPr>
          <w:color w:val="231F20"/>
        </w:rPr>
        <w:t>Entity's</w:t>
      </w:r>
      <w:r w:rsidR="00E67F2E">
        <w:rPr>
          <w:color w:val="231F20"/>
        </w:rPr>
        <w:t xml:space="preserve"> </w:t>
      </w:r>
      <w:r w:rsidR="00300350">
        <w:rPr>
          <w:color w:val="231F20"/>
        </w:rPr>
        <w:t>change</w:t>
      </w:r>
      <w:r w:rsidR="00E67F2E">
        <w:rPr>
          <w:color w:val="231F20"/>
        </w:rPr>
        <w:t xml:space="preserve"> </w:t>
      </w:r>
      <w:r w:rsidR="00300350">
        <w:rPr>
          <w:color w:val="231F20"/>
          <w:spacing w:val="-3"/>
        </w:rPr>
        <w:t>order.</w:t>
      </w:r>
    </w:p>
    <w:p w14:paraId="2229D49E" w14:textId="77777777" w:rsidR="003B43F5" w:rsidRDefault="00E21C90" w:rsidP="00DA5FA8">
      <w:pPr>
        <w:pStyle w:val="ListParagraph"/>
        <w:numPr>
          <w:ilvl w:val="1"/>
          <w:numId w:val="68"/>
        </w:numPr>
        <w:tabs>
          <w:tab w:val="left" w:pos="672"/>
        </w:tabs>
        <w:spacing w:before="247" w:line="230" w:lineRule="auto"/>
        <w:ind w:right="317" w:hanging="576"/>
        <w:jc w:val="both"/>
        <w:rPr>
          <w:color w:val="231F20"/>
        </w:rPr>
      </w:pPr>
      <w:r>
        <w:rPr>
          <w:color w:val="231F20"/>
        </w:rPr>
        <w:t xml:space="preserve"> </w:t>
      </w:r>
      <w:r w:rsidR="00300350">
        <w:rPr>
          <w:color w:val="231F20"/>
        </w:rPr>
        <w:t>Prices</w:t>
      </w:r>
      <w:r w:rsidR="00E67F2E">
        <w:rPr>
          <w:color w:val="231F20"/>
        </w:rPr>
        <w:t xml:space="preserve"> </w:t>
      </w:r>
      <w:r w:rsidR="00300350">
        <w:rPr>
          <w:color w:val="231F20"/>
        </w:rPr>
        <w:t>to</w:t>
      </w:r>
      <w:r w:rsidR="00E67F2E">
        <w:rPr>
          <w:color w:val="231F20"/>
        </w:rPr>
        <w:t xml:space="preserve"> </w:t>
      </w:r>
      <w:r w:rsidR="00300350">
        <w:rPr>
          <w:color w:val="231F20"/>
        </w:rPr>
        <w:t>be</w:t>
      </w:r>
      <w:r w:rsidR="00E67F2E">
        <w:rPr>
          <w:color w:val="231F20"/>
        </w:rPr>
        <w:t xml:space="preserve"> </w:t>
      </w:r>
      <w:r w:rsidR="00300350">
        <w:rPr>
          <w:color w:val="231F20"/>
        </w:rPr>
        <w:t>charged</w:t>
      </w:r>
      <w:r w:rsidR="00E67F2E">
        <w:rPr>
          <w:color w:val="231F20"/>
        </w:rPr>
        <w:t xml:space="preserve"> </w:t>
      </w:r>
      <w:r w:rsidR="00300350">
        <w:rPr>
          <w:color w:val="231F20"/>
        </w:rPr>
        <w:t>by</w:t>
      </w:r>
      <w:r w:rsidR="00E67F2E">
        <w:rPr>
          <w:color w:val="231F20"/>
        </w:rPr>
        <w:t xml:space="preserve"> </w:t>
      </w:r>
      <w:r w:rsidR="00300350">
        <w:rPr>
          <w:color w:val="231F20"/>
        </w:rPr>
        <w:t>the</w:t>
      </w:r>
      <w:r w:rsidR="00E67F2E">
        <w:rPr>
          <w:color w:val="231F20"/>
        </w:rPr>
        <w:t xml:space="preserve"> </w:t>
      </w:r>
      <w:r w:rsidR="00300350">
        <w:rPr>
          <w:color w:val="231F20"/>
        </w:rPr>
        <w:t>Lessor</w:t>
      </w:r>
      <w:r w:rsidR="00E67F2E">
        <w:rPr>
          <w:color w:val="231F20"/>
        </w:rPr>
        <w:t xml:space="preserve"> </w:t>
      </w:r>
      <w:r w:rsidR="00300350">
        <w:rPr>
          <w:color w:val="231F20"/>
        </w:rPr>
        <w:t>for</w:t>
      </w:r>
      <w:r w:rsidR="00582C02">
        <w:rPr>
          <w:color w:val="231F20"/>
        </w:rPr>
        <w:t xml:space="preserve"> </w:t>
      </w:r>
      <w:r w:rsidR="00300350">
        <w:rPr>
          <w:color w:val="231F20"/>
        </w:rPr>
        <w:t>any</w:t>
      </w:r>
      <w:r w:rsidR="00E67F2E">
        <w:rPr>
          <w:color w:val="231F20"/>
        </w:rPr>
        <w:t xml:space="preserve"> </w:t>
      </w:r>
      <w:r w:rsidR="00300350">
        <w:rPr>
          <w:color w:val="231F20"/>
        </w:rPr>
        <w:t>Related</w:t>
      </w:r>
      <w:r w:rsidR="00E67F2E">
        <w:rPr>
          <w:color w:val="231F20"/>
        </w:rPr>
        <w:t xml:space="preserve"> </w:t>
      </w:r>
      <w:r w:rsidR="00300350">
        <w:rPr>
          <w:color w:val="231F20"/>
        </w:rPr>
        <w:t>Services</w:t>
      </w:r>
      <w:r w:rsidR="00E67F2E">
        <w:rPr>
          <w:color w:val="231F20"/>
        </w:rPr>
        <w:t xml:space="preserve"> </w:t>
      </w:r>
      <w:r w:rsidR="00300350">
        <w:rPr>
          <w:color w:val="231F20"/>
        </w:rPr>
        <w:t>that</w:t>
      </w:r>
      <w:r w:rsidR="00E67F2E">
        <w:rPr>
          <w:color w:val="231F20"/>
        </w:rPr>
        <w:t xml:space="preserve"> </w:t>
      </w:r>
      <w:r w:rsidR="00300350">
        <w:rPr>
          <w:color w:val="231F20"/>
        </w:rPr>
        <w:t>might</w:t>
      </w:r>
      <w:r w:rsidR="00E67F2E">
        <w:rPr>
          <w:color w:val="231F20"/>
        </w:rPr>
        <w:t xml:space="preserve"> </w:t>
      </w:r>
      <w:r w:rsidR="00300350">
        <w:rPr>
          <w:color w:val="231F20"/>
        </w:rPr>
        <w:t>be</w:t>
      </w:r>
      <w:r w:rsidR="00E67F2E">
        <w:rPr>
          <w:color w:val="231F20"/>
        </w:rPr>
        <w:t xml:space="preserve"> </w:t>
      </w:r>
      <w:r w:rsidR="00300350">
        <w:rPr>
          <w:color w:val="231F20"/>
        </w:rPr>
        <w:t>needed</w:t>
      </w:r>
      <w:r w:rsidR="00E67F2E">
        <w:rPr>
          <w:color w:val="231F20"/>
        </w:rPr>
        <w:t xml:space="preserve"> </w:t>
      </w:r>
      <w:r w:rsidR="00300350">
        <w:rPr>
          <w:color w:val="231F20"/>
        </w:rPr>
        <w:t>but</w:t>
      </w:r>
      <w:r w:rsidR="00E67F2E">
        <w:rPr>
          <w:color w:val="231F20"/>
        </w:rPr>
        <w:t xml:space="preserve"> </w:t>
      </w:r>
      <w:r w:rsidR="00300350">
        <w:rPr>
          <w:color w:val="231F20"/>
        </w:rPr>
        <w:t>which</w:t>
      </w:r>
      <w:r w:rsidR="00E67F2E">
        <w:rPr>
          <w:color w:val="231F20"/>
        </w:rPr>
        <w:t xml:space="preserve"> </w:t>
      </w:r>
      <w:r w:rsidR="00300350">
        <w:rPr>
          <w:color w:val="231F20"/>
        </w:rPr>
        <w:t>were</w:t>
      </w:r>
      <w:r w:rsidR="00E67F2E">
        <w:rPr>
          <w:color w:val="231F20"/>
        </w:rPr>
        <w:t xml:space="preserve"> </w:t>
      </w:r>
      <w:r w:rsidR="00300350">
        <w:rPr>
          <w:color w:val="231F20"/>
        </w:rPr>
        <w:t>not</w:t>
      </w:r>
      <w:r w:rsidR="00E67F2E">
        <w:rPr>
          <w:color w:val="231F20"/>
        </w:rPr>
        <w:t xml:space="preserve"> </w:t>
      </w:r>
      <w:r w:rsidR="00300350">
        <w:rPr>
          <w:color w:val="231F20"/>
        </w:rPr>
        <w:t>included</w:t>
      </w:r>
      <w:r w:rsidR="00E67F2E">
        <w:rPr>
          <w:color w:val="231F20"/>
        </w:rPr>
        <w:t xml:space="preserve"> </w:t>
      </w:r>
      <w:r w:rsidR="00300350">
        <w:rPr>
          <w:color w:val="231F20"/>
        </w:rPr>
        <w:t>in the</w:t>
      </w:r>
      <w:r w:rsidR="00E67F2E">
        <w:rPr>
          <w:color w:val="231F20"/>
        </w:rPr>
        <w:t xml:space="preserve"> </w:t>
      </w:r>
      <w:r w:rsidR="00300350">
        <w:rPr>
          <w:color w:val="231F20"/>
        </w:rPr>
        <w:t>Contract</w:t>
      </w:r>
      <w:r w:rsidR="00E67F2E">
        <w:rPr>
          <w:color w:val="231F20"/>
        </w:rPr>
        <w:t xml:space="preserve"> </w:t>
      </w:r>
      <w:r w:rsidR="00300350">
        <w:rPr>
          <w:color w:val="231F20"/>
        </w:rPr>
        <w:t>shall</w:t>
      </w:r>
      <w:r w:rsidR="00E67F2E">
        <w:rPr>
          <w:color w:val="231F20"/>
        </w:rPr>
        <w:t xml:space="preserve"> </w:t>
      </w:r>
      <w:r w:rsidR="00300350">
        <w:rPr>
          <w:color w:val="231F20"/>
        </w:rPr>
        <w:t>be</w:t>
      </w:r>
      <w:r w:rsidR="00E67F2E">
        <w:rPr>
          <w:color w:val="231F20"/>
        </w:rPr>
        <w:t xml:space="preserve"> </w:t>
      </w:r>
      <w:r w:rsidR="00300350">
        <w:rPr>
          <w:color w:val="231F20"/>
        </w:rPr>
        <w:t>agreed</w:t>
      </w:r>
      <w:r w:rsidR="00E67F2E">
        <w:rPr>
          <w:color w:val="231F20"/>
        </w:rPr>
        <w:t xml:space="preserve"> </w:t>
      </w:r>
      <w:r w:rsidR="00300350">
        <w:rPr>
          <w:color w:val="231F20"/>
        </w:rPr>
        <w:t>upon</w:t>
      </w:r>
      <w:r w:rsidR="00E67F2E">
        <w:rPr>
          <w:color w:val="231F20"/>
        </w:rPr>
        <w:t xml:space="preserve"> </w:t>
      </w:r>
      <w:r w:rsidR="00300350">
        <w:rPr>
          <w:color w:val="231F20"/>
        </w:rPr>
        <w:t>in</w:t>
      </w:r>
      <w:r w:rsidR="00E67F2E">
        <w:rPr>
          <w:color w:val="231F20"/>
        </w:rPr>
        <w:t xml:space="preserve"> </w:t>
      </w:r>
      <w:r w:rsidR="00300350">
        <w:rPr>
          <w:color w:val="231F20"/>
        </w:rPr>
        <w:t>advance</w:t>
      </w:r>
      <w:r w:rsidR="00E67F2E">
        <w:rPr>
          <w:color w:val="231F20"/>
        </w:rPr>
        <w:t xml:space="preserve"> </w:t>
      </w:r>
      <w:r w:rsidR="00300350">
        <w:rPr>
          <w:color w:val="231F20"/>
        </w:rPr>
        <w:t>by</w:t>
      </w:r>
      <w:r w:rsidR="00E67F2E">
        <w:rPr>
          <w:color w:val="231F20"/>
        </w:rPr>
        <w:t xml:space="preserve"> </w:t>
      </w:r>
      <w:r w:rsidR="00300350">
        <w:rPr>
          <w:color w:val="231F20"/>
        </w:rPr>
        <w:t>the</w:t>
      </w:r>
      <w:r w:rsidR="00E67F2E">
        <w:rPr>
          <w:color w:val="231F20"/>
        </w:rPr>
        <w:t xml:space="preserve"> </w:t>
      </w:r>
      <w:r w:rsidR="00300350">
        <w:rPr>
          <w:color w:val="231F20"/>
        </w:rPr>
        <w:t>parties</w:t>
      </w:r>
      <w:r w:rsidR="00E67F2E">
        <w:rPr>
          <w:color w:val="231F20"/>
        </w:rPr>
        <w:t xml:space="preserve"> </w:t>
      </w:r>
      <w:r w:rsidR="00300350">
        <w:rPr>
          <w:color w:val="231F20"/>
        </w:rPr>
        <w:t>and</w:t>
      </w:r>
      <w:r w:rsidR="00E67F2E">
        <w:rPr>
          <w:color w:val="231F20"/>
        </w:rPr>
        <w:t xml:space="preserve"> </w:t>
      </w:r>
      <w:r w:rsidR="00300350">
        <w:rPr>
          <w:color w:val="231F20"/>
        </w:rPr>
        <w:t>shall</w:t>
      </w:r>
      <w:r w:rsidR="00E67F2E">
        <w:rPr>
          <w:color w:val="231F20"/>
        </w:rPr>
        <w:t xml:space="preserve"> </w:t>
      </w:r>
      <w:r w:rsidR="00300350">
        <w:rPr>
          <w:color w:val="231F20"/>
        </w:rPr>
        <w:t>not</w:t>
      </w:r>
      <w:r w:rsidR="00582C02">
        <w:rPr>
          <w:color w:val="231F20"/>
        </w:rPr>
        <w:t xml:space="preserve"> </w:t>
      </w:r>
      <w:r w:rsidR="00300350">
        <w:rPr>
          <w:color w:val="231F20"/>
        </w:rPr>
        <w:t>exceed</w:t>
      </w:r>
      <w:r w:rsidR="00582C02">
        <w:rPr>
          <w:color w:val="231F20"/>
        </w:rPr>
        <w:t xml:space="preserve"> </w:t>
      </w:r>
      <w:r w:rsidR="00300350">
        <w:rPr>
          <w:color w:val="231F20"/>
        </w:rPr>
        <w:t>the</w:t>
      </w:r>
      <w:r w:rsidR="00582C02">
        <w:rPr>
          <w:color w:val="231F20"/>
        </w:rPr>
        <w:t xml:space="preserve"> </w:t>
      </w:r>
      <w:r w:rsidR="00300350">
        <w:rPr>
          <w:color w:val="231F20"/>
        </w:rPr>
        <w:t>prevailing</w:t>
      </w:r>
      <w:r w:rsidR="00582C02">
        <w:rPr>
          <w:color w:val="231F20"/>
        </w:rPr>
        <w:t xml:space="preserve"> </w:t>
      </w:r>
      <w:r w:rsidR="00300350">
        <w:rPr>
          <w:color w:val="231F20"/>
        </w:rPr>
        <w:t>rates</w:t>
      </w:r>
      <w:r w:rsidR="00582C02">
        <w:rPr>
          <w:color w:val="231F20"/>
        </w:rPr>
        <w:t xml:space="preserve"> </w:t>
      </w:r>
      <w:r w:rsidR="00300350">
        <w:rPr>
          <w:color w:val="231F20"/>
        </w:rPr>
        <w:t>charged</w:t>
      </w:r>
      <w:r w:rsidR="00582C02">
        <w:rPr>
          <w:color w:val="231F20"/>
        </w:rPr>
        <w:t xml:space="preserve"> </w:t>
      </w:r>
      <w:r w:rsidR="00300350">
        <w:rPr>
          <w:color w:val="231F20"/>
        </w:rPr>
        <w:t>to other</w:t>
      </w:r>
      <w:r w:rsidR="00582C02">
        <w:rPr>
          <w:color w:val="231F20"/>
        </w:rPr>
        <w:t xml:space="preserve"> </w:t>
      </w:r>
      <w:r w:rsidR="00300350">
        <w:rPr>
          <w:color w:val="231F20"/>
        </w:rPr>
        <w:t>parties</w:t>
      </w:r>
      <w:r w:rsidR="00582C02">
        <w:rPr>
          <w:color w:val="231F20"/>
        </w:rPr>
        <w:t xml:space="preserve"> </w:t>
      </w:r>
      <w:r w:rsidR="00300350">
        <w:rPr>
          <w:color w:val="231F20"/>
        </w:rPr>
        <w:t>by</w:t>
      </w:r>
      <w:r w:rsidR="00582C02">
        <w:rPr>
          <w:color w:val="231F20"/>
        </w:rPr>
        <w:t xml:space="preserve"> </w:t>
      </w:r>
      <w:r w:rsidR="00300350">
        <w:rPr>
          <w:color w:val="231F20"/>
        </w:rPr>
        <w:t>the</w:t>
      </w:r>
      <w:r w:rsidR="00582C02">
        <w:rPr>
          <w:color w:val="231F20"/>
        </w:rPr>
        <w:t xml:space="preserve"> </w:t>
      </w:r>
      <w:r w:rsidR="00300350">
        <w:rPr>
          <w:color w:val="231F20"/>
        </w:rPr>
        <w:t>Lessor</w:t>
      </w:r>
      <w:r w:rsidR="00582C02">
        <w:rPr>
          <w:color w:val="231F20"/>
        </w:rPr>
        <w:t xml:space="preserve"> </w:t>
      </w:r>
      <w:r w:rsidR="00300350">
        <w:rPr>
          <w:color w:val="231F20"/>
        </w:rPr>
        <w:t>for</w:t>
      </w:r>
      <w:r w:rsidR="00582C02">
        <w:rPr>
          <w:color w:val="231F20"/>
        </w:rPr>
        <w:t xml:space="preserve"> </w:t>
      </w:r>
      <w:r w:rsidR="00300350">
        <w:rPr>
          <w:color w:val="231F20"/>
        </w:rPr>
        <w:t>similar</w:t>
      </w:r>
      <w:r w:rsidR="00582C02">
        <w:rPr>
          <w:color w:val="231F20"/>
        </w:rPr>
        <w:t xml:space="preserve"> </w:t>
      </w:r>
      <w:r w:rsidR="00300350">
        <w:rPr>
          <w:color w:val="231F20"/>
        </w:rPr>
        <w:t>services.</w:t>
      </w:r>
    </w:p>
    <w:p w14:paraId="39CE8086" w14:textId="77777777" w:rsidR="003B43F5" w:rsidRDefault="00E21C90" w:rsidP="00DA5FA8">
      <w:pPr>
        <w:pStyle w:val="ListParagraph"/>
        <w:numPr>
          <w:ilvl w:val="1"/>
          <w:numId w:val="68"/>
        </w:numPr>
        <w:tabs>
          <w:tab w:val="left" w:pos="672"/>
        </w:tabs>
        <w:spacing w:before="246" w:line="230" w:lineRule="auto"/>
        <w:ind w:right="317" w:hanging="576"/>
        <w:jc w:val="both"/>
        <w:rPr>
          <w:color w:val="231F20"/>
        </w:rPr>
      </w:pPr>
      <w:r>
        <w:rPr>
          <w:b/>
          <w:color w:val="231F20"/>
          <w:spacing w:val="-5"/>
        </w:rPr>
        <w:t xml:space="preserve"> </w:t>
      </w:r>
      <w:r w:rsidR="00300350">
        <w:rPr>
          <w:b/>
          <w:color w:val="231F20"/>
          <w:spacing w:val="-5"/>
        </w:rPr>
        <w:t>Value</w:t>
      </w:r>
      <w:r w:rsidR="00582C02">
        <w:rPr>
          <w:b/>
          <w:color w:val="231F20"/>
          <w:spacing w:val="-5"/>
        </w:rPr>
        <w:t xml:space="preserve"> </w:t>
      </w:r>
      <w:r w:rsidR="00300350">
        <w:rPr>
          <w:b/>
          <w:color w:val="231F20"/>
        </w:rPr>
        <w:t>Engineering:</w:t>
      </w:r>
      <w:r w:rsidR="00582C02">
        <w:rPr>
          <w:b/>
          <w:color w:val="231F20"/>
        </w:rPr>
        <w:t xml:space="preserve"> </w:t>
      </w:r>
      <w:r w:rsidR="00300350">
        <w:rPr>
          <w:color w:val="231F20"/>
        </w:rPr>
        <w:t>The</w:t>
      </w:r>
      <w:r w:rsidR="00582C02">
        <w:rPr>
          <w:color w:val="231F20"/>
        </w:rPr>
        <w:t xml:space="preserve"> </w:t>
      </w:r>
      <w:r w:rsidR="00300350">
        <w:rPr>
          <w:color w:val="231F20"/>
        </w:rPr>
        <w:t>Lessor</w:t>
      </w:r>
      <w:r w:rsidR="00582C02">
        <w:rPr>
          <w:color w:val="231F20"/>
        </w:rPr>
        <w:t xml:space="preserve"> </w:t>
      </w:r>
      <w:r w:rsidR="00300350">
        <w:rPr>
          <w:color w:val="231F20"/>
        </w:rPr>
        <w:t>may</w:t>
      </w:r>
      <w:r w:rsidR="00582C02">
        <w:rPr>
          <w:color w:val="231F20"/>
        </w:rPr>
        <w:t xml:space="preserve"> </w:t>
      </w:r>
      <w:r w:rsidR="00300350">
        <w:rPr>
          <w:color w:val="231F20"/>
        </w:rPr>
        <w:t>prepare,</w:t>
      </w:r>
      <w:r w:rsidR="00582C02">
        <w:rPr>
          <w:color w:val="231F20"/>
        </w:rPr>
        <w:t xml:space="preserve"> </w:t>
      </w:r>
      <w:r w:rsidR="00300350">
        <w:rPr>
          <w:color w:val="231F20"/>
        </w:rPr>
        <w:t>at</w:t>
      </w:r>
      <w:r w:rsidR="00582C02">
        <w:rPr>
          <w:color w:val="231F20"/>
        </w:rPr>
        <w:t xml:space="preserve"> </w:t>
      </w:r>
      <w:r w:rsidR="00300350">
        <w:rPr>
          <w:color w:val="231F20"/>
        </w:rPr>
        <w:t>its</w:t>
      </w:r>
      <w:r w:rsidR="00582C02">
        <w:rPr>
          <w:color w:val="231F20"/>
        </w:rPr>
        <w:t xml:space="preserve"> </w:t>
      </w:r>
      <w:r w:rsidR="00300350">
        <w:rPr>
          <w:color w:val="231F20"/>
        </w:rPr>
        <w:t>own</w:t>
      </w:r>
      <w:r w:rsidR="00582C02">
        <w:rPr>
          <w:color w:val="231F20"/>
        </w:rPr>
        <w:t xml:space="preserve"> </w:t>
      </w:r>
      <w:r w:rsidR="00300350">
        <w:rPr>
          <w:color w:val="231F20"/>
        </w:rPr>
        <w:t>cost,</w:t>
      </w:r>
      <w:r w:rsidR="00582C02">
        <w:rPr>
          <w:color w:val="231F20"/>
        </w:rPr>
        <w:t xml:space="preserve"> </w:t>
      </w:r>
      <w:r w:rsidR="00300350">
        <w:rPr>
          <w:color w:val="231F20"/>
        </w:rPr>
        <w:t>a</w:t>
      </w:r>
      <w:r w:rsidR="00582C02">
        <w:rPr>
          <w:color w:val="231F20"/>
        </w:rPr>
        <w:t xml:space="preserve"> </w:t>
      </w:r>
      <w:r w:rsidR="00300350">
        <w:rPr>
          <w:color w:val="231F20"/>
        </w:rPr>
        <w:t>value</w:t>
      </w:r>
      <w:r w:rsidR="00582C02">
        <w:rPr>
          <w:color w:val="231F20"/>
        </w:rPr>
        <w:t xml:space="preserve"> </w:t>
      </w:r>
      <w:r w:rsidR="00300350">
        <w:rPr>
          <w:color w:val="231F20"/>
        </w:rPr>
        <w:t>engineering</w:t>
      </w:r>
      <w:r w:rsidR="00582C02">
        <w:rPr>
          <w:color w:val="231F20"/>
        </w:rPr>
        <w:t xml:space="preserve"> </w:t>
      </w:r>
      <w:r w:rsidR="00300350">
        <w:rPr>
          <w:color w:val="231F20"/>
        </w:rPr>
        <w:t>proposal</w:t>
      </w:r>
      <w:r w:rsidR="00582C02">
        <w:rPr>
          <w:color w:val="231F20"/>
        </w:rPr>
        <w:t xml:space="preserve"> </w:t>
      </w:r>
      <w:r w:rsidR="00300350">
        <w:rPr>
          <w:color w:val="231F20"/>
        </w:rPr>
        <w:t>at</w:t>
      </w:r>
      <w:r w:rsidR="00582C02">
        <w:rPr>
          <w:color w:val="231F20"/>
        </w:rPr>
        <w:t xml:space="preserve"> </w:t>
      </w:r>
      <w:r w:rsidR="00300350">
        <w:rPr>
          <w:color w:val="231F20"/>
        </w:rPr>
        <w:t>any</w:t>
      </w:r>
      <w:r w:rsidR="00582C02">
        <w:rPr>
          <w:color w:val="231F20"/>
        </w:rPr>
        <w:t xml:space="preserve"> </w:t>
      </w:r>
      <w:r w:rsidR="00300350">
        <w:rPr>
          <w:color w:val="231F20"/>
        </w:rPr>
        <w:t>time</w:t>
      </w:r>
      <w:r w:rsidR="00582C02">
        <w:rPr>
          <w:color w:val="231F20"/>
        </w:rPr>
        <w:t xml:space="preserve"> </w:t>
      </w:r>
      <w:r w:rsidR="00300350">
        <w:rPr>
          <w:color w:val="231F20"/>
        </w:rPr>
        <w:t>during</w:t>
      </w:r>
      <w:r w:rsidR="00582C02">
        <w:rPr>
          <w:color w:val="231F20"/>
        </w:rPr>
        <w:t xml:space="preserve"> </w:t>
      </w:r>
      <w:r w:rsidR="00300350">
        <w:rPr>
          <w:color w:val="231F20"/>
        </w:rPr>
        <w:t>the performance</w:t>
      </w:r>
      <w:r w:rsidR="00582C02">
        <w:rPr>
          <w:color w:val="231F20"/>
        </w:rPr>
        <w:t xml:space="preserve"> of the </w:t>
      </w:r>
      <w:r w:rsidR="00300350">
        <w:rPr>
          <w:color w:val="231F20"/>
        </w:rPr>
        <w:t>contract.</w:t>
      </w:r>
      <w:r w:rsidR="00582C02">
        <w:rPr>
          <w:color w:val="231F20"/>
        </w:rPr>
        <w:t xml:space="preserve"> </w:t>
      </w:r>
      <w:r w:rsidR="00300350">
        <w:rPr>
          <w:color w:val="231F20"/>
        </w:rPr>
        <w:t>The</w:t>
      </w:r>
      <w:r w:rsidR="00582C02">
        <w:rPr>
          <w:color w:val="231F20"/>
        </w:rPr>
        <w:t xml:space="preserve"> </w:t>
      </w:r>
      <w:r w:rsidR="00300350">
        <w:rPr>
          <w:color w:val="231F20"/>
        </w:rPr>
        <w:t>value</w:t>
      </w:r>
      <w:r w:rsidR="00582C02">
        <w:rPr>
          <w:color w:val="231F20"/>
        </w:rPr>
        <w:t xml:space="preserve"> </w:t>
      </w:r>
      <w:r w:rsidR="00300350">
        <w:rPr>
          <w:color w:val="231F20"/>
        </w:rPr>
        <w:t>engineering</w:t>
      </w:r>
      <w:r w:rsidR="00582C02">
        <w:rPr>
          <w:color w:val="231F20"/>
        </w:rPr>
        <w:t xml:space="preserve"> </w:t>
      </w:r>
      <w:r w:rsidR="00300350">
        <w:rPr>
          <w:color w:val="231F20"/>
        </w:rPr>
        <w:t>proposal</w:t>
      </w:r>
      <w:r w:rsidR="00582C02">
        <w:rPr>
          <w:color w:val="231F20"/>
        </w:rPr>
        <w:t xml:space="preserve"> </w:t>
      </w:r>
      <w:r w:rsidR="00300350">
        <w:rPr>
          <w:color w:val="231F20"/>
        </w:rPr>
        <w:t>shall,</w:t>
      </w:r>
      <w:r w:rsidR="00582C02">
        <w:rPr>
          <w:color w:val="231F20"/>
        </w:rPr>
        <w:t xml:space="preserve"> </w:t>
      </w:r>
      <w:r w:rsidR="00300350">
        <w:rPr>
          <w:color w:val="231F20"/>
        </w:rPr>
        <w:t>at</w:t>
      </w:r>
      <w:r w:rsidR="00582C02">
        <w:rPr>
          <w:color w:val="231F20"/>
        </w:rPr>
        <w:t xml:space="preserve"> </w:t>
      </w:r>
      <w:r w:rsidR="00300350">
        <w:rPr>
          <w:color w:val="231F20"/>
        </w:rPr>
        <w:t>a</w:t>
      </w:r>
      <w:r w:rsidR="00582C02">
        <w:rPr>
          <w:color w:val="231F20"/>
        </w:rPr>
        <w:t xml:space="preserve"> </w:t>
      </w:r>
      <w:r w:rsidR="00300350">
        <w:rPr>
          <w:color w:val="231F20"/>
        </w:rPr>
        <w:t>minimum,</w:t>
      </w:r>
      <w:r w:rsidR="00582C02">
        <w:rPr>
          <w:color w:val="231F20"/>
        </w:rPr>
        <w:t xml:space="preserve"> </w:t>
      </w:r>
      <w:r w:rsidR="00300350">
        <w:rPr>
          <w:color w:val="231F20"/>
        </w:rPr>
        <w:t>include</w:t>
      </w:r>
      <w:r w:rsidR="00582C02">
        <w:rPr>
          <w:color w:val="231F20"/>
        </w:rPr>
        <w:t xml:space="preserve"> </w:t>
      </w:r>
      <w:r w:rsidR="00300350">
        <w:rPr>
          <w:color w:val="231F20"/>
        </w:rPr>
        <w:t>the</w:t>
      </w:r>
      <w:r w:rsidR="00582C02">
        <w:rPr>
          <w:color w:val="231F20"/>
        </w:rPr>
        <w:t xml:space="preserve"> </w:t>
      </w:r>
      <w:r w:rsidR="00300350">
        <w:rPr>
          <w:color w:val="231F20"/>
        </w:rPr>
        <w:t>following;</w:t>
      </w:r>
    </w:p>
    <w:p w14:paraId="42256753" w14:textId="77777777" w:rsidR="003B43F5" w:rsidRDefault="00582C02" w:rsidP="00DA5FA8">
      <w:pPr>
        <w:pStyle w:val="ListParagraph"/>
        <w:numPr>
          <w:ilvl w:val="0"/>
          <w:numId w:val="109"/>
        </w:numPr>
        <w:tabs>
          <w:tab w:val="left" w:pos="1113"/>
          <w:tab w:val="left" w:pos="1114"/>
        </w:tabs>
        <w:spacing w:before="116"/>
      </w:pPr>
      <w:r w:rsidRPr="00E21C90">
        <w:rPr>
          <w:color w:val="231F20"/>
        </w:rPr>
        <w:t>t</w:t>
      </w:r>
      <w:r w:rsidR="00300350" w:rsidRPr="00E21C90">
        <w:rPr>
          <w:color w:val="231F20"/>
        </w:rPr>
        <w:t>he</w:t>
      </w:r>
      <w:r w:rsidRPr="00E21C90">
        <w:rPr>
          <w:color w:val="231F20"/>
        </w:rPr>
        <w:t xml:space="preserve"> </w:t>
      </w:r>
      <w:r w:rsidR="00300350" w:rsidRPr="00E21C90">
        <w:rPr>
          <w:color w:val="231F20"/>
        </w:rPr>
        <w:t>proposed</w:t>
      </w:r>
      <w:r w:rsidRPr="00E21C90">
        <w:rPr>
          <w:color w:val="231F20"/>
        </w:rPr>
        <w:t xml:space="preserve"> </w:t>
      </w:r>
      <w:r w:rsidR="00300350" w:rsidRPr="00E21C90">
        <w:rPr>
          <w:color w:val="231F20"/>
        </w:rPr>
        <w:t>change(s),</w:t>
      </w:r>
      <w:r w:rsidRPr="00E21C90">
        <w:rPr>
          <w:color w:val="231F20"/>
        </w:rPr>
        <w:t xml:space="preserve"> </w:t>
      </w:r>
      <w:r w:rsidR="00300350" w:rsidRPr="00E21C90">
        <w:rPr>
          <w:color w:val="231F20"/>
        </w:rPr>
        <w:t>and</w:t>
      </w:r>
      <w:r w:rsidRPr="00E21C90">
        <w:rPr>
          <w:color w:val="231F20"/>
        </w:rPr>
        <w:t xml:space="preserve"> </w:t>
      </w:r>
      <w:r w:rsidR="00300350" w:rsidRPr="00E21C90">
        <w:rPr>
          <w:color w:val="231F20"/>
        </w:rPr>
        <w:t>a</w:t>
      </w:r>
      <w:r w:rsidRPr="00E21C90">
        <w:rPr>
          <w:color w:val="231F20"/>
        </w:rPr>
        <w:t xml:space="preserve"> </w:t>
      </w:r>
      <w:r w:rsidR="00300350" w:rsidRPr="00E21C90">
        <w:rPr>
          <w:color w:val="231F20"/>
        </w:rPr>
        <w:t>description</w:t>
      </w:r>
      <w:r w:rsidRPr="00E21C90">
        <w:rPr>
          <w:color w:val="231F20"/>
        </w:rPr>
        <w:t xml:space="preserve"> of the </w:t>
      </w:r>
      <w:r w:rsidR="00300350" w:rsidRPr="00E21C90">
        <w:rPr>
          <w:color w:val="231F20"/>
        </w:rPr>
        <w:t>difference</w:t>
      </w:r>
      <w:r w:rsidRPr="00E21C90">
        <w:rPr>
          <w:color w:val="231F20"/>
        </w:rPr>
        <w:t xml:space="preserve"> to the </w:t>
      </w:r>
      <w:r w:rsidR="00300350" w:rsidRPr="00E21C90">
        <w:rPr>
          <w:color w:val="231F20"/>
        </w:rPr>
        <w:t>existing</w:t>
      </w:r>
      <w:r w:rsidRPr="00E21C90">
        <w:rPr>
          <w:color w:val="231F20"/>
        </w:rPr>
        <w:t xml:space="preserve"> </w:t>
      </w:r>
      <w:r w:rsidR="00300350" w:rsidRPr="00E21C90">
        <w:rPr>
          <w:color w:val="231F20"/>
        </w:rPr>
        <w:t>contract</w:t>
      </w:r>
      <w:r w:rsidRPr="00E21C90">
        <w:rPr>
          <w:color w:val="231F20"/>
        </w:rPr>
        <w:t xml:space="preserve"> </w:t>
      </w:r>
      <w:r w:rsidR="00300350" w:rsidRPr="00E21C90">
        <w:rPr>
          <w:color w:val="231F20"/>
        </w:rPr>
        <w:t>requirements;</w:t>
      </w:r>
    </w:p>
    <w:p w14:paraId="2FF9C268" w14:textId="77777777" w:rsidR="003B43F5" w:rsidRDefault="00300350" w:rsidP="00DA5FA8">
      <w:pPr>
        <w:pStyle w:val="ListParagraph"/>
        <w:numPr>
          <w:ilvl w:val="0"/>
          <w:numId w:val="109"/>
        </w:numPr>
        <w:tabs>
          <w:tab w:val="left" w:pos="1114"/>
        </w:tabs>
        <w:spacing w:before="120" w:line="230" w:lineRule="auto"/>
        <w:ind w:right="310"/>
        <w:jc w:val="both"/>
      </w:pPr>
      <w:r w:rsidRPr="00E21C90">
        <w:rPr>
          <w:color w:val="231F20"/>
        </w:rPr>
        <w:t>a full cost/beneﬁt analysis of the proposed change(s) including a description and estimate of costs (including</w:t>
      </w:r>
      <w:r w:rsidR="00582C02" w:rsidRPr="00E21C90">
        <w:rPr>
          <w:color w:val="231F20"/>
        </w:rPr>
        <w:t xml:space="preserve"> </w:t>
      </w:r>
      <w:r w:rsidRPr="00E21C90">
        <w:rPr>
          <w:color w:val="231F20"/>
        </w:rPr>
        <w:t>life</w:t>
      </w:r>
      <w:r w:rsidR="00582C02" w:rsidRPr="00E21C90">
        <w:rPr>
          <w:color w:val="231F20"/>
        </w:rPr>
        <w:t xml:space="preserve"> </w:t>
      </w:r>
      <w:r w:rsidRPr="00E21C90">
        <w:rPr>
          <w:color w:val="231F20"/>
        </w:rPr>
        <w:t>cycle</w:t>
      </w:r>
      <w:r w:rsidR="00582C02" w:rsidRPr="00E21C90">
        <w:rPr>
          <w:color w:val="231F20"/>
        </w:rPr>
        <w:t xml:space="preserve"> </w:t>
      </w:r>
      <w:r w:rsidRPr="00E21C90">
        <w:rPr>
          <w:color w:val="231F20"/>
        </w:rPr>
        <w:t>costs)</w:t>
      </w:r>
      <w:r w:rsidR="00582C02" w:rsidRPr="00E21C90">
        <w:rPr>
          <w:color w:val="231F20"/>
        </w:rPr>
        <w:t xml:space="preserve"> </w:t>
      </w:r>
      <w:r w:rsidRPr="00E21C90">
        <w:rPr>
          <w:color w:val="231F20"/>
        </w:rPr>
        <w:t>the</w:t>
      </w:r>
      <w:r w:rsidR="00582C02" w:rsidRPr="00E21C90">
        <w:rPr>
          <w:color w:val="231F20"/>
        </w:rPr>
        <w:t xml:space="preserve"> </w:t>
      </w:r>
      <w:r w:rsidRPr="00E21C90">
        <w:rPr>
          <w:color w:val="231F20"/>
        </w:rPr>
        <w:t>Procuring</w:t>
      </w:r>
      <w:r w:rsidR="00582C02" w:rsidRPr="00E21C90">
        <w:rPr>
          <w:color w:val="231F20"/>
        </w:rPr>
        <w:t xml:space="preserve"> </w:t>
      </w:r>
      <w:r w:rsidRPr="00E21C90">
        <w:rPr>
          <w:color w:val="231F20"/>
        </w:rPr>
        <w:t>Entity</w:t>
      </w:r>
      <w:r w:rsidR="00582C02" w:rsidRPr="00E21C90">
        <w:rPr>
          <w:color w:val="231F20"/>
        </w:rPr>
        <w:t xml:space="preserve"> </w:t>
      </w:r>
      <w:r w:rsidRPr="00E21C90">
        <w:rPr>
          <w:color w:val="231F20"/>
        </w:rPr>
        <w:t>may</w:t>
      </w:r>
      <w:r w:rsidR="00582C02" w:rsidRPr="00E21C90">
        <w:rPr>
          <w:color w:val="231F20"/>
        </w:rPr>
        <w:t xml:space="preserve"> </w:t>
      </w:r>
      <w:r w:rsidRPr="00E21C90">
        <w:rPr>
          <w:color w:val="231F20"/>
        </w:rPr>
        <w:t>incur</w:t>
      </w:r>
      <w:r w:rsidR="00582C02" w:rsidRPr="00E21C90">
        <w:rPr>
          <w:color w:val="231F20"/>
        </w:rPr>
        <w:t xml:space="preserve"> </w:t>
      </w:r>
      <w:r w:rsidRPr="00E21C90">
        <w:rPr>
          <w:color w:val="231F20"/>
        </w:rPr>
        <w:t>in</w:t>
      </w:r>
      <w:r w:rsidR="00582C02" w:rsidRPr="00E21C90">
        <w:rPr>
          <w:color w:val="231F20"/>
        </w:rPr>
        <w:t xml:space="preserve"> </w:t>
      </w:r>
      <w:r w:rsidRPr="00E21C90">
        <w:rPr>
          <w:color w:val="231F20"/>
        </w:rPr>
        <w:t>implementing</w:t>
      </w:r>
      <w:r w:rsidR="00582C02" w:rsidRPr="00E21C90">
        <w:rPr>
          <w:color w:val="231F20"/>
        </w:rPr>
        <w:t xml:space="preserve"> </w:t>
      </w:r>
      <w:r w:rsidRPr="00E21C90">
        <w:rPr>
          <w:color w:val="231F20"/>
        </w:rPr>
        <w:t>the</w:t>
      </w:r>
      <w:r w:rsidR="00582C02" w:rsidRPr="00E21C90">
        <w:rPr>
          <w:color w:val="231F20"/>
        </w:rPr>
        <w:t xml:space="preserve"> </w:t>
      </w:r>
      <w:r w:rsidRPr="00E21C90">
        <w:rPr>
          <w:color w:val="231F20"/>
        </w:rPr>
        <w:t>value</w:t>
      </w:r>
      <w:r w:rsidR="00582C02" w:rsidRPr="00E21C90">
        <w:rPr>
          <w:color w:val="231F20"/>
        </w:rPr>
        <w:t xml:space="preserve"> </w:t>
      </w:r>
      <w:r w:rsidRPr="00E21C90">
        <w:rPr>
          <w:color w:val="231F20"/>
        </w:rPr>
        <w:t>engineering</w:t>
      </w:r>
      <w:r w:rsidR="00582C02" w:rsidRPr="00E21C90">
        <w:rPr>
          <w:color w:val="231F20"/>
        </w:rPr>
        <w:t xml:space="preserve"> </w:t>
      </w:r>
      <w:r w:rsidRPr="00E21C90">
        <w:rPr>
          <w:color w:val="231F20"/>
        </w:rPr>
        <w:t>proposal; and</w:t>
      </w:r>
    </w:p>
    <w:p w14:paraId="1BA3CECC" w14:textId="77777777" w:rsidR="003B43F5" w:rsidRDefault="00300350" w:rsidP="00DA5FA8">
      <w:pPr>
        <w:pStyle w:val="ListParagraph"/>
        <w:numPr>
          <w:ilvl w:val="0"/>
          <w:numId w:val="109"/>
        </w:numPr>
        <w:tabs>
          <w:tab w:val="left" w:pos="1113"/>
          <w:tab w:val="left" w:pos="1114"/>
        </w:tabs>
        <w:spacing w:before="116"/>
      </w:pPr>
      <w:r w:rsidRPr="00E21C90">
        <w:rPr>
          <w:color w:val="231F20"/>
        </w:rPr>
        <w:t>a</w:t>
      </w:r>
      <w:r w:rsidR="00582C02" w:rsidRPr="00E21C90">
        <w:rPr>
          <w:color w:val="231F20"/>
        </w:rPr>
        <w:t xml:space="preserve"> </w:t>
      </w:r>
      <w:r w:rsidRPr="00E21C90">
        <w:rPr>
          <w:color w:val="231F20"/>
        </w:rPr>
        <w:t>description</w:t>
      </w:r>
      <w:r w:rsidR="00582C02" w:rsidRPr="00E21C90">
        <w:rPr>
          <w:color w:val="231F20"/>
        </w:rPr>
        <w:t xml:space="preserve"> </w:t>
      </w:r>
      <w:r w:rsidRPr="00E21C90">
        <w:rPr>
          <w:color w:val="231F20"/>
        </w:rPr>
        <w:t>of</w:t>
      </w:r>
      <w:r w:rsidR="00582C02" w:rsidRPr="00E21C90">
        <w:rPr>
          <w:color w:val="231F20"/>
        </w:rPr>
        <w:t xml:space="preserve"> </w:t>
      </w:r>
      <w:r w:rsidRPr="00E21C90">
        <w:rPr>
          <w:color w:val="231F20"/>
        </w:rPr>
        <w:t>any</w:t>
      </w:r>
      <w:r w:rsidR="00582C02" w:rsidRPr="00E21C90">
        <w:rPr>
          <w:color w:val="231F20"/>
        </w:rPr>
        <w:t xml:space="preserve"> </w:t>
      </w:r>
      <w:r w:rsidRPr="00E21C90">
        <w:rPr>
          <w:color w:val="231F20"/>
        </w:rPr>
        <w:t>effect(s)</w:t>
      </w:r>
      <w:r w:rsidR="00582C02" w:rsidRPr="00E21C90">
        <w:rPr>
          <w:color w:val="231F20"/>
        </w:rPr>
        <w:t xml:space="preserve"> of the </w:t>
      </w:r>
      <w:r w:rsidRPr="00E21C90">
        <w:rPr>
          <w:color w:val="231F20"/>
        </w:rPr>
        <w:t>change</w:t>
      </w:r>
      <w:r w:rsidR="00582C02" w:rsidRPr="00E21C90">
        <w:rPr>
          <w:color w:val="231F20"/>
        </w:rPr>
        <w:t xml:space="preserve"> </w:t>
      </w:r>
      <w:r w:rsidRPr="00E21C90">
        <w:rPr>
          <w:color w:val="231F20"/>
        </w:rPr>
        <w:t>on</w:t>
      </w:r>
      <w:r w:rsidR="00582C02" w:rsidRPr="00E21C90">
        <w:rPr>
          <w:color w:val="231F20"/>
        </w:rPr>
        <w:t xml:space="preserve"> </w:t>
      </w:r>
      <w:r w:rsidRPr="00E21C90">
        <w:rPr>
          <w:color w:val="231F20"/>
        </w:rPr>
        <w:t>performance/functionality.</w:t>
      </w:r>
    </w:p>
    <w:p w14:paraId="764138BB" w14:textId="77777777" w:rsidR="003B43F5" w:rsidRDefault="00300350" w:rsidP="00DA5FA8">
      <w:pPr>
        <w:pStyle w:val="ListParagraph"/>
        <w:numPr>
          <w:ilvl w:val="1"/>
          <w:numId w:val="68"/>
        </w:numPr>
        <w:tabs>
          <w:tab w:val="left" w:pos="672"/>
        </w:tabs>
        <w:spacing w:before="235"/>
        <w:rPr>
          <w:color w:val="231F20"/>
        </w:rPr>
      </w:pPr>
      <w:r>
        <w:rPr>
          <w:color w:val="231F20"/>
        </w:rPr>
        <w:t>The</w:t>
      </w:r>
      <w:r w:rsidR="00582C02">
        <w:rPr>
          <w:color w:val="231F20"/>
        </w:rPr>
        <w:t xml:space="preserve"> </w:t>
      </w:r>
      <w:r>
        <w:rPr>
          <w:color w:val="231F20"/>
        </w:rPr>
        <w:t>Procuring</w:t>
      </w:r>
      <w:r w:rsidR="00582C02">
        <w:rPr>
          <w:color w:val="231F20"/>
        </w:rPr>
        <w:t xml:space="preserve"> </w:t>
      </w:r>
      <w:r>
        <w:rPr>
          <w:color w:val="231F20"/>
        </w:rPr>
        <w:t>Entity</w:t>
      </w:r>
      <w:r w:rsidR="00582C02">
        <w:rPr>
          <w:color w:val="231F20"/>
        </w:rPr>
        <w:t xml:space="preserve"> </w:t>
      </w:r>
      <w:r>
        <w:rPr>
          <w:color w:val="231F20"/>
        </w:rPr>
        <w:t>may</w:t>
      </w:r>
      <w:r w:rsidR="00582C02">
        <w:rPr>
          <w:color w:val="231F20"/>
        </w:rPr>
        <w:t xml:space="preserve"> </w:t>
      </w:r>
      <w:r>
        <w:rPr>
          <w:color w:val="231F20"/>
        </w:rPr>
        <w:t>accept</w:t>
      </w:r>
      <w:r w:rsidR="00582C02">
        <w:rPr>
          <w:color w:val="231F20"/>
        </w:rPr>
        <w:t xml:space="preserve"> </w:t>
      </w:r>
      <w:r w:rsidR="00F46939">
        <w:rPr>
          <w:color w:val="231F20"/>
        </w:rPr>
        <w:t>the value</w:t>
      </w:r>
      <w:r w:rsidR="00582C02">
        <w:rPr>
          <w:color w:val="231F20"/>
        </w:rPr>
        <w:t xml:space="preserve"> </w:t>
      </w:r>
      <w:r>
        <w:rPr>
          <w:color w:val="231F20"/>
        </w:rPr>
        <w:t>engineering</w:t>
      </w:r>
      <w:r w:rsidR="00582C02">
        <w:rPr>
          <w:color w:val="231F20"/>
        </w:rPr>
        <w:t xml:space="preserve"> </w:t>
      </w:r>
      <w:r>
        <w:rPr>
          <w:color w:val="231F20"/>
        </w:rPr>
        <w:t>proposal</w:t>
      </w:r>
      <w:r w:rsidR="00582C02">
        <w:rPr>
          <w:color w:val="231F20"/>
        </w:rPr>
        <w:t xml:space="preserve"> </w:t>
      </w:r>
      <w:r>
        <w:rPr>
          <w:color w:val="231F20"/>
        </w:rPr>
        <w:t>if</w:t>
      </w:r>
      <w:r w:rsidR="00582C02">
        <w:rPr>
          <w:color w:val="231F20"/>
        </w:rPr>
        <w:t xml:space="preserve"> </w:t>
      </w:r>
      <w:r>
        <w:rPr>
          <w:color w:val="231F20"/>
        </w:rPr>
        <w:t>the</w:t>
      </w:r>
      <w:r w:rsidR="00582C02">
        <w:rPr>
          <w:color w:val="231F20"/>
        </w:rPr>
        <w:t xml:space="preserve"> </w:t>
      </w:r>
      <w:r>
        <w:rPr>
          <w:color w:val="231F20"/>
        </w:rPr>
        <w:t>proposal</w:t>
      </w:r>
      <w:r w:rsidR="00582C02">
        <w:rPr>
          <w:color w:val="231F20"/>
        </w:rPr>
        <w:t xml:space="preserve"> </w:t>
      </w:r>
      <w:r>
        <w:rPr>
          <w:color w:val="231F20"/>
        </w:rPr>
        <w:t>demonstrates</w:t>
      </w:r>
      <w:r w:rsidR="00582C02">
        <w:rPr>
          <w:color w:val="231F20"/>
        </w:rPr>
        <w:t xml:space="preserve"> </w:t>
      </w:r>
      <w:r>
        <w:rPr>
          <w:color w:val="231F20"/>
        </w:rPr>
        <w:t>beneﬁts</w:t>
      </w:r>
      <w:r w:rsidR="00582C02">
        <w:rPr>
          <w:color w:val="231F20"/>
        </w:rPr>
        <w:t xml:space="preserve"> </w:t>
      </w:r>
      <w:r>
        <w:rPr>
          <w:color w:val="231F20"/>
        </w:rPr>
        <w:t>that:</w:t>
      </w:r>
    </w:p>
    <w:p w14:paraId="3F2A48DB" w14:textId="77777777" w:rsidR="003B43F5" w:rsidRDefault="00582C02" w:rsidP="00DA5FA8">
      <w:pPr>
        <w:pStyle w:val="ListParagraph"/>
        <w:numPr>
          <w:ilvl w:val="0"/>
          <w:numId w:val="110"/>
        </w:numPr>
        <w:tabs>
          <w:tab w:val="left" w:pos="1121"/>
          <w:tab w:val="left" w:pos="1122"/>
        </w:tabs>
        <w:spacing w:before="112"/>
        <w:ind w:left="1080"/>
      </w:pPr>
      <w:r w:rsidRPr="00E21C90">
        <w:rPr>
          <w:color w:val="231F20"/>
        </w:rPr>
        <w:t>a</w:t>
      </w:r>
      <w:r w:rsidR="00300350" w:rsidRPr="00E21C90">
        <w:rPr>
          <w:color w:val="231F20"/>
        </w:rPr>
        <w:t>ccelerates</w:t>
      </w:r>
      <w:r w:rsidRPr="00E21C90">
        <w:rPr>
          <w:color w:val="231F20"/>
        </w:rPr>
        <w:t xml:space="preserve"> </w:t>
      </w:r>
      <w:r w:rsidR="00300350" w:rsidRPr="00E21C90">
        <w:rPr>
          <w:color w:val="231F20"/>
        </w:rPr>
        <w:t>the</w:t>
      </w:r>
      <w:r w:rsidRPr="00E21C90">
        <w:rPr>
          <w:color w:val="231F20"/>
        </w:rPr>
        <w:t xml:space="preserve"> </w:t>
      </w:r>
      <w:r w:rsidR="00300350" w:rsidRPr="00E21C90">
        <w:rPr>
          <w:color w:val="231F20"/>
        </w:rPr>
        <w:t>delivery</w:t>
      </w:r>
      <w:r w:rsidRPr="00E21C90">
        <w:rPr>
          <w:color w:val="231F20"/>
        </w:rPr>
        <w:t xml:space="preserve"> </w:t>
      </w:r>
      <w:r w:rsidR="00300350" w:rsidRPr="00E21C90">
        <w:rPr>
          <w:color w:val="231F20"/>
        </w:rPr>
        <w:t>period;</w:t>
      </w:r>
      <w:r w:rsidRPr="00E21C90">
        <w:rPr>
          <w:color w:val="231F20"/>
        </w:rPr>
        <w:t xml:space="preserve"> </w:t>
      </w:r>
      <w:r w:rsidR="00300350" w:rsidRPr="00E21C90">
        <w:rPr>
          <w:color w:val="231F20"/>
        </w:rPr>
        <w:t>or</w:t>
      </w:r>
    </w:p>
    <w:p w14:paraId="2C02DA97" w14:textId="77777777" w:rsidR="003B43F5" w:rsidRDefault="00300350" w:rsidP="00DA5FA8">
      <w:pPr>
        <w:pStyle w:val="ListParagraph"/>
        <w:numPr>
          <w:ilvl w:val="0"/>
          <w:numId w:val="110"/>
        </w:numPr>
        <w:tabs>
          <w:tab w:val="left" w:pos="1128"/>
          <w:tab w:val="left" w:pos="1129"/>
        </w:tabs>
        <w:spacing w:before="249"/>
        <w:ind w:left="1080"/>
      </w:pPr>
      <w:r w:rsidRPr="00E21C90">
        <w:rPr>
          <w:color w:val="231F20"/>
        </w:rPr>
        <w:t>reduces</w:t>
      </w:r>
      <w:r w:rsidR="00582C02" w:rsidRPr="00E21C90">
        <w:rPr>
          <w:color w:val="231F20"/>
        </w:rPr>
        <w:t xml:space="preserve"> </w:t>
      </w:r>
      <w:r w:rsidRPr="00E21C90">
        <w:rPr>
          <w:color w:val="231F20"/>
        </w:rPr>
        <w:t>the</w:t>
      </w:r>
      <w:r w:rsidR="00582C02" w:rsidRPr="00E21C90">
        <w:rPr>
          <w:color w:val="231F20"/>
        </w:rPr>
        <w:t xml:space="preserve"> </w:t>
      </w:r>
      <w:r w:rsidRPr="00E21C90">
        <w:rPr>
          <w:color w:val="231F20"/>
        </w:rPr>
        <w:t>Contract</w:t>
      </w:r>
      <w:r w:rsidR="00582C02" w:rsidRPr="00E21C90">
        <w:rPr>
          <w:color w:val="231F20"/>
        </w:rPr>
        <w:t xml:space="preserve"> </w:t>
      </w:r>
      <w:r w:rsidRPr="00E21C90">
        <w:rPr>
          <w:color w:val="231F20"/>
        </w:rPr>
        <w:t>Price</w:t>
      </w:r>
      <w:r w:rsidR="00582C02" w:rsidRPr="00E21C90">
        <w:rPr>
          <w:color w:val="231F20"/>
        </w:rPr>
        <w:t xml:space="preserve"> </w:t>
      </w:r>
      <w:r w:rsidRPr="00E21C90">
        <w:rPr>
          <w:color w:val="231F20"/>
        </w:rPr>
        <w:t>or</w:t>
      </w:r>
      <w:r w:rsidR="00582C02" w:rsidRPr="00E21C90">
        <w:rPr>
          <w:color w:val="231F20"/>
        </w:rPr>
        <w:t xml:space="preserve"> </w:t>
      </w:r>
      <w:r w:rsidRPr="00E21C90">
        <w:rPr>
          <w:color w:val="231F20"/>
        </w:rPr>
        <w:t>the</w:t>
      </w:r>
      <w:r w:rsidR="00582C02" w:rsidRPr="00E21C90">
        <w:rPr>
          <w:color w:val="231F20"/>
        </w:rPr>
        <w:t xml:space="preserve"> </w:t>
      </w:r>
      <w:r w:rsidRPr="00E21C90">
        <w:rPr>
          <w:color w:val="231F20"/>
        </w:rPr>
        <w:t>life</w:t>
      </w:r>
      <w:r w:rsidR="00582C02" w:rsidRPr="00E21C90">
        <w:rPr>
          <w:color w:val="231F20"/>
        </w:rPr>
        <w:t xml:space="preserve"> </w:t>
      </w:r>
      <w:r w:rsidRPr="00E21C90">
        <w:rPr>
          <w:color w:val="231F20"/>
        </w:rPr>
        <w:t>cycle</w:t>
      </w:r>
      <w:r w:rsidR="00582C02" w:rsidRPr="00E21C90">
        <w:rPr>
          <w:color w:val="231F20"/>
        </w:rPr>
        <w:t xml:space="preserve"> </w:t>
      </w:r>
      <w:r w:rsidRPr="00E21C90">
        <w:rPr>
          <w:color w:val="231F20"/>
        </w:rPr>
        <w:t>costs</w:t>
      </w:r>
      <w:r w:rsidR="00582C02" w:rsidRPr="00E21C90">
        <w:rPr>
          <w:color w:val="231F20"/>
        </w:rPr>
        <w:t xml:space="preserve"> </w:t>
      </w:r>
      <w:r w:rsidRPr="00E21C90">
        <w:rPr>
          <w:color w:val="231F20"/>
        </w:rPr>
        <w:t>to</w:t>
      </w:r>
      <w:r w:rsidR="00582C02" w:rsidRPr="00E21C90">
        <w:rPr>
          <w:color w:val="231F20"/>
        </w:rPr>
        <w:t xml:space="preserve"> </w:t>
      </w:r>
      <w:r w:rsidRPr="00E21C90">
        <w:rPr>
          <w:color w:val="231F20"/>
        </w:rPr>
        <w:t>the</w:t>
      </w:r>
      <w:r w:rsidR="00582C02" w:rsidRPr="00E21C90">
        <w:rPr>
          <w:color w:val="231F20"/>
        </w:rPr>
        <w:t xml:space="preserve"> </w:t>
      </w:r>
      <w:r w:rsidRPr="00E21C90">
        <w:rPr>
          <w:color w:val="231F20"/>
        </w:rPr>
        <w:t>Procuring</w:t>
      </w:r>
      <w:r w:rsidR="00582C02" w:rsidRPr="00E21C90">
        <w:rPr>
          <w:color w:val="231F20"/>
        </w:rPr>
        <w:t xml:space="preserve"> </w:t>
      </w:r>
      <w:r w:rsidRPr="00E21C90">
        <w:rPr>
          <w:color w:val="231F20"/>
        </w:rPr>
        <w:t>Entity;</w:t>
      </w:r>
      <w:r w:rsidR="00582C02" w:rsidRPr="00E21C90">
        <w:rPr>
          <w:color w:val="231F20"/>
        </w:rPr>
        <w:t xml:space="preserve"> </w:t>
      </w:r>
      <w:r w:rsidRPr="00E21C90">
        <w:rPr>
          <w:color w:val="231F20"/>
        </w:rPr>
        <w:t>or</w:t>
      </w:r>
    </w:p>
    <w:p w14:paraId="0488A1AF" w14:textId="77777777" w:rsidR="003B43F5" w:rsidRDefault="00300350" w:rsidP="00DA5FA8">
      <w:pPr>
        <w:pStyle w:val="ListParagraph"/>
        <w:numPr>
          <w:ilvl w:val="0"/>
          <w:numId w:val="110"/>
        </w:numPr>
        <w:tabs>
          <w:tab w:val="left" w:pos="1128"/>
          <w:tab w:val="left" w:pos="1129"/>
        </w:tabs>
        <w:spacing w:before="112"/>
        <w:ind w:left="1080"/>
      </w:pPr>
      <w:r w:rsidRPr="00E21C90">
        <w:rPr>
          <w:color w:val="231F20"/>
        </w:rPr>
        <w:t>improves</w:t>
      </w:r>
      <w:r w:rsidR="00582C02" w:rsidRPr="00E21C90">
        <w:rPr>
          <w:color w:val="231F20"/>
        </w:rPr>
        <w:t xml:space="preserve"> </w:t>
      </w:r>
      <w:r w:rsidRPr="00E21C90">
        <w:rPr>
          <w:color w:val="231F20"/>
        </w:rPr>
        <w:t>the</w:t>
      </w:r>
      <w:r w:rsidR="00582C02" w:rsidRPr="00E21C90">
        <w:rPr>
          <w:color w:val="231F20"/>
        </w:rPr>
        <w:t xml:space="preserve"> </w:t>
      </w:r>
      <w:r w:rsidRPr="00E21C90">
        <w:rPr>
          <w:color w:val="231F20"/>
        </w:rPr>
        <w:t>quality,</w:t>
      </w:r>
      <w:r w:rsidR="00582C02" w:rsidRPr="00E21C90">
        <w:rPr>
          <w:color w:val="231F20"/>
        </w:rPr>
        <w:t xml:space="preserve"> </w:t>
      </w:r>
      <w:r w:rsidRPr="00E21C90">
        <w:rPr>
          <w:color w:val="231F20"/>
        </w:rPr>
        <w:t>efﬁciency</w:t>
      </w:r>
      <w:r w:rsidR="00582C02" w:rsidRPr="00E21C90">
        <w:rPr>
          <w:color w:val="231F20"/>
        </w:rPr>
        <w:t xml:space="preserve"> </w:t>
      </w:r>
      <w:r w:rsidRPr="00E21C90">
        <w:rPr>
          <w:color w:val="231F20"/>
        </w:rPr>
        <w:t>or</w:t>
      </w:r>
      <w:r w:rsidR="00582C02" w:rsidRPr="00E21C90">
        <w:rPr>
          <w:color w:val="231F20"/>
        </w:rPr>
        <w:t xml:space="preserve"> </w:t>
      </w:r>
      <w:r w:rsidRPr="00E21C90">
        <w:rPr>
          <w:color w:val="231F20"/>
        </w:rPr>
        <w:t>sustainability</w:t>
      </w:r>
      <w:r w:rsidR="00582C02" w:rsidRPr="00E21C90">
        <w:rPr>
          <w:color w:val="231F20"/>
        </w:rPr>
        <w:t xml:space="preserve"> of the </w:t>
      </w:r>
      <w:r w:rsidRPr="00E21C90">
        <w:rPr>
          <w:color w:val="231F20"/>
        </w:rPr>
        <w:t>Lease</w:t>
      </w:r>
      <w:r w:rsidR="00582C02" w:rsidRPr="00E21C90">
        <w:rPr>
          <w:color w:val="231F20"/>
        </w:rPr>
        <w:t xml:space="preserve"> </w:t>
      </w:r>
      <w:r w:rsidRPr="00E21C90">
        <w:rPr>
          <w:color w:val="231F20"/>
        </w:rPr>
        <w:t>Items;</w:t>
      </w:r>
      <w:r w:rsidR="00582C02" w:rsidRPr="00E21C90">
        <w:rPr>
          <w:color w:val="231F20"/>
        </w:rPr>
        <w:t xml:space="preserve"> </w:t>
      </w:r>
      <w:r w:rsidRPr="00E21C90">
        <w:rPr>
          <w:color w:val="231F20"/>
        </w:rPr>
        <w:t>or</w:t>
      </w:r>
    </w:p>
    <w:p w14:paraId="08AF6D5A" w14:textId="77777777" w:rsidR="003B43F5" w:rsidRDefault="00300350" w:rsidP="00DA5FA8">
      <w:pPr>
        <w:pStyle w:val="ListParagraph"/>
        <w:numPr>
          <w:ilvl w:val="0"/>
          <w:numId w:val="110"/>
        </w:numPr>
        <w:tabs>
          <w:tab w:val="left" w:pos="1128"/>
          <w:tab w:val="left" w:pos="1129"/>
        </w:tabs>
        <w:spacing w:before="121" w:line="230" w:lineRule="auto"/>
        <w:ind w:left="1080" w:right="309"/>
      </w:pPr>
      <w:r w:rsidRPr="00E21C90">
        <w:rPr>
          <w:color w:val="231F20"/>
        </w:rPr>
        <w:t xml:space="preserve">yields any other beneﬁts to the Procuring </w:t>
      </w:r>
      <w:r w:rsidRPr="00E21C90">
        <w:rPr>
          <w:color w:val="231F20"/>
          <w:spacing w:val="-3"/>
        </w:rPr>
        <w:t xml:space="preserve">Entity, </w:t>
      </w:r>
      <w:r w:rsidRPr="00E21C90">
        <w:rPr>
          <w:color w:val="231F20"/>
        </w:rPr>
        <w:t>without compromising the necessary functions of the Facilities.</w:t>
      </w:r>
    </w:p>
    <w:p w14:paraId="4D02C0B4" w14:textId="77777777" w:rsidR="003B43F5" w:rsidRDefault="00300350" w:rsidP="00DA5FA8">
      <w:pPr>
        <w:pStyle w:val="ListParagraph"/>
        <w:numPr>
          <w:ilvl w:val="1"/>
          <w:numId w:val="68"/>
        </w:numPr>
        <w:tabs>
          <w:tab w:val="left" w:pos="677"/>
        </w:tabs>
        <w:spacing w:before="237"/>
        <w:ind w:hanging="576"/>
        <w:rPr>
          <w:color w:val="231F20"/>
        </w:rPr>
      </w:pPr>
      <w:r>
        <w:rPr>
          <w:color w:val="231F20"/>
        </w:rPr>
        <w:t>If</w:t>
      </w:r>
      <w:r w:rsidR="000A2E14">
        <w:rPr>
          <w:color w:val="231F20"/>
        </w:rPr>
        <w:t xml:space="preserve"> </w:t>
      </w:r>
      <w:r>
        <w:rPr>
          <w:color w:val="231F20"/>
        </w:rPr>
        <w:t>the</w:t>
      </w:r>
      <w:r w:rsidR="000A2E14">
        <w:rPr>
          <w:color w:val="231F20"/>
        </w:rPr>
        <w:t xml:space="preserve"> </w:t>
      </w:r>
      <w:r>
        <w:rPr>
          <w:color w:val="231F20"/>
        </w:rPr>
        <w:t>value</w:t>
      </w:r>
      <w:r w:rsidR="000A2E14">
        <w:rPr>
          <w:color w:val="231F20"/>
        </w:rPr>
        <w:t xml:space="preserve"> </w:t>
      </w:r>
      <w:r>
        <w:rPr>
          <w:color w:val="231F20"/>
        </w:rPr>
        <w:t>engineering</w:t>
      </w:r>
      <w:r w:rsidR="000A2E14">
        <w:rPr>
          <w:color w:val="231F20"/>
        </w:rPr>
        <w:t xml:space="preserve"> </w:t>
      </w:r>
      <w:r>
        <w:rPr>
          <w:color w:val="231F20"/>
        </w:rPr>
        <w:t>proposal</w:t>
      </w:r>
      <w:r w:rsidR="000A2E14">
        <w:rPr>
          <w:color w:val="231F20"/>
        </w:rPr>
        <w:t xml:space="preserve"> </w:t>
      </w:r>
      <w:r>
        <w:rPr>
          <w:color w:val="231F20"/>
        </w:rPr>
        <w:t>is</w:t>
      </w:r>
      <w:r w:rsidR="000A2E14">
        <w:rPr>
          <w:color w:val="231F20"/>
        </w:rPr>
        <w:t xml:space="preserve"> </w:t>
      </w:r>
      <w:r>
        <w:rPr>
          <w:color w:val="231F20"/>
        </w:rPr>
        <w:t>approved</w:t>
      </w:r>
      <w:r w:rsidR="000A2E14">
        <w:rPr>
          <w:color w:val="231F20"/>
        </w:rPr>
        <w:t xml:space="preserve"> </w:t>
      </w:r>
      <w:r>
        <w:rPr>
          <w:color w:val="231F20"/>
        </w:rPr>
        <w:t>by</w:t>
      </w:r>
      <w:r w:rsidR="000A2E14">
        <w:rPr>
          <w:color w:val="231F20"/>
        </w:rPr>
        <w:t xml:space="preserve"> </w:t>
      </w:r>
      <w:r>
        <w:rPr>
          <w:color w:val="231F20"/>
        </w:rPr>
        <w:t>the</w:t>
      </w:r>
      <w:r w:rsidR="000A2E14">
        <w:rPr>
          <w:color w:val="231F20"/>
        </w:rPr>
        <w:t xml:space="preserve"> </w:t>
      </w:r>
      <w:r>
        <w:rPr>
          <w:color w:val="231F20"/>
        </w:rPr>
        <w:t>Procuring</w:t>
      </w:r>
      <w:r w:rsidR="000A2E14">
        <w:rPr>
          <w:color w:val="231F20"/>
        </w:rPr>
        <w:t xml:space="preserve"> </w:t>
      </w:r>
      <w:r>
        <w:rPr>
          <w:color w:val="231F20"/>
        </w:rPr>
        <w:t>Entity</w:t>
      </w:r>
      <w:r w:rsidR="000A2E14">
        <w:rPr>
          <w:color w:val="231F20"/>
        </w:rPr>
        <w:t xml:space="preserve"> </w:t>
      </w:r>
      <w:r>
        <w:rPr>
          <w:color w:val="231F20"/>
        </w:rPr>
        <w:t>and</w:t>
      </w:r>
      <w:r w:rsidR="000A2E14">
        <w:rPr>
          <w:color w:val="231F20"/>
        </w:rPr>
        <w:t xml:space="preserve"> </w:t>
      </w:r>
      <w:r>
        <w:rPr>
          <w:color w:val="231F20"/>
        </w:rPr>
        <w:t>results</w:t>
      </w:r>
      <w:r w:rsidR="000A2E14">
        <w:rPr>
          <w:color w:val="231F20"/>
        </w:rPr>
        <w:t xml:space="preserve"> </w:t>
      </w:r>
      <w:r>
        <w:rPr>
          <w:color w:val="231F20"/>
        </w:rPr>
        <w:t>in:</w:t>
      </w:r>
    </w:p>
    <w:p w14:paraId="7DA79D44" w14:textId="77777777" w:rsidR="003B43F5" w:rsidRDefault="000A2E14" w:rsidP="00DA5FA8">
      <w:pPr>
        <w:pStyle w:val="ListParagraph"/>
        <w:numPr>
          <w:ilvl w:val="0"/>
          <w:numId w:val="111"/>
        </w:numPr>
        <w:tabs>
          <w:tab w:val="left" w:pos="1108"/>
          <w:tab w:val="left" w:pos="1109"/>
        </w:tabs>
        <w:spacing w:before="121" w:line="230" w:lineRule="auto"/>
        <w:ind w:right="309"/>
      </w:pPr>
      <w:r w:rsidRPr="00E21C90">
        <w:rPr>
          <w:color w:val="231F20"/>
        </w:rPr>
        <w:t xml:space="preserve">a </w:t>
      </w:r>
      <w:r w:rsidR="00300350" w:rsidRPr="00E21C90">
        <w:rPr>
          <w:color w:val="231F20"/>
        </w:rPr>
        <w:t>reduction</w:t>
      </w:r>
      <w:r w:rsidRPr="00E21C90">
        <w:rPr>
          <w:color w:val="231F20"/>
        </w:rPr>
        <w:t xml:space="preserve"> of the </w:t>
      </w:r>
      <w:r w:rsidR="00300350" w:rsidRPr="00E21C90">
        <w:rPr>
          <w:color w:val="231F20"/>
        </w:rPr>
        <w:t>Contract</w:t>
      </w:r>
      <w:r w:rsidRPr="00E21C90">
        <w:rPr>
          <w:color w:val="231F20"/>
        </w:rPr>
        <w:t xml:space="preserve"> </w:t>
      </w:r>
      <w:r w:rsidR="00300350" w:rsidRPr="00E21C90">
        <w:rPr>
          <w:color w:val="231F20"/>
        </w:rPr>
        <w:t>Price;</w:t>
      </w:r>
      <w:r w:rsidRPr="00E21C90">
        <w:rPr>
          <w:color w:val="231F20"/>
        </w:rPr>
        <w:t xml:space="preserve"> </w:t>
      </w:r>
      <w:r w:rsidR="00300350" w:rsidRPr="00E21C90">
        <w:rPr>
          <w:color w:val="231F20"/>
        </w:rPr>
        <w:t>the</w:t>
      </w:r>
      <w:r w:rsidRPr="00E21C90">
        <w:rPr>
          <w:color w:val="231F20"/>
        </w:rPr>
        <w:t xml:space="preserve"> </w:t>
      </w:r>
      <w:r w:rsidR="00300350" w:rsidRPr="00E21C90">
        <w:rPr>
          <w:color w:val="231F20"/>
        </w:rPr>
        <w:t>amount</w:t>
      </w:r>
      <w:r w:rsidRPr="00E21C90">
        <w:rPr>
          <w:color w:val="231F20"/>
        </w:rPr>
        <w:t xml:space="preserve"> </w:t>
      </w:r>
      <w:r w:rsidR="00300350" w:rsidRPr="00E21C90">
        <w:rPr>
          <w:color w:val="231F20"/>
        </w:rPr>
        <w:t>to</w:t>
      </w:r>
      <w:r w:rsidRPr="00E21C90">
        <w:rPr>
          <w:color w:val="231F20"/>
        </w:rPr>
        <w:t xml:space="preserve"> </w:t>
      </w:r>
      <w:r w:rsidR="00300350" w:rsidRPr="00E21C90">
        <w:rPr>
          <w:color w:val="231F20"/>
        </w:rPr>
        <w:t>be</w:t>
      </w:r>
      <w:r w:rsidRPr="00E21C90">
        <w:rPr>
          <w:color w:val="231F20"/>
        </w:rPr>
        <w:t xml:space="preserve"> </w:t>
      </w:r>
      <w:r w:rsidR="00300350" w:rsidRPr="00E21C90">
        <w:rPr>
          <w:color w:val="231F20"/>
        </w:rPr>
        <w:t>paid</w:t>
      </w:r>
      <w:r w:rsidRPr="00E21C90">
        <w:rPr>
          <w:color w:val="231F20"/>
        </w:rPr>
        <w:t xml:space="preserve"> to the </w:t>
      </w:r>
      <w:r w:rsidR="00300350" w:rsidRPr="00E21C90">
        <w:rPr>
          <w:color w:val="231F20"/>
        </w:rPr>
        <w:t>Lessor</w:t>
      </w:r>
      <w:r w:rsidRPr="00E21C90">
        <w:rPr>
          <w:color w:val="231F20"/>
        </w:rPr>
        <w:t xml:space="preserve"> </w:t>
      </w:r>
      <w:r w:rsidR="00300350" w:rsidRPr="00E21C90">
        <w:rPr>
          <w:color w:val="231F20"/>
        </w:rPr>
        <w:t>shall</w:t>
      </w:r>
      <w:r w:rsidRPr="00E21C90">
        <w:rPr>
          <w:color w:val="231F20"/>
        </w:rPr>
        <w:t xml:space="preserve"> </w:t>
      </w:r>
      <w:r w:rsidR="00300350" w:rsidRPr="00E21C90">
        <w:rPr>
          <w:color w:val="231F20"/>
        </w:rPr>
        <w:t>be</w:t>
      </w:r>
      <w:r w:rsidRPr="00E21C90">
        <w:rPr>
          <w:color w:val="231F20"/>
        </w:rPr>
        <w:t xml:space="preserve"> </w:t>
      </w:r>
      <w:r w:rsidR="00300350" w:rsidRPr="00E21C90">
        <w:rPr>
          <w:color w:val="231F20"/>
        </w:rPr>
        <w:t>the</w:t>
      </w:r>
      <w:r w:rsidRPr="00E21C90">
        <w:rPr>
          <w:color w:val="231F20"/>
        </w:rPr>
        <w:t xml:space="preserve"> </w:t>
      </w:r>
      <w:r w:rsidR="00300350" w:rsidRPr="00E21C90">
        <w:rPr>
          <w:color w:val="231F20"/>
        </w:rPr>
        <w:t>percentage</w:t>
      </w:r>
      <w:r w:rsidRPr="00E21C90">
        <w:rPr>
          <w:color w:val="231F20"/>
        </w:rPr>
        <w:t xml:space="preserve"> </w:t>
      </w:r>
      <w:r w:rsidR="00300350" w:rsidRPr="00E21C90">
        <w:rPr>
          <w:color w:val="231F20"/>
        </w:rPr>
        <w:t>speciﬁed</w:t>
      </w:r>
      <w:r w:rsidRPr="00E21C90">
        <w:rPr>
          <w:color w:val="231F20"/>
        </w:rPr>
        <w:t xml:space="preserve"> </w:t>
      </w:r>
      <w:r w:rsidR="00300350" w:rsidRPr="00E21C90">
        <w:rPr>
          <w:b/>
          <w:color w:val="231F20"/>
        </w:rPr>
        <w:t>in</w:t>
      </w:r>
      <w:r w:rsidRPr="00E21C90">
        <w:rPr>
          <w:b/>
          <w:color w:val="231F20"/>
        </w:rPr>
        <w:t xml:space="preserve"> </w:t>
      </w:r>
      <w:r w:rsidR="00300350" w:rsidRPr="00E21C90">
        <w:rPr>
          <w:b/>
          <w:color w:val="231F20"/>
        </w:rPr>
        <w:t>the SCC</w:t>
      </w:r>
      <w:r w:rsidRPr="00E21C90">
        <w:rPr>
          <w:b/>
          <w:color w:val="231F20"/>
        </w:rPr>
        <w:t xml:space="preserve"> </w:t>
      </w:r>
      <w:r w:rsidRPr="00E21C90">
        <w:rPr>
          <w:color w:val="231F20"/>
        </w:rPr>
        <w:t xml:space="preserve">of the </w:t>
      </w:r>
      <w:r w:rsidR="00300350" w:rsidRPr="00E21C90">
        <w:rPr>
          <w:color w:val="231F20"/>
        </w:rPr>
        <w:t>reduction</w:t>
      </w:r>
      <w:r w:rsidRPr="00E21C90">
        <w:rPr>
          <w:color w:val="231F20"/>
        </w:rPr>
        <w:t xml:space="preserve"> in the </w:t>
      </w:r>
      <w:r w:rsidR="00300350" w:rsidRPr="00E21C90">
        <w:rPr>
          <w:color w:val="231F20"/>
        </w:rPr>
        <w:t>Contract</w:t>
      </w:r>
      <w:r w:rsidRPr="00E21C90">
        <w:rPr>
          <w:color w:val="231F20"/>
        </w:rPr>
        <w:t xml:space="preserve"> </w:t>
      </w:r>
      <w:r w:rsidR="00300350" w:rsidRPr="00E21C90">
        <w:rPr>
          <w:color w:val="231F20"/>
        </w:rPr>
        <w:t>Price;</w:t>
      </w:r>
      <w:r w:rsidRPr="00E21C90">
        <w:rPr>
          <w:color w:val="231F20"/>
        </w:rPr>
        <w:t xml:space="preserve"> </w:t>
      </w:r>
      <w:r w:rsidR="00300350" w:rsidRPr="00E21C90">
        <w:rPr>
          <w:color w:val="231F20"/>
        </w:rPr>
        <w:t>or</w:t>
      </w:r>
    </w:p>
    <w:p w14:paraId="22493EC7" w14:textId="77777777" w:rsidR="003B43F5" w:rsidRDefault="000A2E14" w:rsidP="00DA5FA8">
      <w:pPr>
        <w:pStyle w:val="ListParagraph"/>
        <w:numPr>
          <w:ilvl w:val="0"/>
          <w:numId w:val="111"/>
        </w:numPr>
        <w:tabs>
          <w:tab w:val="left" w:pos="1108"/>
          <w:tab w:val="left" w:pos="1109"/>
        </w:tabs>
        <w:spacing w:before="115" w:line="248" w:lineRule="exact"/>
      </w:pPr>
      <w:r w:rsidRPr="00E21C90">
        <w:rPr>
          <w:color w:val="231F20"/>
        </w:rPr>
        <w:t>a</w:t>
      </w:r>
      <w:r w:rsidR="00300350" w:rsidRPr="00E21C90">
        <w:rPr>
          <w:color w:val="231F20"/>
        </w:rPr>
        <w:t>n</w:t>
      </w:r>
      <w:r w:rsidRPr="00E21C90">
        <w:rPr>
          <w:color w:val="231F20"/>
        </w:rPr>
        <w:t xml:space="preserve"> </w:t>
      </w:r>
      <w:r w:rsidR="00300350" w:rsidRPr="00E21C90">
        <w:rPr>
          <w:color w:val="231F20"/>
        </w:rPr>
        <w:t>increase</w:t>
      </w:r>
      <w:r w:rsidRPr="00E21C90">
        <w:rPr>
          <w:color w:val="231F20"/>
        </w:rPr>
        <w:t xml:space="preserve"> in the </w:t>
      </w:r>
      <w:r w:rsidR="00300350" w:rsidRPr="00E21C90">
        <w:rPr>
          <w:color w:val="231F20"/>
        </w:rPr>
        <w:t>Contract</w:t>
      </w:r>
      <w:r w:rsidRPr="00E21C90">
        <w:rPr>
          <w:color w:val="231F20"/>
        </w:rPr>
        <w:t xml:space="preserve"> </w:t>
      </w:r>
      <w:r w:rsidR="00300350" w:rsidRPr="00E21C90">
        <w:rPr>
          <w:color w:val="231F20"/>
        </w:rPr>
        <w:t>Price;</w:t>
      </w:r>
      <w:r w:rsidRPr="00E21C90">
        <w:rPr>
          <w:color w:val="231F20"/>
        </w:rPr>
        <w:t xml:space="preserve"> </w:t>
      </w:r>
      <w:r w:rsidR="00300350" w:rsidRPr="00E21C90">
        <w:rPr>
          <w:color w:val="231F20"/>
        </w:rPr>
        <w:t>but</w:t>
      </w:r>
      <w:r w:rsidRPr="00E21C90">
        <w:rPr>
          <w:color w:val="231F20"/>
        </w:rPr>
        <w:t xml:space="preserve"> </w:t>
      </w:r>
      <w:r w:rsidR="00300350" w:rsidRPr="00E21C90">
        <w:rPr>
          <w:color w:val="231F20"/>
        </w:rPr>
        <w:t>results</w:t>
      </w:r>
      <w:r w:rsidRPr="00E21C90">
        <w:rPr>
          <w:color w:val="231F20"/>
        </w:rPr>
        <w:t xml:space="preserve"> </w:t>
      </w:r>
      <w:r w:rsidR="00300350" w:rsidRPr="00E21C90">
        <w:rPr>
          <w:color w:val="231F20"/>
        </w:rPr>
        <w:t>in</w:t>
      </w:r>
      <w:r w:rsidRPr="00E21C90">
        <w:rPr>
          <w:color w:val="231F20"/>
        </w:rPr>
        <w:t xml:space="preserve"> </w:t>
      </w:r>
      <w:r w:rsidR="00300350" w:rsidRPr="00E21C90">
        <w:rPr>
          <w:color w:val="231F20"/>
        </w:rPr>
        <w:t>a</w:t>
      </w:r>
      <w:r w:rsidRPr="00E21C90">
        <w:rPr>
          <w:color w:val="231F20"/>
        </w:rPr>
        <w:t xml:space="preserve"> </w:t>
      </w:r>
      <w:r w:rsidR="00300350" w:rsidRPr="00E21C90">
        <w:rPr>
          <w:color w:val="231F20"/>
        </w:rPr>
        <w:t>reduction</w:t>
      </w:r>
      <w:r w:rsidRPr="00E21C90">
        <w:rPr>
          <w:color w:val="231F20"/>
        </w:rPr>
        <w:t xml:space="preserve"> </w:t>
      </w:r>
      <w:r w:rsidR="00300350" w:rsidRPr="00E21C90">
        <w:rPr>
          <w:color w:val="231F20"/>
        </w:rPr>
        <w:t>in</w:t>
      </w:r>
      <w:r w:rsidRPr="00E21C90">
        <w:rPr>
          <w:color w:val="231F20"/>
        </w:rPr>
        <w:t xml:space="preserve"> </w:t>
      </w:r>
      <w:r w:rsidR="00300350" w:rsidRPr="00E21C90">
        <w:rPr>
          <w:color w:val="231F20"/>
        </w:rPr>
        <w:t>lifecycle</w:t>
      </w:r>
      <w:r w:rsidRPr="00E21C90">
        <w:rPr>
          <w:color w:val="231F20"/>
        </w:rPr>
        <w:t xml:space="preserve"> </w:t>
      </w:r>
      <w:r w:rsidR="00300350" w:rsidRPr="00E21C90">
        <w:rPr>
          <w:color w:val="231F20"/>
        </w:rPr>
        <w:t>costs</w:t>
      </w:r>
      <w:r w:rsidRPr="00E21C90">
        <w:rPr>
          <w:color w:val="231F20"/>
        </w:rPr>
        <w:t xml:space="preserve"> </w:t>
      </w:r>
      <w:r w:rsidR="00300350" w:rsidRPr="00E21C90">
        <w:rPr>
          <w:color w:val="231F20"/>
        </w:rPr>
        <w:t>due</w:t>
      </w:r>
      <w:r w:rsidRPr="00E21C90">
        <w:rPr>
          <w:color w:val="231F20"/>
        </w:rPr>
        <w:t xml:space="preserve"> </w:t>
      </w:r>
      <w:r w:rsidR="00300350" w:rsidRPr="00E21C90">
        <w:rPr>
          <w:color w:val="231F20"/>
        </w:rPr>
        <w:t>to</w:t>
      </w:r>
      <w:r w:rsidRPr="00E21C90">
        <w:rPr>
          <w:color w:val="231F20"/>
        </w:rPr>
        <w:t xml:space="preserve"> </w:t>
      </w:r>
      <w:r w:rsidR="00300350" w:rsidRPr="00E21C90">
        <w:rPr>
          <w:color w:val="231F20"/>
        </w:rPr>
        <w:t>any</w:t>
      </w:r>
      <w:r w:rsidRPr="00E21C90">
        <w:rPr>
          <w:color w:val="231F20"/>
        </w:rPr>
        <w:t xml:space="preserve"> </w:t>
      </w:r>
      <w:r w:rsidR="00300350" w:rsidRPr="00E21C90">
        <w:rPr>
          <w:color w:val="231F20"/>
        </w:rPr>
        <w:t>beneﬁt</w:t>
      </w:r>
      <w:r w:rsidRPr="00E21C90">
        <w:rPr>
          <w:color w:val="231F20"/>
        </w:rPr>
        <w:t xml:space="preserve"> </w:t>
      </w:r>
      <w:r w:rsidR="00300350" w:rsidRPr="00E21C90">
        <w:rPr>
          <w:color w:val="231F20"/>
        </w:rPr>
        <w:t>described</w:t>
      </w:r>
      <w:r w:rsidRPr="00E21C90">
        <w:rPr>
          <w:color w:val="231F20"/>
        </w:rPr>
        <w:t xml:space="preserve"> </w:t>
      </w:r>
      <w:r w:rsidR="00300350" w:rsidRPr="00E21C90">
        <w:rPr>
          <w:color w:val="231F20"/>
        </w:rPr>
        <w:t>in</w:t>
      </w:r>
    </w:p>
    <w:p w14:paraId="6EFA228B" w14:textId="77777777" w:rsidR="003B43F5" w:rsidRDefault="00300350" w:rsidP="00DA5FA8">
      <w:pPr>
        <w:pStyle w:val="ListParagraph"/>
        <w:numPr>
          <w:ilvl w:val="0"/>
          <w:numId w:val="111"/>
        </w:numPr>
        <w:tabs>
          <w:tab w:val="left" w:pos="1391"/>
        </w:tabs>
        <w:spacing w:line="248" w:lineRule="exact"/>
      </w:pPr>
      <w:r w:rsidRPr="00E21C90">
        <w:rPr>
          <w:color w:val="231F20"/>
        </w:rPr>
        <w:t>to</w:t>
      </w:r>
      <w:r w:rsidR="000A2E14" w:rsidRPr="00E21C90">
        <w:rPr>
          <w:color w:val="231F20"/>
        </w:rPr>
        <w:t xml:space="preserve"> </w:t>
      </w:r>
      <w:r w:rsidRPr="00E21C90">
        <w:rPr>
          <w:color w:val="231F20"/>
        </w:rPr>
        <w:t>(d)</w:t>
      </w:r>
      <w:r w:rsidR="000A2E14" w:rsidRPr="00E21C90">
        <w:rPr>
          <w:color w:val="231F20"/>
        </w:rPr>
        <w:t xml:space="preserve"> </w:t>
      </w:r>
      <w:r w:rsidRPr="00E21C90">
        <w:rPr>
          <w:color w:val="231F20"/>
        </w:rPr>
        <w:t>above,</w:t>
      </w:r>
      <w:r w:rsidR="000A2E14" w:rsidRPr="00E21C90">
        <w:rPr>
          <w:color w:val="231F20"/>
        </w:rPr>
        <w:t xml:space="preserve"> </w:t>
      </w:r>
      <w:r w:rsidRPr="00E21C90">
        <w:rPr>
          <w:color w:val="231F20"/>
        </w:rPr>
        <w:t>the</w:t>
      </w:r>
      <w:r w:rsidR="000A2E14" w:rsidRPr="00E21C90">
        <w:rPr>
          <w:color w:val="231F20"/>
        </w:rPr>
        <w:t xml:space="preserve"> </w:t>
      </w:r>
      <w:r w:rsidRPr="00E21C90">
        <w:rPr>
          <w:color w:val="231F20"/>
        </w:rPr>
        <w:t>amount</w:t>
      </w:r>
      <w:r w:rsidR="000A2E14" w:rsidRPr="00E21C90">
        <w:rPr>
          <w:color w:val="231F20"/>
        </w:rPr>
        <w:t xml:space="preserve"> </w:t>
      </w:r>
      <w:r w:rsidRPr="00E21C90">
        <w:rPr>
          <w:color w:val="231F20"/>
        </w:rPr>
        <w:t>to</w:t>
      </w:r>
      <w:r w:rsidR="000A2E14" w:rsidRPr="00E21C90">
        <w:rPr>
          <w:color w:val="231F20"/>
        </w:rPr>
        <w:t xml:space="preserve"> </w:t>
      </w:r>
      <w:r w:rsidRPr="00E21C90">
        <w:rPr>
          <w:color w:val="231F20"/>
        </w:rPr>
        <w:t>be</w:t>
      </w:r>
      <w:r w:rsidR="000A2E14" w:rsidRPr="00E21C90">
        <w:rPr>
          <w:color w:val="231F20"/>
        </w:rPr>
        <w:t xml:space="preserve"> </w:t>
      </w:r>
      <w:r w:rsidRPr="00E21C90">
        <w:rPr>
          <w:color w:val="231F20"/>
        </w:rPr>
        <w:t>paid</w:t>
      </w:r>
      <w:r w:rsidR="000A2E14" w:rsidRPr="00E21C90">
        <w:rPr>
          <w:color w:val="231F20"/>
        </w:rPr>
        <w:t xml:space="preserve"> to the </w:t>
      </w:r>
      <w:r w:rsidRPr="00E21C90">
        <w:rPr>
          <w:color w:val="231F20"/>
        </w:rPr>
        <w:t>Lessor</w:t>
      </w:r>
      <w:r w:rsidR="000A2E14" w:rsidRPr="00E21C90">
        <w:rPr>
          <w:color w:val="231F20"/>
        </w:rPr>
        <w:t xml:space="preserve"> </w:t>
      </w:r>
      <w:r w:rsidRPr="00E21C90">
        <w:rPr>
          <w:color w:val="231F20"/>
        </w:rPr>
        <w:t>shall</w:t>
      </w:r>
      <w:r w:rsidR="000A2E14" w:rsidRPr="00E21C90">
        <w:rPr>
          <w:color w:val="231F20"/>
        </w:rPr>
        <w:t xml:space="preserve"> </w:t>
      </w:r>
      <w:r w:rsidRPr="00E21C90">
        <w:rPr>
          <w:color w:val="231F20"/>
        </w:rPr>
        <w:t>be</w:t>
      </w:r>
      <w:r w:rsidR="000A2E14" w:rsidRPr="00E21C90">
        <w:rPr>
          <w:color w:val="231F20"/>
        </w:rPr>
        <w:t xml:space="preserve"> </w:t>
      </w:r>
      <w:r w:rsidRPr="00E21C90">
        <w:rPr>
          <w:color w:val="231F20"/>
        </w:rPr>
        <w:t>the</w:t>
      </w:r>
      <w:r w:rsidR="000A2E14" w:rsidRPr="00E21C90">
        <w:rPr>
          <w:color w:val="231F20"/>
        </w:rPr>
        <w:t xml:space="preserve"> </w:t>
      </w:r>
      <w:r w:rsidRPr="00E21C90">
        <w:rPr>
          <w:color w:val="231F20"/>
        </w:rPr>
        <w:t>full</w:t>
      </w:r>
      <w:r w:rsidR="000A2E14" w:rsidRPr="00E21C90">
        <w:rPr>
          <w:color w:val="231F20"/>
        </w:rPr>
        <w:t xml:space="preserve"> </w:t>
      </w:r>
      <w:r w:rsidRPr="00E21C90">
        <w:rPr>
          <w:color w:val="231F20"/>
        </w:rPr>
        <w:t>increase</w:t>
      </w:r>
      <w:r w:rsidR="000A2E14" w:rsidRPr="00E21C90">
        <w:rPr>
          <w:color w:val="231F20"/>
        </w:rPr>
        <w:t xml:space="preserve"> in the </w:t>
      </w:r>
      <w:r w:rsidRPr="00E21C90">
        <w:rPr>
          <w:color w:val="231F20"/>
        </w:rPr>
        <w:t>Contract</w:t>
      </w:r>
      <w:r w:rsidR="000A2E14" w:rsidRPr="00E21C90">
        <w:rPr>
          <w:color w:val="231F20"/>
        </w:rPr>
        <w:t xml:space="preserve"> </w:t>
      </w:r>
      <w:r w:rsidRPr="00E21C90">
        <w:rPr>
          <w:color w:val="231F20"/>
        </w:rPr>
        <w:t>Price.</w:t>
      </w:r>
    </w:p>
    <w:p w14:paraId="0D0C2EED" w14:textId="77777777" w:rsidR="003B43F5" w:rsidRDefault="00FF1556" w:rsidP="00DA5FA8">
      <w:pPr>
        <w:pStyle w:val="ListParagraph"/>
        <w:numPr>
          <w:ilvl w:val="1"/>
          <w:numId w:val="68"/>
        </w:numPr>
        <w:tabs>
          <w:tab w:val="left" w:pos="677"/>
        </w:tabs>
        <w:spacing w:before="242" w:line="230" w:lineRule="auto"/>
        <w:ind w:right="309" w:hanging="576"/>
        <w:rPr>
          <w:color w:val="231F20"/>
        </w:rPr>
      </w:pPr>
      <w:r>
        <w:rPr>
          <w:color w:val="231F20"/>
        </w:rPr>
        <w:t xml:space="preserve"> </w:t>
      </w:r>
      <w:r w:rsidR="00300350">
        <w:rPr>
          <w:color w:val="231F20"/>
        </w:rPr>
        <w:t>Subject</w:t>
      </w:r>
      <w:r w:rsidR="000A2E14">
        <w:rPr>
          <w:color w:val="231F20"/>
        </w:rPr>
        <w:t xml:space="preserve"> to the </w:t>
      </w:r>
      <w:r w:rsidR="00300350">
        <w:rPr>
          <w:color w:val="231F20"/>
        </w:rPr>
        <w:t>above,</w:t>
      </w:r>
      <w:r w:rsidR="000A2E14">
        <w:rPr>
          <w:color w:val="231F20"/>
        </w:rPr>
        <w:t xml:space="preserve"> </w:t>
      </w:r>
      <w:r w:rsidR="00300350">
        <w:rPr>
          <w:color w:val="231F20"/>
        </w:rPr>
        <w:t>no</w:t>
      </w:r>
      <w:r w:rsidR="000A2E14">
        <w:rPr>
          <w:color w:val="231F20"/>
        </w:rPr>
        <w:t xml:space="preserve"> </w:t>
      </w:r>
      <w:r w:rsidR="00300350">
        <w:rPr>
          <w:color w:val="231F20"/>
        </w:rPr>
        <w:t>variation</w:t>
      </w:r>
      <w:r w:rsidR="000A2E14">
        <w:rPr>
          <w:color w:val="231F20"/>
        </w:rPr>
        <w:t xml:space="preserve"> </w:t>
      </w:r>
      <w:r w:rsidR="00300350">
        <w:rPr>
          <w:color w:val="231F20"/>
        </w:rPr>
        <w:t>in</w:t>
      </w:r>
      <w:r w:rsidR="000A2E14">
        <w:rPr>
          <w:color w:val="231F20"/>
        </w:rPr>
        <w:t xml:space="preserve"> </w:t>
      </w:r>
      <w:r w:rsidR="00300350">
        <w:rPr>
          <w:color w:val="231F20"/>
        </w:rPr>
        <w:t>or</w:t>
      </w:r>
      <w:r w:rsidR="000A2E14">
        <w:rPr>
          <w:color w:val="231F20"/>
        </w:rPr>
        <w:t xml:space="preserve"> </w:t>
      </w:r>
      <w:r w:rsidR="00300350">
        <w:rPr>
          <w:color w:val="231F20"/>
        </w:rPr>
        <w:t>modiﬁcation</w:t>
      </w:r>
      <w:r w:rsidR="000A2E14">
        <w:rPr>
          <w:color w:val="231F20"/>
        </w:rPr>
        <w:t xml:space="preserve"> of the </w:t>
      </w:r>
      <w:r w:rsidR="00300350">
        <w:rPr>
          <w:color w:val="231F20"/>
        </w:rPr>
        <w:t>terms</w:t>
      </w:r>
      <w:r w:rsidR="000A2E14">
        <w:rPr>
          <w:color w:val="231F20"/>
        </w:rPr>
        <w:t xml:space="preserve"> of the </w:t>
      </w:r>
      <w:r w:rsidR="00300350">
        <w:rPr>
          <w:color w:val="231F20"/>
        </w:rPr>
        <w:t>Contract</w:t>
      </w:r>
      <w:r w:rsidR="000A2E14">
        <w:rPr>
          <w:color w:val="231F20"/>
        </w:rPr>
        <w:t xml:space="preserve"> </w:t>
      </w:r>
      <w:r w:rsidR="00300350">
        <w:rPr>
          <w:color w:val="231F20"/>
        </w:rPr>
        <w:t>shall</w:t>
      </w:r>
      <w:r w:rsidR="000A2E14">
        <w:rPr>
          <w:color w:val="231F20"/>
        </w:rPr>
        <w:t xml:space="preserve"> </w:t>
      </w:r>
      <w:r w:rsidR="00300350">
        <w:rPr>
          <w:color w:val="231F20"/>
        </w:rPr>
        <w:t>be</w:t>
      </w:r>
      <w:r w:rsidR="000A2E14">
        <w:rPr>
          <w:color w:val="231F20"/>
        </w:rPr>
        <w:t xml:space="preserve"> </w:t>
      </w:r>
      <w:r w:rsidR="00300350">
        <w:rPr>
          <w:color w:val="231F20"/>
        </w:rPr>
        <w:t>made</w:t>
      </w:r>
      <w:r w:rsidR="000A2E14">
        <w:rPr>
          <w:color w:val="231F20"/>
        </w:rPr>
        <w:t xml:space="preserve"> </w:t>
      </w:r>
      <w:r w:rsidR="00300350">
        <w:rPr>
          <w:color w:val="231F20"/>
        </w:rPr>
        <w:t>except</w:t>
      </w:r>
      <w:r w:rsidR="000A2E14">
        <w:rPr>
          <w:color w:val="231F20"/>
        </w:rPr>
        <w:t xml:space="preserve"> </w:t>
      </w:r>
      <w:r w:rsidR="00300350">
        <w:rPr>
          <w:color w:val="231F20"/>
        </w:rPr>
        <w:t>by</w:t>
      </w:r>
      <w:r w:rsidR="000A2E14">
        <w:rPr>
          <w:color w:val="231F20"/>
        </w:rPr>
        <w:t xml:space="preserve"> </w:t>
      </w:r>
      <w:r w:rsidR="00300350">
        <w:rPr>
          <w:color w:val="231F20"/>
        </w:rPr>
        <w:t>written amendment</w:t>
      </w:r>
      <w:r w:rsidR="000A2E14">
        <w:rPr>
          <w:color w:val="231F20"/>
        </w:rPr>
        <w:t xml:space="preserve"> </w:t>
      </w:r>
      <w:r w:rsidR="00300350">
        <w:rPr>
          <w:color w:val="231F20"/>
        </w:rPr>
        <w:t>signed</w:t>
      </w:r>
      <w:r w:rsidR="000A2E14">
        <w:rPr>
          <w:color w:val="231F20"/>
        </w:rPr>
        <w:t xml:space="preserve"> </w:t>
      </w:r>
      <w:r w:rsidR="00300350">
        <w:rPr>
          <w:color w:val="231F20"/>
        </w:rPr>
        <w:t>by</w:t>
      </w:r>
      <w:r w:rsidR="000A2E14">
        <w:rPr>
          <w:color w:val="231F20"/>
        </w:rPr>
        <w:t xml:space="preserve"> </w:t>
      </w:r>
      <w:r w:rsidR="00300350">
        <w:rPr>
          <w:color w:val="231F20"/>
        </w:rPr>
        <w:t>the</w:t>
      </w:r>
      <w:r w:rsidR="000A2E14">
        <w:rPr>
          <w:color w:val="231F20"/>
        </w:rPr>
        <w:t xml:space="preserve"> </w:t>
      </w:r>
      <w:r w:rsidR="00300350">
        <w:rPr>
          <w:color w:val="231F20"/>
        </w:rPr>
        <w:t>parties.</w:t>
      </w:r>
    </w:p>
    <w:p w14:paraId="2770FA76" w14:textId="77777777" w:rsidR="003B43F5" w:rsidRDefault="00300350" w:rsidP="00DA5FA8">
      <w:pPr>
        <w:pStyle w:val="Heading4"/>
        <w:numPr>
          <w:ilvl w:val="0"/>
          <w:numId w:val="68"/>
        </w:numPr>
        <w:tabs>
          <w:tab w:val="left" w:pos="675"/>
          <w:tab w:val="left" w:pos="676"/>
        </w:tabs>
        <w:spacing w:before="237"/>
        <w:ind w:left="720" w:hanging="576"/>
      </w:pPr>
      <w:bookmarkStart w:id="139" w:name="_TOC_250010"/>
      <w:r>
        <w:rPr>
          <w:color w:val="231F20"/>
        </w:rPr>
        <w:t>Extensions</w:t>
      </w:r>
      <w:r w:rsidR="000A2E14">
        <w:rPr>
          <w:color w:val="231F20"/>
        </w:rPr>
        <w:t xml:space="preserve"> </w:t>
      </w:r>
      <w:r>
        <w:rPr>
          <w:color w:val="231F20"/>
        </w:rPr>
        <w:t>of</w:t>
      </w:r>
      <w:bookmarkEnd w:id="139"/>
      <w:r w:rsidR="000A2E14">
        <w:rPr>
          <w:color w:val="231F20"/>
        </w:rPr>
        <w:t xml:space="preserve"> </w:t>
      </w:r>
      <w:r>
        <w:rPr>
          <w:color w:val="231F20"/>
        </w:rPr>
        <w:t>Time</w:t>
      </w:r>
    </w:p>
    <w:p w14:paraId="34455BD5" w14:textId="77777777" w:rsidR="003B43F5" w:rsidRDefault="00FF1556" w:rsidP="00DA5FA8">
      <w:pPr>
        <w:pStyle w:val="ListParagraph"/>
        <w:numPr>
          <w:ilvl w:val="1"/>
          <w:numId w:val="68"/>
        </w:numPr>
        <w:tabs>
          <w:tab w:val="left" w:pos="676"/>
        </w:tabs>
        <w:spacing w:before="243" w:line="230" w:lineRule="auto"/>
        <w:ind w:right="310" w:hanging="576"/>
        <w:jc w:val="both"/>
      </w:pPr>
      <w:r>
        <w:rPr>
          <w:color w:val="231F20"/>
        </w:rPr>
        <w:t xml:space="preserve"> </w:t>
      </w:r>
      <w:r w:rsidR="00300350" w:rsidRPr="00B069B6">
        <w:rPr>
          <w:color w:val="231F20"/>
        </w:rPr>
        <w:t>If</w:t>
      </w:r>
      <w:r w:rsidR="000A2E14" w:rsidRPr="00B069B6">
        <w:rPr>
          <w:color w:val="231F20"/>
        </w:rPr>
        <w:t xml:space="preserve"> </w:t>
      </w:r>
      <w:r w:rsidR="00300350" w:rsidRPr="00B069B6">
        <w:rPr>
          <w:color w:val="231F20"/>
        </w:rPr>
        <w:t>at</w:t>
      </w:r>
      <w:r w:rsidR="000A2E14" w:rsidRPr="00B069B6">
        <w:rPr>
          <w:color w:val="231F20"/>
        </w:rPr>
        <w:t xml:space="preserve"> </w:t>
      </w:r>
      <w:r w:rsidR="00300350" w:rsidRPr="00B069B6">
        <w:rPr>
          <w:color w:val="231F20"/>
        </w:rPr>
        <w:t>any</w:t>
      </w:r>
      <w:r w:rsidR="000A2E14" w:rsidRPr="00B069B6">
        <w:rPr>
          <w:color w:val="231F20"/>
        </w:rPr>
        <w:t xml:space="preserve"> </w:t>
      </w:r>
      <w:r w:rsidR="00300350" w:rsidRPr="00B069B6">
        <w:rPr>
          <w:color w:val="231F20"/>
        </w:rPr>
        <w:t>time</w:t>
      </w:r>
      <w:r w:rsidR="000A2E14" w:rsidRPr="00B069B6">
        <w:rPr>
          <w:color w:val="231F20"/>
        </w:rPr>
        <w:t xml:space="preserve"> </w:t>
      </w:r>
      <w:r w:rsidR="00300350" w:rsidRPr="00B069B6">
        <w:rPr>
          <w:color w:val="231F20"/>
        </w:rPr>
        <w:t>during</w:t>
      </w:r>
      <w:r w:rsidR="000A2E14" w:rsidRPr="00B069B6">
        <w:rPr>
          <w:color w:val="231F20"/>
        </w:rPr>
        <w:t xml:space="preserve"> </w:t>
      </w:r>
      <w:r w:rsidR="00300350" w:rsidRPr="00B069B6">
        <w:rPr>
          <w:color w:val="231F20"/>
        </w:rPr>
        <w:t>performance</w:t>
      </w:r>
      <w:r w:rsidR="000A2E14" w:rsidRPr="00B069B6">
        <w:rPr>
          <w:color w:val="231F20"/>
        </w:rPr>
        <w:t xml:space="preserve"> of the </w:t>
      </w:r>
      <w:r w:rsidR="00300350" w:rsidRPr="00B069B6">
        <w:rPr>
          <w:color w:val="231F20"/>
        </w:rPr>
        <w:t>Contract,</w:t>
      </w:r>
      <w:r w:rsidR="000A2E14" w:rsidRPr="00B069B6">
        <w:rPr>
          <w:color w:val="231F20"/>
        </w:rPr>
        <w:t xml:space="preserve"> </w:t>
      </w:r>
      <w:r w:rsidR="00300350" w:rsidRPr="00B069B6">
        <w:rPr>
          <w:color w:val="231F20"/>
        </w:rPr>
        <w:t>the</w:t>
      </w:r>
      <w:r w:rsidR="000A2E14" w:rsidRPr="00B069B6">
        <w:rPr>
          <w:color w:val="231F20"/>
        </w:rPr>
        <w:t xml:space="preserve"> </w:t>
      </w:r>
      <w:r w:rsidR="00300350" w:rsidRPr="00B069B6">
        <w:rPr>
          <w:color w:val="231F20"/>
        </w:rPr>
        <w:t>Lessor</w:t>
      </w:r>
      <w:r w:rsidR="000A2E14" w:rsidRPr="00B069B6">
        <w:rPr>
          <w:color w:val="231F20"/>
        </w:rPr>
        <w:t xml:space="preserve"> </w:t>
      </w:r>
      <w:r w:rsidR="00300350" w:rsidRPr="00B069B6">
        <w:rPr>
          <w:color w:val="231F20"/>
        </w:rPr>
        <w:t>or</w:t>
      </w:r>
      <w:r w:rsidR="000A2E14" w:rsidRPr="00B069B6">
        <w:rPr>
          <w:color w:val="231F20"/>
        </w:rPr>
        <w:t xml:space="preserve"> </w:t>
      </w:r>
      <w:r w:rsidR="00300350" w:rsidRPr="00B069B6">
        <w:rPr>
          <w:color w:val="231F20"/>
        </w:rPr>
        <w:t>its</w:t>
      </w:r>
      <w:r w:rsidR="000A2E14" w:rsidRPr="00B069B6">
        <w:rPr>
          <w:color w:val="231F20"/>
        </w:rPr>
        <w:t xml:space="preserve"> </w:t>
      </w:r>
      <w:r w:rsidR="00300350" w:rsidRPr="00B069B6">
        <w:rPr>
          <w:color w:val="231F20"/>
        </w:rPr>
        <w:t>subcontractors</w:t>
      </w:r>
      <w:r w:rsidR="000A2E14" w:rsidRPr="00B069B6">
        <w:rPr>
          <w:color w:val="231F20"/>
        </w:rPr>
        <w:t xml:space="preserve"> </w:t>
      </w:r>
      <w:r w:rsidR="00300350" w:rsidRPr="00B069B6">
        <w:rPr>
          <w:color w:val="231F20"/>
        </w:rPr>
        <w:t>should</w:t>
      </w:r>
      <w:r w:rsidR="000A2E14" w:rsidRPr="00B069B6">
        <w:rPr>
          <w:color w:val="231F20"/>
        </w:rPr>
        <w:t xml:space="preserve"> </w:t>
      </w:r>
      <w:r w:rsidR="00300350" w:rsidRPr="00B069B6">
        <w:rPr>
          <w:color w:val="231F20"/>
        </w:rPr>
        <w:t>encounter</w:t>
      </w:r>
      <w:r w:rsidR="000A2E14" w:rsidRPr="00B069B6">
        <w:rPr>
          <w:color w:val="231F20"/>
        </w:rPr>
        <w:t xml:space="preserve"> </w:t>
      </w:r>
      <w:r w:rsidR="00300350" w:rsidRPr="00B069B6">
        <w:rPr>
          <w:color w:val="231F20"/>
        </w:rPr>
        <w:t>conditions impeding</w:t>
      </w:r>
      <w:r w:rsidR="000A2E14" w:rsidRPr="00B069B6">
        <w:rPr>
          <w:color w:val="231F20"/>
        </w:rPr>
        <w:t xml:space="preserve"> </w:t>
      </w:r>
      <w:r w:rsidR="00300350" w:rsidRPr="00B069B6">
        <w:rPr>
          <w:color w:val="231F20"/>
        </w:rPr>
        <w:t>timely</w:t>
      </w:r>
      <w:r w:rsidR="000A2E14" w:rsidRPr="00B069B6">
        <w:rPr>
          <w:color w:val="231F20"/>
        </w:rPr>
        <w:t xml:space="preserve"> </w:t>
      </w:r>
      <w:r w:rsidR="00300350" w:rsidRPr="00B069B6">
        <w:rPr>
          <w:color w:val="231F20"/>
        </w:rPr>
        <w:t>delivery</w:t>
      </w:r>
      <w:r w:rsidR="000A2E14" w:rsidRPr="00B069B6">
        <w:rPr>
          <w:color w:val="231F20"/>
        </w:rPr>
        <w:t xml:space="preserve"> of the </w:t>
      </w:r>
      <w:r w:rsidR="00300350" w:rsidRPr="00B069B6">
        <w:rPr>
          <w:color w:val="231F20"/>
        </w:rPr>
        <w:t>Lease</w:t>
      </w:r>
      <w:r w:rsidR="000A2E14" w:rsidRPr="00B069B6">
        <w:rPr>
          <w:color w:val="231F20"/>
        </w:rPr>
        <w:t xml:space="preserve"> </w:t>
      </w:r>
      <w:r w:rsidR="00300350" w:rsidRPr="00B069B6">
        <w:rPr>
          <w:color w:val="231F20"/>
        </w:rPr>
        <w:t>Items</w:t>
      </w:r>
      <w:r w:rsidR="000A2E14" w:rsidRPr="00B069B6">
        <w:rPr>
          <w:color w:val="231F20"/>
        </w:rPr>
        <w:t xml:space="preserve"> </w:t>
      </w:r>
      <w:r w:rsidR="00300350" w:rsidRPr="00B069B6">
        <w:rPr>
          <w:color w:val="231F20"/>
        </w:rPr>
        <w:t>or</w:t>
      </w:r>
      <w:r w:rsidR="000A2E14" w:rsidRPr="00B069B6">
        <w:rPr>
          <w:color w:val="231F20"/>
        </w:rPr>
        <w:t xml:space="preserve"> </w:t>
      </w:r>
      <w:r w:rsidR="00300350" w:rsidRPr="00B069B6">
        <w:rPr>
          <w:color w:val="231F20"/>
        </w:rPr>
        <w:t>completion</w:t>
      </w:r>
      <w:r w:rsidR="000A2E14" w:rsidRPr="00B069B6">
        <w:rPr>
          <w:color w:val="231F20"/>
        </w:rPr>
        <w:t xml:space="preserve"> </w:t>
      </w:r>
      <w:r w:rsidR="00300350" w:rsidRPr="00B069B6">
        <w:rPr>
          <w:color w:val="231F20"/>
        </w:rPr>
        <w:t>of</w:t>
      </w:r>
      <w:r w:rsidR="000A2E14" w:rsidRPr="00B069B6">
        <w:rPr>
          <w:color w:val="231F20"/>
        </w:rPr>
        <w:t xml:space="preserve"> </w:t>
      </w:r>
      <w:r w:rsidR="00300350" w:rsidRPr="00B069B6">
        <w:rPr>
          <w:color w:val="231F20"/>
        </w:rPr>
        <w:t>Related</w:t>
      </w:r>
      <w:r w:rsidR="000A2E14" w:rsidRPr="00B069B6">
        <w:rPr>
          <w:color w:val="231F20"/>
        </w:rPr>
        <w:t xml:space="preserve"> </w:t>
      </w:r>
      <w:r w:rsidR="00300350" w:rsidRPr="00B069B6">
        <w:rPr>
          <w:color w:val="231F20"/>
        </w:rPr>
        <w:t>Services</w:t>
      </w:r>
      <w:r w:rsidR="000A2E14" w:rsidRPr="00B069B6">
        <w:rPr>
          <w:color w:val="231F20"/>
        </w:rPr>
        <w:t xml:space="preserve"> </w:t>
      </w:r>
      <w:r w:rsidR="00300350" w:rsidRPr="00B069B6">
        <w:rPr>
          <w:color w:val="231F20"/>
        </w:rPr>
        <w:t>pursuant</w:t>
      </w:r>
      <w:r w:rsidR="000A2E14" w:rsidRPr="00B069B6">
        <w:rPr>
          <w:color w:val="231F20"/>
        </w:rPr>
        <w:t xml:space="preserve"> </w:t>
      </w:r>
      <w:r w:rsidR="00300350" w:rsidRPr="00B069B6">
        <w:rPr>
          <w:color w:val="231F20"/>
        </w:rPr>
        <w:t>to</w:t>
      </w:r>
      <w:r w:rsidR="000A2E14" w:rsidRPr="00B069B6">
        <w:rPr>
          <w:color w:val="231F20"/>
        </w:rPr>
        <w:t xml:space="preserve"> </w:t>
      </w:r>
      <w:r w:rsidR="00300350" w:rsidRPr="00B069B6">
        <w:rPr>
          <w:color w:val="231F20"/>
        </w:rPr>
        <w:t>GCC</w:t>
      </w:r>
      <w:r w:rsidR="000A2E14" w:rsidRPr="00B069B6">
        <w:rPr>
          <w:color w:val="231F20"/>
        </w:rPr>
        <w:t xml:space="preserve"> </w:t>
      </w:r>
      <w:r w:rsidR="00300350" w:rsidRPr="00B069B6">
        <w:rPr>
          <w:color w:val="231F20"/>
        </w:rPr>
        <w:t>Clause</w:t>
      </w:r>
      <w:r w:rsidR="000A2E14" w:rsidRPr="00B069B6">
        <w:rPr>
          <w:color w:val="231F20"/>
        </w:rPr>
        <w:t xml:space="preserve"> </w:t>
      </w:r>
      <w:r w:rsidR="00300350" w:rsidRPr="00B069B6">
        <w:rPr>
          <w:color w:val="231F20"/>
        </w:rPr>
        <w:t>13,</w:t>
      </w:r>
      <w:r w:rsidR="000A2E14" w:rsidRPr="00B069B6">
        <w:rPr>
          <w:color w:val="231F20"/>
        </w:rPr>
        <w:t xml:space="preserve"> </w:t>
      </w:r>
      <w:r w:rsidR="00300350" w:rsidRPr="00B069B6">
        <w:rPr>
          <w:color w:val="231F20"/>
        </w:rPr>
        <w:t>the Lessor</w:t>
      </w:r>
      <w:r w:rsidR="000A2E14" w:rsidRPr="00B069B6">
        <w:rPr>
          <w:color w:val="231F20"/>
        </w:rPr>
        <w:t xml:space="preserve"> </w:t>
      </w:r>
      <w:r w:rsidR="00300350" w:rsidRPr="00B069B6">
        <w:rPr>
          <w:color w:val="231F20"/>
        </w:rPr>
        <w:t>shall</w:t>
      </w:r>
      <w:r w:rsidR="000A2E14" w:rsidRPr="00B069B6">
        <w:rPr>
          <w:color w:val="231F20"/>
        </w:rPr>
        <w:t xml:space="preserve"> </w:t>
      </w:r>
      <w:r w:rsidR="00300350" w:rsidRPr="00B069B6">
        <w:rPr>
          <w:color w:val="231F20"/>
        </w:rPr>
        <w:t>promptly</w:t>
      </w:r>
      <w:r w:rsidR="000A2E14" w:rsidRPr="00B069B6">
        <w:rPr>
          <w:color w:val="231F20"/>
        </w:rPr>
        <w:t xml:space="preserve"> </w:t>
      </w:r>
      <w:r w:rsidR="00300350" w:rsidRPr="00B069B6">
        <w:rPr>
          <w:color w:val="231F20"/>
        </w:rPr>
        <w:t>notify</w:t>
      </w:r>
      <w:r w:rsidR="000A2E14" w:rsidRPr="00B069B6">
        <w:rPr>
          <w:color w:val="231F20"/>
        </w:rPr>
        <w:t xml:space="preserve"> </w:t>
      </w:r>
      <w:r w:rsidR="00300350" w:rsidRPr="00B069B6">
        <w:rPr>
          <w:color w:val="231F20"/>
        </w:rPr>
        <w:t>the</w:t>
      </w:r>
      <w:r w:rsidR="000A2E14" w:rsidRPr="00B069B6">
        <w:rPr>
          <w:color w:val="231F20"/>
        </w:rPr>
        <w:t xml:space="preserve"> </w:t>
      </w:r>
      <w:r w:rsidR="00300350" w:rsidRPr="00B069B6">
        <w:rPr>
          <w:color w:val="231F20"/>
        </w:rPr>
        <w:t>Procuring</w:t>
      </w:r>
      <w:r w:rsidR="000A2E14" w:rsidRPr="00B069B6">
        <w:rPr>
          <w:color w:val="231F20"/>
        </w:rPr>
        <w:t xml:space="preserve"> </w:t>
      </w:r>
      <w:r w:rsidR="00300350" w:rsidRPr="00B069B6">
        <w:rPr>
          <w:color w:val="231F20"/>
        </w:rPr>
        <w:t>Entity</w:t>
      </w:r>
      <w:r w:rsidR="000A2E14" w:rsidRPr="00B069B6">
        <w:rPr>
          <w:color w:val="231F20"/>
        </w:rPr>
        <w:t xml:space="preserve"> </w:t>
      </w:r>
      <w:r w:rsidR="00300350" w:rsidRPr="00B069B6">
        <w:rPr>
          <w:color w:val="231F20"/>
        </w:rPr>
        <w:t>in</w:t>
      </w:r>
      <w:r w:rsidR="000A2E14" w:rsidRPr="00B069B6">
        <w:rPr>
          <w:color w:val="231F20"/>
        </w:rPr>
        <w:t xml:space="preserve"> </w:t>
      </w:r>
      <w:r w:rsidR="00300350" w:rsidRPr="00B069B6">
        <w:rPr>
          <w:color w:val="231F20"/>
        </w:rPr>
        <w:t>writing</w:t>
      </w:r>
      <w:r w:rsidR="000A2E14" w:rsidRPr="00B069B6">
        <w:rPr>
          <w:color w:val="231F20"/>
        </w:rPr>
        <w:t xml:space="preserve"> of the </w:t>
      </w:r>
      <w:r w:rsidR="00300350" w:rsidRPr="00B069B6">
        <w:rPr>
          <w:color w:val="231F20"/>
          <w:spacing w:val="-3"/>
        </w:rPr>
        <w:t>delay,</w:t>
      </w:r>
      <w:r w:rsidR="000A2E14" w:rsidRPr="00B069B6">
        <w:rPr>
          <w:color w:val="231F20"/>
          <w:spacing w:val="-3"/>
        </w:rPr>
        <w:t xml:space="preserve"> </w:t>
      </w:r>
      <w:r w:rsidR="00300350" w:rsidRPr="00B069B6">
        <w:rPr>
          <w:color w:val="231F20"/>
        </w:rPr>
        <w:t>its</w:t>
      </w:r>
      <w:r w:rsidR="000A2E14" w:rsidRPr="00B069B6">
        <w:rPr>
          <w:color w:val="231F20"/>
        </w:rPr>
        <w:t xml:space="preserve"> </w:t>
      </w:r>
      <w:r w:rsidR="00300350" w:rsidRPr="00B069B6">
        <w:rPr>
          <w:color w:val="231F20"/>
        </w:rPr>
        <w:t>likely</w:t>
      </w:r>
      <w:r w:rsidR="000A2E14" w:rsidRPr="00B069B6">
        <w:rPr>
          <w:color w:val="231F20"/>
        </w:rPr>
        <w:t xml:space="preserve"> </w:t>
      </w:r>
      <w:r w:rsidR="00300350" w:rsidRPr="00B069B6">
        <w:rPr>
          <w:color w:val="231F20"/>
        </w:rPr>
        <w:t>duration,</w:t>
      </w:r>
      <w:r w:rsidR="000A2E14" w:rsidRPr="00B069B6">
        <w:rPr>
          <w:color w:val="231F20"/>
        </w:rPr>
        <w:t xml:space="preserve"> </w:t>
      </w:r>
      <w:r w:rsidR="00300350" w:rsidRPr="00B069B6">
        <w:rPr>
          <w:color w:val="231F20"/>
        </w:rPr>
        <w:t>and</w:t>
      </w:r>
      <w:r w:rsidR="000A2E14" w:rsidRPr="00B069B6">
        <w:rPr>
          <w:color w:val="231F20"/>
        </w:rPr>
        <w:t xml:space="preserve"> </w:t>
      </w:r>
      <w:r w:rsidR="00300350" w:rsidRPr="00B069B6">
        <w:rPr>
          <w:color w:val="231F20"/>
        </w:rPr>
        <w:t>its</w:t>
      </w:r>
      <w:r w:rsidR="000A2E14" w:rsidRPr="00B069B6">
        <w:rPr>
          <w:color w:val="231F20"/>
        </w:rPr>
        <w:t xml:space="preserve"> </w:t>
      </w:r>
      <w:r w:rsidR="00300350" w:rsidRPr="00B069B6">
        <w:rPr>
          <w:color w:val="231F20"/>
        </w:rPr>
        <w:t>cause.</w:t>
      </w:r>
      <w:r w:rsidR="000A2E14" w:rsidRPr="00B069B6">
        <w:rPr>
          <w:color w:val="231F20"/>
        </w:rPr>
        <w:t xml:space="preserve"> </w:t>
      </w:r>
      <w:r w:rsidR="00300350" w:rsidRPr="00B069B6">
        <w:rPr>
          <w:color w:val="231F20"/>
        </w:rPr>
        <w:t>As</w:t>
      </w:r>
      <w:r w:rsidR="000A2E14" w:rsidRPr="00B069B6">
        <w:rPr>
          <w:color w:val="231F20"/>
        </w:rPr>
        <w:t xml:space="preserve"> </w:t>
      </w:r>
      <w:r w:rsidR="00300350" w:rsidRPr="00B069B6">
        <w:rPr>
          <w:color w:val="231F20"/>
        </w:rPr>
        <w:t>soon as</w:t>
      </w:r>
      <w:r w:rsidR="000A2E14" w:rsidRPr="00B069B6">
        <w:rPr>
          <w:color w:val="231F20"/>
        </w:rPr>
        <w:t xml:space="preserve"> </w:t>
      </w:r>
      <w:r w:rsidR="00300350" w:rsidRPr="00B069B6">
        <w:rPr>
          <w:color w:val="231F20"/>
        </w:rPr>
        <w:t>practicable</w:t>
      </w:r>
      <w:r w:rsidR="000A2E14" w:rsidRPr="00B069B6">
        <w:rPr>
          <w:color w:val="231F20"/>
        </w:rPr>
        <w:t xml:space="preserve"> </w:t>
      </w:r>
      <w:r w:rsidR="00300350" w:rsidRPr="00B069B6">
        <w:rPr>
          <w:color w:val="231F20"/>
        </w:rPr>
        <w:t>after</w:t>
      </w:r>
      <w:r w:rsidR="000A2E14" w:rsidRPr="00B069B6">
        <w:rPr>
          <w:color w:val="231F20"/>
        </w:rPr>
        <w:t xml:space="preserve"> </w:t>
      </w:r>
      <w:r w:rsidR="00300350" w:rsidRPr="00B069B6">
        <w:rPr>
          <w:color w:val="231F20"/>
        </w:rPr>
        <w:t>receipt</w:t>
      </w:r>
      <w:r w:rsidR="000A2E14" w:rsidRPr="00B069B6">
        <w:rPr>
          <w:color w:val="231F20"/>
        </w:rPr>
        <w:t xml:space="preserve"> of the </w:t>
      </w:r>
      <w:r w:rsidR="00300350" w:rsidRPr="00B069B6">
        <w:rPr>
          <w:color w:val="231F20"/>
        </w:rPr>
        <w:t>Lessor's</w:t>
      </w:r>
      <w:r w:rsidR="000A2E14" w:rsidRPr="00B069B6">
        <w:rPr>
          <w:color w:val="231F20"/>
        </w:rPr>
        <w:t xml:space="preserve"> </w:t>
      </w:r>
      <w:r w:rsidR="00300350" w:rsidRPr="00B069B6">
        <w:rPr>
          <w:color w:val="231F20"/>
        </w:rPr>
        <w:t>notice,</w:t>
      </w:r>
      <w:r w:rsidR="000A2E14" w:rsidRPr="00B069B6">
        <w:rPr>
          <w:color w:val="231F20"/>
        </w:rPr>
        <w:t xml:space="preserve"> </w:t>
      </w:r>
      <w:r w:rsidR="00300350" w:rsidRPr="00B069B6">
        <w:rPr>
          <w:color w:val="231F20"/>
        </w:rPr>
        <w:t>the</w:t>
      </w:r>
      <w:r w:rsidR="000A2E14" w:rsidRPr="00B069B6">
        <w:rPr>
          <w:color w:val="231F20"/>
        </w:rPr>
        <w:t xml:space="preserve"> </w:t>
      </w:r>
      <w:r w:rsidR="00300350" w:rsidRPr="00B069B6">
        <w:rPr>
          <w:color w:val="231F20"/>
        </w:rPr>
        <w:t>Procuring</w:t>
      </w:r>
      <w:r w:rsidR="00F236BA" w:rsidRPr="00B069B6">
        <w:rPr>
          <w:color w:val="231F20"/>
        </w:rPr>
        <w:t xml:space="preserve"> </w:t>
      </w:r>
      <w:r w:rsidR="00300350" w:rsidRPr="00B069B6">
        <w:rPr>
          <w:color w:val="231F20"/>
        </w:rPr>
        <w:t>Entity</w:t>
      </w:r>
      <w:r w:rsidR="00F236BA" w:rsidRPr="00B069B6">
        <w:rPr>
          <w:color w:val="231F20"/>
        </w:rPr>
        <w:t xml:space="preserve"> </w:t>
      </w:r>
      <w:r w:rsidR="00300350" w:rsidRPr="00B069B6">
        <w:rPr>
          <w:color w:val="231F20"/>
        </w:rPr>
        <w:t>shall</w:t>
      </w:r>
      <w:r w:rsidR="00F236BA" w:rsidRPr="00B069B6">
        <w:rPr>
          <w:color w:val="231F20"/>
        </w:rPr>
        <w:t xml:space="preserve"> </w:t>
      </w:r>
      <w:r w:rsidR="00300350" w:rsidRPr="00B069B6">
        <w:rPr>
          <w:color w:val="231F20"/>
        </w:rPr>
        <w:t>evaluate</w:t>
      </w:r>
      <w:r w:rsidR="00F236BA" w:rsidRPr="00B069B6">
        <w:rPr>
          <w:color w:val="231F20"/>
        </w:rPr>
        <w:t xml:space="preserve"> </w:t>
      </w:r>
      <w:r w:rsidR="00300350" w:rsidRPr="00B069B6">
        <w:rPr>
          <w:color w:val="231F20"/>
        </w:rPr>
        <w:t>the</w:t>
      </w:r>
      <w:r w:rsidR="00F236BA" w:rsidRPr="00B069B6">
        <w:rPr>
          <w:color w:val="231F20"/>
        </w:rPr>
        <w:t xml:space="preserve"> </w:t>
      </w:r>
      <w:r w:rsidR="00300350" w:rsidRPr="00B069B6">
        <w:rPr>
          <w:color w:val="231F20"/>
        </w:rPr>
        <w:t>situation</w:t>
      </w:r>
      <w:r w:rsidR="00F236BA" w:rsidRPr="00B069B6">
        <w:rPr>
          <w:color w:val="231F20"/>
        </w:rPr>
        <w:t xml:space="preserve"> </w:t>
      </w:r>
      <w:r w:rsidR="00300350" w:rsidRPr="00B069B6">
        <w:rPr>
          <w:color w:val="231F20"/>
        </w:rPr>
        <w:t>and</w:t>
      </w:r>
      <w:r w:rsidR="00F236BA" w:rsidRPr="00B069B6">
        <w:rPr>
          <w:color w:val="231F20"/>
        </w:rPr>
        <w:t xml:space="preserve"> </w:t>
      </w:r>
      <w:r w:rsidR="00300350" w:rsidRPr="00B069B6">
        <w:rPr>
          <w:color w:val="231F20"/>
        </w:rPr>
        <w:t>may</w:t>
      </w:r>
      <w:r w:rsidR="00F236BA" w:rsidRPr="00B069B6">
        <w:rPr>
          <w:color w:val="231F20"/>
        </w:rPr>
        <w:t xml:space="preserve"> </w:t>
      </w:r>
      <w:r w:rsidR="00300350" w:rsidRPr="00B069B6">
        <w:rPr>
          <w:color w:val="231F20"/>
        </w:rPr>
        <w:t>at</w:t>
      </w:r>
      <w:r w:rsidR="00F236BA" w:rsidRPr="00B069B6">
        <w:rPr>
          <w:color w:val="231F20"/>
        </w:rPr>
        <w:t xml:space="preserve"> </w:t>
      </w:r>
      <w:r w:rsidR="00300350" w:rsidRPr="00B069B6">
        <w:rPr>
          <w:color w:val="231F20"/>
        </w:rPr>
        <w:t>its discretion</w:t>
      </w:r>
      <w:r w:rsidR="00F236BA" w:rsidRPr="00B069B6">
        <w:rPr>
          <w:color w:val="231F20"/>
        </w:rPr>
        <w:t xml:space="preserve"> </w:t>
      </w:r>
      <w:r w:rsidR="00300350" w:rsidRPr="00B069B6">
        <w:rPr>
          <w:color w:val="231F20"/>
        </w:rPr>
        <w:t>extend</w:t>
      </w:r>
      <w:r w:rsidR="00F236BA" w:rsidRPr="00B069B6">
        <w:rPr>
          <w:color w:val="231F20"/>
        </w:rPr>
        <w:t xml:space="preserve"> </w:t>
      </w:r>
      <w:r w:rsidR="00300350" w:rsidRPr="00B069B6">
        <w:rPr>
          <w:color w:val="231F20"/>
        </w:rPr>
        <w:t>the</w:t>
      </w:r>
      <w:r w:rsidR="00F236BA" w:rsidRPr="00B069B6">
        <w:rPr>
          <w:color w:val="231F20"/>
        </w:rPr>
        <w:t xml:space="preserve"> </w:t>
      </w:r>
      <w:r w:rsidR="00300350" w:rsidRPr="00B069B6">
        <w:rPr>
          <w:color w:val="231F20"/>
        </w:rPr>
        <w:t>Lessor's</w:t>
      </w:r>
      <w:r w:rsidR="00F236BA" w:rsidRPr="00B069B6">
        <w:rPr>
          <w:color w:val="231F20"/>
        </w:rPr>
        <w:t xml:space="preserve"> </w:t>
      </w:r>
      <w:r w:rsidR="00300350" w:rsidRPr="00B069B6">
        <w:rPr>
          <w:color w:val="231F20"/>
        </w:rPr>
        <w:t>time</w:t>
      </w:r>
      <w:r w:rsidR="00F236BA" w:rsidRPr="00B069B6">
        <w:rPr>
          <w:color w:val="231F20"/>
        </w:rPr>
        <w:t xml:space="preserve"> </w:t>
      </w:r>
      <w:r w:rsidR="00300350" w:rsidRPr="00B069B6">
        <w:rPr>
          <w:color w:val="231F20"/>
        </w:rPr>
        <w:t>for</w:t>
      </w:r>
      <w:r w:rsidR="00F236BA" w:rsidRPr="00B069B6">
        <w:rPr>
          <w:color w:val="231F20"/>
        </w:rPr>
        <w:t xml:space="preserve"> </w:t>
      </w:r>
      <w:r w:rsidR="00300350" w:rsidRPr="00B069B6">
        <w:rPr>
          <w:color w:val="231F20"/>
        </w:rPr>
        <w:t>performance,</w:t>
      </w:r>
      <w:r w:rsidR="00F236BA" w:rsidRPr="00B069B6">
        <w:rPr>
          <w:color w:val="231F20"/>
        </w:rPr>
        <w:t xml:space="preserve"> </w:t>
      </w:r>
      <w:r w:rsidR="00300350" w:rsidRPr="00B069B6">
        <w:rPr>
          <w:color w:val="231F20"/>
        </w:rPr>
        <w:t>in</w:t>
      </w:r>
      <w:r w:rsidR="00F236BA" w:rsidRPr="00B069B6">
        <w:rPr>
          <w:color w:val="231F20"/>
        </w:rPr>
        <w:t xml:space="preserve"> </w:t>
      </w:r>
      <w:r w:rsidR="00300350" w:rsidRPr="00B069B6">
        <w:rPr>
          <w:color w:val="231F20"/>
        </w:rPr>
        <w:t>which</w:t>
      </w:r>
      <w:r w:rsidR="00F236BA" w:rsidRPr="00B069B6">
        <w:rPr>
          <w:color w:val="231F20"/>
        </w:rPr>
        <w:t xml:space="preserve"> </w:t>
      </w:r>
      <w:r w:rsidR="00300350" w:rsidRPr="00B069B6">
        <w:rPr>
          <w:color w:val="231F20"/>
        </w:rPr>
        <w:t>case</w:t>
      </w:r>
      <w:r w:rsidR="00F236BA" w:rsidRPr="00B069B6">
        <w:rPr>
          <w:color w:val="231F20"/>
        </w:rPr>
        <w:t xml:space="preserve"> </w:t>
      </w:r>
      <w:r w:rsidR="00300350" w:rsidRPr="00B069B6">
        <w:rPr>
          <w:color w:val="231F20"/>
        </w:rPr>
        <w:t>the</w:t>
      </w:r>
      <w:r w:rsidR="00F236BA" w:rsidRPr="00B069B6">
        <w:rPr>
          <w:color w:val="231F20"/>
        </w:rPr>
        <w:t xml:space="preserve"> </w:t>
      </w:r>
      <w:r w:rsidR="00300350" w:rsidRPr="00B069B6">
        <w:rPr>
          <w:color w:val="231F20"/>
        </w:rPr>
        <w:t>extension</w:t>
      </w:r>
      <w:r w:rsidR="00F236BA" w:rsidRPr="00B069B6">
        <w:rPr>
          <w:color w:val="231F20"/>
        </w:rPr>
        <w:t xml:space="preserve"> </w:t>
      </w:r>
      <w:r w:rsidR="00300350" w:rsidRPr="00B069B6">
        <w:rPr>
          <w:color w:val="231F20"/>
        </w:rPr>
        <w:t>shall</w:t>
      </w:r>
      <w:r w:rsidR="00F236BA" w:rsidRPr="00B069B6">
        <w:rPr>
          <w:color w:val="231F20"/>
        </w:rPr>
        <w:t xml:space="preserve"> </w:t>
      </w:r>
      <w:r w:rsidR="00300350" w:rsidRPr="00B069B6">
        <w:rPr>
          <w:color w:val="231F20"/>
        </w:rPr>
        <w:t>be</w:t>
      </w:r>
      <w:r w:rsidR="00F236BA" w:rsidRPr="00B069B6">
        <w:rPr>
          <w:color w:val="231F20"/>
        </w:rPr>
        <w:t xml:space="preserve"> </w:t>
      </w:r>
      <w:r w:rsidR="00300350" w:rsidRPr="00B069B6">
        <w:rPr>
          <w:color w:val="231F20"/>
        </w:rPr>
        <w:t>ratiﬁed</w:t>
      </w:r>
      <w:r w:rsidR="00F236BA" w:rsidRPr="00B069B6">
        <w:rPr>
          <w:color w:val="231F20"/>
        </w:rPr>
        <w:t xml:space="preserve"> </w:t>
      </w:r>
      <w:r w:rsidR="00300350" w:rsidRPr="00B069B6">
        <w:rPr>
          <w:color w:val="231F20"/>
        </w:rPr>
        <w:t>by</w:t>
      </w:r>
      <w:r w:rsidR="00F236BA" w:rsidRPr="00B069B6">
        <w:rPr>
          <w:color w:val="231F20"/>
        </w:rPr>
        <w:t xml:space="preserve"> </w:t>
      </w:r>
      <w:r w:rsidR="00300350" w:rsidRPr="00B069B6">
        <w:rPr>
          <w:color w:val="231F20"/>
        </w:rPr>
        <w:t>the</w:t>
      </w:r>
      <w:r w:rsidR="00F236BA" w:rsidRPr="00B069B6">
        <w:rPr>
          <w:color w:val="231F20"/>
        </w:rPr>
        <w:t xml:space="preserve"> </w:t>
      </w:r>
      <w:r w:rsidR="00300350" w:rsidRPr="00B069B6">
        <w:rPr>
          <w:color w:val="231F20"/>
        </w:rPr>
        <w:t>parties</w:t>
      </w:r>
      <w:r w:rsidR="00F236BA" w:rsidRPr="00B069B6">
        <w:rPr>
          <w:color w:val="231F20"/>
        </w:rPr>
        <w:t xml:space="preserve"> </w:t>
      </w:r>
      <w:r w:rsidR="00300350" w:rsidRPr="00B069B6">
        <w:rPr>
          <w:color w:val="231F20"/>
        </w:rPr>
        <w:t>by amendment</w:t>
      </w:r>
      <w:r w:rsidR="00F236BA" w:rsidRPr="00B069B6">
        <w:rPr>
          <w:color w:val="231F20"/>
        </w:rPr>
        <w:t xml:space="preserve"> of the </w:t>
      </w:r>
      <w:r w:rsidR="00300350" w:rsidRPr="00B069B6">
        <w:rPr>
          <w:color w:val="231F20"/>
        </w:rPr>
        <w:t>Contract.</w:t>
      </w:r>
    </w:p>
    <w:p w14:paraId="63E0C17C" w14:textId="77777777" w:rsidR="003B43F5" w:rsidRDefault="00FF1556" w:rsidP="00DA5FA8">
      <w:pPr>
        <w:pStyle w:val="ListParagraph"/>
        <w:numPr>
          <w:ilvl w:val="1"/>
          <w:numId w:val="68"/>
        </w:numPr>
        <w:tabs>
          <w:tab w:val="left" w:pos="676"/>
        </w:tabs>
        <w:spacing w:before="248" w:line="230" w:lineRule="auto"/>
        <w:ind w:right="310" w:hanging="576"/>
        <w:jc w:val="both"/>
      </w:pPr>
      <w:r>
        <w:rPr>
          <w:color w:val="231F20"/>
        </w:rPr>
        <w:t xml:space="preserve"> </w:t>
      </w:r>
      <w:r w:rsidR="00300350">
        <w:rPr>
          <w:color w:val="231F20"/>
        </w:rPr>
        <w:t>Except</w:t>
      </w:r>
      <w:r w:rsidR="00F236BA">
        <w:rPr>
          <w:color w:val="231F20"/>
        </w:rPr>
        <w:t xml:space="preserve"> </w:t>
      </w:r>
      <w:r w:rsidR="00300350">
        <w:rPr>
          <w:color w:val="231F20"/>
        </w:rPr>
        <w:t>in</w:t>
      </w:r>
      <w:r w:rsidR="00F236BA">
        <w:rPr>
          <w:color w:val="231F20"/>
        </w:rPr>
        <w:t xml:space="preserve"> </w:t>
      </w:r>
      <w:r w:rsidR="00300350">
        <w:rPr>
          <w:color w:val="231F20"/>
        </w:rPr>
        <w:t>case</w:t>
      </w:r>
      <w:r w:rsidR="00F236BA">
        <w:rPr>
          <w:color w:val="231F20"/>
        </w:rPr>
        <w:t xml:space="preserve"> </w:t>
      </w:r>
      <w:r w:rsidR="00300350">
        <w:rPr>
          <w:color w:val="231F20"/>
        </w:rPr>
        <w:t>of</w:t>
      </w:r>
      <w:r w:rsidR="00F236BA">
        <w:rPr>
          <w:color w:val="231F20"/>
        </w:rPr>
        <w:t xml:space="preserve"> </w:t>
      </w:r>
      <w:r w:rsidR="00300350">
        <w:rPr>
          <w:color w:val="231F20"/>
        </w:rPr>
        <w:t>Force</w:t>
      </w:r>
      <w:r w:rsidR="00F236BA">
        <w:rPr>
          <w:color w:val="231F20"/>
        </w:rPr>
        <w:t xml:space="preserve"> </w:t>
      </w:r>
      <w:r w:rsidR="00300350">
        <w:rPr>
          <w:color w:val="231F20"/>
        </w:rPr>
        <w:t>Majeure,</w:t>
      </w:r>
      <w:r w:rsidR="00F236BA">
        <w:rPr>
          <w:color w:val="231F20"/>
        </w:rPr>
        <w:t xml:space="preserve"> </w:t>
      </w:r>
      <w:r w:rsidR="00300350">
        <w:rPr>
          <w:color w:val="231F20"/>
        </w:rPr>
        <w:t>as</w:t>
      </w:r>
      <w:r w:rsidR="00F236BA">
        <w:rPr>
          <w:color w:val="231F20"/>
        </w:rPr>
        <w:t xml:space="preserve"> </w:t>
      </w:r>
      <w:r w:rsidR="00300350">
        <w:rPr>
          <w:color w:val="231F20"/>
        </w:rPr>
        <w:t>provided</w:t>
      </w:r>
      <w:r w:rsidR="00F236BA">
        <w:rPr>
          <w:color w:val="231F20"/>
        </w:rPr>
        <w:t xml:space="preserve"> </w:t>
      </w:r>
      <w:r w:rsidR="00300350">
        <w:rPr>
          <w:color w:val="231F20"/>
        </w:rPr>
        <w:t>under</w:t>
      </w:r>
      <w:r w:rsidR="00F236BA">
        <w:rPr>
          <w:color w:val="231F20"/>
        </w:rPr>
        <w:t xml:space="preserve"> </w:t>
      </w:r>
      <w:r w:rsidR="00300350">
        <w:rPr>
          <w:color w:val="231F20"/>
        </w:rPr>
        <w:t>GCC</w:t>
      </w:r>
      <w:r w:rsidR="00F236BA">
        <w:rPr>
          <w:color w:val="231F20"/>
        </w:rPr>
        <w:t xml:space="preserve"> </w:t>
      </w:r>
      <w:r w:rsidR="00300350">
        <w:rPr>
          <w:color w:val="231F20"/>
        </w:rPr>
        <w:t>Clause</w:t>
      </w:r>
      <w:r w:rsidR="00F236BA">
        <w:rPr>
          <w:color w:val="231F20"/>
        </w:rPr>
        <w:t xml:space="preserve"> </w:t>
      </w:r>
      <w:r w:rsidR="00300350">
        <w:rPr>
          <w:color w:val="231F20"/>
        </w:rPr>
        <w:t>32,</w:t>
      </w:r>
      <w:r w:rsidR="00F236BA">
        <w:rPr>
          <w:color w:val="231F20"/>
        </w:rPr>
        <w:t xml:space="preserve"> </w:t>
      </w:r>
      <w:r w:rsidR="00300350">
        <w:rPr>
          <w:color w:val="231F20"/>
        </w:rPr>
        <w:t>a</w:t>
      </w:r>
      <w:r w:rsidR="00F236BA">
        <w:rPr>
          <w:color w:val="231F20"/>
        </w:rPr>
        <w:t xml:space="preserve"> </w:t>
      </w:r>
      <w:r w:rsidR="00300350">
        <w:rPr>
          <w:color w:val="231F20"/>
        </w:rPr>
        <w:t>delay</w:t>
      </w:r>
      <w:r w:rsidR="00F236BA">
        <w:rPr>
          <w:color w:val="231F20"/>
        </w:rPr>
        <w:t xml:space="preserve"> </w:t>
      </w:r>
      <w:r w:rsidR="00300350">
        <w:rPr>
          <w:color w:val="231F20"/>
        </w:rPr>
        <w:t>by</w:t>
      </w:r>
      <w:r w:rsidR="00F236BA">
        <w:rPr>
          <w:color w:val="231F20"/>
        </w:rPr>
        <w:t xml:space="preserve"> </w:t>
      </w:r>
      <w:r w:rsidR="00300350">
        <w:rPr>
          <w:color w:val="231F20"/>
        </w:rPr>
        <w:t>the</w:t>
      </w:r>
      <w:r w:rsidR="00F236BA">
        <w:rPr>
          <w:color w:val="231F20"/>
        </w:rPr>
        <w:t xml:space="preserve"> </w:t>
      </w:r>
      <w:r w:rsidR="00300350">
        <w:rPr>
          <w:color w:val="231F20"/>
        </w:rPr>
        <w:t>Lessor</w:t>
      </w:r>
      <w:r w:rsidR="00F236BA">
        <w:rPr>
          <w:color w:val="231F20"/>
        </w:rPr>
        <w:t xml:space="preserve"> in the </w:t>
      </w:r>
      <w:r w:rsidR="00300350">
        <w:rPr>
          <w:color w:val="231F20"/>
        </w:rPr>
        <w:t>performance</w:t>
      </w:r>
      <w:r w:rsidR="00F236BA">
        <w:rPr>
          <w:color w:val="231F20"/>
        </w:rPr>
        <w:t xml:space="preserve"> </w:t>
      </w:r>
      <w:r w:rsidR="00300350">
        <w:rPr>
          <w:color w:val="231F20"/>
        </w:rPr>
        <w:t xml:space="preserve">of </w:t>
      </w:r>
      <w:r w:rsidR="00300350">
        <w:rPr>
          <w:color w:val="231F20"/>
        </w:rPr>
        <w:lastRenderedPageBreak/>
        <w:t>its</w:t>
      </w:r>
      <w:r w:rsidR="00F236BA">
        <w:rPr>
          <w:color w:val="231F20"/>
        </w:rPr>
        <w:t xml:space="preserve"> </w:t>
      </w:r>
      <w:r w:rsidR="00300350">
        <w:rPr>
          <w:color w:val="231F20"/>
        </w:rPr>
        <w:t>Delivery</w:t>
      </w:r>
      <w:r w:rsidR="00F236BA">
        <w:rPr>
          <w:color w:val="231F20"/>
        </w:rPr>
        <w:t xml:space="preserve"> </w:t>
      </w:r>
      <w:r w:rsidR="00300350">
        <w:rPr>
          <w:color w:val="231F20"/>
        </w:rPr>
        <w:t>and</w:t>
      </w:r>
      <w:r w:rsidR="00F236BA">
        <w:rPr>
          <w:color w:val="231F20"/>
        </w:rPr>
        <w:t xml:space="preserve"> </w:t>
      </w:r>
      <w:r w:rsidR="00300350">
        <w:rPr>
          <w:color w:val="231F20"/>
        </w:rPr>
        <w:t>Completion</w:t>
      </w:r>
      <w:r w:rsidR="00F236BA">
        <w:rPr>
          <w:color w:val="231F20"/>
        </w:rPr>
        <w:t xml:space="preserve"> </w:t>
      </w:r>
      <w:r w:rsidR="00300350">
        <w:rPr>
          <w:color w:val="231F20"/>
        </w:rPr>
        <w:t>obligations</w:t>
      </w:r>
      <w:r w:rsidR="00F236BA">
        <w:rPr>
          <w:color w:val="231F20"/>
        </w:rPr>
        <w:t xml:space="preserve"> </w:t>
      </w:r>
      <w:r w:rsidR="00300350">
        <w:rPr>
          <w:color w:val="231F20"/>
        </w:rPr>
        <w:t>shall</w:t>
      </w:r>
      <w:r w:rsidR="00F236BA">
        <w:rPr>
          <w:color w:val="231F20"/>
        </w:rPr>
        <w:t xml:space="preserve"> </w:t>
      </w:r>
      <w:r w:rsidR="00300350">
        <w:rPr>
          <w:color w:val="231F20"/>
        </w:rPr>
        <w:t>render</w:t>
      </w:r>
      <w:r w:rsidR="00F236BA">
        <w:rPr>
          <w:color w:val="231F20"/>
        </w:rPr>
        <w:t xml:space="preserve"> </w:t>
      </w:r>
      <w:r w:rsidR="00300350">
        <w:rPr>
          <w:color w:val="231F20"/>
        </w:rPr>
        <w:t>the</w:t>
      </w:r>
      <w:r w:rsidR="00F236BA">
        <w:rPr>
          <w:color w:val="231F20"/>
        </w:rPr>
        <w:t xml:space="preserve"> </w:t>
      </w:r>
      <w:r w:rsidR="00300350">
        <w:rPr>
          <w:color w:val="231F20"/>
        </w:rPr>
        <w:t>Lessor</w:t>
      </w:r>
      <w:r w:rsidR="00F236BA">
        <w:rPr>
          <w:color w:val="231F20"/>
        </w:rPr>
        <w:t xml:space="preserve"> </w:t>
      </w:r>
      <w:r w:rsidR="00300350">
        <w:rPr>
          <w:color w:val="231F20"/>
        </w:rPr>
        <w:t>liable</w:t>
      </w:r>
      <w:r w:rsidR="00F236BA">
        <w:rPr>
          <w:color w:val="231F20"/>
        </w:rPr>
        <w:t xml:space="preserve"> </w:t>
      </w:r>
      <w:r w:rsidR="00300350">
        <w:rPr>
          <w:color w:val="231F20"/>
        </w:rPr>
        <w:t>to</w:t>
      </w:r>
      <w:r w:rsidR="00F236BA">
        <w:rPr>
          <w:color w:val="231F20"/>
        </w:rPr>
        <w:t xml:space="preserve"> </w:t>
      </w:r>
      <w:r w:rsidR="00300350">
        <w:rPr>
          <w:color w:val="231F20"/>
        </w:rPr>
        <w:t>the</w:t>
      </w:r>
      <w:r w:rsidR="00F236BA">
        <w:rPr>
          <w:color w:val="231F20"/>
        </w:rPr>
        <w:t xml:space="preserve"> </w:t>
      </w:r>
      <w:r w:rsidR="00300350">
        <w:rPr>
          <w:color w:val="231F20"/>
        </w:rPr>
        <w:t>imposition</w:t>
      </w:r>
      <w:r w:rsidR="00F236BA">
        <w:rPr>
          <w:color w:val="231F20"/>
        </w:rPr>
        <w:t xml:space="preserve"> </w:t>
      </w:r>
      <w:r w:rsidR="00300350">
        <w:rPr>
          <w:color w:val="231F20"/>
        </w:rPr>
        <w:t>of</w:t>
      </w:r>
      <w:r w:rsidR="00F236BA">
        <w:rPr>
          <w:color w:val="231F20"/>
        </w:rPr>
        <w:t xml:space="preserve"> </w:t>
      </w:r>
      <w:r w:rsidR="00300350">
        <w:rPr>
          <w:color w:val="231F20"/>
        </w:rPr>
        <w:t>liquidated</w:t>
      </w:r>
      <w:r w:rsidR="00F236BA">
        <w:rPr>
          <w:color w:val="231F20"/>
        </w:rPr>
        <w:t xml:space="preserve"> </w:t>
      </w:r>
      <w:r w:rsidR="00300350">
        <w:rPr>
          <w:color w:val="231F20"/>
        </w:rPr>
        <w:t>damages pursuant</w:t>
      </w:r>
      <w:r w:rsidR="00F236BA">
        <w:rPr>
          <w:color w:val="231F20"/>
        </w:rPr>
        <w:t xml:space="preserve"> </w:t>
      </w:r>
      <w:r w:rsidR="00300350">
        <w:rPr>
          <w:color w:val="231F20"/>
        </w:rPr>
        <w:t>to</w:t>
      </w:r>
      <w:r w:rsidR="00F236BA">
        <w:rPr>
          <w:color w:val="231F20"/>
        </w:rPr>
        <w:t xml:space="preserve"> </w:t>
      </w:r>
      <w:r w:rsidR="00300350">
        <w:rPr>
          <w:color w:val="231F20"/>
        </w:rPr>
        <w:t>GCC</w:t>
      </w:r>
      <w:r w:rsidR="00F236BA">
        <w:rPr>
          <w:color w:val="231F20"/>
        </w:rPr>
        <w:t xml:space="preserve"> </w:t>
      </w:r>
      <w:r w:rsidR="00300350">
        <w:rPr>
          <w:color w:val="231F20"/>
        </w:rPr>
        <w:t>Clause</w:t>
      </w:r>
      <w:r w:rsidR="00F236BA">
        <w:rPr>
          <w:color w:val="231F20"/>
        </w:rPr>
        <w:t xml:space="preserve"> </w:t>
      </w:r>
      <w:r w:rsidR="00300350">
        <w:rPr>
          <w:color w:val="231F20"/>
        </w:rPr>
        <w:t>26,</w:t>
      </w:r>
      <w:r w:rsidR="00F236BA">
        <w:rPr>
          <w:color w:val="231F20"/>
        </w:rPr>
        <w:t xml:space="preserve"> </w:t>
      </w:r>
      <w:r w:rsidR="00300350">
        <w:rPr>
          <w:color w:val="231F20"/>
        </w:rPr>
        <w:t>unless</w:t>
      </w:r>
      <w:r w:rsidR="00F236BA">
        <w:rPr>
          <w:color w:val="231F20"/>
        </w:rPr>
        <w:t xml:space="preserve"> </w:t>
      </w:r>
      <w:r w:rsidR="00300350">
        <w:rPr>
          <w:color w:val="231F20"/>
        </w:rPr>
        <w:t>an</w:t>
      </w:r>
      <w:r w:rsidR="00F236BA">
        <w:rPr>
          <w:color w:val="231F20"/>
        </w:rPr>
        <w:t xml:space="preserve"> </w:t>
      </w:r>
      <w:r w:rsidR="00300350">
        <w:rPr>
          <w:color w:val="231F20"/>
        </w:rPr>
        <w:t>extension</w:t>
      </w:r>
      <w:r w:rsidR="00F236BA">
        <w:rPr>
          <w:color w:val="231F20"/>
        </w:rPr>
        <w:t xml:space="preserve"> </w:t>
      </w:r>
      <w:r w:rsidR="00300350">
        <w:rPr>
          <w:color w:val="231F20"/>
        </w:rPr>
        <w:t>of</w:t>
      </w:r>
      <w:r w:rsidR="00F236BA">
        <w:rPr>
          <w:color w:val="231F20"/>
        </w:rPr>
        <w:t xml:space="preserve"> </w:t>
      </w:r>
      <w:r w:rsidR="00300350">
        <w:rPr>
          <w:color w:val="231F20"/>
        </w:rPr>
        <w:t>time</w:t>
      </w:r>
      <w:r w:rsidR="00F236BA">
        <w:rPr>
          <w:color w:val="231F20"/>
        </w:rPr>
        <w:t xml:space="preserve"> </w:t>
      </w:r>
      <w:r w:rsidR="00300350">
        <w:rPr>
          <w:color w:val="231F20"/>
        </w:rPr>
        <w:t>is</w:t>
      </w:r>
      <w:r w:rsidR="00F236BA">
        <w:rPr>
          <w:color w:val="231F20"/>
        </w:rPr>
        <w:t xml:space="preserve"> </w:t>
      </w:r>
      <w:r w:rsidR="00300350">
        <w:rPr>
          <w:color w:val="231F20"/>
        </w:rPr>
        <w:t>agreed</w:t>
      </w:r>
      <w:r w:rsidR="00F236BA">
        <w:rPr>
          <w:color w:val="231F20"/>
        </w:rPr>
        <w:t xml:space="preserve"> </w:t>
      </w:r>
      <w:r w:rsidR="00300350">
        <w:rPr>
          <w:color w:val="231F20"/>
        </w:rPr>
        <w:t>upon,</w:t>
      </w:r>
      <w:r w:rsidR="00F236BA">
        <w:rPr>
          <w:color w:val="231F20"/>
        </w:rPr>
        <w:t xml:space="preserve"> </w:t>
      </w:r>
      <w:r w:rsidR="00300350">
        <w:rPr>
          <w:color w:val="231F20"/>
        </w:rPr>
        <w:t>pursuant</w:t>
      </w:r>
      <w:r w:rsidR="00F236BA">
        <w:rPr>
          <w:color w:val="231F20"/>
        </w:rPr>
        <w:t xml:space="preserve"> </w:t>
      </w:r>
      <w:r w:rsidR="00300350">
        <w:rPr>
          <w:color w:val="231F20"/>
        </w:rPr>
        <w:t>to</w:t>
      </w:r>
      <w:r w:rsidR="00F236BA">
        <w:rPr>
          <w:color w:val="231F20"/>
        </w:rPr>
        <w:t xml:space="preserve"> </w:t>
      </w:r>
      <w:r w:rsidR="00300350">
        <w:rPr>
          <w:color w:val="231F20"/>
        </w:rPr>
        <w:t>GCC</w:t>
      </w:r>
      <w:r w:rsidR="00F236BA">
        <w:rPr>
          <w:color w:val="231F20"/>
        </w:rPr>
        <w:t xml:space="preserve"> </w:t>
      </w:r>
      <w:r w:rsidR="00300350">
        <w:rPr>
          <w:color w:val="231F20"/>
        </w:rPr>
        <w:t>Sub-Clause</w:t>
      </w:r>
      <w:r w:rsidR="00F236BA">
        <w:rPr>
          <w:color w:val="231F20"/>
        </w:rPr>
        <w:t xml:space="preserve"> </w:t>
      </w:r>
      <w:r w:rsidR="00300350">
        <w:rPr>
          <w:color w:val="231F20"/>
        </w:rPr>
        <w:t>34.1.</w:t>
      </w:r>
    </w:p>
    <w:p w14:paraId="406B9A59" w14:textId="77777777" w:rsidR="003B43F5" w:rsidRDefault="00300350" w:rsidP="00DA5FA8">
      <w:pPr>
        <w:pStyle w:val="Heading4"/>
        <w:numPr>
          <w:ilvl w:val="0"/>
          <w:numId w:val="68"/>
        </w:numPr>
        <w:tabs>
          <w:tab w:val="left" w:pos="675"/>
          <w:tab w:val="left" w:pos="676"/>
        </w:tabs>
        <w:ind w:left="720" w:hanging="576"/>
      </w:pPr>
      <w:bookmarkStart w:id="140" w:name="_TOC_250009"/>
      <w:bookmarkEnd w:id="140"/>
      <w:r>
        <w:rPr>
          <w:color w:val="231F20"/>
        </w:rPr>
        <w:t>Termination</w:t>
      </w:r>
    </w:p>
    <w:p w14:paraId="7B0D1C2C" w14:textId="77777777" w:rsidR="003B43F5" w:rsidRDefault="00300350" w:rsidP="00DA5FA8">
      <w:pPr>
        <w:pStyle w:val="ListParagraph"/>
        <w:numPr>
          <w:ilvl w:val="1"/>
          <w:numId w:val="68"/>
        </w:numPr>
        <w:tabs>
          <w:tab w:val="left" w:pos="676"/>
        </w:tabs>
        <w:spacing w:before="234"/>
        <w:ind w:hanging="576"/>
      </w:pPr>
      <w:r w:rsidRPr="00B069B6">
        <w:rPr>
          <w:color w:val="231F20"/>
        </w:rPr>
        <w:t>Termination</w:t>
      </w:r>
      <w:r w:rsidR="00F236BA" w:rsidRPr="00B069B6">
        <w:rPr>
          <w:color w:val="231F20"/>
        </w:rPr>
        <w:t xml:space="preserve"> </w:t>
      </w:r>
      <w:r w:rsidRPr="00B069B6">
        <w:rPr>
          <w:color w:val="231F20"/>
        </w:rPr>
        <w:t>for</w:t>
      </w:r>
      <w:r w:rsidR="00F236BA" w:rsidRPr="00B069B6">
        <w:rPr>
          <w:color w:val="231F20"/>
        </w:rPr>
        <w:t xml:space="preserve"> </w:t>
      </w:r>
      <w:r w:rsidRPr="00B069B6">
        <w:rPr>
          <w:color w:val="231F20"/>
        </w:rPr>
        <w:t>Default</w:t>
      </w:r>
    </w:p>
    <w:p w14:paraId="40FECE01" w14:textId="77777777" w:rsidR="003B43F5" w:rsidRDefault="00300350" w:rsidP="00DA5FA8">
      <w:pPr>
        <w:pStyle w:val="ListParagraph"/>
        <w:numPr>
          <w:ilvl w:val="0"/>
          <w:numId w:val="112"/>
        </w:numPr>
        <w:tabs>
          <w:tab w:val="left" w:pos="1112"/>
          <w:tab w:val="left" w:pos="1114"/>
        </w:tabs>
        <w:spacing w:before="121" w:line="230" w:lineRule="auto"/>
        <w:ind w:right="310"/>
      </w:pPr>
      <w:r w:rsidRPr="00FF1556">
        <w:rPr>
          <w:color w:val="231F20"/>
        </w:rPr>
        <w:t xml:space="preserve">The Procuring </w:t>
      </w:r>
      <w:r w:rsidRPr="00FF1556">
        <w:rPr>
          <w:color w:val="231F20"/>
          <w:spacing w:val="-3"/>
        </w:rPr>
        <w:t xml:space="preserve">Entity, </w:t>
      </w:r>
      <w:r w:rsidRPr="00FF1556">
        <w:rPr>
          <w:color w:val="231F20"/>
        </w:rPr>
        <w:t>without prejudice to any other remedy for breach of Contract, by written notice of default</w:t>
      </w:r>
      <w:r w:rsidR="00F236BA" w:rsidRPr="00FF1556">
        <w:rPr>
          <w:color w:val="231F20"/>
        </w:rPr>
        <w:t xml:space="preserve"> </w:t>
      </w:r>
      <w:r w:rsidRPr="00FF1556">
        <w:rPr>
          <w:color w:val="231F20"/>
        </w:rPr>
        <w:t>sent</w:t>
      </w:r>
      <w:r w:rsidR="00F236BA" w:rsidRPr="00FF1556">
        <w:rPr>
          <w:color w:val="231F20"/>
        </w:rPr>
        <w:t xml:space="preserve"> to the </w:t>
      </w:r>
      <w:r w:rsidRPr="00FF1556">
        <w:rPr>
          <w:color w:val="231F20"/>
        </w:rPr>
        <w:t>Lessor,</w:t>
      </w:r>
      <w:r w:rsidR="00F236BA" w:rsidRPr="00FF1556">
        <w:rPr>
          <w:color w:val="231F20"/>
        </w:rPr>
        <w:t xml:space="preserve"> </w:t>
      </w:r>
      <w:r w:rsidRPr="00FF1556">
        <w:rPr>
          <w:color w:val="231F20"/>
        </w:rPr>
        <w:t>may</w:t>
      </w:r>
      <w:r w:rsidR="00F236BA" w:rsidRPr="00FF1556">
        <w:rPr>
          <w:color w:val="231F20"/>
        </w:rPr>
        <w:t xml:space="preserve"> </w:t>
      </w:r>
      <w:r w:rsidRPr="00FF1556">
        <w:rPr>
          <w:color w:val="231F20"/>
        </w:rPr>
        <w:t>terminate</w:t>
      </w:r>
      <w:r w:rsidR="00F236BA" w:rsidRPr="00FF1556">
        <w:rPr>
          <w:color w:val="231F20"/>
        </w:rPr>
        <w:t xml:space="preserve"> </w:t>
      </w:r>
      <w:r w:rsidRPr="00FF1556">
        <w:rPr>
          <w:color w:val="231F20"/>
        </w:rPr>
        <w:t>the</w:t>
      </w:r>
      <w:r w:rsidR="00F236BA" w:rsidRPr="00FF1556">
        <w:rPr>
          <w:color w:val="231F20"/>
        </w:rPr>
        <w:t xml:space="preserve"> </w:t>
      </w:r>
      <w:r w:rsidRPr="00FF1556">
        <w:rPr>
          <w:color w:val="231F20"/>
        </w:rPr>
        <w:t>Contract</w:t>
      </w:r>
      <w:r w:rsidR="00F236BA" w:rsidRPr="00FF1556">
        <w:rPr>
          <w:color w:val="231F20"/>
        </w:rPr>
        <w:t xml:space="preserve"> </w:t>
      </w:r>
      <w:r w:rsidRPr="00FF1556">
        <w:rPr>
          <w:color w:val="231F20"/>
        </w:rPr>
        <w:t>in</w:t>
      </w:r>
      <w:r w:rsidR="00F236BA" w:rsidRPr="00FF1556">
        <w:rPr>
          <w:color w:val="231F20"/>
        </w:rPr>
        <w:t xml:space="preserve"> </w:t>
      </w:r>
      <w:r w:rsidRPr="00FF1556">
        <w:rPr>
          <w:color w:val="231F20"/>
        </w:rPr>
        <w:t>whole</w:t>
      </w:r>
      <w:r w:rsidR="00F236BA" w:rsidRPr="00FF1556">
        <w:rPr>
          <w:color w:val="231F20"/>
        </w:rPr>
        <w:t xml:space="preserve"> </w:t>
      </w:r>
      <w:r w:rsidRPr="00FF1556">
        <w:rPr>
          <w:color w:val="231F20"/>
        </w:rPr>
        <w:t>or</w:t>
      </w:r>
      <w:r w:rsidR="00F236BA" w:rsidRPr="00FF1556">
        <w:rPr>
          <w:color w:val="231F20"/>
        </w:rPr>
        <w:t xml:space="preserve"> </w:t>
      </w:r>
      <w:r w:rsidRPr="00FF1556">
        <w:rPr>
          <w:color w:val="231F20"/>
        </w:rPr>
        <w:t>in</w:t>
      </w:r>
      <w:r w:rsidR="00F236BA" w:rsidRPr="00FF1556">
        <w:rPr>
          <w:color w:val="231F20"/>
        </w:rPr>
        <w:t xml:space="preserve"> </w:t>
      </w:r>
      <w:r w:rsidRPr="00FF1556">
        <w:rPr>
          <w:color w:val="231F20"/>
        </w:rPr>
        <w:t>part:</w:t>
      </w:r>
    </w:p>
    <w:p w14:paraId="0A31C652" w14:textId="77777777" w:rsidR="003B43F5" w:rsidRDefault="00F236BA" w:rsidP="00DA5FA8">
      <w:pPr>
        <w:pStyle w:val="ListParagraph"/>
        <w:numPr>
          <w:ilvl w:val="0"/>
          <w:numId w:val="113"/>
        </w:numPr>
        <w:tabs>
          <w:tab w:val="left" w:pos="1642"/>
          <w:tab w:val="left" w:pos="1643"/>
        </w:tabs>
        <w:spacing w:before="124" w:line="230" w:lineRule="auto"/>
        <w:ind w:left="1656" w:right="310"/>
      </w:pPr>
      <w:r w:rsidRPr="00FF1556">
        <w:rPr>
          <w:color w:val="231F20"/>
        </w:rPr>
        <w:t>i</w:t>
      </w:r>
      <w:r w:rsidR="00300350" w:rsidRPr="00FF1556">
        <w:rPr>
          <w:color w:val="231F20"/>
        </w:rPr>
        <w:t>f</w:t>
      </w:r>
      <w:r w:rsidRPr="00FF1556">
        <w:rPr>
          <w:color w:val="231F20"/>
        </w:rPr>
        <w:t xml:space="preserve"> </w:t>
      </w:r>
      <w:r w:rsidR="00300350" w:rsidRPr="00FF1556">
        <w:rPr>
          <w:color w:val="231F20"/>
        </w:rPr>
        <w:t>the</w:t>
      </w:r>
      <w:r w:rsidRPr="00FF1556">
        <w:rPr>
          <w:color w:val="231F20"/>
        </w:rPr>
        <w:t xml:space="preserve"> </w:t>
      </w:r>
      <w:r w:rsidR="00300350" w:rsidRPr="00FF1556">
        <w:rPr>
          <w:color w:val="231F20"/>
        </w:rPr>
        <w:t>Lessor</w:t>
      </w:r>
      <w:r w:rsidRPr="00FF1556">
        <w:rPr>
          <w:color w:val="231F20"/>
        </w:rPr>
        <w:t xml:space="preserve"> </w:t>
      </w:r>
      <w:r w:rsidR="00300350" w:rsidRPr="00FF1556">
        <w:rPr>
          <w:color w:val="231F20"/>
        </w:rPr>
        <w:t>fails</w:t>
      </w:r>
      <w:r w:rsidRPr="00FF1556">
        <w:rPr>
          <w:color w:val="231F20"/>
        </w:rPr>
        <w:t xml:space="preserve"> </w:t>
      </w:r>
      <w:r w:rsidR="00300350" w:rsidRPr="00FF1556">
        <w:rPr>
          <w:color w:val="231F20"/>
        </w:rPr>
        <w:t>to</w:t>
      </w:r>
      <w:r w:rsidRPr="00FF1556">
        <w:rPr>
          <w:color w:val="231F20"/>
        </w:rPr>
        <w:t xml:space="preserve"> </w:t>
      </w:r>
      <w:r w:rsidR="00300350" w:rsidRPr="00FF1556">
        <w:rPr>
          <w:color w:val="231F20"/>
        </w:rPr>
        <w:t>deliver</w:t>
      </w:r>
      <w:r w:rsidRPr="00FF1556">
        <w:rPr>
          <w:color w:val="231F20"/>
        </w:rPr>
        <w:t xml:space="preserve"> </w:t>
      </w:r>
      <w:r w:rsidR="00300350" w:rsidRPr="00FF1556">
        <w:rPr>
          <w:color w:val="231F20"/>
        </w:rPr>
        <w:t>any</w:t>
      </w:r>
      <w:r w:rsidRPr="00FF1556">
        <w:rPr>
          <w:color w:val="231F20"/>
        </w:rPr>
        <w:t xml:space="preserve"> </w:t>
      </w:r>
      <w:r w:rsidR="00300350" w:rsidRPr="00FF1556">
        <w:rPr>
          <w:color w:val="231F20"/>
        </w:rPr>
        <w:t>or</w:t>
      </w:r>
      <w:r w:rsidRPr="00FF1556">
        <w:rPr>
          <w:color w:val="231F20"/>
        </w:rPr>
        <w:t xml:space="preserve"> </w:t>
      </w:r>
      <w:r w:rsidR="00300350" w:rsidRPr="00FF1556">
        <w:rPr>
          <w:color w:val="231F20"/>
        </w:rPr>
        <w:t>all</w:t>
      </w:r>
      <w:r w:rsidRPr="00FF1556">
        <w:rPr>
          <w:color w:val="231F20"/>
        </w:rPr>
        <w:t xml:space="preserve"> </w:t>
      </w:r>
      <w:r w:rsidR="00300350" w:rsidRPr="00FF1556">
        <w:rPr>
          <w:color w:val="231F20"/>
        </w:rPr>
        <w:t>of</w:t>
      </w:r>
      <w:r w:rsidRPr="00FF1556">
        <w:rPr>
          <w:color w:val="231F20"/>
        </w:rPr>
        <w:t xml:space="preserve"> </w:t>
      </w:r>
      <w:r w:rsidR="00300350" w:rsidRPr="00FF1556">
        <w:rPr>
          <w:color w:val="231F20"/>
        </w:rPr>
        <w:t>the</w:t>
      </w:r>
      <w:r w:rsidRPr="00FF1556">
        <w:rPr>
          <w:color w:val="231F20"/>
        </w:rPr>
        <w:t xml:space="preserve"> </w:t>
      </w:r>
      <w:r w:rsidR="00300350" w:rsidRPr="00FF1556">
        <w:rPr>
          <w:color w:val="231F20"/>
        </w:rPr>
        <w:t>Lease</w:t>
      </w:r>
      <w:r w:rsidRPr="00FF1556">
        <w:rPr>
          <w:color w:val="231F20"/>
        </w:rPr>
        <w:t xml:space="preserve"> </w:t>
      </w:r>
      <w:r w:rsidR="00300350" w:rsidRPr="00FF1556">
        <w:rPr>
          <w:color w:val="231F20"/>
        </w:rPr>
        <w:t>Items</w:t>
      </w:r>
      <w:r w:rsidRPr="00FF1556">
        <w:rPr>
          <w:color w:val="231F20"/>
        </w:rPr>
        <w:t xml:space="preserve"> </w:t>
      </w:r>
      <w:r w:rsidR="00300350" w:rsidRPr="00FF1556">
        <w:rPr>
          <w:color w:val="231F20"/>
        </w:rPr>
        <w:t>within</w:t>
      </w:r>
      <w:r w:rsidRPr="00FF1556">
        <w:rPr>
          <w:color w:val="231F20"/>
        </w:rPr>
        <w:t xml:space="preserve"> </w:t>
      </w:r>
      <w:r w:rsidR="00300350" w:rsidRPr="00FF1556">
        <w:rPr>
          <w:color w:val="231F20"/>
        </w:rPr>
        <w:t>the</w:t>
      </w:r>
      <w:r w:rsidRPr="00FF1556">
        <w:rPr>
          <w:color w:val="231F20"/>
        </w:rPr>
        <w:t xml:space="preserve"> </w:t>
      </w:r>
      <w:r w:rsidR="00300350" w:rsidRPr="00FF1556">
        <w:rPr>
          <w:color w:val="231F20"/>
        </w:rPr>
        <w:t>period</w:t>
      </w:r>
      <w:r w:rsidRPr="00FF1556">
        <w:rPr>
          <w:color w:val="231F20"/>
        </w:rPr>
        <w:t xml:space="preserve"> </w:t>
      </w:r>
      <w:r w:rsidR="00300350" w:rsidRPr="00FF1556">
        <w:rPr>
          <w:color w:val="231F20"/>
        </w:rPr>
        <w:t>speciﬁed</w:t>
      </w:r>
      <w:r w:rsidRPr="00FF1556">
        <w:rPr>
          <w:color w:val="231F20"/>
        </w:rPr>
        <w:t xml:space="preserve"> in the </w:t>
      </w:r>
      <w:r w:rsidR="00300350" w:rsidRPr="00FF1556">
        <w:rPr>
          <w:color w:val="231F20"/>
        </w:rPr>
        <w:t>Contract,</w:t>
      </w:r>
      <w:r w:rsidRPr="00FF1556">
        <w:rPr>
          <w:color w:val="231F20"/>
        </w:rPr>
        <w:t xml:space="preserve"> </w:t>
      </w:r>
      <w:r w:rsidR="00300350" w:rsidRPr="00FF1556">
        <w:rPr>
          <w:color w:val="231F20"/>
        </w:rPr>
        <w:t>or within</w:t>
      </w:r>
      <w:r w:rsidRPr="00FF1556">
        <w:rPr>
          <w:color w:val="231F20"/>
        </w:rPr>
        <w:t xml:space="preserve"> </w:t>
      </w:r>
      <w:r w:rsidR="00300350" w:rsidRPr="00FF1556">
        <w:rPr>
          <w:color w:val="231F20"/>
        </w:rPr>
        <w:t>any</w:t>
      </w:r>
      <w:r w:rsidRPr="00FF1556">
        <w:rPr>
          <w:color w:val="231F20"/>
        </w:rPr>
        <w:t xml:space="preserve"> </w:t>
      </w:r>
      <w:r w:rsidR="00300350" w:rsidRPr="00FF1556">
        <w:rPr>
          <w:color w:val="231F20"/>
        </w:rPr>
        <w:t>extension</w:t>
      </w:r>
      <w:r w:rsidRPr="00FF1556">
        <w:rPr>
          <w:color w:val="231F20"/>
        </w:rPr>
        <w:t xml:space="preserve"> </w:t>
      </w:r>
      <w:r w:rsidR="00300350" w:rsidRPr="00FF1556">
        <w:rPr>
          <w:color w:val="231F20"/>
        </w:rPr>
        <w:t>thereof</w:t>
      </w:r>
      <w:r w:rsidRPr="00FF1556">
        <w:rPr>
          <w:color w:val="231F20"/>
        </w:rPr>
        <w:t xml:space="preserve"> </w:t>
      </w:r>
      <w:r w:rsidR="00300350" w:rsidRPr="00FF1556">
        <w:rPr>
          <w:color w:val="231F20"/>
        </w:rPr>
        <w:t>granted</w:t>
      </w:r>
      <w:r w:rsidRPr="00FF1556">
        <w:rPr>
          <w:color w:val="231F20"/>
        </w:rPr>
        <w:t xml:space="preserve"> </w:t>
      </w:r>
      <w:r w:rsidR="00300350" w:rsidRPr="00FF1556">
        <w:rPr>
          <w:color w:val="231F20"/>
        </w:rPr>
        <w:t>by</w:t>
      </w:r>
      <w:r w:rsidRPr="00FF1556">
        <w:rPr>
          <w:color w:val="231F20"/>
        </w:rPr>
        <w:t xml:space="preserve"> </w:t>
      </w:r>
      <w:r w:rsidR="00300350" w:rsidRPr="00FF1556">
        <w:rPr>
          <w:color w:val="231F20"/>
        </w:rPr>
        <w:t>the</w:t>
      </w:r>
      <w:r w:rsidRPr="00FF1556">
        <w:rPr>
          <w:color w:val="231F20"/>
        </w:rPr>
        <w:t xml:space="preserve"> </w:t>
      </w:r>
      <w:r w:rsidR="00300350" w:rsidRPr="00FF1556">
        <w:rPr>
          <w:color w:val="231F20"/>
        </w:rPr>
        <w:t>Procuring</w:t>
      </w:r>
      <w:r w:rsidRPr="00FF1556">
        <w:rPr>
          <w:color w:val="231F20"/>
        </w:rPr>
        <w:t xml:space="preserve"> </w:t>
      </w:r>
      <w:r w:rsidR="00300350" w:rsidRPr="00FF1556">
        <w:rPr>
          <w:color w:val="231F20"/>
        </w:rPr>
        <w:t>Entity</w:t>
      </w:r>
      <w:r w:rsidRPr="00FF1556">
        <w:rPr>
          <w:color w:val="231F20"/>
        </w:rPr>
        <w:t xml:space="preserve"> </w:t>
      </w:r>
      <w:r w:rsidR="00300350" w:rsidRPr="00FF1556">
        <w:rPr>
          <w:color w:val="231F20"/>
        </w:rPr>
        <w:t>pursuant</w:t>
      </w:r>
      <w:r w:rsidRPr="00FF1556">
        <w:rPr>
          <w:color w:val="231F20"/>
        </w:rPr>
        <w:t xml:space="preserve"> </w:t>
      </w:r>
      <w:r w:rsidR="00300350" w:rsidRPr="00FF1556">
        <w:rPr>
          <w:color w:val="231F20"/>
        </w:rPr>
        <w:t>to</w:t>
      </w:r>
      <w:r w:rsidRPr="00FF1556">
        <w:rPr>
          <w:color w:val="231F20"/>
        </w:rPr>
        <w:t xml:space="preserve"> </w:t>
      </w:r>
      <w:r w:rsidR="00300350" w:rsidRPr="00FF1556">
        <w:rPr>
          <w:color w:val="231F20"/>
        </w:rPr>
        <w:t>GCC</w:t>
      </w:r>
      <w:r w:rsidRPr="00FF1556">
        <w:rPr>
          <w:color w:val="231F20"/>
        </w:rPr>
        <w:t xml:space="preserve"> </w:t>
      </w:r>
      <w:r w:rsidR="00300350" w:rsidRPr="00FF1556">
        <w:rPr>
          <w:color w:val="231F20"/>
        </w:rPr>
        <w:t>Clause</w:t>
      </w:r>
      <w:r w:rsidRPr="00FF1556">
        <w:rPr>
          <w:color w:val="231F20"/>
        </w:rPr>
        <w:t xml:space="preserve"> </w:t>
      </w:r>
      <w:r w:rsidR="00300350" w:rsidRPr="00FF1556">
        <w:rPr>
          <w:color w:val="231F20"/>
        </w:rPr>
        <w:t>34;</w:t>
      </w:r>
    </w:p>
    <w:p w14:paraId="3291F5FB" w14:textId="77777777" w:rsidR="003B43F5" w:rsidRDefault="00300350" w:rsidP="00DA5FA8">
      <w:pPr>
        <w:pStyle w:val="ListParagraph"/>
        <w:numPr>
          <w:ilvl w:val="0"/>
          <w:numId w:val="113"/>
        </w:numPr>
        <w:tabs>
          <w:tab w:val="left" w:pos="1642"/>
          <w:tab w:val="left" w:pos="1643"/>
        </w:tabs>
        <w:spacing w:before="115"/>
        <w:ind w:left="1656"/>
      </w:pPr>
      <w:r w:rsidRPr="00FF1556">
        <w:rPr>
          <w:color w:val="231F20"/>
        </w:rPr>
        <w:t>if</w:t>
      </w:r>
      <w:r w:rsidR="00F236BA" w:rsidRPr="00FF1556">
        <w:rPr>
          <w:color w:val="231F20"/>
        </w:rPr>
        <w:t xml:space="preserve"> </w:t>
      </w:r>
      <w:r w:rsidRPr="00FF1556">
        <w:rPr>
          <w:color w:val="231F20"/>
        </w:rPr>
        <w:t>the</w:t>
      </w:r>
      <w:r w:rsidR="00F236BA" w:rsidRPr="00FF1556">
        <w:rPr>
          <w:color w:val="231F20"/>
        </w:rPr>
        <w:t xml:space="preserve"> </w:t>
      </w:r>
      <w:r w:rsidRPr="00FF1556">
        <w:rPr>
          <w:color w:val="231F20"/>
        </w:rPr>
        <w:t>Lessor</w:t>
      </w:r>
      <w:r w:rsidR="00F236BA" w:rsidRPr="00FF1556">
        <w:rPr>
          <w:color w:val="231F20"/>
        </w:rPr>
        <w:t xml:space="preserve"> </w:t>
      </w:r>
      <w:r w:rsidRPr="00FF1556">
        <w:rPr>
          <w:color w:val="231F20"/>
        </w:rPr>
        <w:t>fails</w:t>
      </w:r>
      <w:r w:rsidR="00F236BA" w:rsidRPr="00FF1556">
        <w:rPr>
          <w:color w:val="231F20"/>
        </w:rPr>
        <w:t xml:space="preserve"> </w:t>
      </w:r>
      <w:r w:rsidRPr="00FF1556">
        <w:rPr>
          <w:color w:val="231F20"/>
        </w:rPr>
        <w:t>to</w:t>
      </w:r>
      <w:r w:rsidR="00F236BA" w:rsidRPr="00FF1556">
        <w:rPr>
          <w:color w:val="231F20"/>
        </w:rPr>
        <w:t xml:space="preserve"> </w:t>
      </w:r>
      <w:r w:rsidRPr="00FF1556">
        <w:rPr>
          <w:color w:val="231F20"/>
        </w:rPr>
        <w:t>perform</w:t>
      </w:r>
      <w:r w:rsidR="00F236BA" w:rsidRPr="00FF1556">
        <w:rPr>
          <w:color w:val="231F20"/>
        </w:rPr>
        <w:t xml:space="preserve"> </w:t>
      </w:r>
      <w:r w:rsidRPr="00FF1556">
        <w:rPr>
          <w:color w:val="231F20"/>
        </w:rPr>
        <w:t>any</w:t>
      </w:r>
      <w:r w:rsidR="00F236BA" w:rsidRPr="00FF1556">
        <w:rPr>
          <w:color w:val="231F20"/>
        </w:rPr>
        <w:t xml:space="preserve"> </w:t>
      </w:r>
      <w:r w:rsidRPr="00FF1556">
        <w:rPr>
          <w:color w:val="231F20"/>
        </w:rPr>
        <w:t>other</w:t>
      </w:r>
      <w:r w:rsidR="00F236BA" w:rsidRPr="00FF1556">
        <w:rPr>
          <w:color w:val="231F20"/>
        </w:rPr>
        <w:t xml:space="preserve"> </w:t>
      </w:r>
      <w:r w:rsidRPr="00FF1556">
        <w:rPr>
          <w:color w:val="231F20"/>
        </w:rPr>
        <w:t>obligation</w:t>
      </w:r>
      <w:r w:rsidR="00F236BA" w:rsidRPr="00FF1556">
        <w:rPr>
          <w:color w:val="231F20"/>
        </w:rPr>
        <w:t xml:space="preserve"> </w:t>
      </w:r>
      <w:r w:rsidRPr="00FF1556">
        <w:rPr>
          <w:color w:val="231F20"/>
        </w:rPr>
        <w:t>under</w:t>
      </w:r>
      <w:r w:rsidR="00F236BA" w:rsidRPr="00FF1556">
        <w:rPr>
          <w:color w:val="231F20"/>
        </w:rPr>
        <w:t xml:space="preserve"> </w:t>
      </w:r>
      <w:r w:rsidRPr="00FF1556">
        <w:rPr>
          <w:color w:val="231F20"/>
        </w:rPr>
        <w:t>the</w:t>
      </w:r>
      <w:r w:rsidR="00F236BA" w:rsidRPr="00FF1556">
        <w:rPr>
          <w:color w:val="231F20"/>
        </w:rPr>
        <w:t xml:space="preserve"> </w:t>
      </w:r>
      <w:r w:rsidRPr="00FF1556">
        <w:rPr>
          <w:color w:val="231F20"/>
        </w:rPr>
        <w:t>Contract;</w:t>
      </w:r>
      <w:r w:rsidR="00F236BA" w:rsidRPr="00FF1556">
        <w:rPr>
          <w:color w:val="231F20"/>
        </w:rPr>
        <w:t xml:space="preserve"> </w:t>
      </w:r>
      <w:r w:rsidRPr="00FF1556">
        <w:rPr>
          <w:color w:val="231F20"/>
        </w:rPr>
        <w:t>or</w:t>
      </w:r>
    </w:p>
    <w:p w14:paraId="24966EE2" w14:textId="77777777" w:rsidR="003B43F5" w:rsidRDefault="00300350" w:rsidP="00DA5FA8">
      <w:pPr>
        <w:pStyle w:val="ListParagraph"/>
        <w:numPr>
          <w:ilvl w:val="0"/>
          <w:numId w:val="113"/>
        </w:numPr>
        <w:tabs>
          <w:tab w:val="left" w:pos="1642"/>
          <w:tab w:val="left" w:pos="1643"/>
        </w:tabs>
        <w:spacing w:before="120" w:line="230" w:lineRule="auto"/>
        <w:ind w:left="1656" w:right="310"/>
      </w:pPr>
      <w:r w:rsidRPr="00FF1556">
        <w:rPr>
          <w:color w:val="231F20"/>
        </w:rPr>
        <w:t>if</w:t>
      </w:r>
      <w:r w:rsidR="00F236BA" w:rsidRPr="00FF1556">
        <w:rPr>
          <w:color w:val="231F20"/>
        </w:rPr>
        <w:t xml:space="preserve"> </w:t>
      </w:r>
      <w:r w:rsidRPr="00FF1556">
        <w:rPr>
          <w:color w:val="231F20"/>
        </w:rPr>
        <w:t>the</w:t>
      </w:r>
      <w:r w:rsidR="00F236BA" w:rsidRPr="00FF1556">
        <w:rPr>
          <w:color w:val="231F20"/>
        </w:rPr>
        <w:t xml:space="preserve"> </w:t>
      </w:r>
      <w:r w:rsidRPr="00FF1556">
        <w:rPr>
          <w:color w:val="231F20"/>
        </w:rPr>
        <w:t>Lessor,</w:t>
      </w:r>
      <w:r w:rsidR="00F236BA" w:rsidRPr="00FF1556">
        <w:rPr>
          <w:color w:val="231F20"/>
        </w:rPr>
        <w:t xml:space="preserve"> </w:t>
      </w:r>
      <w:r w:rsidRPr="00FF1556">
        <w:rPr>
          <w:color w:val="231F20"/>
        </w:rPr>
        <w:t>in</w:t>
      </w:r>
      <w:r w:rsidR="00F236BA" w:rsidRPr="00FF1556">
        <w:rPr>
          <w:color w:val="231F20"/>
        </w:rPr>
        <w:t xml:space="preserve"> </w:t>
      </w:r>
      <w:r w:rsidRPr="00FF1556">
        <w:rPr>
          <w:color w:val="231F20"/>
        </w:rPr>
        <w:t>the</w:t>
      </w:r>
      <w:r w:rsidR="00F236BA" w:rsidRPr="00FF1556">
        <w:rPr>
          <w:color w:val="231F20"/>
        </w:rPr>
        <w:t xml:space="preserve"> </w:t>
      </w:r>
      <w:r w:rsidRPr="00FF1556">
        <w:rPr>
          <w:color w:val="231F20"/>
        </w:rPr>
        <w:t>judgment</w:t>
      </w:r>
      <w:r w:rsidR="00F236BA" w:rsidRPr="00FF1556">
        <w:rPr>
          <w:color w:val="231F20"/>
        </w:rPr>
        <w:t xml:space="preserve"> of the </w:t>
      </w:r>
      <w:r w:rsidRPr="00FF1556">
        <w:rPr>
          <w:color w:val="231F20"/>
        </w:rPr>
        <w:t>Procuring</w:t>
      </w:r>
      <w:r w:rsidR="00F236BA" w:rsidRPr="00FF1556">
        <w:rPr>
          <w:color w:val="231F20"/>
        </w:rPr>
        <w:t xml:space="preserve"> </w:t>
      </w:r>
      <w:r w:rsidRPr="00FF1556">
        <w:rPr>
          <w:color w:val="231F20"/>
        </w:rPr>
        <w:t>Entity</w:t>
      </w:r>
      <w:r w:rsidR="00F236BA" w:rsidRPr="00FF1556">
        <w:rPr>
          <w:color w:val="231F20"/>
        </w:rPr>
        <w:t xml:space="preserve"> </w:t>
      </w:r>
      <w:r w:rsidRPr="00FF1556">
        <w:rPr>
          <w:color w:val="231F20"/>
        </w:rPr>
        <w:t>has</w:t>
      </w:r>
      <w:r w:rsidR="00F236BA" w:rsidRPr="00FF1556">
        <w:rPr>
          <w:color w:val="231F20"/>
        </w:rPr>
        <w:t xml:space="preserve"> </w:t>
      </w:r>
      <w:r w:rsidRPr="00FF1556">
        <w:rPr>
          <w:color w:val="231F20"/>
        </w:rPr>
        <w:t>engaged</w:t>
      </w:r>
      <w:r w:rsidR="00F236BA" w:rsidRPr="00FF1556">
        <w:rPr>
          <w:color w:val="231F20"/>
        </w:rPr>
        <w:t xml:space="preserve"> </w:t>
      </w:r>
      <w:r w:rsidRPr="00FF1556">
        <w:rPr>
          <w:color w:val="231F20"/>
        </w:rPr>
        <w:t>in</w:t>
      </w:r>
      <w:r w:rsidR="00F236BA" w:rsidRPr="00FF1556">
        <w:rPr>
          <w:color w:val="231F20"/>
        </w:rPr>
        <w:t xml:space="preserve"> </w:t>
      </w:r>
      <w:r w:rsidRPr="00FF1556">
        <w:rPr>
          <w:color w:val="231F20"/>
        </w:rPr>
        <w:t>Fraud</w:t>
      </w:r>
      <w:r w:rsidR="00F236BA" w:rsidRPr="00FF1556">
        <w:rPr>
          <w:color w:val="231F20"/>
        </w:rPr>
        <w:t xml:space="preserve"> </w:t>
      </w:r>
      <w:r w:rsidRPr="00FF1556">
        <w:rPr>
          <w:color w:val="231F20"/>
        </w:rPr>
        <w:t>and</w:t>
      </w:r>
      <w:r w:rsidR="00F236BA" w:rsidRPr="00FF1556">
        <w:rPr>
          <w:color w:val="231F20"/>
        </w:rPr>
        <w:t xml:space="preserve"> </w:t>
      </w:r>
      <w:r w:rsidRPr="00FF1556">
        <w:rPr>
          <w:color w:val="231F20"/>
        </w:rPr>
        <w:t>Corruption,</w:t>
      </w:r>
      <w:r w:rsidR="00F236BA" w:rsidRPr="00FF1556">
        <w:rPr>
          <w:color w:val="231F20"/>
        </w:rPr>
        <w:t xml:space="preserve"> </w:t>
      </w:r>
      <w:r w:rsidRPr="00FF1556">
        <w:rPr>
          <w:color w:val="231F20"/>
        </w:rPr>
        <w:t>as</w:t>
      </w:r>
      <w:r w:rsidR="00F236BA" w:rsidRPr="00FF1556">
        <w:rPr>
          <w:color w:val="231F20"/>
        </w:rPr>
        <w:t xml:space="preserve"> </w:t>
      </w:r>
      <w:r w:rsidRPr="00FF1556">
        <w:rPr>
          <w:color w:val="231F20"/>
        </w:rPr>
        <w:t>deﬁned in</w:t>
      </w:r>
      <w:r w:rsidR="00F236BA" w:rsidRPr="00FF1556">
        <w:rPr>
          <w:color w:val="231F20"/>
        </w:rPr>
        <w:t xml:space="preserve"> </w:t>
      </w:r>
      <w:r w:rsidRPr="00FF1556">
        <w:rPr>
          <w:color w:val="231F20"/>
        </w:rPr>
        <w:t>paragraph</w:t>
      </w:r>
      <w:r w:rsidR="00F236BA" w:rsidRPr="00FF1556">
        <w:rPr>
          <w:color w:val="231F20"/>
        </w:rPr>
        <w:t xml:space="preserve"> </w:t>
      </w:r>
      <w:r w:rsidRPr="00FF1556">
        <w:rPr>
          <w:color w:val="231F20"/>
        </w:rPr>
        <w:t>2.2a</w:t>
      </w:r>
      <w:r w:rsidR="00F236BA" w:rsidRPr="00FF1556">
        <w:rPr>
          <w:color w:val="231F20"/>
        </w:rPr>
        <w:t xml:space="preserve"> of the </w:t>
      </w:r>
      <w:r w:rsidRPr="00FF1556">
        <w:rPr>
          <w:color w:val="231F20"/>
        </w:rPr>
        <w:t>Appendix</w:t>
      </w:r>
      <w:r w:rsidR="00F236BA" w:rsidRPr="00FF1556">
        <w:rPr>
          <w:color w:val="231F20"/>
        </w:rPr>
        <w:t xml:space="preserve"> to the </w:t>
      </w:r>
      <w:r w:rsidRPr="00FF1556">
        <w:rPr>
          <w:color w:val="231F20"/>
        </w:rPr>
        <w:t>GCC,</w:t>
      </w:r>
      <w:r w:rsidR="00F236BA" w:rsidRPr="00FF1556">
        <w:rPr>
          <w:color w:val="231F20"/>
        </w:rPr>
        <w:t xml:space="preserve"> </w:t>
      </w:r>
      <w:r w:rsidRPr="00FF1556">
        <w:rPr>
          <w:color w:val="231F20"/>
        </w:rPr>
        <w:t>in</w:t>
      </w:r>
      <w:r w:rsidR="00F236BA" w:rsidRPr="00FF1556">
        <w:rPr>
          <w:color w:val="231F20"/>
        </w:rPr>
        <w:t xml:space="preserve"> </w:t>
      </w:r>
      <w:r w:rsidRPr="00FF1556">
        <w:rPr>
          <w:color w:val="231F20"/>
        </w:rPr>
        <w:t>competing</w:t>
      </w:r>
      <w:r w:rsidR="00F236BA" w:rsidRPr="00FF1556">
        <w:rPr>
          <w:color w:val="231F20"/>
        </w:rPr>
        <w:t xml:space="preserve"> </w:t>
      </w:r>
      <w:r w:rsidRPr="00FF1556">
        <w:rPr>
          <w:color w:val="231F20"/>
        </w:rPr>
        <w:t>for</w:t>
      </w:r>
      <w:r w:rsidR="00F236BA" w:rsidRPr="00FF1556">
        <w:rPr>
          <w:color w:val="231F20"/>
        </w:rPr>
        <w:t xml:space="preserve"> </w:t>
      </w:r>
      <w:r w:rsidRPr="00FF1556">
        <w:rPr>
          <w:color w:val="231F20"/>
        </w:rPr>
        <w:t>or</w:t>
      </w:r>
      <w:r w:rsidR="00F236BA" w:rsidRPr="00FF1556">
        <w:rPr>
          <w:color w:val="231F20"/>
        </w:rPr>
        <w:t xml:space="preserve"> </w:t>
      </w:r>
      <w:r w:rsidRPr="00FF1556">
        <w:rPr>
          <w:color w:val="231F20"/>
        </w:rPr>
        <w:t>in</w:t>
      </w:r>
      <w:r w:rsidR="00F236BA" w:rsidRPr="00FF1556">
        <w:rPr>
          <w:color w:val="231F20"/>
        </w:rPr>
        <w:t xml:space="preserve"> </w:t>
      </w:r>
      <w:r w:rsidRPr="00FF1556">
        <w:rPr>
          <w:color w:val="231F20"/>
        </w:rPr>
        <w:t>executing</w:t>
      </w:r>
      <w:r w:rsidR="00F236BA" w:rsidRPr="00FF1556">
        <w:rPr>
          <w:color w:val="231F20"/>
        </w:rPr>
        <w:t xml:space="preserve"> </w:t>
      </w:r>
      <w:r w:rsidRPr="00FF1556">
        <w:rPr>
          <w:color w:val="231F20"/>
        </w:rPr>
        <w:t>the</w:t>
      </w:r>
      <w:r w:rsidR="00F236BA" w:rsidRPr="00FF1556">
        <w:rPr>
          <w:color w:val="231F20"/>
        </w:rPr>
        <w:t xml:space="preserve"> </w:t>
      </w:r>
      <w:r w:rsidRPr="00FF1556">
        <w:rPr>
          <w:color w:val="231F20"/>
        </w:rPr>
        <w:t>Contract.</w:t>
      </w:r>
    </w:p>
    <w:p w14:paraId="3A289FA1" w14:textId="77777777" w:rsidR="003B43F5" w:rsidRDefault="00300350" w:rsidP="00DA5FA8">
      <w:pPr>
        <w:pStyle w:val="ListParagraph"/>
        <w:numPr>
          <w:ilvl w:val="0"/>
          <w:numId w:val="112"/>
        </w:numPr>
        <w:tabs>
          <w:tab w:val="left" w:pos="1113"/>
        </w:tabs>
        <w:spacing w:before="124" w:line="230" w:lineRule="auto"/>
        <w:ind w:right="310"/>
        <w:jc w:val="both"/>
      </w:pPr>
      <w:r w:rsidRPr="00FF1556">
        <w:rPr>
          <w:color w:val="231F20"/>
        </w:rPr>
        <w:t>In the event the Procuring Entity terminates the Contract in whole or in part, pursuant to GCC Clause 35.1(a), the Procuring Entity may procure, upon such terms and in such manner as it deems appropriate, Lease</w:t>
      </w:r>
      <w:r w:rsidR="00F236BA" w:rsidRPr="00FF1556">
        <w:rPr>
          <w:color w:val="231F20"/>
        </w:rPr>
        <w:t xml:space="preserve"> </w:t>
      </w:r>
      <w:r w:rsidRPr="00FF1556">
        <w:rPr>
          <w:color w:val="231F20"/>
        </w:rPr>
        <w:t>Items</w:t>
      </w:r>
      <w:r w:rsidR="00F236BA" w:rsidRPr="00FF1556">
        <w:rPr>
          <w:color w:val="231F20"/>
        </w:rPr>
        <w:t xml:space="preserve"> </w:t>
      </w:r>
      <w:r w:rsidRPr="00FF1556">
        <w:rPr>
          <w:color w:val="231F20"/>
        </w:rPr>
        <w:t>or</w:t>
      </w:r>
      <w:r w:rsidR="00F236BA" w:rsidRPr="00FF1556">
        <w:rPr>
          <w:color w:val="231F20"/>
        </w:rPr>
        <w:t xml:space="preserve"> </w:t>
      </w:r>
      <w:r w:rsidRPr="00FF1556">
        <w:rPr>
          <w:color w:val="231F20"/>
        </w:rPr>
        <w:t>Related</w:t>
      </w:r>
      <w:r w:rsidR="00F236BA" w:rsidRPr="00FF1556">
        <w:rPr>
          <w:color w:val="231F20"/>
        </w:rPr>
        <w:t xml:space="preserve"> </w:t>
      </w:r>
      <w:r w:rsidRPr="00FF1556">
        <w:rPr>
          <w:color w:val="231F20"/>
        </w:rPr>
        <w:t>Services</w:t>
      </w:r>
      <w:r w:rsidR="00F236BA" w:rsidRPr="00FF1556">
        <w:rPr>
          <w:color w:val="231F20"/>
        </w:rPr>
        <w:t xml:space="preserve"> </w:t>
      </w:r>
      <w:r w:rsidRPr="00FF1556">
        <w:rPr>
          <w:color w:val="231F20"/>
        </w:rPr>
        <w:t>similar</w:t>
      </w:r>
      <w:r w:rsidR="00F236BA" w:rsidRPr="00FF1556">
        <w:rPr>
          <w:color w:val="231F20"/>
        </w:rPr>
        <w:t xml:space="preserve"> </w:t>
      </w:r>
      <w:r w:rsidRPr="00FF1556">
        <w:rPr>
          <w:color w:val="231F20"/>
        </w:rPr>
        <w:t>to</w:t>
      </w:r>
      <w:r w:rsidR="00F236BA" w:rsidRPr="00FF1556">
        <w:rPr>
          <w:color w:val="231F20"/>
        </w:rPr>
        <w:t xml:space="preserve"> </w:t>
      </w:r>
      <w:r w:rsidRPr="00FF1556">
        <w:rPr>
          <w:color w:val="231F20"/>
        </w:rPr>
        <w:t>those</w:t>
      </w:r>
      <w:r w:rsidR="00F236BA" w:rsidRPr="00FF1556">
        <w:rPr>
          <w:color w:val="231F20"/>
        </w:rPr>
        <w:t xml:space="preserve"> </w:t>
      </w:r>
      <w:r w:rsidRPr="00FF1556">
        <w:rPr>
          <w:color w:val="231F20"/>
        </w:rPr>
        <w:t>undelivered</w:t>
      </w:r>
      <w:r w:rsidR="00F236BA" w:rsidRPr="00FF1556">
        <w:rPr>
          <w:color w:val="231F20"/>
        </w:rPr>
        <w:t xml:space="preserve"> </w:t>
      </w:r>
      <w:r w:rsidRPr="00FF1556">
        <w:rPr>
          <w:color w:val="231F20"/>
        </w:rPr>
        <w:t>or</w:t>
      </w:r>
      <w:r w:rsidR="00F236BA" w:rsidRPr="00FF1556">
        <w:rPr>
          <w:color w:val="231F20"/>
        </w:rPr>
        <w:t xml:space="preserve"> </w:t>
      </w:r>
      <w:r w:rsidRPr="00FF1556">
        <w:rPr>
          <w:color w:val="231F20"/>
        </w:rPr>
        <w:t>not</w:t>
      </w:r>
      <w:r w:rsidR="00F236BA" w:rsidRPr="00FF1556">
        <w:rPr>
          <w:color w:val="231F20"/>
        </w:rPr>
        <w:t xml:space="preserve"> </w:t>
      </w:r>
      <w:r w:rsidRPr="00FF1556">
        <w:rPr>
          <w:color w:val="231F20"/>
        </w:rPr>
        <w:t>performed,</w:t>
      </w:r>
      <w:r w:rsidR="00F236BA" w:rsidRPr="00FF1556">
        <w:rPr>
          <w:color w:val="231F20"/>
        </w:rPr>
        <w:t xml:space="preserve"> and the </w:t>
      </w:r>
      <w:r w:rsidRPr="00FF1556">
        <w:rPr>
          <w:color w:val="231F20"/>
        </w:rPr>
        <w:t>Lessor</w:t>
      </w:r>
      <w:r w:rsidR="00F236BA" w:rsidRPr="00FF1556">
        <w:rPr>
          <w:color w:val="231F20"/>
        </w:rPr>
        <w:t xml:space="preserve"> </w:t>
      </w:r>
      <w:r w:rsidRPr="00FF1556">
        <w:rPr>
          <w:color w:val="231F20"/>
        </w:rPr>
        <w:t>shall</w:t>
      </w:r>
      <w:r w:rsidR="00F236BA" w:rsidRPr="00FF1556">
        <w:rPr>
          <w:color w:val="231F20"/>
        </w:rPr>
        <w:t xml:space="preserve"> </w:t>
      </w:r>
      <w:r w:rsidRPr="00FF1556">
        <w:rPr>
          <w:color w:val="231F20"/>
        </w:rPr>
        <w:t>be</w:t>
      </w:r>
      <w:r w:rsidR="00F236BA" w:rsidRPr="00FF1556">
        <w:rPr>
          <w:color w:val="231F20"/>
        </w:rPr>
        <w:t xml:space="preserve"> </w:t>
      </w:r>
      <w:r w:rsidRPr="00FF1556">
        <w:rPr>
          <w:color w:val="231F20"/>
        </w:rPr>
        <w:t xml:space="preserve">liable </w:t>
      </w:r>
      <w:r w:rsidR="00F236BA" w:rsidRPr="00FF1556">
        <w:rPr>
          <w:color w:val="231F20"/>
        </w:rPr>
        <w:t xml:space="preserve">to the </w:t>
      </w:r>
      <w:r w:rsidRPr="00FF1556">
        <w:rPr>
          <w:color w:val="231F20"/>
        </w:rPr>
        <w:t>Procuring</w:t>
      </w:r>
      <w:r w:rsidR="00F236BA" w:rsidRPr="00FF1556">
        <w:rPr>
          <w:color w:val="231F20"/>
        </w:rPr>
        <w:t xml:space="preserve"> </w:t>
      </w:r>
      <w:r w:rsidRPr="00FF1556">
        <w:rPr>
          <w:color w:val="231F20"/>
        </w:rPr>
        <w:t>Entity</w:t>
      </w:r>
      <w:r w:rsidR="00F236BA" w:rsidRPr="00FF1556">
        <w:rPr>
          <w:color w:val="231F20"/>
        </w:rPr>
        <w:t xml:space="preserve"> </w:t>
      </w:r>
      <w:r w:rsidRPr="00FF1556">
        <w:rPr>
          <w:color w:val="231F20"/>
        </w:rPr>
        <w:t>for</w:t>
      </w:r>
      <w:r w:rsidR="00F236BA" w:rsidRPr="00FF1556">
        <w:rPr>
          <w:color w:val="231F20"/>
        </w:rPr>
        <w:t xml:space="preserve"> </w:t>
      </w:r>
      <w:r w:rsidRPr="00FF1556">
        <w:rPr>
          <w:color w:val="231F20"/>
        </w:rPr>
        <w:t>any</w:t>
      </w:r>
      <w:r w:rsidR="00F236BA" w:rsidRPr="00FF1556">
        <w:rPr>
          <w:color w:val="231F20"/>
        </w:rPr>
        <w:t xml:space="preserve"> </w:t>
      </w:r>
      <w:r w:rsidRPr="00FF1556">
        <w:rPr>
          <w:color w:val="231F20"/>
        </w:rPr>
        <w:t>additional</w:t>
      </w:r>
      <w:r w:rsidR="00F236BA" w:rsidRPr="00FF1556">
        <w:rPr>
          <w:color w:val="231F20"/>
        </w:rPr>
        <w:t xml:space="preserve"> </w:t>
      </w:r>
      <w:r w:rsidRPr="00FF1556">
        <w:rPr>
          <w:color w:val="231F20"/>
        </w:rPr>
        <w:t>costs</w:t>
      </w:r>
      <w:r w:rsidR="00F236BA" w:rsidRPr="00FF1556">
        <w:rPr>
          <w:color w:val="231F20"/>
        </w:rPr>
        <w:t xml:space="preserve"> </w:t>
      </w:r>
      <w:r w:rsidRPr="00FF1556">
        <w:rPr>
          <w:color w:val="231F20"/>
        </w:rPr>
        <w:t>for</w:t>
      </w:r>
      <w:r w:rsidR="00F236BA" w:rsidRPr="00FF1556">
        <w:rPr>
          <w:color w:val="231F20"/>
        </w:rPr>
        <w:t xml:space="preserve"> </w:t>
      </w:r>
      <w:r w:rsidRPr="00FF1556">
        <w:rPr>
          <w:color w:val="231F20"/>
        </w:rPr>
        <w:t>such</w:t>
      </w:r>
      <w:r w:rsidR="00F236BA" w:rsidRPr="00FF1556">
        <w:rPr>
          <w:color w:val="231F20"/>
        </w:rPr>
        <w:t xml:space="preserve"> </w:t>
      </w:r>
      <w:r w:rsidRPr="00FF1556">
        <w:rPr>
          <w:color w:val="231F20"/>
        </w:rPr>
        <w:t>similar</w:t>
      </w:r>
      <w:r w:rsidR="00F236BA" w:rsidRPr="00FF1556">
        <w:rPr>
          <w:color w:val="231F20"/>
        </w:rPr>
        <w:t xml:space="preserve"> </w:t>
      </w:r>
      <w:r w:rsidRPr="00FF1556">
        <w:rPr>
          <w:color w:val="231F20"/>
        </w:rPr>
        <w:t>Lease</w:t>
      </w:r>
      <w:r w:rsidR="00F236BA" w:rsidRPr="00FF1556">
        <w:rPr>
          <w:color w:val="231F20"/>
        </w:rPr>
        <w:t xml:space="preserve"> </w:t>
      </w:r>
      <w:r w:rsidRPr="00FF1556">
        <w:rPr>
          <w:color w:val="231F20"/>
        </w:rPr>
        <w:t>Items</w:t>
      </w:r>
      <w:r w:rsidR="00F236BA" w:rsidRPr="00FF1556">
        <w:rPr>
          <w:color w:val="231F20"/>
        </w:rPr>
        <w:t xml:space="preserve"> </w:t>
      </w:r>
      <w:r w:rsidRPr="00FF1556">
        <w:rPr>
          <w:color w:val="231F20"/>
        </w:rPr>
        <w:t>or</w:t>
      </w:r>
      <w:r w:rsidR="00F236BA" w:rsidRPr="00FF1556">
        <w:rPr>
          <w:color w:val="231F20"/>
        </w:rPr>
        <w:t xml:space="preserve"> </w:t>
      </w:r>
      <w:r w:rsidRPr="00FF1556">
        <w:rPr>
          <w:color w:val="231F20"/>
        </w:rPr>
        <w:t>Related</w:t>
      </w:r>
      <w:r w:rsidR="00F236BA" w:rsidRPr="00FF1556">
        <w:rPr>
          <w:color w:val="231F20"/>
        </w:rPr>
        <w:t xml:space="preserve"> </w:t>
      </w:r>
      <w:r w:rsidRPr="00FF1556">
        <w:rPr>
          <w:color w:val="231F20"/>
        </w:rPr>
        <w:t>Services.</w:t>
      </w:r>
      <w:r w:rsidR="00F236BA" w:rsidRPr="00FF1556">
        <w:rPr>
          <w:color w:val="231F20"/>
        </w:rPr>
        <w:t xml:space="preserve"> </w:t>
      </w:r>
      <w:r w:rsidRPr="00FF1556">
        <w:rPr>
          <w:color w:val="231F20"/>
        </w:rPr>
        <w:t>However, the</w:t>
      </w:r>
      <w:r w:rsidR="00F236BA" w:rsidRPr="00FF1556">
        <w:rPr>
          <w:color w:val="231F20"/>
        </w:rPr>
        <w:t xml:space="preserve"> </w:t>
      </w:r>
      <w:r w:rsidRPr="00FF1556">
        <w:rPr>
          <w:color w:val="231F20"/>
        </w:rPr>
        <w:t>Lessor</w:t>
      </w:r>
      <w:r w:rsidR="00F236BA" w:rsidRPr="00FF1556">
        <w:rPr>
          <w:color w:val="231F20"/>
        </w:rPr>
        <w:t xml:space="preserve"> </w:t>
      </w:r>
      <w:r w:rsidRPr="00FF1556">
        <w:rPr>
          <w:color w:val="231F20"/>
        </w:rPr>
        <w:t>shall</w:t>
      </w:r>
      <w:r w:rsidR="00F236BA" w:rsidRPr="00FF1556">
        <w:rPr>
          <w:color w:val="231F20"/>
        </w:rPr>
        <w:t xml:space="preserve"> </w:t>
      </w:r>
      <w:r w:rsidRPr="00FF1556">
        <w:rPr>
          <w:color w:val="231F20"/>
        </w:rPr>
        <w:t>continue</w:t>
      </w:r>
      <w:r w:rsidR="00F236BA" w:rsidRPr="00FF1556">
        <w:rPr>
          <w:color w:val="231F20"/>
        </w:rPr>
        <w:t xml:space="preserve"> </w:t>
      </w:r>
      <w:r w:rsidRPr="00FF1556">
        <w:rPr>
          <w:color w:val="231F20"/>
        </w:rPr>
        <w:t>performance</w:t>
      </w:r>
      <w:r w:rsidR="00F236BA" w:rsidRPr="00FF1556">
        <w:rPr>
          <w:color w:val="231F20"/>
        </w:rPr>
        <w:t xml:space="preserve"> of the </w:t>
      </w:r>
      <w:r w:rsidRPr="00FF1556">
        <w:rPr>
          <w:color w:val="231F20"/>
        </w:rPr>
        <w:t>Contract</w:t>
      </w:r>
      <w:r w:rsidR="00F236BA" w:rsidRPr="00FF1556">
        <w:rPr>
          <w:color w:val="231F20"/>
        </w:rPr>
        <w:t xml:space="preserve"> to the </w:t>
      </w:r>
      <w:r w:rsidRPr="00FF1556">
        <w:rPr>
          <w:color w:val="231F20"/>
        </w:rPr>
        <w:t>extent</w:t>
      </w:r>
      <w:r w:rsidR="00F236BA" w:rsidRPr="00FF1556">
        <w:rPr>
          <w:color w:val="231F20"/>
        </w:rPr>
        <w:t xml:space="preserve"> </w:t>
      </w:r>
      <w:r w:rsidRPr="00FF1556">
        <w:rPr>
          <w:color w:val="231F20"/>
        </w:rPr>
        <w:t>not</w:t>
      </w:r>
      <w:r w:rsidR="00F236BA" w:rsidRPr="00FF1556">
        <w:rPr>
          <w:color w:val="231F20"/>
        </w:rPr>
        <w:t xml:space="preserve"> </w:t>
      </w:r>
      <w:r w:rsidRPr="00FF1556">
        <w:rPr>
          <w:color w:val="231F20"/>
        </w:rPr>
        <w:t>terminated.</w:t>
      </w:r>
    </w:p>
    <w:p w14:paraId="4380C0ED" w14:textId="77777777" w:rsidR="003B43F5" w:rsidRDefault="00300350" w:rsidP="00DA5FA8">
      <w:pPr>
        <w:pStyle w:val="ListParagraph"/>
        <w:numPr>
          <w:ilvl w:val="1"/>
          <w:numId w:val="68"/>
        </w:numPr>
        <w:tabs>
          <w:tab w:val="left" w:pos="675"/>
        </w:tabs>
        <w:spacing w:before="239"/>
      </w:pPr>
      <w:r>
        <w:rPr>
          <w:color w:val="231F20"/>
        </w:rPr>
        <w:t>Termination</w:t>
      </w:r>
      <w:r w:rsidR="00F236BA">
        <w:rPr>
          <w:color w:val="231F20"/>
        </w:rPr>
        <w:t xml:space="preserve"> </w:t>
      </w:r>
      <w:r>
        <w:rPr>
          <w:color w:val="231F20"/>
        </w:rPr>
        <w:t>for</w:t>
      </w:r>
      <w:r w:rsidR="00F236BA">
        <w:rPr>
          <w:color w:val="231F20"/>
        </w:rPr>
        <w:t xml:space="preserve"> </w:t>
      </w:r>
      <w:r>
        <w:rPr>
          <w:color w:val="231F20"/>
        </w:rPr>
        <w:t>Insolvency.</w:t>
      </w:r>
    </w:p>
    <w:p w14:paraId="3D760AFB" w14:textId="77777777" w:rsidR="003B43F5" w:rsidRDefault="00300350" w:rsidP="00FF1556">
      <w:pPr>
        <w:pStyle w:val="BodyText"/>
        <w:spacing w:before="243" w:line="230" w:lineRule="auto"/>
        <w:ind w:left="720" w:right="317"/>
        <w:jc w:val="both"/>
      </w:pPr>
      <w:r>
        <w:rPr>
          <w:color w:val="231F20"/>
        </w:rPr>
        <w:t>The</w:t>
      </w:r>
      <w:r w:rsidR="00F236BA">
        <w:rPr>
          <w:color w:val="231F20"/>
        </w:rPr>
        <w:t xml:space="preserve"> </w:t>
      </w:r>
      <w:r>
        <w:rPr>
          <w:color w:val="231F20"/>
        </w:rPr>
        <w:t>Procuring</w:t>
      </w:r>
      <w:r w:rsidR="00F236BA">
        <w:rPr>
          <w:color w:val="231F20"/>
        </w:rPr>
        <w:t xml:space="preserve"> </w:t>
      </w:r>
      <w:r>
        <w:rPr>
          <w:color w:val="231F20"/>
        </w:rPr>
        <w:t>Entity</w:t>
      </w:r>
      <w:r w:rsidR="00F236BA">
        <w:rPr>
          <w:color w:val="231F20"/>
        </w:rPr>
        <w:t xml:space="preserve"> </w:t>
      </w:r>
      <w:r>
        <w:rPr>
          <w:color w:val="231F20"/>
        </w:rPr>
        <w:t>may</w:t>
      </w:r>
      <w:r w:rsidR="00F236BA">
        <w:rPr>
          <w:color w:val="231F20"/>
        </w:rPr>
        <w:t xml:space="preserve"> </w:t>
      </w:r>
      <w:r>
        <w:rPr>
          <w:color w:val="231F20"/>
        </w:rPr>
        <w:t>at</w:t>
      </w:r>
      <w:r w:rsidR="00F236BA">
        <w:rPr>
          <w:color w:val="231F20"/>
        </w:rPr>
        <w:t xml:space="preserve"> </w:t>
      </w:r>
      <w:r>
        <w:rPr>
          <w:color w:val="231F20"/>
        </w:rPr>
        <w:t>any</w:t>
      </w:r>
      <w:r w:rsidR="00F236BA">
        <w:rPr>
          <w:color w:val="231F20"/>
        </w:rPr>
        <w:t xml:space="preserve"> </w:t>
      </w:r>
      <w:r>
        <w:rPr>
          <w:color w:val="231F20"/>
        </w:rPr>
        <w:t>time</w:t>
      </w:r>
      <w:r w:rsidR="00F236BA">
        <w:rPr>
          <w:color w:val="231F20"/>
        </w:rPr>
        <w:t xml:space="preserve"> </w:t>
      </w:r>
      <w:r>
        <w:rPr>
          <w:color w:val="231F20"/>
        </w:rPr>
        <w:t>terminate</w:t>
      </w:r>
      <w:r w:rsidR="00F236BA">
        <w:rPr>
          <w:color w:val="231F20"/>
        </w:rPr>
        <w:t xml:space="preserve"> </w:t>
      </w:r>
      <w:r>
        <w:rPr>
          <w:color w:val="231F20"/>
        </w:rPr>
        <w:t>the</w:t>
      </w:r>
      <w:r w:rsidR="00F236BA">
        <w:rPr>
          <w:color w:val="231F20"/>
        </w:rPr>
        <w:t xml:space="preserve"> </w:t>
      </w:r>
      <w:r>
        <w:rPr>
          <w:color w:val="231F20"/>
        </w:rPr>
        <w:t>Contract</w:t>
      </w:r>
      <w:r w:rsidR="00F236BA">
        <w:rPr>
          <w:color w:val="231F20"/>
        </w:rPr>
        <w:t xml:space="preserve"> </w:t>
      </w:r>
      <w:r>
        <w:rPr>
          <w:color w:val="231F20"/>
        </w:rPr>
        <w:t>by</w:t>
      </w:r>
      <w:r w:rsidR="00F236BA">
        <w:rPr>
          <w:color w:val="231F20"/>
        </w:rPr>
        <w:t xml:space="preserve"> </w:t>
      </w:r>
      <w:r>
        <w:rPr>
          <w:color w:val="231F20"/>
        </w:rPr>
        <w:t>giving</w:t>
      </w:r>
      <w:r w:rsidR="00F236BA">
        <w:rPr>
          <w:color w:val="231F20"/>
        </w:rPr>
        <w:t xml:space="preserve"> </w:t>
      </w:r>
      <w:r>
        <w:rPr>
          <w:color w:val="231F20"/>
        </w:rPr>
        <w:t>notice</w:t>
      </w:r>
      <w:r w:rsidR="00F236BA">
        <w:rPr>
          <w:color w:val="231F20"/>
        </w:rPr>
        <w:t xml:space="preserve"> to the </w:t>
      </w:r>
      <w:r>
        <w:rPr>
          <w:color w:val="231F20"/>
        </w:rPr>
        <w:t>Lessor</w:t>
      </w:r>
      <w:r w:rsidR="00F236BA">
        <w:rPr>
          <w:color w:val="231F20"/>
        </w:rPr>
        <w:t xml:space="preserve"> </w:t>
      </w:r>
      <w:r>
        <w:rPr>
          <w:color w:val="231F20"/>
        </w:rPr>
        <w:t>if</w:t>
      </w:r>
      <w:r w:rsidR="00F236BA">
        <w:rPr>
          <w:color w:val="231F20"/>
        </w:rPr>
        <w:t xml:space="preserve"> </w:t>
      </w:r>
      <w:r>
        <w:rPr>
          <w:color w:val="231F20"/>
        </w:rPr>
        <w:t>the</w:t>
      </w:r>
      <w:r w:rsidR="00F236BA">
        <w:rPr>
          <w:color w:val="231F20"/>
        </w:rPr>
        <w:t xml:space="preserve"> </w:t>
      </w:r>
      <w:r>
        <w:rPr>
          <w:color w:val="231F20"/>
        </w:rPr>
        <w:t>Lessor</w:t>
      </w:r>
      <w:r w:rsidR="00F236BA">
        <w:rPr>
          <w:color w:val="231F20"/>
        </w:rPr>
        <w:t xml:space="preserve"> </w:t>
      </w:r>
      <w:r>
        <w:rPr>
          <w:color w:val="231F20"/>
        </w:rPr>
        <w:t>becomes bankrupt</w:t>
      </w:r>
      <w:r w:rsidR="00F236BA">
        <w:rPr>
          <w:color w:val="231F20"/>
        </w:rPr>
        <w:t xml:space="preserve"> </w:t>
      </w:r>
      <w:r>
        <w:rPr>
          <w:color w:val="231F20"/>
        </w:rPr>
        <w:t>or</w:t>
      </w:r>
      <w:r w:rsidR="00F236BA">
        <w:rPr>
          <w:color w:val="231F20"/>
        </w:rPr>
        <w:t xml:space="preserve"> </w:t>
      </w:r>
      <w:r>
        <w:rPr>
          <w:color w:val="231F20"/>
        </w:rPr>
        <w:t>otherwise</w:t>
      </w:r>
      <w:r w:rsidR="00F236BA">
        <w:rPr>
          <w:color w:val="231F20"/>
        </w:rPr>
        <w:t xml:space="preserve"> </w:t>
      </w:r>
      <w:r>
        <w:rPr>
          <w:color w:val="231F20"/>
        </w:rPr>
        <w:t>insolvent.</w:t>
      </w:r>
      <w:r w:rsidR="00F236BA">
        <w:rPr>
          <w:color w:val="231F20"/>
        </w:rPr>
        <w:t xml:space="preserve"> </w:t>
      </w:r>
      <w:r>
        <w:rPr>
          <w:color w:val="231F20"/>
        </w:rPr>
        <w:t>In</w:t>
      </w:r>
      <w:r w:rsidR="00F236BA">
        <w:rPr>
          <w:color w:val="231F20"/>
        </w:rPr>
        <w:t xml:space="preserve"> </w:t>
      </w:r>
      <w:r>
        <w:rPr>
          <w:color w:val="231F20"/>
        </w:rPr>
        <w:t>such</w:t>
      </w:r>
      <w:r w:rsidR="00F236BA">
        <w:rPr>
          <w:color w:val="231F20"/>
        </w:rPr>
        <w:t xml:space="preserve"> </w:t>
      </w:r>
      <w:r>
        <w:rPr>
          <w:color w:val="231F20"/>
        </w:rPr>
        <w:t>event,</w:t>
      </w:r>
      <w:r w:rsidR="00F236BA">
        <w:rPr>
          <w:color w:val="231F20"/>
        </w:rPr>
        <w:t xml:space="preserve"> </w:t>
      </w:r>
      <w:r>
        <w:rPr>
          <w:color w:val="231F20"/>
        </w:rPr>
        <w:t>termination</w:t>
      </w:r>
      <w:r w:rsidR="00F236BA">
        <w:rPr>
          <w:color w:val="231F20"/>
        </w:rPr>
        <w:t xml:space="preserve"> </w:t>
      </w:r>
      <w:r>
        <w:rPr>
          <w:color w:val="231F20"/>
        </w:rPr>
        <w:t>will</w:t>
      </w:r>
      <w:r w:rsidR="00F236BA">
        <w:rPr>
          <w:color w:val="231F20"/>
        </w:rPr>
        <w:t xml:space="preserve"> </w:t>
      </w:r>
      <w:r>
        <w:rPr>
          <w:color w:val="231F20"/>
        </w:rPr>
        <w:t>be</w:t>
      </w:r>
      <w:r w:rsidR="00F236BA">
        <w:rPr>
          <w:color w:val="231F20"/>
        </w:rPr>
        <w:t xml:space="preserve"> </w:t>
      </w:r>
      <w:r>
        <w:rPr>
          <w:color w:val="231F20"/>
        </w:rPr>
        <w:t>without</w:t>
      </w:r>
      <w:r w:rsidR="00F236BA">
        <w:rPr>
          <w:color w:val="231F20"/>
        </w:rPr>
        <w:t xml:space="preserve"> </w:t>
      </w:r>
      <w:r>
        <w:rPr>
          <w:color w:val="231F20"/>
        </w:rPr>
        <w:t>compensation</w:t>
      </w:r>
      <w:r w:rsidR="00F236BA">
        <w:rPr>
          <w:color w:val="231F20"/>
        </w:rPr>
        <w:t xml:space="preserve"> to the </w:t>
      </w:r>
      <w:r>
        <w:rPr>
          <w:color w:val="231F20"/>
        </w:rPr>
        <w:t>Lessor,</w:t>
      </w:r>
      <w:r w:rsidR="00F236BA">
        <w:rPr>
          <w:color w:val="231F20"/>
        </w:rPr>
        <w:t xml:space="preserve"> </w:t>
      </w:r>
      <w:r>
        <w:rPr>
          <w:color w:val="231F20"/>
        </w:rPr>
        <w:t>provided that such termination will not prejudice or affect any right of action or remedy that has accrued or will accrue thereafter</w:t>
      </w:r>
      <w:r w:rsidR="00F236BA">
        <w:rPr>
          <w:color w:val="231F20"/>
        </w:rPr>
        <w:t xml:space="preserve"> to the </w:t>
      </w:r>
      <w:r>
        <w:rPr>
          <w:color w:val="231F20"/>
        </w:rPr>
        <w:t>Procuring</w:t>
      </w:r>
      <w:r w:rsidR="00F236BA">
        <w:rPr>
          <w:color w:val="231F20"/>
        </w:rPr>
        <w:t xml:space="preserve"> </w:t>
      </w:r>
      <w:r>
        <w:rPr>
          <w:color w:val="231F20"/>
        </w:rPr>
        <w:t>Entity</w:t>
      </w:r>
    </w:p>
    <w:p w14:paraId="74901293" w14:textId="37990E9A" w:rsidR="003B43F5" w:rsidRDefault="00B069B6" w:rsidP="00B069B6">
      <w:pPr>
        <w:tabs>
          <w:tab w:val="left" w:pos="675"/>
        </w:tabs>
        <w:spacing w:before="238"/>
      </w:pPr>
      <w:r w:rsidRPr="00B069B6">
        <w:rPr>
          <w:color w:val="231F20"/>
        </w:rPr>
        <w:t>3</w:t>
      </w:r>
      <w:r w:rsidR="00750C78">
        <w:rPr>
          <w:color w:val="231F20"/>
        </w:rPr>
        <w:t>3</w:t>
      </w:r>
      <w:r w:rsidRPr="00B069B6">
        <w:rPr>
          <w:color w:val="231F20"/>
        </w:rPr>
        <w:t>.3</w:t>
      </w:r>
      <w:r w:rsidRPr="00B069B6">
        <w:rPr>
          <w:color w:val="231F20"/>
        </w:rPr>
        <w:tab/>
      </w:r>
      <w:r w:rsidR="00300350" w:rsidRPr="00B069B6">
        <w:rPr>
          <w:color w:val="231F20"/>
        </w:rPr>
        <w:t>Termination</w:t>
      </w:r>
      <w:r w:rsidR="00F236BA" w:rsidRPr="00B069B6">
        <w:rPr>
          <w:color w:val="231F20"/>
        </w:rPr>
        <w:t xml:space="preserve"> </w:t>
      </w:r>
      <w:r w:rsidR="00300350" w:rsidRPr="00B069B6">
        <w:rPr>
          <w:color w:val="231F20"/>
        </w:rPr>
        <w:t>for</w:t>
      </w:r>
      <w:r w:rsidR="00F236BA" w:rsidRPr="00B069B6">
        <w:rPr>
          <w:color w:val="231F20"/>
        </w:rPr>
        <w:t xml:space="preserve"> </w:t>
      </w:r>
      <w:r w:rsidR="00300350" w:rsidRPr="00B069B6">
        <w:rPr>
          <w:color w:val="231F20"/>
        </w:rPr>
        <w:t>Convenience.</w:t>
      </w:r>
    </w:p>
    <w:p w14:paraId="562597F9" w14:textId="77777777" w:rsidR="003B43F5" w:rsidRDefault="00300350">
      <w:pPr>
        <w:pStyle w:val="ListParagraph"/>
        <w:numPr>
          <w:ilvl w:val="2"/>
          <w:numId w:val="13"/>
        </w:numPr>
        <w:tabs>
          <w:tab w:val="left" w:pos="1123"/>
        </w:tabs>
        <w:spacing w:before="121" w:line="230" w:lineRule="auto"/>
        <w:ind w:right="311" w:hanging="453"/>
        <w:jc w:val="both"/>
      </w:pPr>
      <w:r>
        <w:rPr>
          <w:color w:val="231F20"/>
        </w:rPr>
        <w:t>The</w:t>
      </w:r>
      <w:r w:rsidR="00F236BA">
        <w:rPr>
          <w:color w:val="231F20"/>
        </w:rPr>
        <w:t xml:space="preserve"> </w:t>
      </w:r>
      <w:r>
        <w:rPr>
          <w:color w:val="231F20"/>
        </w:rPr>
        <w:t>Procuring</w:t>
      </w:r>
      <w:r w:rsidR="00F236BA">
        <w:rPr>
          <w:color w:val="231F20"/>
        </w:rPr>
        <w:t xml:space="preserve"> </w:t>
      </w:r>
      <w:r>
        <w:rPr>
          <w:color w:val="231F20"/>
          <w:spacing w:val="-3"/>
        </w:rPr>
        <w:t>Entity,</w:t>
      </w:r>
      <w:r w:rsidR="00F236BA">
        <w:rPr>
          <w:color w:val="231F20"/>
          <w:spacing w:val="-3"/>
        </w:rPr>
        <w:t xml:space="preserve"> </w:t>
      </w:r>
      <w:r>
        <w:rPr>
          <w:color w:val="231F20"/>
        </w:rPr>
        <w:t>by</w:t>
      </w:r>
      <w:r w:rsidR="00F236BA">
        <w:rPr>
          <w:color w:val="231F20"/>
        </w:rPr>
        <w:t xml:space="preserve"> </w:t>
      </w:r>
      <w:r>
        <w:rPr>
          <w:color w:val="231F20"/>
        </w:rPr>
        <w:t>notice</w:t>
      </w:r>
      <w:r w:rsidR="00F236BA">
        <w:rPr>
          <w:color w:val="231F20"/>
        </w:rPr>
        <w:t xml:space="preserve"> </w:t>
      </w:r>
      <w:r>
        <w:rPr>
          <w:color w:val="231F20"/>
        </w:rPr>
        <w:t>sent</w:t>
      </w:r>
      <w:r w:rsidR="00F236BA">
        <w:rPr>
          <w:color w:val="231F20"/>
        </w:rPr>
        <w:t xml:space="preserve"> </w:t>
      </w:r>
      <w:r>
        <w:rPr>
          <w:color w:val="231F20"/>
        </w:rPr>
        <w:t>to</w:t>
      </w:r>
      <w:r w:rsidR="00F236BA">
        <w:rPr>
          <w:color w:val="231F20"/>
        </w:rPr>
        <w:t xml:space="preserve"> </w:t>
      </w:r>
      <w:r>
        <w:rPr>
          <w:color w:val="231F20"/>
        </w:rPr>
        <w:t>the</w:t>
      </w:r>
      <w:r w:rsidR="00F236BA">
        <w:rPr>
          <w:color w:val="231F20"/>
        </w:rPr>
        <w:t xml:space="preserve"> </w:t>
      </w:r>
      <w:r>
        <w:rPr>
          <w:color w:val="231F20"/>
        </w:rPr>
        <w:t>Lessor,</w:t>
      </w:r>
      <w:r w:rsidR="00F236BA">
        <w:rPr>
          <w:color w:val="231F20"/>
        </w:rPr>
        <w:t xml:space="preserve"> </w:t>
      </w:r>
      <w:r>
        <w:rPr>
          <w:color w:val="231F20"/>
        </w:rPr>
        <w:t>may</w:t>
      </w:r>
      <w:r w:rsidR="00F236BA">
        <w:rPr>
          <w:color w:val="231F20"/>
        </w:rPr>
        <w:t xml:space="preserve"> </w:t>
      </w:r>
      <w:r>
        <w:rPr>
          <w:color w:val="231F20"/>
        </w:rPr>
        <w:t>terminate</w:t>
      </w:r>
      <w:r w:rsidR="00F236BA">
        <w:rPr>
          <w:color w:val="231F20"/>
        </w:rPr>
        <w:t xml:space="preserve"> </w:t>
      </w:r>
      <w:r>
        <w:rPr>
          <w:color w:val="231F20"/>
        </w:rPr>
        <w:t>the</w:t>
      </w:r>
      <w:r w:rsidR="00F236BA">
        <w:rPr>
          <w:color w:val="231F20"/>
        </w:rPr>
        <w:t xml:space="preserve"> </w:t>
      </w:r>
      <w:r>
        <w:rPr>
          <w:color w:val="231F20"/>
        </w:rPr>
        <w:t>Contract,</w:t>
      </w:r>
      <w:r w:rsidR="00F236BA">
        <w:rPr>
          <w:color w:val="231F20"/>
        </w:rPr>
        <w:t xml:space="preserve"> </w:t>
      </w:r>
      <w:r>
        <w:rPr>
          <w:color w:val="231F20"/>
        </w:rPr>
        <w:t>in</w:t>
      </w:r>
      <w:r w:rsidR="00F236BA">
        <w:rPr>
          <w:color w:val="231F20"/>
        </w:rPr>
        <w:t xml:space="preserve"> </w:t>
      </w:r>
      <w:r>
        <w:rPr>
          <w:color w:val="231F20"/>
        </w:rPr>
        <w:t>whole</w:t>
      </w:r>
      <w:r w:rsidR="00F236BA">
        <w:rPr>
          <w:color w:val="231F20"/>
        </w:rPr>
        <w:t xml:space="preserve"> </w:t>
      </w:r>
      <w:r>
        <w:rPr>
          <w:color w:val="231F20"/>
        </w:rPr>
        <w:t>or</w:t>
      </w:r>
      <w:r w:rsidR="00F236BA">
        <w:rPr>
          <w:color w:val="231F20"/>
        </w:rPr>
        <w:t xml:space="preserve"> </w:t>
      </w:r>
      <w:r>
        <w:rPr>
          <w:color w:val="231F20"/>
        </w:rPr>
        <w:t>in</w:t>
      </w:r>
      <w:r w:rsidR="00F236BA">
        <w:rPr>
          <w:color w:val="231F20"/>
        </w:rPr>
        <w:t xml:space="preserve"> </w:t>
      </w:r>
      <w:r>
        <w:rPr>
          <w:color w:val="231F20"/>
        </w:rPr>
        <w:t>part,</w:t>
      </w:r>
      <w:r w:rsidR="00F236BA">
        <w:rPr>
          <w:color w:val="231F20"/>
        </w:rPr>
        <w:t xml:space="preserve"> </w:t>
      </w:r>
      <w:r>
        <w:rPr>
          <w:color w:val="231F20"/>
        </w:rPr>
        <w:t>at</w:t>
      </w:r>
      <w:r w:rsidR="00F236BA">
        <w:rPr>
          <w:color w:val="231F20"/>
        </w:rPr>
        <w:t xml:space="preserve"> </w:t>
      </w:r>
      <w:r>
        <w:rPr>
          <w:color w:val="231F20"/>
        </w:rPr>
        <w:t>any time for its convenience. The notice of termination shall specify that termination is for the Procuring Entity's</w:t>
      </w:r>
      <w:r w:rsidR="00F236BA">
        <w:rPr>
          <w:color w:val="231F20"/>
        </w:rPr>
        <w:t xml:space="preserve"> </w:t>
      </w:r>
      <w:r>
        <w:rPr>
          <w:color w:val="231F20"/>
        </w:rPr>
        <w:t>convenience,</w:t>
      </w:r>
      <w:r w:rsidR="00F236BA">
        <w:rPr>
          <w:color w:val="231F20"/>
        </w:rPr>
        <w:t xml:space="preserve"> </w:t>
      </w:r>
      <w:r>
        <w:rPr>
          <w:color w:val="231F20"/>
        </w:rPr>
        <w:t>the</w:t>
      </w:r>
      <w:r w:rsidR="00F236BA">
        <w:rPr>
          <w:color w:val="231F20"/>
        </w:rPr>
        <w:t xml:space="preserve"> </w:t>
      </w:r>
      <w:r>
        <w:rPr>
          <w:color w:val="231F20"/>
        </w:rPr>
        <w:t>extent</w:t>
      </w:r>
      <w:r w:rsidR="00F236BA">
        <w:rPr>
          <w:color w:val="231F20"/>
        </w:rPr>
        <w:t xml:space="preserve"> </w:t>
      </w:r>
      <w:r>
        <w:rPr>
          <w:color w:val="231F20"/>
        </w:rPr>
        <w:t>to</w:t>
      </w:r>
      <w:r w:rsidR="00F236BA">
        <w:rPr>
          <w:color w:val="231F20"/>
        </w:rPr>
        <w:t xml:space="preserve"> </w:t>
      </w:r>
      <w:r>
        <w:rPr>
          <w:color w:val="231F20"/>
        </w:rPr>
        <w:t>which</w:t>
      </w:r>
      <w:r w:rsidR="00F236BA">
        <w:rPr>
          <w:color w:val="231F20"/>
        </w:rPr>
        <w:t xml:space="preserve"> </w:t>
      </w:r>
      <w:r>
        <w:rPr>
          <w:color w:val="231F20"/>
        </w:rPr>
        <w:t>performance</w:t>
      </w:r>
      <w:r w:rsidR="00F236BA">
        <w:rPr>
          <w:color w:val="231F20"/>
        </w:rPr>
        <w:t xml:space="preserve"> of the </w:t>
      </w:r>
      <w:r>
        <w:rPr>
          <w:color w:val="231F20"/>
        </w:rPr>
        <w:t>Lessor</w:t>
      </w:r>
      <w:r w:rsidR="00F236BA">
        <w:rPr>
          <w:color w:val="231F20"/>
        </w:rPr>
        <w:t xml:space="preserve"> </w:t>
      </w:r>
      <w:r>
        <w:rPr>
          <w:color w:val="231F20"/>
        </w:rPr>
        <w:t>under</w:t>
      </w:r>
      <w:r w:rsidR="00F236BA">
        <w:rPr>
          <w:color w:val="231F20"/>
        </w:rPr>
        <w:t xml:space="preserve"> </w:t>
      </w:r>
      <w:r>
        <w:rPr>
          <w:color w:val="231F20"/>
        </w:rPr>
        <w:t>the</w:t>
      </w:r>
      <w:r w:rsidR="00F236BA">
        <w:rPr>
          <w:color w:val="231F20"/>
        </w:rPr>
        <w:t xml:space="preserve"> </w:t>
      </w:r>
      <w:r>
        <w:rPr>
          <w:color w:val="231F20"/>
        </w:rPr>
        <w:t>Contract</w:t>
      </w:r>
      <w:r w:rsidR="00F236BA">
        <w:rPr>
          <w:color w:val="231F20"/>
        </w:rPr>
        <w:t xml:space="preserve"> </w:t>
      </w:r>
      <w:r>
        <w:rPr>
          <w:color w:val="231F20"/>
        </w:rPr>
        <w:t>is</w:t>
      </w:r>
      <w:r w:rsidR="00F236BA">
        <w:rPr>
          <w:color w:val="231F20"/>
        </w:rPr>
        <w:t xml:space="preserve"> </w:t>
      </w:r>
      <w:r>
        <w:rPr>
          <w:color w:val="231F20"/>
        </w:rPr>
        <w:t>terminated,</w:t>
      </w:r>
      <w:r w:rsidR="00F236BA">
        <w:rPr>
          <w:color w:val="231F20"/>
        </w:rPr>
        <w:t xml:space="preserve"> </w:t>
      </w:r>
      <w:r>
        <w:rPr>
          <w:color w:val="231F20"/>
        </w:rPr>
        <w:t>and the</w:t>
      </w:r>
      <w:r w:rsidR="00F236BA">
        <w:rPr>
          <w:color w:val="231F20"/>
        </w:rPr>
        <w:t xml:space="preserve"> </w:t>
      </w:r>
      <w:r>
        <w:rPr>
          <w:color w:val="231F20"/>
        </w:rPr>
        <w:t>date</w:t>
      </w:r>
      <w:r w:rsidR="00F236BA">
        <w:rPr>
          <w:color w:val="231F20"/>
        </w:rPr>
        <w:t xml:space="preserve"> </w:t>
      </w:r>
      <w:r>
        <w:rPr>
          <w:color w:val="231F20"/>
        </w:rPr>
        <w:t>upon</w:t>
      </w:r>
      <w:r w:rsidR="00F236BA">
        <w:rPr>
          <w:color w:val="231F20"/>
        </w:rPr>
        <w:t xml:space="preserve"> </w:t>
      </w:r>
      <w:r>
        <w:rPr>
          <w:color w:val="231F20"/>
        </w:rPr>
        <w:t>which</w:t>
      </w:r>
      <w:r w:rsidR="00F236BA">
        <w:rPr>
          <w:color w:val="231F20"/>
        </w:rPr>
        <w:t xml:space="preserve"> </w:t>
      </w:r>
      <w:r>
        <w:rPr>
          <w:color w:val="231F20"/>
        </w:rPr>
        <w:t>such</w:t>
      </w:r>
      <w:r w:rsidR="00F236BA">
        <w:rPr>
          <w:color w:val="231F20"/>
        </w:rPr>
        <w:t xml:space="preserve"> </w:t>
      </w:r>
      <w:r>
        <w:rPr>
          <w:color w:val="231F20"/>
        </w:rPr>
        <w:t>termination</w:t>
      </w:r>
      <w:r w:rsidR="00F236BA">
        <w:rPr>
          <w:color w:val="231F20"/>
        </w:rPr>
        <w:t xml:space="preserve"> </w:t>
      </w:r>
      <w:r>
        <w:rPr>
          <w:color w:val="231F20"/>
        </w:rPr>
        <w:t>becomes</w:t>
      </w:r>
      <w:r w:rsidR="00F236BA">
        <w:rPr>
          <w:color w:val="231F20"/>
        </w:rPr>
        <w:t xml:space="preserve"> </w:t>
      </w:r>
      <w:r>
        <w:rPr>
          <w:color w:val="231F20"/>
        </w:rPr>
        <w:t>effective.</w:t>
      </w:r>
    </w:p>
    <w:p w14:paraId="3DC1CD03" w14:textId="77777777" w:rsidR="003B43F5" w:rsidRDefault="00300350">
      <w:pPr>
        <w:pStyle w:val="ListParagraph"/>
        <w:numPr>
          <w:ilvl w:val="2"/>
          <w:numId w:val="13"/>
        </w:numPr>
        <w:tabs>
          <w:tab w:val="left" w:pos="1124"/>
        </w:tabs>
        <w:spacing w:before="259" w:line="230" w:lineRule="auto"/>
        <w:ind w:left="1128" w:right="309" w:hanging="452"/>
        <w:jc w:val="both"/>
      </w:pPr>
      <w:r>
        <w:rPr>
          <w:color w:val="231F20"/>
        </w:rPr>
        <w:t>The</w:t>
      </w:r>
      <w:r w:rsidR="00F236BA">
        <w:rPr>
          <w:color w:val="231F20"/>
        </w:rPr>
        <w:t xml:space="preserve"> </w:t>
      </w:r>
      <w:r>
        <w:rPr>
          <w:color w:val="231F20"/>
        </w:rPr>
        <w:t>Lease</w:t>
      </w:r>
      <w:r w:rsidR="00F236BA">
        <w:rPr>
          <w:color w:val="231F20"/>
        </w:rPr>
        <w:t xml:space="preserve"> </w:t>
      </w:r>
      <w:r>
        <w:rPr>
          <w:color w:val="231F20"/>
        </w:rPr>
        <w:t>Items</w:t>
      </w:r>
      <w:r w:rsidR="00F236BA">
        <w:rPr>
          <w:color w:val="231F20"/>
        </w:rPr>
        <w:t xml:space="preserve"> </w:t>
      </w:r>
      <w:r>
        <w:rPr>
          <w:color w:val="231F20"/>
        </w:rPr>
        <w:t>that</w:t>
      </w:r>
      <w:r w:rsidR="00F236BA">
        <w:rPr>
          <w:color w:val="231F20"/>
        </w:rPr>
        <w:t xml:space="preserve"> </w:t>
      </w:r>
      <w:r>
        <w:rPr>
          <w:color w:val="231F20"/>
        </w:rPr>
        <w:t>are</w:t>
      </w:r>
      <w:r w:rsidR="00F236BA">
        <w:rPr>
          <w:color w:val="231F20"/>
        </w:rPr>
        <w:t xml:space="preserve"> </w:t>
      </w:r>
      <w:r>
        <w:rPr>
          <w:color w:val="231F20"/>
        </w:rPr>
        <w:t>complete</w:t>
      </w:r>
      <w:r w:rsidR="00F236BA">
        <w:rPr>
          <w:color w:val="231F20"/>
        </w:rPr>
        <w:t xml:space="preserve"> </w:t>
      </w:r>
      <w:r>
        <w:rPr>
          <w:color w:val="231F20"/>
        </w:rPr>
        <w:t>and</w:t>
      </w:r>
      <w:r w:rsidR="00F236BA">
        <w:rPr>
          <w:color w:val="231F20"/>
        </w:rPr>
        <w:t xml:space="preserve"> </w:t>
      </w:r>
      <w:r>
        <w:rPr>
          <w:color w:val="231F20"/>
        </w:rPr>
        <w:t>ready</w:t>
      </w:r>
      <w:r w:rsidR="00F236BA">
        <w:rPr>
          <w:color w:val="231F20"/>
        </w:rPr>
        <w:t xml:space="preserve"> </w:t>
      </w:r>
      <w:r>
        <w:rPr>
          <w:color w:val="231F20"/>
        </w:rPr>
        <w:t>for</w:t>
      </w:r>
      <w:r w:rsidR="00F236BA">
        <w:rPr>
          <w:color w:val="231F20"/>
        </w:rPr>
        <w:t xml:space="preserve"> </w:t>
      </w:r>
      <w:r>
        <w:rPr>
          <w:color w:val="231F20"/>
        </w:rPr>
        <w:t>shipment</w:t>
      </w:r>
      <w:r w:rsidR="00F236BA">
        <w:rPr>
          <w:color w:val="231F20"/>
        </w:rPr>
        <w:t xml:space="preserve"> </w:t>
      </w:r>
      <w:r>
        <w:rPr>
          <w:color w:val="231F20"/>
        </w:rPr>
        <w:t>within</w:t>
      </w:r>
      <w:r w:rsidR="00F236BA">
        <w:rPr>
          <w:color w:val="231F20"/>
        </w:rPr>
        <w:t xml:space="preserve"> </w:t>
      </w:r>
      <w:r>
        <w:rPr>
          <w:color w:val="231F20"/>
        </w:rPr>
        <w:t>twenty-eight</w:t>
      </w:r>
      <w:r w:rsidR="00F236BA">
        <w:rPr>
          <w:color w:val="231F20"/>
        </w:rPr>
        <w:t xml:space="preserve"> </w:t>
      </w:r>
      <w:r>
        <w:rPr>
          <w:color w:val="231F20"/>
        </w:rPr>
        <w:t>(28)</w:t>
      </w:r>
      <w:r w:rsidR="00F236BA">
        <w:rPr>
          <w:color w:val="231F20"/>
        </w:rPr>
        <w:t xml:space="preserve"> </w:t>
      </w:r>
      <w:r>
        <w:rPr>
          <w:color w:val="231F20"/>
        </w:rPr>
        <w:t>days</w:t>
      </w:r>
      <w:r w:rsidR="00F236BA">
        <w:rPr>
          <w:color w:val="231F20"/>
        </w:rPr>
        <w:t xml:space="preserve"> </w:t>
      </w:r>
      <w:r>
        <w:rPr>
          <w:color w:val="231F20"/>
        </w:rPr>
        <w:t>after</w:t>
      </w:r>
      <w:r w:rsidR="00F236BA">
        <w:rPr>
          <w:color w:val="231F20"/>
        </w:rPr>
        <w:t xml:space="preserve"> </w:t>
      </w:r>
      <w:r>
        <w:rPr>
          <w:color w:val="231F20"/>
        </w:rPr>
        <w:t>the</w:t>
      </w:r>
      <w:r w:rsidR="00F236BA">
        <w:rPr>
          <w:color w:val="231F20"/>
        </w:rPr>
        <w:t xml:space="preserve"> </w:t>
      </w:r>
      <w:r>
        <w:rPr>
          <w:color w:val="231F20"/>
        </w:rPr>
        <w:t>Lessor's receipt</w:t>
      </w:r>
      <w:r w:rsidR="00F236BA">
        <w:rPr>
          <w:color w:val="231F20"/>
        </w:rPr>
        <w:t xml:space="preserve"> </w:t>
      </w:r>
      <w:r>
        <w:rPr>
          <w:color w:val="231F20"/>
        </w:rPr>
        <w:t>of</w:t>
      </w:r>
      <w:r w:rsidR="00F236BA">
        <w:rPr>
          <w:color w:val="231F20"/>
        </w:rPr>
        <w:t xml:space="preserve"> </w:t>
      </w:r>
      <w:r>
        <w:rPr>
          <w:color w:val="231F20"/>
        </w:rPr>
        <w:t>notice</w:t>
      </w:r>
      <w:r w:rsidR="00F236BA">
        <w:rPr>
          <w:color w:val="231F20"/>
        </w:rPr>
        <w:t xml:space="preserve"> </w:t>
      </w:r>
      <w:r>
        <w:rPr>
          <w:color w:val="231F20"/>
        </w:rPr>
        <w:t>of</w:t>
      </w:r>
      <w:r w:rsidR="00F236BA">
        <w:rPr>
          <w:color w:val="231F20"/>
        </w:rPr>
        <w:t xml:space="preserve"> </w:t>
      </w:r>
      <w:r>
        <w:rPr>
          <w:color w:val="231F20"/>
        </w:rPr>
        <w:t>termination</w:t>
      </w:r>
      <w:r w:rsidR="00F236BA">
        <w:rPr>
          <w:color w:val="231F20"/>
        </w:rPr>
        <w:t xml:space="preserve"> </w:t>
      </w:r>
      <w:r>
        <w:rPr>
          <w:color w:val="231F20"/>
        </w:rPr>
        <w:t>shall</w:t>
      </w:r>
      <w:r w:rsidR="00F236BA">
        <w:rPr>
          <w:color w:val="231F20"/>
        </w:rPr>
        <w:t xml:space="preserve"> </w:t>
      </w:r>
      <w:r>
        <w:rPr>
          <w:color w:val="231F20"/>
        </w:rPr>
        <w:t>be</w:t>
      </w:r>
      <w:r w:rsidR="00F236BA">
        <w:rPr>
          <w:color w:val="231F20"/>
        </w:rPr>
        <w:t xml:space="preserve"> </w:t>
      </w:r>
      <w:r>
        <w:rPr>
          <w:color w:val="231F20"/>
        </w:rPr>
        <w:t>accepted</w:t>
      </w:r>
      <w:r w:rsidR="00F236BA">
        <w:rPr>
          <w:color w:val="231F20"/>
        </w:rPr>
        <w:t xml:space="preserve"> </w:t>
      </w:r>
      <w:r>
        <w:rPr>
          <w:color w:val="231F20"/>
        </w:rPr>
        <w:t>by</w:t>
      </w:r>
      <w:r w:rsidR="00F236BA">
        <w:rPr>
          <w:color w:val="231F20"/>
        </w:rPr>
        <w:t xml:space="preserve"> </w:t>
      </w:r>
      <w:r>
        <w:rPr>
          <w:color w:val="231F20"/>
        </w:rPr>
        <w:t>the</w:t>
      </w:r>
      <w:r w:rsidR="00F236BA">
        <w:rPr>
          <w:color w:val="231F20"/>
        </w:rPr>
        <w:t xml:space="preserve"> </w:t>
      </w:r>
      <w:r>
        <w:rPr>
          <w:color w:val="231F20"/>
        </w:rPr>
        <w:t>Procuring</w:t>
      </w:r>
      <w:r w:rsidR="00F236BA">
        <w:rPr>
          <w:color w:val="231F20"/>
        </w:rPr>
        <w:t xml:space="preserve"> </w:t>
      </w:r>
      <w:r>
        <w:rPr>
          <w:color w:val="231F20"/>
        </w:rPr>
        <w:t>Entity</w:t>
      </w:r>
      <w:r w:rsidR="00F236BA">
        <w:rPr>
          <w:color w:val="231F20"/>
        </w:rPr>
        <w:t xml:space="preserve"> at the </w:t>
      </w:r>
      <w:r>
        <w:rPr>
          <w:color w:val="231F20"/>
        </w:rPr>
        <w:t>Contract</w:t>
      </w:r>
      <w:r w:rsidR="00F236BA">
        <w:rPr>
          <w:color w:val="231F20"/>
        </w:rPr>
        <w:t xml:space="preserve"> </w:t>
      </w:r>
      <w:r>
        <w:rPr>
          <w:color w:val="231F20"/>
        </w:rPr>
        <w:t>terms</w:t>
      </w:r>
      <w:r w:rsidR="00F236BA">
        <w:rPr>
          <w:color w:val="231F20"/>
        </w:rPr>
        <w:t xml:space="preserve"> </w:t>
      </w:r>
      <w:r>
        <w:rPr>
          <w:color w:val="231F20"/>
        </w:rPr>
        <w:t>and</w:t>
      </w:r>
      <w:r w:rsidR="00F236BA">
        <w:rPr>
          <w:color w:val="231F20"/>
        </w:rPr>
        <w:t xml:space="preserve"> </w:t>
      </w:r>
      <w:r>
        <w:rPr>
          <w:color w:val="231F20"/>
        </w:rPr>
        <w:t xml:space="preserve">prices. </w:t>
      </w:r>
      <w:r w:rsidR="00F236BA">
        <w:rPr>
          <w:color w:val="231F20"/>
        </w:rPr>
        <w:t xml:space="preserve">For the </w:t>
      </w:r>
      <w:r>
        <w:rPr>
          <w:color w:val="231F20"/>
        </w:rPr>
        <w:t>remaining</w:t>
      </w:r>
      <w:r w:rsidR="00F236BA">
        <w:rPr>
          <w:color w:val="231F20"/>
        </w:rPr>
        <w:t xml:space="preserve"> </w:t>
      </w:r>
      <w:r>
        <w:rPr>
          <w:color w:val="231F20"/>
        </w:rPr>
        <w:t>Lease</w:t>
      </w:r>
      <w:r w:rsidR="00F236BA">
        <w:rPr>
          <w:color w:val="231F20"/>
        </w:rPr>
        <w:t xml:space="preserve"> </w:t>
      </w:r>
      <w:r>
        <w:rPr>
          <w:color w:val="231F20"/>
        </w:rPr>
        <w:t>Items,</w:t>
      </w:r>
      <w:r w:rsidR="00F236BA">
        <w:rPr>
          <w:color w:val="231F20"/>
        </w:rPr>
        <w:t xml:space="preserve"> </w:t>
      </w:r>
      <w:r>
        <w:rPr>
          <w:color w:val="231F20"/>
        </w:rPr>
        <w:t>the</w:t>
      </w:r>
      <w:r w:rsidR="00F236BA">
        <w:rPr>
          <w:color w:val="231F20"/>
        </w:rPr>
        <w:t xml:space="preserve"> </w:t>
      </w:r>
      <w:r>
        <w:rPr>
          <w:color w:val="231F20"/>
        </w:rPr>
        <w:t>Procuring</w:t>
      </w:r>
      <w:r w:rsidR="00F236BA">
        <w:rPr>
          <w:color w:val="231F20"/>
        </w:rPr>
        <w:t xml:space="preserve"> </w:t>
      </w:r>
      <w:r>
        <w:rPr>
          <w:color w:val="231F20"/>
        </w:rPr>
        <w:t>Entity</w:t>
      </w:r>
      <w:r w:rsidR="00F236BA">
        <w:rPr>
          <w:color w:val="231F20"/>
        </w:rPr>
        <w:t xml:space="preserve"> </w:t>
      </w:r>
      <w:r>
        <w:rPr>
          <w:color w:val="231F20"/>
        </w:rPr>
        <w:t>may</w:t>
      </w:r>
      <w:r w:rsidR="00F236BA">
        <w:rPr>
          <w:color w:val="231F20"/>
        </w:rPr>
        <w:t xml:space="preserve"> </w:t>
      </w:r>
      <w:r>
        <w:rPr>
          <w:color w:val="231F20"/>
        </w:rPr>
        <w:t>elect:</w:t>
      </w:r>
    </w:p>
    <w:p w14:paraId="4EE2CD6C" w14:textId="77777777" w:rsidR="003B43F5" w:rsidRDefault="00F236BA">
      <w:pPr>
        <w:pStyle w:val="ListParagraph"/>
        <w:numPr>
          <w:ilvl w:val="3"/>
          <w:numId w:val="13"/>
        </w:numPr>
        <w:tabs>
          <w:tab w:val="left" w:pos="1528"/>
          <w:tab w:val="left" w:pos="1529"/>
        </w:tabs>
        <w:spacing w:before="116"/>
        <w:ind w:hanging="407"/>
      </w:pPr>
      <w:r>
        <w:rPr>
          <w:color w:val="231F20"/>
        </w:rPr>
        <w:t>t</w:t>
      </w:r>
      <w:r w:rsidR="00300350">
        <w:rPr>
          <w:color w:val="231F20"/>
        </w:rPr>
        <w:t>o</w:t>
      </w:r>
      <w:r>
        <w:rPr>
          <w:color w:val="231F20"/>
        </w:rPr>
        <w:t xml:space="preserve"> </w:t>
      </w:r>
      <w:r w:rsidR="00300350">
        <w:rPr>
          <w:color w:val="231F20"/>
        </w:rPr>
        <w:t>have</w:t>
      </w:r>
      <w:r>
        <w:rPr>
          <w:color w:val="231F20"/>
        </w:rPr>
        <w:t xml:space="preserve"> </w:t>
      </w:r>
      <w:r w:rsidR="00300350">
        <w:rPr>
          <w:color w:val="231F20"/>
        </w:rPr>
        <w:t>any</w:t>
      </w:r>
      <w:r>
        <w:rPr>
          <w:color w:val="231F20"/>
        </w:rPr>
        <w:t xml:space="preserve"> </w:t>
      </w:r>
      <w:r w:rsidR="00300350">
        <w:rPr>
          <w:color w:val="231F20"/>
        </w:rPr>
        <w:t>portion</w:t>
      </w:r>
      <w:r>
        <w:rPr>
          <w:color w:val="231F20"/>
        </w:rPr>
        <w:t xml:space="preserve"> </w:t>
      </w:r>
      <w:r w:rsidR="00300350">
        <w:rPr>
          <w:color w:val="231F20"/>
        </w:rPr>
        <w:t>completed</w:t>
      </w:r>
      <w:r>
        <w:rPr>
          <w:color w:val="231F20"/>
        </w:rPr>
        <w:t xml:space="preserve"> </w:t>
      </w:r>
      <w:r w:rsidR="00300350">
        <w:rPr>
          <w:color w:val="231F20"/>
        </w:rPr>
        <w:t>and</w:t>
      </w:r>
      <w:r>
        <w:rPr>
          <w:color w:val="231F20"/>
        </w:rPr>
        <w:t xml:space="preserve"> </w:t>
      </w:r>
      <w:r w:rsidR="00300350">
        <w:rPr>
          <w:color w:val="231F20"/>
        </w:rPr>
        <w:t>delivered</w:t>
      </w:r>
      <w:r>
        <w:rPr>
          <w:color w:val="231F20"/>
        </w:rPr>
        <w:t xml:space="preserve"> at the </w:t>
      </w:r>
      <w:r w:rsidR="00300350">
        <w:rPr>
          <w:color w:val="231F20"/>
        </w:rPr>
        <w:t>Contract</w:t>
      </w:r>
      <w:r>
        <w:rPr>
          <w:color w:val="231F20"/>
        </w:rPr>
        <w:t xml:space="preserve"> </w:t>
      </w:r>
      <w:r w:rsidR="00300350">
        <w:rPr>
          <w:color w:val="231F20"/>
        </w:rPr>
        <w:t>terms</w:t>
      </w:r>
      <w:r>
        <w:rPr>
          <w:color w:val="231F20"/>
        </w:rPr>
        <w:t xml:space="preserve"> </w:t>
      </w:r>
      <w:r w:rsidR="00300350">
        <w:rPr>
          <w:color w:val="231F20"/>
        </w:rPr>
        <w:t>and</w:t>
      </w:r>
      <w:r>
        <w:rPr>
          <w:color w:val="231F20"/>
        </w:rPr>
        <w:t xml:space="preserve"> </w:t>
      </w:r>
      <w:r w:rsidR="00300350">
        <w:rPr>
          <w:color w:val="231F20"/>
        </w:rPr>
        <w:t>prices;</w:t>
      </w:r>
      <w:r>
        <w:rPr>
          <w:color w:val="231F20"/>
        </w:rPr>
        <w:t xml:space="preserve"> </w:t>
      </w:r>
      <w:r w:rsidR="00300350">
        <w:rPr>
          <w:color w:val="231F20"/>
        </w:rPr>
        <w:t>and/or</w:t>
      </w:r>
    </w:p>
    <w:p w14:paraId="6DEF8033" w14:textId="77777777" w:rsidR="003B43F5" w:rsidRDefault="00300350">
      <w:pPr>
        <w:pStyle w:val="ListParagraph"/>
        <w:numPr>
          <w:ilvl w:val="3"/>
          <w:numId w:val="13"/>
        </w:numPr>
        <w:tabs>
          <w:tab w:val="left" w:pos="1528"/>
          <w:tab w:val="left" w:pos="1529"/>
        </w:tabs>
        <w:spacing w:before="121" w:line="230" w:lineRule="auto"/>
        <w:ind w:right="296" w:hanging="407"/>
      </w:pPr>
      <w:r>
        <w:rPr>
          <w:color w:val="231F20"/>
        </w:rPr>
        <w:t>to cancel the remainder and pay to the Lessor an agreed amount for partially completed Lease Items and</w:t>
      </w:r>
      <w:r w:rsidR="00F236BA">
        <w:rPr>
          <w:color w:val="231F20"/>
        </w:rPr>
        <w:t xml:space="preserve"> </w:t>
      </w:r>
      <w:r>
        <w:rPr>
          <w:color w:val="231F20"/>
        </w:rPr>
        <w:t>Related</w:t>
      </w:r>
      <w:r w:rsidR="00F236BA">
        <w:rPr>
          <w:color w:val="231F20"/>
        </w:rPr>
        <w:t xml:space="preserve"> </w:t>
      </w:r>
      <w:r>
        <w:rPr>
          <w:color w:val="231F20"/>
        </w:rPr>
        <w:t>Services</w:t>
      </w:r>
      <w:r w:rsidR="00F236BA">
        <w:rPr>
          <w:color w:val="231F20"/>
        </w:rPr>
        <w:t xml:space="preserve"> </w:t>
      </w:r>
      <w:r>
        <w:rPr>
          <w:color w:val="231F20"/>
        </w:rPr>
        <w:t>and</w:t>
      </w:r>
      <w:r w:rsidR="00F236BA">
        <w:rPr>
          <w:color w:val="231F20"/>
        </w:rPr>
        <w:t xml:space="preserve"> </w:t>
      </w:r>
      <w:r>
        <w:rPr>
          <w:color w:val="231F20"/>
        </w:rPr>
        <w:t>for</w:t>
      </w:r>
      <w:r w:rsidR="00F236BA">
        <w:rPr>
          <w:color w:val="231F20"/>
        </w:rPr>
        <w:t xml:space="preserve"> </w:t>
      </w:r>
      <w:r>
        <w:rPr>
          <w:color w:val="231F20"/>
        </w:rPr>
        <w:t>materials</w:t>
      </w:r>
      <w:r w:rsidR="00F236BA">
        <w:rPr>
          <w:color w:val="231F20"/>
        </w:rPr>
        <w:t xml:space="preserve"> </w:t>
      </w:r>
      <w:r>
        <w:rPr>
          <w:color w:val="231F20"/>
        </w:rPr>
        <w:t>and</w:t>
      </w:r>
      <w:r w:rsidR="00F236BA">
        <w:rPr>
          <w:color w:val="231F20"/>
        </w:rPr>
        <w:t xml:space="preserve"> </w:t>
      </w:r>
      <w:r>
        <w:rPr>
          <w:color w:val="231F20"/>
        </w:rPr>
        <w:t>parts</w:t>
      </w:r>
      <w:r w:rsidR="00F236BA">
        <w:rPr>
          <w:color w:val="231F20"/>
        </w:rPr>
        <w:t xml:space="preserve"> </w:t>
      </w:r>
      <w:r>
        <w:rPr>
          <w:color w:val="231F20"/>
        </w:rPr>
        <w:t>previously</w:t>
      </w:r>
      <w:r w:rsidR="00F236BA">
        <w:rPr>
          <w:color w:val="231F20"/>
        </w:rPr>
        <w:t xml:space="preserve"> </w:t>
      </w:r>
      <w:r>
        <w:rPr>
          <w:color w:val="231F20"/>
        </w:rPr>
        <w:t>procured</w:t>
      </w:r>
      <w:r w:rsidR="00F236BA">
        <w:rPr>
          <w:color w:val="231F20"/>
        </w:rPr>
        <w:t xml:space="preserve"> </w:t>
      </w:r>
      <w:r>
        <w:rPr>
          <w:color w:val="231F20"/>
        </w:rPr>
        <w:t>by</w:t>
      </w:r>
      <w:r w:rsidR="00F236BA">
        <w:rPr>
          <w:color w:val="231F20"/>
        </w:rPr>
        <w:t xml:space="preserve"> </w:t>
      </w:r>
      <w:r>
        <w:rPr>
          <w:color w:val="231F20"/>
        </w:rPr>
        <w:t>the</w:t>
      </w:r>
      <w:r w:rsidR="00F236BA">
        <w:rPr>
          <w:color w:val="231F20"/>
        </w:rPr>
        <w:t xml:space="preserve"> </w:t>
      </w:r>
      <w:r>
        <w:rPr>
          <w:color w:val="231F20"/>
        </w:rPr>
        <w:t>Lessor.</w:t>
      </w:r>
    </w:p>
    <w:p w14:paraId="181607CF" w14:textId="77777777" w:rsidR="003B43F5" w:rsidRDefault="00300350" w:rsidP="00DA5FA8">
      <w:pPr>
        <w:pStyle w:val="Heading4"/>
        <w:numPr>
          <w:ilvl w:val="0"/>
          <w:numId w:val="68"/>
        </w:numPr>
        <w:tabs>
          <w:tab w:val="left" w:pos="676"/>
          <w:tab w:val="left" w:pos="677"/>
        </w:tabs>
        <w:spacing w:before="237"/>
        <w:ind w:left="720" w:hanging="576"/>
      </w:pPr>
      <w:bookmarkStart w:id="141" w:name="_TOC_250008"/>
      <w:bookmarkEnd w:id="141"/>
      <w:r>
        <w:rPr>
          <w:color w:val="231F20"/>
        </w:rPr>
        <w:t>Assignment</w:t>
      </w:r>
    </w:p>
    <w:p w14:paraId="20365D9A" w14:textId="77777777" w:rsidR="003B43F5" w:rsidRDefault="00300350" w:rsidP="00FF1556">
      <w:pPr>
        <w:pStyle w:val="BodyText"/>
        <w:spacing w:before="242" w:line="230" w:lineRule="auto"/>
        <w:ind w:left="720" w:hanging="576"/>
      </w:pPr>
      <w:r>
        <w:rPr>
          <w:color w:val="231F20"/>
        </w:rPr>
        <w:t>36.1</w:t>
      </w:r>
      <w:r w:rsidR="00F236BA">
        <w:rPr>
          <w:color w:val="231F20"/>
        </w:rPr>
        <w:t xml:space="preserve"> </w:t>
      </w:r>
      <w:r w:rsidR="00FF1556">
        <w:rPr>
          <w:color w:val="231F20"/>
        </w:rPr>
        <w:tab/>
      </w:r>
      <w:r>
        <w:rPr>
          <w:color w:val="231F20"/>
        </w:rPr>
        <w:t>Neither</w:t>
      </w:r>
      <w:r w:rsidR="00F236BA">
        <w:rPr>
          <w:color w:val="231F20"/>
        </w:rPr>
        <w:t xml:space="preserve"> </w:t>
      </w:r>
      <w:r>
        <w:rPr>
          <w:color w:val="231F20"/>
        </w:rPr>
        <w:t>the</w:t>
      </w:r>
      <w:r w:rsidR="00F236BA">
        <w:rPr>
          <w:color w:val="231F20"/>
        </w:rPr>
        <w:t xml:space="preserve"> </w:t>
      </w:r>
      <w:r>
        <w:rPr>
          <w:color w:val="231F20"/>
        </w:rPr>
        <w:t>Procuring</w:t>
      </w:r>
      <w:r w:rsidR="00F236BA">
        <w:rPr>
          <w:color w:val="231F20"/>
        </w:rPr>
        <w:t xml:space="preserve"> </w:t>
      </w:r>
      <w:r>
        <w:rPr>
          <w:color w:val="231F20"/>
        </w:rPr>
        <w:t>Entity</w:t>
      </w:r>
      <w:r w:rsidR="00F236BA">
        <w:rPr>
          <w:color w:val="231F20"/>
        </w:rPr>
        <w:t xml:space="preserve"> </w:t>
      </w:r>
      <w:r>
        <w:rPr>
          <w:color w:val="231F20"/>
        </w:rPr>
        <w:t>nor</w:t>
      </w:r>
      <w:r w:rsidR="00F236BA">
        <w:rPr>
          <w:color w:val="231F20"/>
        </w:rPr>
        <w:t xml:space="preserve"> </w:t>
      </w:r>
      <w:r>
        <w:rPr>
          <w:color w:val="231F20"/>
        </w:rPr>
        <w:t>the</w:t>
      </w:r>
      <w:r w:rsidR="00F236BA">
        <w:rPr>
          <w:color w:val="231F20"/>
        </w:rPr>
        <w:t xml:space="preserve"> </w:t>
      </w:r>
      <w:r>
        <w:rPr>
          <w:color w:val="231F20"/>
        </w:rPr>
        <w:t>Lessor</w:t>
      </w:r>
      <w:r w:rsidR="00F236BA">
        <w:rPr>
          <w:color w:val="231F20"/>
        </w:rPr>
        <w:t xml:space="preserve"> </w:t>
      </w:r>
      <w:r>
        <w:rPr>
          <w:color w:val="231F20"/>
        </w:rPr>
        <w:t>shall</w:t>
      </w:r>
      <w:r w:rsidR="00F236BA">
        <w:rPr>
          <w:color w:val="231F20"/>
        </w:rPr>
        <w:t xml:space="preserve"> </w:t>
      </w:r>
      <w:r>
        <w:rPr>
          <w:color w:val="231F20"/>
        </w:rPr>
        <w:t>assign,</w:t>
      </w:r>
      <w:r w:rsidR="00F236BA">
        <w:rPr>
          <w:color w:val="231F20"/>
        </w:rPr>
        <w:t xml:space="preserve"> </w:t>
      </w:r>
      <w:r>
        <w:rPr>
          <w:color w:val="231F20"/>
        </w:rPr>
        <w:t>in</w:t>
      </w:r>
      <w:r w:rsidR="00F236BA">
        <w:rPr>
          <w:color w:val="231F20"/>
        </w:rPr>
        <w:t xml:space="preserve"> </w:t>
      </w:r>
      <w:r>
        <w:rPr>
          <w:color w:val="231F20"/>
        </w:rPr>
        <w:t>whole</w:t>
      </w:r>
      <w:r w:rsidR="00F236BA">
        <w:rPr>
          <w:color w:val="231F20"/>
        </w:rPr>
        <w:t xml:space="preserve"> </w:t>
      </w:r>
      <w:r>
        <w:rPr>
          <w:color w:val="231F20"/>
        </w:rPr>
        <w:t>or</w:t>
      </w:r>
      <w:r w:rsidR="00F236BA">
        <w:rPr>
          <w:color w:val="231F20"/>
        </w:rPr>
        <w:t xml:space="preserve"> </w:t>
      </w:r>
      <w:r>
        <w:rPr>
          <w:color w:val="231F20"/>
        </w:rPr>
        <w:t>in</w:t>
      </w:r>
      <w:r w:rsidR="00F236BA">
        <w:rPr>
          <w:color w:val="231F20"/>
        </w:rPr>
        <w:t xml:space="preserve"> </w:t>
      </w:r>
      <w:r>
        <w:rPr>
          <w:color w:val="231F20"/>
        </w:rPr>
        <w:t>part,</w:t>
      </w:r>
      <w:r w:rsidR="00F236BA">
        <w:rPr>
          <w:color w:val="231F20"/>
        </w:rPr>
        <w:t xml:space="preserve"> </w:t>
      </w:r>
      <w:r>
        <w:rPr>
          <w:color w:val="231F20"/>
        </w:rPr>
        <w:t>their</w:t>
      </w:r>
      <w:r w:rsidR="00F236BA">
        <w:rPr>
          <w:color w:val="231F20"/>
        </w:rPr>
        <w:t xml:space="preserve"> </w:t>
      </w:r>
      <w:r>
        <w:rPr>
          <w:color w:val="231F20"/>
        </w:rPr>
        <w:t>obligations</w:t>
      </w:r>
      <w:r w:rsidR="00F236BA">
        <w:rPr>
          <w:color w:val="231F20"/>
        </w:rPr>
        <w:t xml:space="preserve"> </w:t>
      </w:r>
      <w:r>
        <w:rPr>
          <w:color w:val="231F20"/>
        </w:rPr>
        <w:t>under</w:t>
      </w:r>
      <w:r w:rsidR="00F236BA">
        <w:rPr>
          <w:color w:val="231F20"/>
        </w:rPr>
        <w:t xml:space="preserve"> </w:t>
      </w:r>
      <w:r>
        <w:rPr>
          <w:color w:val="231F20"/>
        </w:rPr>
        <w:t>this</w:t>
      </w:r>
      <w:r w:rsidR="00F236BA">
        <w:rPr>
          <w:color w:val="231F20"/>
        </w:rPr>
        <w:t xml:space="preserve"> </w:t>
      </w:r>
      <w:r>
        <w:rPr>
          <w:color w:val="231F20"/>
        </w:rPr>
        <w:t>Contract, except</w:t>
      </w:r>
      <w:r w:rsidR="00F236BA">
        <w:rPr>
          <w:color w:val="231F20"/>
        </w:rPr>
        <w:t xml:space="preserve"> </w:t>
      </w:r>
      <w:r>
        <w:rPr>
          <w:color w:val="231F20"/>
        </w:rPr>
        <w:t>with</w:t>
      </w:r>
      <w:r w:rsidR="00F236BA">
        <w:rPr>
          <w:color w:val="231F20"/>
        </w:rPr>
        <w:t xml:space="preserve"> </w:t>
      </w:r>
      <w:r>
        <w:rPr>
          <w:color w:val="231F20"/>
        </w:rPr>
        <w:t>prior</w:t>
      </w:r>
      <w:r w:rsidR="00F236BA">
        <w:rPr>
          <w:color w:val="231F20"/>
        </w:rPr>
        <w:t xml:space="preserve"> </w:t>
      </w:r>
      <w:r>
        <w:rPr>
          <w:color w:val="231F20"/>
        </w:rPr>
        <w:t>written</w:t>
      </w:r>
      <w:r w:rsidR="00F236BA">
        <w:rPr>
          <w:color w:val="231F20"/>
        </w:rPr>
        <w:t xml:space="preserve"> </w:t>
      </w:r>
      <w:r>
        <w:rPr>
          <w:color w:val="231F20"/>
        </w:rPr>
        <w:t>consent</w:t>
      </w:r>
      <w:r w:rsidR="00F236BA">
        <w:rPr>
          <w:color w:val="231F20"/>
        </w:rPr>
        <w:t xml:space="preserve"> of the </w:t>
      </w:r>
      <w:r>
        <w:rPr>
          <w:color w:val="231F20"/>
        </w:rPr>
        <w:t>other</w:t>
      </w:r>
      <w:r w:rsidR="00F236BA">
        <w:rPr>
          <w:color w:val="231F20"/>
        </w:rPr>
        <w:t xml:space="preserve"> </w:t>
      </w:r>
      <w:r>
        <w:rPr>
          <w:color w:val="231F20"/>
          <w:spacing w:val="-3"/>
        </w:rPr>
        <w:t>party.</w:t>
      </w:r>
    </w:p>
    <w:p w14:paraId="60B1A8C5" w14:textId="77777777" w:rsidR="003B43F5" w:rsidRDefault="00300350" w:rsidP="00DA5FA8">
      <w:pPr>
        <w:pStyle w:val="Heading4"/>
        <w:numPr>
          <w:ilvl w:val="0"/>
          <w:numId w:val="68"/>
        </w:numPr>
        <w:tabs>
          <w:tab w:val="left" w:pos="676"/>
          <w:tab w:val="left" w:pos="677"/>
        </w:tabs>
        <w:spacing w:before="237"/>
        <w:ind w:left="720" w:hanging="576"/>
      </w:pPr>
      <w:r>
        <w:rPr>
          <w:color w:val="231F20"/>
        </w:rPr>
        <w:t>Import</w:t>
      </w:r>
      <w:r w:rsidR="00F236BA">
        <w:rPr>
          <w:color w:val="231F20"/>
        </w:rPr>
        <w:t xml:space="preserve"> </w:t>
      </w:r>
      <w:r>
        <w:rPr>
          <w:color w:val="231F20"/>
        </w:rPr>
        <w:t>Restrictions</w:t>
      </w:r>
    </w:p>
    <w:p w14:paraId="1AA486E1" w14:textId="77777777" w:rsidR="003B43F5" w:rsidRDefault="00300350" w:rsidP="00FF1556">
      <w:pPr>
        <w:pStyle w:val="BodyText"/>
        <w:spacing w:before="243" w:line="230" w:lineRule="auto"/>
        <w:ind w:left="720" w:right="296" w:hanging="576"/>
        <w:jc w:val="both"/>
      </w:pPr>
      <w:r>
        <w:rPr>
          <w:color w:val="231F20"/>
        </w:rPr>
        <w:t xml:space="preserve">37.1 </w:t>
      </w:r>
      <w:r w:rsidR="00FF1556">
        <w:rPr>
          <w:color w:val="231F20"/>
        </w:rPr>
        <w:tab/>
      </w:r>
      <w:r>
        <w:rPr>
          <w:color w:val="231F20"/>
        </w:rPr>
        <w:t>Notwithstanding any obligation under the Contract to complete all import formalities, any import restrictions attributable</w:t>
      </w:r>
      <w:r w:rsidR="00576440">
        <w:rPr>
          <w:color w:val="231F20"/>
        </w:rPr>
        <w:t xml:space="preserve"> to the </w:t>
      </w:r>
      <w:r>
        <w:rPr>
          <w:color w:val="231F20"/>
        </w:rPr>
        <w:t>Procuring</w:t>
      </w:r>
      <w:r w:rsidR="00576440">
        <w:rPr>
          <w:color w:val="231F20"/>
        </w:rPr>
        <w:t xml:space="preserve"> </w:t>
      </w:r>
      <w:r>
        <w:rPr>
          <w:color w:val="231F20"/>
          <w:spacing w:val="-3"/>
        </w:rPr>
        <w:t>Entity,</w:t>
      </w:r>
      <w:r w:rsidR="00576440">
        <w:rPr>
          <w:color w:val="231F20"/>
          <w:spacing w:val="-3"/>
        </w:rPr>
        <w:t xml:space="preserve"> </w:t>
      </w:r>
      <w:r>
        <w:rPr>
          <w:color w:val="231F20"/>
        </w:rPr>
        <w:t>to</w:t>
      </w:r>
      <w:r w:rsidR="00576440">
        <w:rPr>
          <w:color w:val="231F20"/>
        </w:rPr>
        <w:t xml:space="preserve"> </w:t>
      </w:r>
      <w:r>
        <w:rPr>
          <w:color w:val="231F20"/>
        </w:rPr>
        <w:t>Kenya,</w:t>
      </w:r>
      <w:r w:rsidR="00576440">
        <w:rPr>
          <w:color w:val="231F20"/>
        </w:rPr>
        <w:t xml:space="preserve"> </w:t>
      </w:r>
      <w:r>
        <w:rPr>
          <w:color w:val="231F20"/>
        </w:rPr>
        <w:t>or</w:t>
      </w:r>
      <w:r w:rsidR="00576440">
        <w:rPr>
          <w:color w:val="231F20"/>
        </w:rPr>
        <w:t xml:space="preserve"> to the </w:t>
      </w:r>
      <w:r>
        <w:rPr>
          <w:color w:val="231F20"/>
        </w:rPr>
        <w:t>use</w:t>
      </w:r>
      <w:r w:rsidR="00576440">
        <w:rPr>
          <w:color w:val="231F20"/>
        </w:rPr>
        <w:t xml:space="preserve"> of the </w:t>
      </w:r>
      <w:r>
        <w:rPr>
          <w:color w:val="231F20"/>
        </w:rPr>
        <w:t>products/Lease</w:t>
      </w:r>
      <w:r w:rsidR="00576440">
        <w:rPr>
          <w:color w:val="231F20"/>
        </w:rPr>
        <w:t xml:space="preserve"> </w:t>
      </w:r>
      <w:r>
        <w:rPr>
          <w:color w:val="231F20"/>
        </w:rPr>
        <w:t>Items,</w:t>
      </w:r>
      <w:r w:rsidR="00576440">
        <w:rPr>
          <w:color w:val="231F20"/>
        </w:rPr>
        <w:t xml:space="preserve"> </w:t>
      </w:r>
      <w:r>
        <w:rPr>
          <w:color w:val="231F20"/>
        </w:rPr>
        <w:t>systems</w:t>
      </w:r>
      <w:r w:rsidR="00576440">
        <w:rPr>
          <w:color w:val="231F20"/>
        </w:rPr>
        <w:t xml:space="preserve"> </w:t>
      </w:r>
      <w:r>
        <w:rPr>
          <w:color w:val="231F20"/>
        </w:rPr>
        <w:t>or</w:t>
      </w:r>
      <w:r w:rsidR="00576440">
        <w:rPr>
          <w:color w:val="231F20"/>
        </w:rPr>
        <w:t xml:space="preserve"> </w:t>
      </w:r>
      <w:r>
        <w:rPr>
          <w:color w:val="231F20"/>
        </w:rPr>
        <w:t>services</w:t>
      </w:r>
      <w:r w:rsidR="00576440">
        <w:rPr>
          <w:color w:val="231F20"/>
        </w:rPr>
        <w:t xml:space="preserve"> </w:t>
      </w:r>
      <w:r>
        <w:rPr>
          <w:color w:val="231F20"/>
        </w:rPr>
        <w:t>to</w:t>
      </w:r>
      <w:r w:rsidR="00576440">
        <w:rPr>
          <w:color w:val="231F20"/>
        </w:rPr>
        <w:t xml:space="preserve"> </w:t>
      </w:r>
      <w:r>
        <w:rPr>
          <w:color w:val="231F20"/>
        </w:rPr>
        <w:t>be supplied, which arise from trade regulations from a country supplying those products/Lease Items, systems or services, and which substantially impede the Lessor from meeting its obligations under the Contract, shall release the Lessor from the obligation to provide deliveries or services, always provided, however, that the Lessor</w:t>
      </w:r>
      <w:r w:rsidR="00576440">
        <w:rPr>
          <w:color w:val="231F20"/>
        </w:rPr>
        <w:t xml:space="preserve"> </w:t>
      </w:r>
      <w:r>
        <w:rPr>
          <w:color w:val="231F20"/>
        </w:rPr>
        <w:t>can</w:t>
      </w:r>
      <w:r w:rsidR="00576440">
        <w:rPr>
          <w:color w:val="231F20"/>
        </w:rPr>
        <w:t xml:space="preserve"> </w:t>
      </w:r>
      <w:r>
        <w:rPr>
          <w:color w:val="231F20"/>
        </w:rPr>
        <w:t>demonstrate</w:t>
      </w:r>
      <w:r w:rsidR="00576440">
        <w:rPr>
          <w:color w:val="231F20"/>
        </w:rPr>
        <w:t xml:space="preserve"> to the </w:t>
      </w:r>
      <w:r>
        <w:rPr>
          <w:color w:val="231F20"/>
        </w:rPr>
        <w:t>satisfaction</w:t>
      </w:r>
      <w:r w:rsidR="00576440">
        <w:rPr>
          <w:color w:val="231F20"/>
        </w:rPr>
        <w:t xml:space="preserve"> of the </w:t>
      </w:r>
      <w:r>
        <w:rPr>
          <w:color w:val="231F20"/>
        </w:rPr>
        <w:t>Procuring</w:t>
      </w:r>
      <w:r w:rsidR="00576440">
        <w:rPr>
          <w:color w:val="231F20"/>
        </w:rPr>
        <w:t xml:space="preserve"> </w:t>
      </w:r>
      <w:r>
        <w:rPr>
          <w:color w:val="231F20"/>
        </w:rPr>
        <w:t>Entity</w:t>
      </w:r>
      <w:r w:rsidR="00576440">
        <w:rPr>
          <w:color w:val="231F20"/>
        </w:rPr>
        <w:t xml:space="preserve"> </w:t>
      </w:r>
      <w:r>
        <w:rPr>
          <w:color w:val="231F20"/>
        </w:rPr>
        <w:t>that</w:t>
      </w:r>
      <w:r w:rsidR="00576440">
        <w:rPr>
          <w:color w:val="231F20"/>
        </w:rPr>
        <w:t xml:space="preserve"> </w:t>
      </w:r>
      <w:r>
        <w:rPr>
          <w:color w:val="231F20"/>
        </w:rPr>
        <w:t>it</w:t>
      </w:r>
      <w:r w:rsidR="00576440">
        <w:rPr>
          <w:color w:val="231F20"/>
        </w:rPr>
        <w:t xml:space="preserve"> </w:t>
      </w:r>
      <w:r>
        <w:rPr>
          <w:color w:val="231F20"/>
        </w:rPr>
        <w:t>has</w:t>
      </w:r>
      <w:r w:rsidR="00576440">
        <w:rPr>
          <w:color w:val="231F20"/>
        </w:rPr>
        <w:t xml:space="preserve"> </w:t>
      </w:r>
      <w:r>
        <w:rPr>
          <w:color w:val="231F20"/>
        </w:rPr>
        <w:t>completed</w:t>
      </w:r>
      <w:r w:rsidR="00576440">
        <w:rPr>
          <w:color w:val="231F20"/>
        </w:rPr>
        <w:t xml:space="preserve"> </w:t>
      </w:r>
      <w:r>
        <w:rPr>
          <w:color w:val="231F20"/>
        </w:rPr>
        <w:t>all</w:t>
      </w:r>
      <w:r w:rsidR="00576440">
        <w:rPr>
          <w:color w:val="231F20"/>
        </w:rPr>
        <w:t xml:space="preserve"> </w:t>
      </w:r>
      <w:r>
        <w:rPr>
          <w:color w:val="231F20"/>
        </w:rPr>
        <w:t>formalities</w:t>
      </w:r>
      <w:r w:rsidR="00576440">
        <w:rPr>
          <w:color w:val="231F20"/>
        </w:rPr>
        <w:t xml:space="preserve"> </w:t>
      </w:r>
      <w:r>
        <w:rPr>
          <w:color w:val="231F20"/>
        </w:rPr>
        <w:t>in</w:t>
      </w:r>
      <w:r w:rsidR="00576440">
        <w:rPr>
          <w:color w:val="231F20"/>
        </w:rPr>
        <w:t xml:space="preserve"> </w:t>
      </w:r>
      <w:r>
        <w:rPr>
          <w:color w:val="231F20"/>
        </w:rPr>
        <w:t>a</w:t>
      </w:r>
      <w:r w:rsidR="00576440">
        <w:rPr>
          <w:color w:val="231F20"/>
        </w:rPr>
        <w:t xml:space="preserve"> </w:t>
      </w:r>
      <w:r>
        <w:rPr>
          <w:color w:val="231F20"/>
        </w:rPr>
        <w:t>timely manner, including applying for permits, authorizations and licenses necessary for the import of the products/Lease</w:t>
      </w:r>
      <w:r w:rsidR="00576440">
        <w:rPr>
          <w:color w:val="231F20"/>
        </w:rPr>
        <w:t xml:space="preserve"> </w:t>
      </w:r>
      <w:r>
        <w:rPr>
          <w:color w:val="231F20"/>
        </w:rPr>
        <w:t>Items,</w:t>
      </w:r>
      <w:r w:rsidR="00576440">
        <w:rPr>
          <w:color w:val="231F20"/>
        </w:rPr>
        <w:t xml:space="preserve"> </w:t>
      </w:r>
      <w:r>
        <w:rPr>
          <w:color w:val="231F20"/>
        </w:rPr>
        <w:t>systems</w:t>
      </w:r>
      <w:r w:rsidR="00576440">
        <w:rPr>
          <w:color w:val="231F20"/>
        </w:rPr>
        <w:t xml:space="preserve"> </w:t>
      </w:r>
      <w:r>
        <w:rPr>
          <w:color w:val="231F20"/>
        </w:rPr>
        <w:t>or</w:t>
      </w:r>
      <w:r w:rsidR="00576440">
        <w:rPr>
          <w:color w:val="231F20"/>
        </w:rPr>
        <w:t xml:space="preserve"> </w:t>
      </w:r>
      <w:r>
        <w:rPr>
          <w:color w:val="231F20"/>
        </w:rPr>
        <w:t>services</w:t>
      </w:r>
      <w:r w:rsidR="00576440">
        <w:rPr>
          <w:color w:val="231F20"/>
        </w:rPr>
        <w:t xml:space="preserve"> </w:t>
      </w:r>
      <w:r>
        <w:rPr>
          <w:color w:val="231F20"/>
        </w:rPr>
        <w:t>under</w:t>
      </w:r>
      <w:r w:rsidR="00576440">
        <w:rPr>
          <w:color w:val="231F20"/>
        </w:rPr>
        <w:t xml:space="preserve"> </w:t>
      </w:r>
      <w:r>
        <w:rPr>
          <w:color w:val="231F20"/>
        </w:rPr>
        <w:t>the</w:t>
      </w:r>
      <w:r w:rsidR="00576440">
        <w:rPr>
          <w:color w:val="231F20"/>
        </w:rPr>
        <w:t xml:space="preserve"> </w:t>
      </w:r>
      <w:r>
        <w:rPr>
          <w:color w:val="231F20"/>
        </w:rPr>
        <w:t>terms</w:t>
      </w:r>
      <w:r w:rsidR="00576440">
        <w:rPr>
          <w:color w:val="231F20"/>
        </w:rPr>
        <w:t xml:space="preserve"> of the </w:t>
      </w:r>
      <w:r>
        <w:rPr>
          <w:color w:val="231F20"/>
        </w:rPr>
        <w:t>Contract.</w:t>
      </w:r>
      <w:r w:rsidR="00576440">
        <w:rPr>
          <w:color w:val="231F20"/>
        </w:rPr>
        <w:t xml:space="preserve"> </w:t>
      </w:r>
      <w:r>
        <w:rPr>
          <w:color w:val="231F20"/>
        </w:rPr>
        <w:t>Termination</w:t>
      </w:r>
      <w:r w:rsidR="00576440">
        <w:rPr>
          <w:color w:val="231F20"/>
        </w:rPr>
        <w:t xml:space="preserve"> of the </w:t>
      </w:r>
      <w:r>
        <w:rPr>
          <w:color w:val="231F20"/>
        </w:rPr>
        <w:t>Contract</w:t>
      </w:r>
      <w:r w:rsidR="00576440">
        <w:rPr>
          <w:color w:val="231F20"/>
        </w:rPr>
        <w:t xml:space="preserve"> </w:t>
      </w:r>
      <w:r>
        <w:rPr>
          <w:color w:val="231F20"/>
        </w:rPr>
        <w:t>on</w:t>
      </w:r>
      <w:r w:rsidR="00576440">
        <w:rPr>
          <w:color w:val="231F20"/>
        </w:rPr>
        <w:t xml:space="preserve"> </w:t>
      </w:r>
      <w:r>
        <w:rPr>
          <w:color w:val="231F20"/>
        </w:rPr>
        <w:t>this basis</w:t>
      </w:r>
      <w:r w:rsidR="00576440">
        <w:rPr>
          <w:color w:val="231F20"/>
        </w:rPr>
        <w:t xml:space="preserve"> </w:t>
      </w:r>
      <w:r>
        <w:rPr>
          <w:color w:val="231F20"/>
        </w:rPr>
        <w:t>shall</w:t>
      </w:r>
      <w:r w:rsidR="00576440">
        <w:rPr>
          <w:color w:val="231F20"/>
        </w:rPr>
        <w:t xml:space="preserve"> </w:t>
      </w:r>
      <w:r>
        <w:rPr>
          <w:color w:val="231F20"/>
        </w:rPr>
        <w:t>be</w:t>
      </w:r>
      <w:r w:rsidR="00576440">
        <w:rPr>
          <w:color w:val="231F20"/>
        </w:rPr>
        <w:t xml:space="preserve"> </w:t>
      </w:r>
      <w:r>
        <w:rPr>
          <w:color w:val="231F20"/>
        </w:rPr>
        <w:t>for</w:t>
      </w:r>
      <w:r w:rsidR="00576440">
        <w:rPr>
          <w:color w:val="231F20"/>
        </w:rPr>
        <w:t xml:space="preserve"> </w:t>
      </w:r>
      <w:r>
        <w:rPr>
          <w:color w:val="231F20"/>
        </w:rPr>
        <w:t>the</w:t>
      </w:r>
      <w:r w:rsidR="00576440">
        <w:rPr>
          <w:color w:val="231F20"/>
        </w:rPr>
        <w:t xml:space="preserve"> </w:t>
      </w:r>
      <w:r>
        <w:rPr>
          <w:color w:val="231F20"/>
        </w:rPr>
        <w:t>Procuring</w:t>
      </w:r>
      <w:r w:rsidR="00576440">
        <w:rPr>
          <w:color w:val="231F20"/>
        </w:rPr>
        <w:t xml:space="preserve"> </w:t>
      </w:r>
      <w:r>
        <w:rPr>
          <w:color w:val="231F20"/>
        </w:rPr>
        <w:t>Entity's</w:t>
      </w:r>
      <w:r w:rsidR="00576440">
        <w:rPr>
          <w:color w:val="231F20"/>
        </w:rPr>
        <w:t xml:space="preserve"> </w:t>
      </w:r>
      <w:r>
        <w:rPr>
          <w:color w:val="231F20"/>
        </w:rPr>
        <w:t>convenience</w:t>
      </w:r>
      <w:r w:rsidR="00576440">
        <w:rPr>
          <w:color w:val="231F20"/>
        </w:rPr>
        <w:t xml:space="preserve"> </w:t>
      </w:r>
      <w:r>
        <w:rPr>
          <w:color w:val="231F20"/>
        </w:rPr>
        <w:t>pursuant</w:t>
      </w:r>
      <w:r w:rsidR="00576440">
        <w:rPr>
          <w:color w:val="231F20"/>
        </w:rPr>
        <w:t xml:space="preserve"> </w:t>
      </w:r>
      <w:r>
        <w:rPr>
          <w:color w:val="231F20"/>
        </w:rPr>
        <w:t>to</w:t>
      </w:r>
      <w:r w:rsidR="00576440">
        <w:rPr>
          <w:color w:val="231F20"/>
        </w:rPr>
        <w:t xml:space="preserve"> </w:t>
      </w:r>
      <w:r>
        <w:rPr>
          <w:color w:val="231F20"/>
        </w:rPr>
        <w:t>Sub-Clause</w:t>
      </w:r>
      <w:r w:rsidR="00576440">
        <w:rPr>
          <w:color w:val="231F20"/>
        </w:rPr>
        <w:t xml:space="preserve"> </w:t>
      </w:r>
      <w:r>
        <w:rPr>
          <w:color w:val="231F20"/>
        </w:rPr>
        <w:t>35.3.</w:t>
      </w:r>
    </w:p>
    <w:p w14:paraId="34D71C23" w14:textId="77777777" w:rsidR="003B43F5" w:rsidRDefault="003B43F5">
      <w:pPr>
        <w:spacing w:line="230" w:lineRule="auto"/>
        <w:jc w:val="both"/>
        <w:sectPr w:rsidR="003B43F5">
          <w:pgSz w:w="11910" w:h="16840"/>
          <w:pgMar w:top="340" w:right="540" w:bottom="640" w:left="740" w:header="0" w:footer="441" w:gutter="0"/>
          <w:cols w:space="720"/>
        </w:sectPr>
      </w:pPr>
    </w:p>
    <w:p w14:paraId="3B5F3F9C" w14:textId="77777777" w:rsidR="003B43F5" w:rsidRDefault="003B43F5">
      <w:pPr>
        <w:pStyle w:val="BodyText"/>
        <w:rPr>
          <w:sz w:val="20"/>
        </w:rPr>
      </w:pPr>
    </w:p>
    <w:p w14:paraId="501815CB" w14:textId="77777777" w:rsidR="003B43F5" w:rsidRDefault="00300350">
      <w:pPr>
        <w:pStyle w:val="Heading2"/>
        <w:spacing w:before="254"/>
        <w:ind w:left="110"/>
      </w:pPr>
      <w:bookmarkStart w:id="142" w:name="_TOC_250007"/>
      <w:bookmarkStart w:id="143" w:name="_Toc145511967"/>
      <w:bookmarkEnd w:id="142"/>
      <w:r>
        <w:rPr>
          <w:color w:val="231F20"/>
        </w:rPr>
        <w:t>Section VIII - Special Conditions of Contract</w:t>
      </w:r>
      <w:bookmarkEnd w:id="143"/>
    </w:p>
    <w:p w14:paraId="4708E995" w14:textId="77777777" w:rsidR="003B43F5" w:rsidRDefault="00300350">
      <w:pPr>
        <w:pStyle w:val="BodyText"/>
        <w:spacing w:before="243" w:line="230" w:lineRule="auto"/>
        <w:ind w:left="110" w:right="300"/>
        <w:rPr>
          <w:i/>
        </w:rPr>
      </w:pPr>
      <w:r>
        <w:rPr>
          <w:color w:val="231F20"/>
        </w:rPr>
        <w:t>The following Special Conditions of Contract (SCC) shall supplement and/or amend the General Conditions of Contract (GCC). Whenever there is a conﬂict, the provisions herein shall prevail over those in the GCC</w:t>
      </w:r>
      <w:r>
        <w:rPr>
          <w:i/>
          <w:color w:val="231F20"/>
        </w:rPr>
        <w:t>.</w:t>
      </w:r>
    </w:p>
    <w:p w14:paraId="3BF5D4FE" w14:textId="77777777" w:rsidR="003B43F5" w:rsidRDefault="00300350">
      <w:pPr>
        <w:spacing w:before="245" w:line="230" w:lineRule="auto"/>
        <w:ind w:left="110" w:right="300"/>
        <w:rPr>
          <w:i/>
        </w:rPr>
      </w:pPr>
      <w:r>
        <w:rPr>
          <w:i/>
          <w:color w:val="231F20"/>
        </w:rPr>
        <w:t>[The Procuring Entity shall select insert the appropriate wording using the samples below or other acceptable wording, and delete the text in italics],</w:t>
      </w:r>
    </w:p>
    <w:tbl>
      <w:tblPr>
        <w:tblW w:w="102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8532"/>
      </w:tblGrid>
      <w:tr w:rsidR="00EB2FDB" w:rsidRPr="00A07B0A" w14:paraId="264FAB6A" w14:textId="77777777" w:rsidTr="00EB2FDB">
        <w:trPr>
          <w:tblHeader/>
        </w:trPr>
        <w:tc>
          <w:tcPr>
            <w:tcW w:w="1728" w:type="dxa"/>
            <w:tcBorders>
              <w:top w:val="single" w:sz="4" w:space="0" w:color="auto"/>
              <w:left w:val="single" w:sz="4" w:space="0" w:color="auto"/>
              <w:bottom w:val="single" w:sz="4" w:space="0" w:color="auto"/>
              <w:right w:val="single" w:sz="4" w:space="0" w:color="auto"/>
            </w:tcBorders>
          </w:tcPr>
          <w:p w14:paraId="5E159325" w14:textId="74ABD18E" w:rsidR="00EB2FDB" w:rsidRPr="00A07B0A" w:rsidRDefault="00EB2FDB" w:rsidP="00EB2FDB">
            <w:pPr>
              <w:rPr>
                <w:b/>
              </w:rPr>
            </w:pPr>
            <w:r w:rsidRPr="00ED36E3">
              <w:rPr>
                <w:b/>
                <w:sz w:val="20"/>
                <w:szCs w:val="20"/>
              </w:rPr>
              <w:t xml:space="preserve">Number of GC Clause </w:t>
            </w:r>
          </w:p>
        </w:tc>
        <w:tc>
          <w:tcPr>
            <w:tcW w:w="8532" w:type="dxa"/>
            <w:tcBorders>
              <w:top w:val="single" w:sz="4" w:space="0" w:color="auto"/>
              <w:left w:val="single" w:sz="4" w:space="0" w:color="auto"/>
              <w:bottom w:val="single" w:sz="4" w:space="0" w:color="auto"/>
              <w:right w:val="single" w:sz="4" w:space="0" w:color="auto"/>
            </w:tcBorders>
          </w:tcPr>
          <w:p w14:paraId="7CBAD378" w14:textId="7E933589" w:rsidR="00EB2FDB" w:rsidRPr="00A07B0A" w:rsidRDefault="00EB2FDB" w:rsidP="00EB2FDB">
            <w:pPr>
              <w:tabs>
                <w:tab w:val="right" w:pos="7164"/>
              </w:tabs>
            </w:pPr>
            <w:r w:rsidRPr="00ED36E3">
              <w:rPr>
                <w:b/>
                <w:sz w:val="20"/>
                <w:szCs w:val="20"/>
              </w:rPr>
              <w:t>Amendments of, and Supplements to, Clauses in the General Conditions of Contract</w:t>
            </w:r>
          </w:p>
        </w:tc>
      </w:tr>
      <w:tr w:rsidR="00F542D5" w:rsidRPr="00A07B0A" w14:paraId="13DDB721" w14:textId="77777777" w:rsidTr="00892D93">
        <w:trPr>
          <w:cantSplit/>
        </w:trPr>
        <w:tc>
          <w:tcPr>
            <w:tcW w:w="1728" w:type="dxa"/>
            <w:vMerge w:val="restart"/>
            <w:tcBorders>
              <w:top w:val="single" w:sz="4" w:space="0" w:color="auto"/>
              <w:left w:val="single" w:sz="4" w:space="0" w:color="auto"/>
              <w:right w:val="single" w:sz="4" w:space="0" w:color="auto"/>
            </w:tcBorders>
          </w:tcPr>
          <w:p w14:paraId="5F0DECE9" w14:textId="28D256D8" w:rsidR="00F542D5" w:rsidRPr="00A07B0A" w:rsidRDefault="00F542D5" w:rsidP="00892D93">
            <w:pPr>
              <w:rPr>
                <w:b/>
              </w:rPr>
            </w:pPr>
            <w:r w:rsidRPr="00A07B0A">
              <w:rPr>
                <w:b/>
              </w:rPr>
              <w:t>GCC 1.1(</w:t>
            </w:r>
            <w:r>
              <w:rPr>
                <w:b/>
              </w:rPr>
              <w:t>h</w:t>
            </w:r>
            <w:r w:rsidRPr="00A07B0A">
              <w:rPr>
                <w:b/>
              </w:rPr>
              <w:t>)</w:t>
            </w:r>
          </w:p>
        </w:tc>
        <w:tc>
          <w:tcPr>
            <w:tcW w:w="8532" w:type="dxa"/>
            <w:tcBorders>
              <w:top w:val="single" w:sz="4" w:space="0" w:color="auto"/>
              <w:left w:val="single" w:sz="4" w:space="0" w:color="auto"/>
              <w:bottom w:val="single" w:sz="4" w:space="0" w:color="auto"/>
              <w:right w:val="single" w:sz="4" w:space="0" w:color="auto"/>
            </w:tcBorders>
          </w:tcPr>
          <w:p w14:paraId="34469C0F" w14:textId="4FB38FD7" w:rsidR="00F542D5" w:rsidRPr="00A07B0A" w:rsidRDefault="00F542D5" w:rsidP="00892D93">
            <w:pPr>
              <w:tabs>
                <w:tab w:val="right" w:pos="7164"/>
              </w:tabs>
            </w:pPr>
            <w:r w:rsidRPr="00A07B0A">
              <w:t>The Procuring Entity is</w:t>
            </w:r>
            <w:r w:rsidRPr="002A7D10">
              <w:rPr>
                <w:b/>
                <w:bCs/>
              </w:rPr>
              <w:t xml:space="preserve">: </w:t>
            </w:r>
            <w:r w:rsidR="002A7D10" w:rsidRPr="002A7D10">
              <w:rPr>
                <w:b/>
                <w:bCs/>
                <w:i/>
                <w:iCs/>
              </w:rPr>
              <w:t>The Commission on Administrative Justice</w:t>
            </w:r>
            <w:r w:rsidR="002A7D10">
              <w:rPr>
                <w:i/>
                <w:iCs/>
              </w:rPr>
              <w:t xml:space="preserve"> </w:t>
            </w:r>
            <w:r w:rsidRPr="00A07B0A">
              <w:t xml:space="preserve"> </w:t>
            </w:r>
          </w:p>
        </w:tc>
      </w:tr>
      <w:tr w:rsidR="00F542D5" w:rsidRPr="00A07B0A" w14:paraId="204AAFBA" w14:textId="77777777" w:rsidTr="00892D93">
        <w:trPr>
          <w:cantSplit/>
        </w:trPr>
        <w:tc>
          <w:tcPr>
            <w:tcW w:w="1728" w:type="dxa"/>
            <w:vMerge/>
            <w:tcBorders>
              <w:left w:val="single" w:sz="4" w:space="0" w:color="auto"/>
              <w:right w:val="single" w:sz="4" w:space="0" w:color="auto"/>
            </w:tcBorders>
          </w:tcPr>
          <w:p w14:paraId="3BC731FF" w14:textId="285A5B2F" w:rsidR="00F542D5" w:rsidRPr="00A07B0A" w:rsidRDefault="00F542D5" w:rsidP="00892D93">
            <w:pPr>
              <w:rPr>
                <w:b/>
              </w:rPr>
            </w:pPr>
          </w:p>
        </w:tc>
        <w:tc>
          <w:tcPr>
            <w:tcW w:w="8532" w:type="dxa"/>
            <w:tcBorders>
              <w:top w:val="single" w:sz="4" w:space="0" w:color="auto"/>
              <w:left w:val="single" w:sz="4" w:space="0" w:color="auto"/>
            </w:tcBorders>
          </w:tcPr>
          <w:p w14:paraId="63D5E8A3" w14:textId="1540CC01" w:rsidR="00F542D5" w:rsidRPr="00A07B0A" w:rsidRDefault="00BB5B9F" w:rsidP="00892D93">
            <w:pPr>
              <w:tabs>
                <w:tab w:val="right" w:pos="7164"/>
              </w:tabs>
            </w:pPr>
            <w:r>
              <w:t xml:space="preserve">West end Towers 1 </w:t>
            </w:r>
            <w:proofErr w:type="spellStart"/>
            <w:r>
              <w:t>st</w:t>
            </w:r>
            <w:proofErr w:type="spellEnd"/>
            <w:r>
              <w:t xml:space="preserve"> floor </w:t>
            </w:r>
            <w:proofErr w:type="spellStart"/>
            <w:r>
              <w:t>waiyaki</w:t>
            </w:r>
            <w:proofErr w:type="spellEnd"/>
            <w:r>
              <w:t xml:space="preserve"> Way Opposite Aga Khan High school </w:t>
            </w:r>
            <w:r w:rsidR="00F542D5" w:rsidRPr="00A07B0A">
              <w:rPr>
                <w:i/>
                <w:iCs/>
              </w:rPr>
              <w:t xml:space="preserve"> </w:t>
            </w:r>
          </w:p>
        </w:tc>
      </w:tr>
      <w:tr w:rsidR="00EB2FDB" w:rsidRPr="00A07B0A" w14:paraId="46AA3450" w14:textId="77777777" w:rsidTr="00EB2FDB">
        <w:trPr>
          <w:cantSplit/>
        </w:trPr>
        <w:tc>
          <w:tcPr>
            <w:tcW w:w="1728" w:type="dxa"/>
          </w:tcPr>
          <w:p w14:paraId="24897545" w14:textId="77777777" w:rsidR="00EB2FDB" w:rsidRPr="00A07B0A" w:rsidRDefault="00EB2FDB" w:rsidP="00892D93">
            <w:pPr>
              <w:rPr>
                <w:b/>
              </w:rPr>
            </w:pPr>
            <w:r w:rsidRPr="00A07B0A">
              <w:rPr>
                <w:b/>
              </w:rPr>
              <w:t>GCC 8.1</w:t>
            </w:r>
          </w:p>
        </w:tc>
        <w:tc>
          <w:tcPr>
            <w:tcW w:w="8532" w:type="dxa"/>
          </w:tcPr>
          <w:p w14:paraId="486498E1" w14:textId="77777777" w:rsidR="00EB2FDB" w:rsidRPr="00A07B0A" w:rsidRDefault="00EB2FDB" w:rsidP="00892D93">
            <w:pPr>
              <w:tabs>
                <w:tab w:val="right" w:pos="7164"/>
              </w:tabs>
            </w:pPr>
            <w:r w:rsidRPr="00A07B0A">
              <w:t xml:space="preserve">For </w:t>
            </w:r>
            <w:r w:rsidRPr="00A07B0A">
              <w:rPr>
                <w:b/>
                <w:u w:val="single"/>
              </w:rPr>
              <w:t>notices</w:t>
            </w:r>
            <w:r w:rsidRPr="00A07B0A">
              <w:t>, the Procuring Entity’s address shall be:</w:t>
            </w:r>
          </w:p>
          <w:p w14:paraId="5649CE26" w14:textId="1385DA9A" w:rsidR="00EB2FDB" w:rsidRPr="00BB5B9F" w:rsidRDefault="00BB5B9F" w:rsidP="00892D93">
            <w:pPr>
              <w:tabs>
                <w:tab w:val="right" w:pos="7164"/>
              </w:tabs>
              <w:rPr>
                <w:b/>
                <w:i/>
                <w:iCs/>
              </w:rPr>
            </w:pPr>
            <w:r w:rsidRPr="00BB5B9F">
              <w:rPr>
                <w:b/>
                <w:i/>
                <w:iCs/>
              </w:rPr>
              <w:t xml:space="preserve">Commission </w:t>
            </w:r>
            <w:proofErr w:type="gramStart"/>
            <w:r w:rsidRPr="00BB5B9F">
              <w:rPr>
                <w:b/>
                <w:i/>
                <w:iCs/>
              </w:rPr>
              <w:t>On</w:t>
            </w:r>
            <w:proofErr w:type="gramEnd"/>
            <w:r w:rsidRPr="00BB5B9F">
              <w:rPr>
                <w:b/>
                <w:i/>
                <w:iCs/>
              </w:rPr>
              <w:t xml:space="preserve"> Administrative Justice</w:t>
            </w:r>
          </w:p>
          <w:p w14:paraId="58D414B4" w14:textId="18E86682" w:rsidR="00BB5B9F" w:rsidRPr="00BB5B9F" w:rsidRDefault="00BB5B9F" w:rsidP="00892D93">
            <w:pPr>
              <w:tabs>
                <w:tab w:val="right" w:pos="7164"/>
              </w:tabs>
              <w:rPr>
                <w:b/>
              </w:rPr>
            </w:pPr>
            <w:r w:rsidRPr="00BB5B9F">
              <w:rPr>
                <w:b/>
              </w:rPr>
              <w:t>P.O Box 20414-00200</w:t>
            </w:r>
          </w:p>
          <w:p w14:paraId="1FC95169" w14:textId="38905125" w:rsidR="00EB2FDB" w:rsidRPr="00BB5B9F" w:rsidRDefault="00BB5B9F" w:rsidP="00892D93">
            <w:pPr>
              <w:tabs>
                <w:tab w:val="right" w:pos="7164"/>
              </w:tabs>
              <w:rPr>
                <w:b/>
              </w:rPr>
            </w:pPr>
            <w:r w:rsidRPr="00BB5B9F">
              <w:rPr>
                <w:b/>
              </w:rPr>
              <w:t xml:space="preserve">West end Towers 1st floor </w:t>
            </w:r>
            <w:proofErr w:type="spellStart"/>
            <w:r w:rsidRPr="00BB5B9F">
              <w:rPr>
                <w:b/>
              </w:rPr>
              <w:t>Waiyaki</w:t>
            </w:r>
            <w:proofErr w:type="spellEnd"/>
            <w:r w:rsidRPr="00BB5B9F">
              <w:rPr>
                <w:b/>
              </w:rPr>
              <w:t xml:space="preserve"> Way Opposite Aga Khan High </w:t>
            </w:r>
            <w:proofErr w:type="gramStart"/>
            <w:r w:rsidRPr="00BB5B9F">
              <w:rPr>
                <w:b/>
              </w:rPr>
              <w:t xml:space="preserve">School </w:t>
            </w:r>
            <w:r w:rsidRPr="00BB5B9F">
              <w:rPr>
                <w:b/>
                <w:i/>
                <w:iCs/>
              </w:rPr>
              <w:t xml:space="preserve"> </w:t>
            </w:r>
            <w:r w:rsidR="00EB2FDB" w:rsidRPr="00BB5B9F">
              <w:rPr>
                <w:b/>
                <w:i/>
                <w:iCs/>
              </w:rPr>
              <w:t>)</w:t>
            </w:r>
            <w:proofErr w:type="gramEnd"/>
          </w:p>
          <w:p w14:paraId="337FBE09" w14:textId="4C26627F" w:rsidR="00EB2FDB" w:rsidRPr="00A07B0A" w:rsidRDefault="00BB5B9F" w:rsidP="00892D93">
            <w:pPr>
              <w:tabs>
                <w:tab w:val="right" w:pos="7164"/>
              </w:tabs>
            </w:pPr>
            <w:r w:rsidRPr="00BB5B9F">
              <w:rPr>
                <w:b/>
                <w:i/>
                <w:iCs/>
              </w:rPr>
              <w:t>Email: procurement @ombudsman.go.ke</w:t>
            </w:r>
            <w:r>
              <w:rPr>
                <w:i/>
                <w:iCs/>
              </w:rPr>
              <w:t xml:space="preserve"> </w:t>
            </w:r>
          </w:p>
        </w:tc>
      </w:tr>
      <w:tr w:rsidR="00EB2FDB" w:rsidRPr="00A07B0A" w14:paraId="7FDA7178" w14:textId="77777777" w:rsidTr="00EB2FDB">
        <w:tc>
          <w:tcPr>
            <w:tcW w:w="1728" w:type="dxa"/>
          </w:tcPr>
          <w:p w14:paraId="0AA5C120" w14:textId="77777777" w:rsidR="00EB2FDB" w:rsidRPr="00A07B0A" w:rsidRDefault="00EB2FDB" w:rsidP="00892D93">
            <w:pPr>
              <w:rPr>
                <w:b/>
              </w:rPr>
            </w:pPr>
            <w:r w:rsidRPr="00A07B0A">
              <w:rPr>
                <w:b/>
              </w:rPr>
              <w:t>GCC 10.2</w:t>
            </w:r>
          </w:p>
        </w:tc>
        <w:tc>
          <w:tcPr>
            <w:tcW w:w="8532" w:type="dxa"/>
          </w:tcPr>
          <w:p w14:paraId="13EE96DC" w14:textId="4A61DA0E" w:rsidR="00BB5B9F" w:rsidRPr="00A07B0A" w:rsidRDefault="00EB2FDB" w:rsidP="00BB5B9F">
            <w:pPr>
              <w:suppressAutoHyphens/>
              <w:rPr>
                <w:i/>
              </w:rPr>
            </w:pPr>
            <w:r w:rsidRPr="00A07B0A">
              <w:t xml:space="preserve">The rules of </w:t>
            </w:r>
          </w:p>
          <w:p w14:paraId="1E5AA9EB" w14:textId="0C29AB1A" w:rsidR="00EB2FDB" w:rsidRPr="00A07B0A" w:rsidRDefault="00EB2FDB" w:rsidP="00892D93">
            <w:pPr>
              <w:suppressAutoHyphens/>
              <w:rPr>
                <w:i/>
              </w:rPr>
            </w:pPr>
            <w:r w:rsidRPr="00A07B0A">
              <w:rPr>
                <w:i/>
              </w:rPr>
              <w:t>and clause 10.2 (b) shall be retained in the case of a Contract with a national of Kenya”]</w:t>
            </w:r>
          </w:p>
          <w:p w14:paraId="05CC555D" w14:textId="26F72467" w:rsidR="00EB2FDB" w:rsidRPr="00A07B0A" w:rsidRDefault="00BB5B9F" w:rsidP="00892D93">
            <w:pPr>
              <w:tabs>
                <w:tab w:val="left" w:pos="1080"/>
              </w:tabs>
              <w:suppressAutoHyphens/>
              <w:rPr>
                <w:b/>
                <w:i/>
              </w:rPr>
            </w:pPr>
            <w:r w:rsidRPr="00A07B0A">
              <w:rPr>
                <w:b/>
                <w:i/>
              </w:rPr>
              <w:t xml:space="preserve"> </w:t>
            </w:r>
            <w:r w:rsidR="00EB2FDB" w:rsidRPr="00A07B0A">
              <w:rPr>
                <w:b/>
                <w:i/>
              </w:rPr>
              <w:t>(b) Contracts with Lessor who is a national of Kenya:</w:t>
            </w:r>
          </w:p>
          <w:p w14:paraId="38FDE8D8" w14:textId="77777777" w:rsidR="00EB2FDB" w:rsidRPr="00A07B0A" w:rsidRDefault="00EB2FDB" w:rsidP="00892D93">
            <w:pPr>
              <w:suppressAutoHyphens/>
              <w:rPr>
                <w:u w:val="single"/>
              </w:rPr>
            </w:pPr>
            <w:r w:rsidRPr="00A07B0A">
              <w:t>In the case of a dispute between the Procuring Entity and a Lessor who is a national of Kenya, the dispute shall be referred to arbitration in accordance with the laws of Kenya.</w:t>
            </w:r>
          </w:p>
        </w:tc>
      </w:tr>
      <w:tr w:rsidR="00EB2FDB" w:rsidRPr="00A07B0A" w14:paraId="187243B3" w14:textId="77777777" w:rsidTr="00EB2FDB">
        <w:tc>
          <w:tcPr>
            <w:tcW w:w="1728" w:type="dxa"/>
          </w:tcPr>
          <w:p w14:paraId="56273E0F" w14:textId="77777777" w:rsidR="00EB2FDB" w:rsidRPr="00A07B0A" w:rsidRDefault="00EB2FDB" w:rsidP="00892D93">
            <w:pPr>
              <w:rPr>
                <w:b/>
              </w:rPr>
            </w:pPr>
            <w:r w:rsidRPr="00A07B0A">
              <w:rPr>
                <w:b/>
              </w:rPr>
              <w:t>GCC 18.1</w:t>
            </w:r>
          </w:p>
        </w:tc>
        <w:tc>
          <w:tcPr>
            <w:tcW w:w="8532" w:type="dxa"/>
          </w:tcPr>
          <w:p w14:paraId="3A84B65E" w14:textId="3BFDD729" w:rsidR="00EB2FDB" w:rsidRPr="00BB5B9F" w:rsidRDefault="00EB2FDB" w:rsidP="00892D93">
            <w:pPr>
              <w:tabs>
                <w:tab w:val="right" w:pos="7164"/>
              </w:tabs>
              <w:rPr>
                <w:b/>
              </w:rPr>
            </w:pPr>
            <w:r w:rsidRPr="00BB5B9F">
              <w:rPr>
                <w:b/>
              </w:rPr>
              <w:t xml:space="preserve">A Performance Security </w:t>
            </w:r>
            <w:r w:rsidRPr="00BB5B9F">
              <w:rPr>
                <w:b/>
                <w:i/>
                <w:iCs/>
              </w:rPr>
              <w:t>shall be required</w:t>
            </w:r>
          </w:p>
          <w:p w14:paraId="105503BA" w14:textId="77777777" w:rsidR="00EB2FDB" w:rsidRPr="00BB5B9F" w:rsidRDefault="00EB2FDB" w:rsidP="00892D93">
            <w:pPr>
              <w:tabs>
                <w:tab w:val="right" w:pos="7164"/>
              </w:tabs>
              <w:rPr>
                <w:b/>
                <w:i/>
                <w:iCs/>
              </w:rPr>
            </w:pPr>
          </w:p>
          <w:p w14:paraId="287CA64D" w14:textId="6472532A" w:rsidR="00EB2FDB" w:rsidRPr="00BB5B9F" w:rsidRDefault="00EB2FDB" w:rsidP="00892D93">
            <w:pPr>
              <w:tabs>
                <w:tab w:val="right" w:pos="7164"/>
              </w:tabs>
              <w:rPr>
                <w:b/>
                <w:i/>
                <w:iCs/>
              </w:rPr>
            </w:pPr>
            <w:r w:rsidRPr="00BB5B9F">
              <w:rPr>
                <w:b/>
                <w:i/>
                <w:iCs/>
              </w:rPr>
              <w:t>the amount of the Performance Security shall be</w:t>
            </w:r>
            <w:r w:rsidR="00BB5B9F" w:rsidRPr="00BB5B9F">
              <w:rPr>
                <w:b/>
                <w:i/>
                <w:iCs/>
              </w:rPr>
              <w:t xml:space="preserve">10% of the contract sum </w:t>
            </w:r>
            <w:r w:rsidRPr="00BB5B9F">
              <w:rPr>
                <w:b/>
                <w:i/>
                <w:iCs/>
              </w:rPr>
              <w:t xml:space="preserve"> </w:t>
            </w:r>
          </w:p>
          <w:p w14:paraId="5104A67F" w14:textId="77777777" w:rsidR="00EB2FDB" w:rsidRPr="00BB5B9F" w:rsidRDefault="00EB2FDB" w:rsidP="00892D93">
            <w:pPr>
              <w:tabs>
                <w:tab w:val="right" w:pos="7164"/>
              </w:tabs>
              <w:rPr>
                <w:b/>
                <w:i/>
                <w:iCs/>
              </w:rPr>
            </w:pPr>
          </w:p>
          <w:p w14:paraId="3A743DC3" w14:textId="637CAA32" w:rsidR="00EB2FDB" w:rsidRPr="00A07B0A" w:rsidRDefault="00EB2FDB" w:rsidP="00892D93">
            <w:pPr>
              <w:tabs>
                <w:tab w:val="right" w:pos="7164"/>
              </w:tabs>
            </w:pPr>
            <w:r w:rsidRPr="00A07B0A">
              <w:t xml:space="preserve"> </w:t>
            </w:r>
          </w:p>
        </w:tc>
      </w:tr>
      <w:tr w:rsidR="00EB2FDB" w:rsidRPr="00A07B0A" w14:paraId="1ED5931D" w14:textId="77777777" w:rsidTr="00EB2FDB">
        <w:trPr>
          <w:cantSplit/>
        </w:trPr>
        <w:tc>
          <w:tcPr>
            <w:tcW w:w="1728" w:type="dxa"/>
          </w:tcPr>
          <w:p w14:paraId="7A8A8CD6" w14:textId="77777777" w:rsidR="00EB2FDB" w:rsidRPr="00A07B0A" w:rsidRDefault="00EB2FDB" w:rsidP="00892D93">
            <w:pPr>
              <w:rPr>
                <w:b/>
              </w:rPr>
            </w:pPr>
            <w:r w:rsidRPr="00A07B0A">
              <w:rPr>
                <w:b/>
              </w:rPr>
              <w:t>GCC 18.4</w:t>
            </w:r>
          </w:p>
        </w:tc>
        <w:tc>
          <w:tcPr>
            <w:tcW w:w="8532" w:type="dxa"/>
          </w:tcPr>
          <w:p w14:paraId="3049EB53" w14:textId="77777777" w:rsidR="00EB2FDB" w:rsidRPr="00A07B0A" w:rsidRDefault="00EB2FDB" w:rsidP="00892D93">
            <w:pPr>
              <w:tabs>
                <w:tab w:val="right" w:pos="7164"/>
              </w:tabs>
              <w:rPr>
                <w:u w:val="single"/>
              </w:rPr>
            </w:pPr>
            <w:r w:rsidRPr="00A07B0A">
              <w:t xml:space="preserve">Discharge of the Performance Security shall take place: </w:t>
            </w:r>
            <w:r w:rsidRPr="00A07B0A">
              <w:rPr>
                <w:i/>
                <w:iCs/>
              </w:rPr>
              <w:t>[ insert date if different from the one indicated in sub clause GCC 18.4]</w:t>
            </w:r>
          </w:p>
        </w:tc>
      </w:tr>
    </w:tbl>
    <w:p w14:paraId="56350B1A" w14:textId="6AE435B0" w:rsidR="00750C78" w:rsidRDefault="00750C78">
      <w:pPr>
        <w:rPr>
          <w:sz w:val="20"/>
        </w:rPr>
        <w:sectPr w:rsidR="00750C78">
          <w:pgSz w:w="11910" w:h="16840"/>
          <w:pgMar w:top="360" w:right="540" w:bottom="640" w:left="740" w:header="0" w:footer="441" w:gutter="0"/>
          <w:cols w:space="720"/>
        </w:sectPr>
      </w:pPr>
    </w:p>
    <w:p w14:paraId="4BF7CC5F" w14:textId="559FC80F" w:rsidR="003B43F5" w:rsidRDefault="003B43F5">
      <w:pPr>
        <w:pStyle w:val="BodyText"/>
        <w:ind w:left="9395"/>
        <w:rPr>
          <w:sz w:val="20"/>
        </w:rPr>
      </w:pPr>
    </w:p>
    <w:p w14:paraId="76E71089" w14:textId="72D41490" w:rsidR="003B43F5" w:rsidRDefault="0070273D">
      <w:pPr>
        <w:pStyle w:val="BodyText"/>
        <w:spacing w:before="9"/>
        <w:rPr>
          <w:i/>
          <w:sz w:val="6"/>
        </w:rPr>
      </w:pPr>
      <w:r>
        <w:rPr>
          <w:noProof/>
        </w:rPr>
        <mc:AlternateContent>
          <mc:Choice Requires="wpg">
            <w:drawing>
              <wp:anchor distT="0" distB="0" distL="0" distR="0" simplePos="0" relativeHeight="7024" behindDoc="0" locked="0" layoutInCell="1" allowOverlap="1" wp14:anchorId="22923575" wp14:editId="5E197BB4">
                <wp:simplePos x="0" y="0"/>
                <wp:positionH relativeFrom="page">
                  <wp:posOffset>546100</wp:posOffset>
                </wp:positionH>
                <wp:positionV relativeFrom="paragraph">
                  <wp:posOffset>147955</wp:posOffset>
                </wp:positionV>
                <wp:extent cx="17780" cy="17780"/>
                <wp:effectExtent l="3175" t="0" r="0" b="3810"/>
                <wp:wrapTopAndBottom/>
                <wp:docPr id="522"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 cy="17780"/>
                          <a:chOff x="860" y="233"/>
                          <a:chExt cx="28" cy="28"/>
                        </a:xfrm>
                      </wpg:grpSpPr>
                      <wps:wsp>
                        <wps:cNvPr id="524" name="Rectangle 133"/>
                        <wps:cNvSpPr>
                          <a:spLocks noChangeArrowheads="1"/>
                        </wps:cNvSpPr>
                        <wps:spPr bwMode="auto">
                          <a:xfrm>
                            <a:off x="860" y="232"/>
                            <a:ext cx="28" cy="28"/>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5" name="Rectangle 132"/>
                        <wps:cNvSpPr>
                          <a:spLocks noChangeArrowheads="1"/>
                        </wps:cNvSpPr>
                        <wps:spPr bwMode="auto">
                          <a:xfrm>
                            <a:off x="860" y="232"/>
                            <a:ext cx="28" cy="28"/>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2D30A09B" id="Group 131" o:spid="_x0000_s1026" style="position:absolute;margin-left:43pt;margin-top:11.65pt;width:1.4pt;height:1.4pt;z-index:7024;mso-wrap-distance-left:0;mso-wrap-distance-right:0;mso-position-horizontal-relative:page" coordorigin="860,233" coordsize="2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">
                <v:rect id="Rectangle 133" o:spid="_x0000_s1027" style="position:absolute;left:860;top:232;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" fillcolor="#231f20" stroked="f"/>
                <v:rect id="Rectangle 132" o:spid="_x0000_s1028" style="position:absolute;left:860;top:232;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" fillcolor="#231f20" stroked="f"/>
                <w10:wrap type="topAndBottom" anchorx="page"/>
              </v:group>
            </w:pict>
          </mc:Fallback>
        </mc:AlternateContent>
      </w:r>
      <w:r>
        <w:rPr>
          <w:noProof/>
        </w:rPr>
        <mc:AlternateContent>
          <mc:Choice Requires="wpg">
            <w:drawing>
              <wp:anchor distT="0" distB="0" distL="0" distR="0" simplePos="0" relativeHeight="7048" behindDoc="0" locked="0" layoutInCell="1" allowOverlap="1" wp14:anchorId="12AB9D0F" wp14:editId="5CB4F4CE">
                <wp:simplePos x="0" y="0"/>
                <wp:positionH relativeFrom="page">
                  <wp:posOffset>6998970</wp:posOffset>
                </wp:positionH>
                <wp:positionV relativeFrom="paragraph">
                  <wp:posOffset>147955</wp:posOffset>
                </wp:positionV>
                <wp:extent cx="17780" cy="17780"/>
                <wp:effectExtent l="0" t="0" r="3175" b="3810"/>
                <wp:wrapTopAndBottom/>
                <wp:docPr id="51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 cy="17780"/>
                          <a:chOff x="11022" y="233"/>
                          <a:chExt cx="28" cy="28"/>
                        </a:xfrm>
                      </wpg:grpSpPr>
                      <wps:wsp>
                        <wps:cNvPr id="518" name="Rectangle 130"/>
                        <wps:cNvSpPr>
                          <a:spLocks noChangeArrowheads="1"/>
                        </wps:cNvSpPr>
                        <wps:spPr bwMode="auto">
                          <a:xfrm>
                            <a:off x="11021" y="232"/>
                            <a:ext cx="28" cy="28"/>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Rectangle 129"/>
                        <wps:cNvSpPr>
                          <a:spLocks noChangeArrowheads="1"/>
                        </wps:cNvSpPr>
                        <wps:spPr bwMode="auto">
                          <a:xfrm>
                            <a:off x="11021" y="232"/>
                            <a:ext cx="28" cy="28"/>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241A8A2A" id="Group 128" o:spid="_x0000_s1026" style="position:absolute;margin-left:551.1pt;margin-top:11.65pt;width:1.4pt;height:1.4pt;z-index:7048;mso-wrap-distance-left:0;mso-wrap-distance-right:0;mso-position-horizontal-relative:page" coordorigin="11022,233" coordsize="2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">
                <v:rect id="Rectangle 130" o:spid="_x0000_s1027" style="position:absolute;left:11021;top:232;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7BeMMA&#10;AADcAAAADwAAAGRycy9kb3ducmV2LnhtbERPTWsCMRC9C/6HMAUvollFpd0aRRSLh17UCh6Hzbi7&#10;djNZk6hbf31zEDw+3vd03phK3Mj50rKCQT8BQZxZXXKu4Ge/7r2D8AFZY2WZFPyRh/ms3Zpiqu2d&#10;t3TbhVzEEPYpKihCqFMpfVaQQd+3NXHkTtYZDBG6XGqH9xhuKjlMkok0WHJsKLCmZUHZ7+5qFDxG&#10;q9Hho7vffst8Oa4v52P55Y5Kdd6axSeIQE14iZ/ujVYwHsS18Uw8An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7BeMMAAADcAAAADwAAAAAAAAAAAAAAAACYAgAAZHJzL2Rv&#10;d25yZXYueG1sUEsFBgAAAAAEAAQA9QAAAIgDAAAAAA==&#10;" fillcolor="#231f20" stroked="f"/>
                <v:rect id="Rectangle 129" o:spid="_x0000_s1028" style="position:absolute;left:11021;top:232;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QHw8MA&#10;AADcAAAADwAAAGRycy9kb3ducmV2LnhtbERPy2oCMRTdF/yHcAtuimYUFR2NIkqLi258gcvL5Doz&#10;dnIzJqlO/fpmIbg8nPds0ZhK3Mj50rKCXjcBQZxZXXKu4LD/7IxB+ICssbJMCv7Iw2Leepthqu2d&#10;t3TbhVzEEPYpKihCqFMpfVaQQd+1NXHkztYZDBG6XGqH9xhuKtlPkpE0WHJsKLCmVUHZz+7XKHgM&#10;1oPj5GO//Zb5alhfL6fyy52Uar83yymIQE14iZ/ujVYw7Mf58Uw8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QHw8MAAADcAAAADwAAAAAAAAAAAAAAAACYAgAAZHJzL2Rv&#10;d25yZXYueG1sUEsFBgAAAAAEAAQA9QAAAIgDAAAAAA==&#10;" fillcolor="#231f20" stroked="f"/>
                <w10:wrap type="topAndBottom" anchorx="page"/>
              </v:group>
            </w:pict>
          </mc:Fallback>
        </mc:AlternateContent>
      </w:r>
      <w:r>
        <w:rPr>
          <w:noProof/>
        </w:rPr>
        <mc:AlternateContent>
          <mc:Choice Requires="wpg">
            <w:drawing>
              <wp:anchor distT="0" distB="0" distL="0" distR="0" simplePos="0" relativeHeight="7264" behindDoc="0" locked="0" layoutInCell="1" allowOverlap="1" wp14:anchorId="2520710F" wp14:editId="689E0757">
                <wp:simplePos x="0" y="0"/>
                <wp:positionH relativeFrom="page">
                  <wp:posOffset>546100</wp:posOffset>
                </wp:positionH>
                <wp:positionV relativeFrom="paragraph">
                  <wp:posOffset>1863090</wp:posOffset>
                </wp:positionV>
                <wp:extent cx="17780" cy="17780"/>
                <wp:effectExtent l="3175" t="0" r="0" b="3175"/>
                <wp:wrapTopAndBottom/>
                <wp:docPr id="512"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 cy="17780"/>
                          <a:chOff x="860" y="2934"/>
                          <a:chExt cx="28" cy="28"/>
                        </a:xfrm>
                      </wpg:grpSpPr>
                      <wps:wsp>
                        <wps:cNvPr id="514" name="Rectangle 127"/>
                        <wps:cNvSpPr>
                          <a:spLocks noChangeArrowheads="1"/>
                        </wps:cNvSpPr>
                        <wps:spPr bwMode="auto">
                          <a:xfrm>
                            <a:off x="860" y="2934"/>
                            <a:ext cx="28" cy="28"/>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Rectangle 126"/>
                        <wps:cNvSpPr>
                          <a:spLocks noChangeArrowheads="1"/>
                        </wps:cNvSpPr>
                        <wps:spPr bwMode="auto">
                          <a:xfrm>
                            <a:off x="860" y="2934"/>
                            <a:ext cx="28" cy="28"/>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023A2CAA" id="Group 125" o:spid="_x0000_s1026" style="position:absolute;margin-left:43pt;margin-top:146.7pt;width:1.4pt;height:1.4pt;z-index:7264;mso-wrap-distance-left:0;mso-wrap-distance-right:0;mso-position-horizontal-relative:page" coordorigin="860,2934" coordsize="2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">
                <v:rect id="Rectangle 127" o:spid="_x0000_s1027" style="position:absolute;left:860;top:2934;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" fillcolor="#231f20" stroked="f"/>
                <v:rect id="Rectangle 126" o:spid="_x0000_s1028" style="position:absolute;left:860;top:2934;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" fillcolor="#231f20" stroked="f"/>
                <w10:wrap type="topAndBottom" anchorx="page"/>
              </v:group>
            </w:pict>
          </mc:Fallback>
        </mc:AlternateContent>
      </w:r>
      <w:r>
        <w:rPr>
          <w:noProof/>
        </w:rPr>
        <mc:AlternateContent>
          <mc:Choice Requires="wpg">
            <w:drawing>
              <wp:anchor distT="0" distB="0" distL="0" distR="0" simplePos="0" relativeHeight="7288" behindDoc="0" locked="0" layoutInCell="1" allowOverlap="1" wp14:anchorId="118C8BF8" wp14:editId="57E26A21">
                <wp:simplePos x="0" y="0"/>
                <wp:positionH relativeFrom="page">
                  <wp:posOffset>6998970</wp:posOffset>
                </wp:positionH>
                <wp:positionV relativeFrom="paragraph">
                  <wp:posOffset>1863090</wp:posOffset>
                </wp:positionV>
                <wp:extent cx="17780" cy="17780"/>
                <wp:effectExtent l="0" t="0" r="3175" b="3175"/>
                <wp:wrapTopAndBottom/>
                <wp:docPr id="506"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 cy="17780"/>
                          <a:chOff x="11022" y="2934"/>
                          <a:chExt cx="28" cy="28"/>
                        </a:xfrm>
                      </wpg:grpSpPr>
                      <wps:wsp>
                        <wps:cNvPr id="508" name="Rectangle 124"/>
                        <wps:cNvSpPr>
                          <a:spLocks noChangeArrowheads="1"/>
                        </wps:cNvSpPr>
                        <wps:spPr bwMode="auto">
                          <a:xfrm>
                            <a:off x="11021" y="2934"/>
                            <a:ext cx="28" cy="28"/>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Rectangle 123"/>
                        <wps:cNvSpPr>
                          <a:spLocks noChangeArrowheads="1"/>
                        </wps:cNvSpPr>
                        <wps:spPr bwMode="auto">
                          <a:xfrm>
                            <a:off x="11021" y="2934"/>
                            <a:ext cx="28" cy="28"/>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13939E6F" id="Group 122" o:spid="_x0000_s1026" style="position:absolute;margin-left:551.1pt;margin-top:146.7pt;width:1.4pt;height:1.4pt;z-index:7288;mso-wrap-distance-left:0;mso-wrap-distance-right:0;mso-position-horizontal-relative:page" coordorigin="11022,2934" coordsize="2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">
                <v:rect id="Rectangle 124" o:spid="_x0000_s1027" style="position:absolute;left:11021;top:2934;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dXpcQA&#10;AADcAAAADwAAAGRycy9kb3ducmV2LnhtbERPz2vCMBS+C/4P4QleZKYTla0zylAmHrxoHXh8NG9t&#10;t+alJplW/3pzEDx+fL9ni9bU4kzOV5YVvA4TEMS51RUXCg7Z18sbCB+QNdaWScGVPCzm3c4MU20v&#10;vKPzPhQihrBPUUEZQpNK6fOSDPqhbYgj92OdwRChK6R2eInhppajJJlKgxXHhhIbWpaU/+3/jYLb&#10;eDX+fh9ku60slpPm9Hus1u6oVL/Xfn6ACNSGp/jh3mgFkySujWfiE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HV6XEAAAA3AAAAA8AAAAAAAAAAAAAAAAAmAIAAGRycy9k&#10;b3ducmV2LnhtbFBLBQYAAAAABAAEAPUAAACJAwAAAAA=&#10;" fillcolor="#231f20" stroked="f"/>
                <v:rect id="Rectangle 123" o:spid="_x0000_s1028" style="position:absolute;left:11021;top:2934;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jNfsMA&#10;AADcAAAADwAAAGRycy9kb3ducmV2LnhtbERPTWsCMRC9C/6HMAUvollFpd0aRRSLh17UCh6Hzbi7&#10;djNZk6hbf31zEDw+3vd03phK3Mj50rKCQT8BQZxZXXKu4Ge/7r2D8AFZY2WZFPyRh/ms3Zpiqu2d&#10;t3TbhVzEEPYpKihCqFMpfVaQQd+3NXHkTtYZDBG6XGqH9xhuKjlMkok0WHJsKLCmZUHZ7+5qFDxG&#10;q9Hho7vffst8Oa4v52P55Y5Kdd6axSeIQE14iZ/ujVYwHsT58Uw8An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jNfsMAAADcAAAADwAAAAAAAAAAAAAAAACYAgAAZHJzL2Rv&#10;d25yZXYueG1sUEsFBgAAAAAEAAQA9QAAAIgDAAAAAA==&#10;" fillcolor="#231f20" stroked="f"/>
                <w10:wrap type="topAndBottom" anchorx="page"/>
              </v:group>
            </w:pict>
          </mc:Fallback>
        </mc:AlternateContent>
      </w:r>
    </w:p>
    <w:p w14:paraId="197246E4" w14:textId="77777777" w:rsidR="003B43F5" w:rsidRDefault="003B43F5">
      <w:pPr>
        <w:pStyle w:val="BodyText"/>
        <w:spacing w:before="4"/>
        <w:rPr>
          <w:i/>
          <w:sz w:val="6"/>
        </w:rPr>
      </w:pPr>
    </w:p>
    <w:p w14:paraId="50165AB0" w14:textId="77777777" w:rsidR="003B43F5" w:rsidRDefault="003B43F5">
      <w:pPr>
        <w:pStyle w:val="BodyText"/>
        <w:rPr>
          <w:i/>
          <w:sz w:val="6"/>
        </w:rPr>
      </w:pPr>
    </w:p>
    <w:p w14:paraId="51FCEF52" w14:textId="77777777" w:rsidR="003B43F5" w:rsidRDefault="00300350">
      <w:pPr>
        <w:pStyle w:val="Heading2"/>
        <w:ind w:left="114"/>
      </w:pPr>
      <w:bookmarkStart w:id="144" w:name="_TOC_250006"/>
      <w:bookmarkStart w:id="145" w:name="_Toc145511968"/>
      <w:bookmarkEnd w:id="144"/>
      <w:r>
        <w:rPr>
          <w:color w:val="231F20"/>
        </w:rPr>
        <w:t>SECTION IX - CONTRACT FORMS</w:t>
      </w:r>
      <w:bookmarkEnd w:id="145"/>
    </w:p>
    <w:p w14:paraId="6F75FCC5" w14:textId="77777777" w:rsidR="003B43F5" w:rsidRDefault="00300350">
      <w:pPr>
        <w:pStyle w:val="BodyText"/>
        <w:spacing w:before="265" w:line="230" w:lineRule="auto"/>
        <w:ind w:left="114" w:right="300"/>
      </w:pPr>
      <w:r>
        <w:rPr>
          <w:color w:val="231F20"/>
        </w:rPr>
        <w:t>This</w:t>
      </w:r>
      <w:r w:rsidR="00576440">
        <w:rPr>
          <w:color w:val="231F20"/>
        </w:rPr>
        <w:t xml:space="preserve"> </w:t>
      </w:r>
      <w:r>
        <w:rPr>
          <w:color w:val="231F20"/>
        </w:rPr>
        <w:t>Section</w:t>
      </w:r>
      <w:r w:rsidR="00576440">
        <w:rPr>
          <w:color w:val="231F20"/>
        </w:rPr>
        <w:t xml:space="preserve"> </w:t>
      </w:r>
      <w:r>
        <w:rPr>
          <w:color w:val="231F20"/>
        </w:rPr>
        <w:t>contains</w:t>
      </w:r>
      <w:r w:rsidR="00576440">
        <w:rPr>
          <w:color w:val="231F20"/>
        </w:rPr>
        <w:t xml:space="preserve"> </w:t>
      </w:r>
      <w:r>
        <w:rPr>
          <w:color w:val="231F20"/>
        </w:rPr>
        <w:t>forms</w:t>
      </w:r>
      <w:r w:rsidR="00576440">
        <w:rPr>
          <w:color w:val="231F20"/>
        </w:rPr>
        <w:t xml:space="preserve"> </w:t>
      </w:r>
      <w:r>
        <w:rPr>
          <w:color w:val="231F20"/>
        </w:rPr>
        <w:t>which,</w:t>
      </w:r>
      <w:r w:rsidR="00576440">
        <w:rPr>
          <w:color w:val="231F20"/>
        </w:rPr>
        <w:t xml:space="preserve"> </w:t>
      </w:r>
      <w:r>
        <w:rPr>
          <w:color w:val="231F20"/>
        </w:rPr>
        <w:t>once</w:t>
      </w:r>
      <w:r w:rsidR="00576440">
        <w:rPr>
          <w:color w:val="231F20"/>
        </w:rPr>
        <w:t xml:space="preserve"> </w:t>
      </w:r>
      <w:r>
        <w:rPr>
          <w:color w:val="231F20"/>
        </w:rPr>
        <w:t>completed,</w:t>
      </w:r>
      <w:r w:rsidR="00576440">
        <w:rPr>
          <w:color w:val="231F20"/>
        </w:rPr>
        <w:t xml:space="preserve"> </w:t>
      </w:r>
      <w:r>
        <w:rPr>
          <w:color w:val="231F20"/>
        </w:rPr>
        <w:t>will</w:t>
      </w:r>
      <w:r w:rsidR="00576440">
        <w:rPr>
          <w:color w:val="231F20"/>
        </w:rPr>
        <w:t xml:space="preserve"> </w:t>
      </w:r>
      <w:r>
        <w:rPr>
          <w:color w:val="231F20"/>
        </w:rPr>
        <w:t>form</w:t>
      </w:r>
      <w:r w:rsidR="00576440">
        <w:rPr>
          <w:color w:val="231F20"/>
        </w:rPr>
        <w:t xml:space="preserve"> </w:t>
      </w:r>
      <w:r>
        <w:rPr>
          <w:color w:val="231F20"/>
        </w:rPr>
        <w:t>part</w:t>
      </w:r>
      <w:r w:rsidR="00576440">
        <w:rPr>
          <w:color w:val="231F20"/>
        </w:rPr>
        <w:t xml:space="preserve"> of the </w:t>
      </w:r>
      <w:r>
        <w:rPr>
          <w:color w:val="231F20"/>
        </w:rPr>
        <w:t>Contract.</w:t>
      </w:r>
      <w:r w:rsidR="00576440">
        <w:rPr>
          <w:color w:val="231F20"/>
        </w:rPr>
        <w:t xml:space="preserve"> </w:t>
      </w:r>
      <w:r>
        <w:rPr>
          <w:color w:val="231F20"/>
        </w:rPr>
        <w:t>The</w:t>
      </w:r>
      <w:r w:rsidR="00576440">
        <w:rPr>
          <w:color w:val="231F20"/>
        </w:rPr>
        <w:t xml:space="preserve"> </w:t>
      </w:r>
      <w:r>
        <w:rPr>
          <w:color w:val="231F20"/>
        </w:rPr>
        <w:t>forms</w:t>
      </w:r>
      <w:r w:rsidR="00576440">
        <w:rPr>
          <w:color w:val="231F20"/>
        </w:rPr>
        <w:t xml:space="preserve"> </w:t>
      </w:r>
      <w:r>
        <w:rPr>
          <w:color w:val="231F20"/>
        </w:rPr>
        <w:t>for</w:t>
      </w:r>
      <w:r w:rsidR="00576440">
        <w:rPr>
          <w:color w:val="231F20"/>
        </w:rPr>
        <w:t xml:space="preserve"> </w:t>
      </w:r>
      <w:r>
        <w:rPr>
          <w:color w:val="231F20"/>
        </w:rPr>
        <w:t>Performance</w:t>
      </w:r>
      <w:r w:rsidR="00576440">
        <w:rPr>
          <w:color w:val="231F20"/>
        </w:rPr>
        <w:t xml:space="preserve"> </w:t>
      </w:r>
      <w:r>
        <w:rPr>
          <w:color w:val="231F20"/>
        </w:rPr>
        <w:t>Security and</w:t>
      </w:r>
      <w:r w:rsidR="00576440">
        <w:rPr>
          <w:color w:val="231F20"/>
        </w:rPr>
        <w:t xml:space="preserve"> </w:t>
      </w:r>
      <w:r>
        <w:rPr>
          <w:color w:val="231F20"/>
        </w:rPr>
        <w:t>Advance</w:t>
      </w:r>
      <w:r w:rsidR="00576440">
        <w:rPr>
          <w:color w:val="231F20"/>
        </w:rPr>
        <w:t xml:space="preserve"> </w:t>
      </w:r>
      <w:r>
        <w:rPr>
          <w:color w:val="231F20"/>
        </w:rPr>
        <w:t>Payment</w:t>
      </w:r>
      <w:r w:rsidR="00576440">
        <w:rPr>
          <w:color w:val="231F20"/>
        </w:rPr>
        <w:t xml:space="preserve"> </w:t>
      </w:r>
      <w:r>
        <w:rPr>
          <w:color w:val="231F20"/>
        </w:rPr>
        <w:t>Security,</w:t>
      </w:r>
      <w:r w:rsidR="00576440">
        <w:rPr>
          <w:color w:val="231F20"/>
        </w:rPr>
        <w:t xml:space="preserve"> </w:t>
      </w:r>
      <w:r>
        <w:rPr>
          <w:color w:val="231F20"/>
        </w:rPr>
        <w:t>when</w:t>
      </w:r>
      <w:r w:rsidR="00576440">
        <w:rPr>
          <w:color w:val="231F20"/>
        </w:rPr>
        <w:t xml:space="preserve"> </w:t>
      </w:r>
      <w:r>
        <w:rPr>
          <w:color w:val="231F20"/>
        </w:rPr>
        <w:t>required,</w:t>
      </w:r>
      <w:r w:rsidR="00576440">
        <w:rPr>
          <w:color w:val="231F20"/>
        </w:rPr>
        <w:t xml:space="preserve"> </w:t>
      </w:r>
      <w:r>
        <w:rPr>
          <w:color w:val="231F20"/>
        </w:rPr>
        <w:t>shall</w:t>
      </w:r>
      <w:r w:rsidR="00576440">
        <w:rPr>
          <w:color w:val="231F20"/>
        </w:rPr>
        <w:t xml:space="preserve"> </w:t>
      </w:r>
      <w:r>
        <w:rPr>
          <w:color w:val="231F20"/>
        </w:rPr>
        <w:t>only</w:t>
      </w:r>
      <w:r w:rsidR="00576440">
        <w:rPr>
          <w:color w:val="231F20"/>
        </w:rPr>
        <w:t xml:space="preserve"> </w:t>
      </w:r>
      <w:r>
        <w:rPr>
          <w:color w:val="231F20"/>
        </w:rPr>
        <w:t>be</w:t>
      </w:r>
      <w:r w:rsidR="00576440">
        <w:rPr>
          <w:color w:val="231F20"/>
        </w:rPr>
        <w:t xml:space="preserve"> </w:t>
      </w:r>
      <w:r>
        <w:rPr>
          <w:color w:val="231F20"/>
        </w:rPr>
        <w:t>completed</w:t>
      </w:r>
      <w:r w:rsidR="00576440">
        <w:rPr>
          <w:color w:val="231F20"/>
        </w:rPr>
        <w:t xml:space="preserve"> </w:t>
      </w:r>
      <w:r>
        <w:rPr>
          <w:color w:val="231F20"/>
        </w:rPr>
        <w:t>by</w:t>
      </w:r>
      <w:r w:rsidR="00576440">
        <w:rPr>
          <w:color w:val="231F20"/>
        </w:rPr>
        <w:t xml:space="preserve"> </w:t>
      </w:r>
      <w:r>
        <w:rPr>
          <w:color w:val="231F20"/>
        </w:rPr>
        <w:t>the</w:t>
      </w:r>
      <w:r w:rsidR="00576440">
        <w:rPr>
          <w:color w:val="231F20"/>
        </w:rPr>
        <w:t xml:space="preserve"> </w:t>
      </w:r>
      <w:r>
        <w:rPr>
          <w:color w:val="231F20"/>
        </w:rPr>
        <w:t>successful</w:t>
      </w:r>
      <w:r w:rsidR="00576440">
        <w:rPr>
          <w:color w:val="231F20"/>
        </w:rPr>
        <w:t xml:space="preserve"> </w:t>
      </w:r>
      <w:r>
        <w:rPr>
          <w:color w:val="231F20"/>
        </w:rPr>
        <w:t>tenderer</w:t>
      </w:r>
      <w:r w:rsidR="00576440">
        <w:rPr>
          <w:color w:val="231F20"/>
        </w:rPr>
        <w:t xml:space="preserve"> </w:t>
      </w:r>
      <w:r>
        <w:rPr>
          <w:color w:val="231F20"/>
        </w:rPr>
        <w:t>after</w:t>
      </w:r>
      <w:r w:rsidR="00576440">
        <w:rPr>
          <w:color w:val="231F20"/>
        </w:rPr>
        <w:t xml:space="preserve"> </w:t>
      </w:r>
      <w:r>
        <w:rPr>
          <w:color w:val="231F20"/>
        </w:rPr>
        <w:t>contract</w:t>
      </w:r>
      <w:r w:rsidR="00576440">
        <w:rPr>
          <w:color w:val="231F20"/>
        </w:rPr>
        <w:t xml:space="preserve"> </w:t>
      </w:r>
      <w:r>
        <w:rPr>
          <w:color w:val="231F20"/>
        </w:rPr>
        <w:t>award.</w:t>
      </w:r>
    </w:p>
    <w:p w14:paraId="1C6F058F" w14:textId="77777777" w:rsidR="003B43F5" w:rsidRDefault="00300350" w:rsidP="00EB2FDB">
      <w:pPr>
        <w:pStyle w:val="Heading4"/>
        <w:spacing w:before="120" w:after="120"/>
        <w:ind w:left="114" w:firstLine="0"/>
      </w:pPr>
      <w:r>
        <w:rPr>
          <w:color w:val="231F20"/>
        </w:rPr>
        <w:t>Table of Forms</w:t>
      </w:r>
    </w:p>
    <w:p w14:paraId="22D577DB" w14:textId="371954E5" w:rsidR="00EB2FDB" w:rsidRDefault="00300350" w:rsidP="00EB2FDB">
      <w:pPr>
        <w:pStyle w:val="BodyText"/>
        <w:tabs>
          <w:tab w:val="right" w:leader="dot" w:pos="10296"/>
        </w:tabs>
        <w:spacing w:before="120" w:after="120"/>
        <w:ind w:left="114"/>
        <w:rPr>
          <w:color w:val="231F20"/>
          <w:spacing w:val="-5"/>
        </w:rPr>
      </w:pPr>
      <w:r>
        <w:rPr>
          <w:color w:val="231F20"/>
        </w:rPr>
        <w:t>Notiﬁcation</w:t>
      </w:r>
      <w:r w:rsidR="00576440">
        <w:rPr>
          <w:color w:val="231F20"/>
        </w:rPr>
        <w:t xml:space="preserve"> </w:t>
      </w:r>
      <w:r>
        <w:rPr>
          <w:color w:val="231F20"/>
        </w:rPr>
        <w:t>of</w:t>
      </w:r>
      <w:r w:rsidR="00576440">
        <w:rPr>
          <w:color w:val="231F20"/>
        </w:rPr>
        <w:t xml:space="preserve"> </w:t>
      </w:r>
      <w:r>
        <w:rPr>
          <w:color w:val="231F20"/>
        </w:rPr>
        <w:t>Intention</w:t>
      </w:r>
      <w:r w:rsidR="00576440">
        <w:rPr>
          <w:color w:val="231F20"/>
        </w:rPr>
        <w:t xml:space="preserve"> </w:t>
      </w:r>
      <w:r>
        <w:rPr>
          <w:color w:val="231F20"/>
        </w:rPr>
        <w:t>to</w:t>
      </w:r>
      <w:r w:rsidR="00576440">
        <w:rPr>
          <w:color w:val="231F20"/>
        </w:rPr>
        <w:t xml:space="preserve"> </w:t>
      </w:r>
      <w:r>
        <w:rPr>
          <w:color w:val="231F20"/>
          <w:spacing w:val="-5"/>
        </w:rPr>
        <w:t>Award</w:t>
      </w:r>
    </w:p>
    <w:p w14:paraId="61DAAAE8" w14:textId="33D195A9" w:rsidR="00103A53" w:rsidRDefault="00103A53" w:rsidP="00EB2FDB">
      <w:pPr>
        <w:pStyle w:val="BodyText"/>
        <w:tabs>
          <w:tab w:val="right" w:leader="dot" w:pos="10296"/>
        </w:tabs>
        <w:spacing w:before="120" w:after="120"/>
        <w:ind w:left="114"/>
      </w:pPr>
      <w:r>
        <w:rPr>
          <w:color w:val="231F20"/>
          <w:spacing w:val="-5"/>
        </w:rPr>
        <w:t>Request for Review</w:t>
      </w:r>
    </w:p>
    <w:p w14:paraId="0D4D8560" w14:textId="05A10BC3" w:rsidR="003B43F5" w:rsidRDefault="0032133C" w:rsidP="00EB2FDB">
      <w:pPr>
        <w:pStyle w:val="BodyText"/>
        <w:tabs>
          <w:tab w:val="right" w:leader="dot" w:pos="10296"/>
        </w:tabs>
        <w:spacing w:before="120" w:after="120"/>
        <w:ind w:left="114"/>
      </w:pPr>
      <w:r>
        <w:rPr>
          <w:color w:val="231F20"/>
        </w:rPr>
        <w:t>Letter</w:t>
      </w:r>
      <w:r w:rsidR="00576440">
        <w:rPr>
          <w:color w:val="231F20"/>
        </w:rPr>
        <w:t xml:space="preserve"> </w:t>
      </w:r>
      <w:r w:rsidR="00300350">
        <w:rPr>
          <w:color w:val="231F20"/>
        </w:rPr>
        <w:t>of</w:t>
      </w:r>
      <w:r w:rsidR="00576440">
        <w:rPr>
          <w:color w:val="231F20"/>
        </w:rPr>
        <w:t xml:space="preserve"> </w:t>
      </w:r>
      <w:r w:rsidR="00300350">
        <w:rPr>
          <w:color w:val="231F20"/>
          <w:spacing w:val="-5"/>
        </w:rPr>
        <w:t>Award</w:t>
      </w:r>
    </w:p>
    <w:p w14:paraId="72026B65" w14:textId="2CE90002" w:rsidR="003B43F5" w:rsidRDefault="00300350" w:rsidP="00EB2FDB">
      <w:pPr>
        <w:pStyle w:val="BodyText"/>
        <w:tabs>
          <w:tab w:val="right" w:leader="dot" w:pos="10296"/>
        </w:tabs>
        <w:spacing w:before="120" w:after="120"/>
        <w:ind w:left="114"/>
      </w:pPr>
      <w:r>
        <w:rPr>
          <w:color w:val="231F20"/>
        </w:rPr>
        <w:t>Contract</w:t>
      </w:r>
      <w:r w:rsidR="00576440">
        <w:rPr>
          <w:color w:val="231F20"/>
        </w:rPr>
        <w:t xml:space="preserve"> </w:t>
      </w:r>
      <w:r>
        <w:rPr>
          <w:color w:val="231F20"/>
        </w:rPr>
        <w:t>Agreement</w:t>
      </w:r>
    </w:p>
    <w:p w14:paraId="61DEF262" w14:textId="41920E67" w:rsidR="003B43F5" w:rsidRDefault="00300350" w:rsidP="00EB2FDB">
      <w:pPr>
        <w:pStyle w:val="BodyText"/>
        <w:tabs>
          <w:tab w:val="right" w:leader="dot" w:pos="10296"/>
        </w:tabs>
        <w:spacing w:before="120" w:after="120"/>
        <w:ind w:left="114"/>
      </w:pPr>
      <w:r>
        <w:rPr>
          <w:color w:val="231F20"/>
        </w:rPr>
        <w:t>Performance</w:t>
      </w:r>
      <w:r w:rsidR="00576440">
        <w:rPr>
          <w:color w:val="231F20"/>
        </w:rPr>
        <w:t xml:space="preserve"> </w:t>
      </w:r>
      <w:r>
        <w:rPr>
          <w:color w:val="231F20"/>
        </w:rPr>
        <w:t>Security</w:t>
      </w:r>
    </w:p>
    <w:p w14:paraId="416F9DE6" w14:textId="77777777" w:rsidR="0004366D" w:rsidRDefault="00300350" w:rsidP="0004366D">
      <w:pPr>
        <w:pStyle w:val="BodyText"/>
        <w:tabs>
          <w:tab w:val="right" w:leader="dot" w:pos="10296"/>
        </w:tabs>
        <w:spacing w:before="120" w:after="120"/>
        <w:ind w:left="114"/>
        <w:rPr>
          <w:color w:val="231F20"/>
        </w:rPr>
      </w:pPr>
      <w:r>
        <w:rPr>
          <w:color w:val="231F20"/>
        </w:rPr>
        <w:t>Advance</w:t>
      </w:r>
      <w:r w:rsidR="00576440">
        <w:rPr>
          <w:color w:val="231F20"/>
        </w:rPr>
        <w:t xml:space="preserve"> </w:t>
      </w:r>
      <w:r>
        <w:rPr>
          <w:color w:val="231F20"/>
        </w:rPr>
        <w:t>Payment</w:t>
      </w:r>
      <w:r w:rsidR="00576440">
        <w:rPr>
          <w:color w:val="231F20"/>
        </w:rPr>
        <w:t xml:space="preserve"> </w:t>
      </w:r>
      <w:r>
        <w:rPr>
          <w:color w:val="231F20"/>
        </w:rPr>
        <w:t>Security</w:t>
      </w:r>
    </w:p>
    <w:p w14:paraId="01783C51" w14:textId="6AC9B2C7" w:rsidR="0004366D" w:rsidRPr="0004366D" w:rsidRDefault="0004366D" w:rsidP="0004366D">
      <w:pPr>
        <w:pStyle w:val="BodyText"/>
        <w:tabs>
          <w:tab w:val="right" w:leader="dot" w:pos="10296"/>
        </w:tabs>
        <w:spacing w:before="120" w:after="120"/>
        <w:ind w:left="114"/>
      </w:pPr>
      <w:bookmarkStart w:id="146" w:name="_Hlk75283530"/>
      <w:r w:rsidRPr="004F4909">
        <w:rPr>
          <w:color w:val="231F20"/>
        </w:rPr>
        <w:t xml:space="preserve">Beneficial Ownership Disclosure </w:t>
      </w:r>
    </w:p>
    <w:p w14:paraId="0A3E7B50" w14:textId="406BDDEA" w:rsidR="0004366D" w:rsidRDefault="0004366D" w:rsidP="00EB2FDB">
      <w:pPr>
        <w:spacing w:before="120" w:after="120"/>
        <w:sectPr w:rsidR="0004366D">
          <w:headerReference w:type="even" r:id="rId49"/>
          <w:headerReference w:type="default" r:id="rId50"/>
          <w:footerReference w:type="even" r:id="rId51"/>
          <w:footerReference w:type="default" r:id="rId52"/>
          <w:pgSz w:w="11910" w:h="16840"/>
          <w:pgMar w:top="340" w:right="540" w:bottom="640" w:left="740" w:header="0" w:footer="441" w:gutter="0"/>
          <w:pgNumType w:start="66"/>
          <w:cols w:space="720"/>
        </w:sectPr>
      </w:pPr>
    </w:p>
    <w:bookmarkEnd w:id="146"/>
    <w:p w14:paraId="1A0D531A" w14:textId="77777777" w:rsidR="003B43F5" w:rsidRDefault="003B43F5">
      <w:pPr>
        <w:pStyle w:val="BodyText"/>
        <w:rPr>
          <w:sz w:val="41"/>
        </w:rPr>
      </w:pPr>
    </w:p>
    <w:p w14:paraId="0C39D847" w14:textId="77777777" w:rsidR="003B43F5" w:rsidRDefault="00300350">
      <w:pPr>
        <w:ind w:left="108"/>
        <w:rPr>
          <w:b/>
          <w:sz w:val="24"/>
        </w:rPr>
      </w:pPr>
      <w:bookmarkStart w:id="147" w:name="_TOC_250005"/>
      <w:bookmarkEnd w:id="147"/>
      <w:r>
        <w:rPr>
          <w:b/>
          <w:color w:val="231F20"/>
          <w:sz w:val="24"/>
        </w:rPr>
        <w:t>FORM No 1: NOTIFICATION OF INTENTION TO AWARD</w:t>
      </w:r>
    </w:p>
    <w:p w14:paraId="222AC861" w14:textId="77777777" w:rsidR="003B43F5" w:rsidRDefault="00300350">
      <w:pPr>
        <w:pStyle w:val="BodyText"/>
        <w:spacing w:before="243" w:line="230" w:lineRule="auto"/>
        <w:ind w:left="108" w:right="300"/>
      </w:pPr>
      <w:r>
        <w:rPr>
          <w:color w:val="231F20"/>
        </w:rPr>
        <w:t>This</w:t>
      </w:r>
      <w:r w:rsidR="00576440">
        <w:rPr>
          <w:color w:val="231F20"/>
        </w:rPr>
        <w:t xml:space="preserve"> </w:t>
      </w:r>
      <w:r>
        <w:rPr>
          <w:color w:val="231F20"/>
        </w:rPr>
        <w:t>Notiﬁcation</w:t>
      </w:r>
      <w:r w:rsidR="00576440">
        <w:rPr>
          <w:color w:val="231F20"/>
        </w:rPr>
        <w:t xml:space="preserve"> </w:t>
      </w:r>
      <w:r>
        <w:rPr>
          <w:color w:val="231F20"/>
        </w:rPr>
        <w:t>of</w:t>
      </w:r>
      <w:r w:rsidR="00576440">
        <w:rPr>
          <w:color w:val="231F20"/>
        </w:rPr>
        <w:t xml:space="preserve"> </w:t>
      </w:r>
      <w:r>
        <w:rPr>
          <w:color w:val="231F20"/>
        </w:rPr>
        <w:t>Intention</w:t>
      </w:r>
      <w:r w:rsidR="00576440">
        <w:rPr>
          <w:color w:val="231F20"/>
        </w:rPr>
        <w:t xml:space="preserve"> </w:t>
      </w:r>
      <w:r>
        <w:rPr>
          <w:color w:val="231F20"/>
        </w:rPr>
        <w:t>to</w:t>
      </w:r>
      <w:r w:rsidR="00576440">
        <w:rPr>
          <w:color w:val="231F20"/>
        </w:rPr>
        <w:t xml:space="preserve"> </w:t>
      </w:r>
      <w:r>
        <w:rPr>
          <w:color w:val="231F20"/>
          <w:spacing w:val="-5"/>
        </w:rPr>
        <w:t>Award</w:t>
      </w:r>
      <w:r w:rsidR="00576440">
        <w:rPr>
          <w:color w:val="231F20"/>
          <w:spacing w:val="-5"/>
        </w:rPr>
        <w:t xml:space="preserve"> </w:t>
      </w:r>
      <w:r>
        <w:rPr>
          <w:color w:val="231F20"/>
        </w:rPr>
        <w:t>shall</w:t>
      </w:r>
      <w:r w:rsidR="00576440">
        <w:rPr>
          <w:color w:val="231F20"/>
        </w:rPr>
        <w:t xml:space="preserve"> </w:t>
      </w:r>
      <w:r>
        <w:rPr>
          <w:color w:val="231F20"/>
        </w:rPr>
        <w:t>be</w:t>
      </w:r>
      <w:r w:rsidR="00576440">
        <w:rPr>
          <w:color w:val="231F20"/>
        </w:rPr>
        <w:t xml:space="preserve"> </w:t>
      </w:r>
      <w:r>
        <w:rPr>
          <w:color w:val="231F20"/>
        </w:rPr>
        <w:t>sent</w:t>
      </w:r>
      <w:r w:rsidR="00576440">
        <w:rPr>
          <w:color w:val="231F20"/>
        </w:rPr>
        <w:t xml:space="preserve"> </w:t>
      </w:r>
      <w:r>
        <w:rPr>
          <w:color w:val="231F20"/>
        </w:rPr>
        <w:t>to</w:t>
      </w:r>
      <w:r w:rsidR="00576440">
        <w:rPr>
          <w:color w:val="231F20"/>
        </w:rPr>
        <w:t xml:space="preserve"> </w:t>
      </w:r>
      <w:r>
        <w:rPr>
          <w:color w:val="231F20"/>
        </w:rPr>
        <w:t>each</w:t>
      </w:r>
      <w:r w:rsidR="00576440">
        <w:rPr>
          <w:color w:val="231F20"/>
        </w:rPr>
        <w:t xml:space="preserve"> </w:t>
      </w:r>
      <w:r>
        <w:rPr>
          <w:color w:val="231F20"/>
        </w:rPr>
        <w:t>Tenderer</w:t>
      </w:r>
      <w:r w:rsidR="00576440">
        <w:rPr>
          <w:color w:val="231F20"/>
        </w:rPr>
        <w:t xml:space="preserve"> </w:t>
      </w:r>
      <w:r>
        <w:rPr>
          <w:color w:val="231F20"/>
        </w:rPr>
        <w:t>that</w:t>
      </w:r>
      <w:r w:rsidR="00576440">
        <w:rPr>
          <w:color w:val="231F20"/>
        </w:rPr>
        <w:t xml:space="preserve"> </w:t>
      </w:r>
      <w:r>
        <w:rPr>
          <w:color w:val="231F20"/>
        </w:rPr>
        <w:t>submitted</w:t>
      </w:r>
      <w:r w:rsidR="00576440">
        <w:rPr>
          <w:color w:val="231F20"/>
        </w:rPr>
        <w:t xml:space="preserve"> </w:t>
      </w:r>
      <w:r>
        <w:rPr>
          <w:color w:val="231F20"/>
        </w:rPr>
        <w:t>a</w:t>
      </w:r>
      <w:r w:rsidR="00576440">
        <w:rPr>
          <w:color w:val="231F20"/>
        </w:rPr>
        <w:t xml:space="preserve"> </w:t>
      </w:r>
      <w:r>
        <w:rPr>
          <w:color w:val="231F20"/>
          <w:spacing w:val="-5"/>
        </w:rPr>
        <w:t>Tender.</w:t>
      </w:r>
      <w:r w:rsidR="00576440">
        <w:rPr>
          <w:color w:val="231F20"/>
          <w:spacing w:val="-5"/>
        </w:rPr>
        <w:t xml:space="preserve"> </w:t>
      </w:r>
      <w:r>
        <w:rPr>
          <w:color w:val="231F20"/>
        </w:rPr>
        <w:t>Send</w:t>
      </w:r>
      <w:r w:rsidR="00576440">
        <w:rPr>
          <w:color w:val="231F20"/>
        </w:rPr>
        <w:t xml:space="preserve"> </w:t>
      </w:r>
      <w:r>
        <w:rPr>
          <w:color w:val="231F20"/>
        </w:rPr>
        <w:t>this</w:t>
      </w:r>
      <w:r w:rsidR="00576440">
        <w:rPr>
          <w:color w:val="231F20"/>
        </w:rPr>
        <w:t xml:space="preserve"> </w:t>
      </w:r>
      <w:r>
        <w:rPr>
          <w:color w:val="231F20"/>
        </w:rPr>
        <w:t>Notiﬁcation</w:t>
      </w:r>
      <w:r w:rsidR="00576440">
        <w:rPr>
          <w:color w:val="231F20"/>
        </w:rPr>
        <w:t xml:space="preserve"> </w:t>
      </w:r>
      <w:r>
        <w:rPr>
          <w:color w:val="231F20"/>
        </w:rPr>
        <w:t>to the</w:t>
      </w:r>
      <w:r w:rsidR="00576440">
        <w:rPr>
          <w:color w:val="231F20"/>
        </w:rPr>
        <w:t xml:space="preserve"> </w:t>
      </w:r>
      <w:r>
        <w:rPr>
          <w:color w:val="231F20"/>
        </w:rPr>
        <w:t>Tenderer's</w:t>
      </w:r>
      <w:r w:rsidR="00576440">
        <w:rPr>
          <w:color w:val="231F20"/>
        </w:rPr>
        <w:t xml:space="preserve"> </w:t>
      </w:r>
      <w:r>
        <w:rPr>
          <w:color w:val="231F20"/>
        </w:rPr>
        <w:t>Authorized</w:t>
      </w:r>
      <w:r w:rsidR="00576440">
        <w:rPr>
          <w:color w:val="231F20"/>
        </w:rPr>
        <w:t xml:space="preserve"> </w:t>
      </w:r>
      <w:r>
        <w:rPr>
          <w:color w:val="231F20"/>
        </w:rPr>
        <w:t>Representative</w:t>
      </w:r>
      <w:r w:rsidR="00576440">
        <w:rPr>
          <w:color w:val="231F20"/>
        </w:rPr>
        <w:t xml:space="preserve"> </w:t>
      </w:r>
      <w:r>
        <w:rPr>
          <w:color w:val="231F20"/>
        </w:rPr>
        <w:t>named</w:t>
      </w:r>
      <w:r w:rsidR="00576440">
        <w:rPr>
          <w:color w:val="231F20"/>
        </w:rPr>
        <w:t xml:space="preserve"> </w:t>
      </w:r>
      <w:r>
        <w:rPr>
          <w:color w:val="231F20"/>
        </w:rPr>
        <w:t>in</w:t>
      </w:r>
      <w:r w:rsidR="00576440">
        <w:rPr>
          <w:color w:val="231F20"/>
        </w:rPr>
        <w:t xml:space="preserve"> </w:t>
      </w:r>
      <w:r>
        <w:rPr>
          <w:color w:val="231F20"/>
        </w:rPr>
        <w:t>the</w:t>
      </w:r>
      <w:r w:rsidR="00576440">
        <w:rPr>
          <w:color w:val="231F20"/>
        </w:rPr>
        <w:t xml:space="preserve"> </w:t>
      </w:r>
      <w:r>
        <w:rPr>
          <w:color w:val="231F20"/>
          <w:spacing w:val="-3"/>
        </w:rPr>
        <w:t>Tender</w:t>
      </w:r>
      <w:r w:rsidR="00576440">
        <w:rPr>
          <w:color w:val="231F20"/>
          <w:spacing w:val="-3"/>
        </w:rPr>
        <w:t xml:space="preserve"> </w:t>
      </w:r>
      <w:r>
        <w:rPr>
          <w:color w:val="231F20"/>
        </w:rPr>
        <w:t>Information</w:t>
      </w:r>
      <w:r w:rsidR="00576440">
        <w:rPr>
          <w:color w:val="231F20"/>
        </w:rPr>
        <w:t xml:space="preserve"> </w:t>
      </w:r>
      <w:r>
        <w:rPr>
          <w:color w:val="231F20"/>
        </w:rPr>
        <w:t>Form</w:t>
      </w:r>
      <w:r w:rsidR="00576440">
        <w:rPr>
          <w:color w:val="231F20"/>
        </w:rPr>
        <w:t xml:space="preserve"> </w:t>
      </w:r>
      <w:r>
        <w:rPr>
          <w:color w:val="231F20"/>
        </w:rPr>
        <w:t>on</w:t>
      </w:r>
      <w:r w:rsidR="00576440">
        <w:rPr>
          <w:color w:val="231F20"/>
        </w:rPr>
        <w:t xml:space="preserve"> </w:t>
      </w:r>
      <w:r>
        <w:rPr>
          <w:color w:val="231F20"/>
        </w:rPr>
        <w:t>the</w:t>
      </w:r>
      <w:r w:rsidR="00576440">
        <w:rPr>
          <w:color w:val="231F20"/>
        </w:rPr>
        <w:t xml:space="preserve"> </w:t>
      </w:r>
      <w:r>
        <w:rPr>
          <w:color w:val="231F20"/>
        </w:rPr>
        <w:t>format</w:t>
      </w:r>
      <w:r w:rsidR="00576440">
        <w:rPr>
          <w:color w:val="231F20"/>
        </w:rPr>
        <w:t xml:space="preserve"> </w:t>
      </w:r>
      <w:r>
        <w:rPr>
          <w:color w:val="231F20"/>
          <w:spacing w:val="-3"/>
        </w:rPr>
        <w:t>below.</w:t>
      </w:r>
    </w:p>
    <w:p w14:paraId="5E55E7A2" w14:textId="77777777" w:rsidR="003B43F5" w:rsidRDefault="00300350">
      <w:pPr>
        <w:pStyle w:val="BodyText"/>
        <w:spacing w:line="246" w:lineRule="exact"/>
        <w:ind w:left="108"/>
      </w:pPr>
      <w:r>
        <w:rPr>
          <w:color w:val="231F20"/>
        </w:rPr>
        <w:t>-------------------------------------------------------------------------------------------------------------------------------------------</w:t>
      </w:r>
    </w:p>
    <w:p w14:paraId="20A42D1C" w14:textId="77777777" w:rsidR="003B43F5" w:rsidRDefault="00300350">
      <w:pPr>
        <w:pStyle w:val="Heading4"/>
        <w:spacing w:before="234"/>
        <w:ind w:left="108" w:firstLine="0"/>
      </w:pPr>
      <w:r>
        <w:rPr>
          <w:color w:val="231F20"/>
          <w:u w:val="single" w:color="231F20"/>
        </w:rPr>
        <w:t>FORMAT</w:t>
      </w:r>
    </w:p>
    <w:p w14:paraId="55635D4B" w14:textId="77777777" w:rsidR="003B43F5" w:rsidRDefault="00300350">
      <w:pPr>
        <w:pStyle w:val="BodyText"/>
        <w:tabs>
          <w:tab w:val="left" w:pos="828"/>
        </w:tabs>
        <w:spacing w:before="235"/>
        <w:ind w:left="108"/>
      </w:pPr>
      <w:r>
        <w:rPr>
          <w:color w:val="231F20"/>
        </w:rPr>
        <w:t>1.</w:t>
      </w:r>
      <w:r>
        <w:rPr>
          <w:color w:val="231F20"/>
        </w:rPr>
        <w:tab/>
      </w:r>
      <w:r w:rsidR="00576440">
        <w:rPr>
          <w:color w:val="231F20"/>
          <w:u w:val="single" w:color="231F20"/>
        </w:rPr>
        <w:t xml:space="preserve">For the </w:t>
      </w:r>
      <w:r>
        <w:rPr>
          <w:color w:val="231F20"/>
          <w:u w:val="single" w:color="231F20"/>
        </w:rPr>
        <w:t>attention</w:t>
      </w:r>
      <w:r w:rsidR="00576440">
        <w:rPr>
          <w:color w:val="231F20"/>
          <w:u w:val="single" w:color="231F20"/>
        </w:rPr>
        <w:t xml:space="preserve"> </w:t>
      </w:r>
      <w:r>
        <w:rPr>
          <w:color w:val="231F20"/>
          <w:u w:val="single" w:color="231F20"/>
        </w:rPr>
        <w:t>of</w:t>
      </w:r>
      <w:r w:rsidR="00576440">
        <w:rPr>
          <w:color w:val="231F20"/>
          <w:u w:val="single" w:color="231F20"/>
        </w:rPr>
        <w:t xml:space="preserve"> </w:t>
      </w:r>
      <w:r>
        <w:rPr>
          <w:color w:val="231F20"/>
          <w:u w:val="single" w:color="231F20"/>
        </w:rPr>
        <w:t>Tenderer's</w:t>
      </w:r>
      <w:r w:rsidR="00576440">
        <w:rPr>
          <w:color w:val="231F20"/>
          <w:u w:val="single" w:color="231F20"/>
        </w:rPr>
        <w:t xml:space="preserve"> </w:t>
      </w:r>
      <w:r>
        <w:rPr>
          <w:color w:val="231F20"/>
          <w:u w:val="single" w:color="231F20"/>
        </w:rPr>
        <w:t>Authorized</w:t>
      </w:r>
      <w:r w:rsidR="00576440">
        <w:rPr>
          <w:color w:val="231F20"/>
          <w:u w:val="single" w:color="231F20"/>
        </w:rPr>
        <w:t xml:space="preserve"> </w:t>
      </w:r>
      <w:r>
        <w:rPr>
          <w:color w:val="231F20"/>
          <w:u w:val="single" w:color="231F20"/>
        </w:rPr>
        <w:t>Representative</w:t>
      </w:r>
    </w:p>
    <w:p w14:paraId="5FFEE315" w14:textId="77777777" w:rsidR="003B43F5" w:rsidRDefault="00300350" w:rsidP="00F46939">
      <w:pPr>
        <w:tabs>
          <w:tab w:val="left" w:pos="1236"/>
        </w:tabs>
        <w:spacing w:before="240"/>
        <w:ind w:left="828"/>
        <w:rPr>
          <w:i/>
        </w:rPr>
      </w:pPr>
      <w:proofErr w:type="spellStart"/>
      <w:r>
        <w:rPr>
          <w:color w:val="231F20"/>
        </w:rPr>
        <w:t>i</w:t>
      </w:r>
      <w:proofErr w:type="spellEnd"/>
      <w:r>
        <w:rPr>
          <w:color w:val="231F20"/>
        </w:rPr>
        <w:t>)</w:t>
      </w:r>
      <w:r>
        <w:rPr>
          <w:color w:val="231F20"/>
        </w:rPr>
        <w:tab/>
      </w:r>
      <w:r w:rsidR="00F46939">
        <w:rPr>
          <w:color w:val="231F20"/>
        </w:rPr>
        <w:t>Name: ..........................................</w:t>
      </w:r>
      <w:r>
        <w:rPr>
          <w:i/>
          <w:color w:val="231F20"/>
        </w:rPr>
        <w:t>[insert</w:t>
      </w:r>
      <w:r w:rsidR="00576440">
        <w:rPr>
          <w:i/>
          <w:color w:val="231F20"/>
        </w:rPr>
        <w:t xml:space="preserve"> </w:t>
      </w:r>
      <w:r>
        <w:rPr>
          <w:i/>
          <w:color w:val="231F20"/>
        </w:rPr>
        <w:t>Authorized</w:t>
      </w:r>
      <w:r w:rsidR="00576440">
        <w:rPr>
          <w:i/>
          <w:color w:val="231F20"/>
        </w:rPr>
        <w:t xml:space="preserve"> </w:t>
      </w:r>
      <w:r>
        <w:rPr>
          <w:i/>
          <w:color w:val="231F20"/>
        </w:rPr>
        <w:t>Representative's</w:t>
      </w:r>
      <w:r w:rsidR="00576440">
        <w:rPr>
          <w:i/>
          <w:color w:val="231F20"/>
        </w:rPr>
        <w:t xml:space="preserve"> </w:t>
      </w:r>
      <w:r>
        <w:rPr>
          <w:i/>
          <w:color w:val="231F20"/>
        </w:rPr>
        <w:t>name]</w:t>
      </w:r>
    </w:p>
    <w:p w14:paraId="505A787E" w14:textId="77777777" w:rsidR="003B43F5" w:rsidRDefault="00F46939" w:rsidP="00F46939">
      <w:pPr>
        <w:pStyle w:val="ListParagraph"/>
        <w:numPr>
          <w:ilvl w:val="0"/>
          <w:numId w:val="12"/>
        </w:numPr>
        <w:tabs>
          <w:tab w:val="left" w:pos="1236"/>
          <w:tab w:val="left" w:pos="1237"/>
        </w:tabs>
        <w:spacing w:before="240"/>
        <w:rPr>
          <w:i/>
        </w:rPr>
      </w:pPr>
      <w:r>
        <w:rPr>
          <w:color w:val="231F20"/>
        </w:rPr>
        <w:t>Address: .....................................</w:t>
      </w:r>
      <w:r w:rsidR="00300350">
        <w:rPr>
          <w:i/>
          <w:color w:val="231F20"/>
        </w:rPr>
        <w:t>[insert</w:t>
      </w:r>
      <w:r w:rsidR="00576440">
        <w:rPr>
          <w:i/>
          <w:color w:val="231F20"/>
        </w:rPr>
        <w:t xml:space="preserve"> </w:t>
      </w:r>
      <w:r w:rsidR="00300350">
        <w:rPr>
          <w:i/>
          <w:color w:val="231F20"/>
        </w:rPr>
        <w:t>Authorized</w:t>
      </w:r>
      <w:r w:rsidR="00576440">
        <w:rPr>
          <w:i/>
          <w:color w:val="231F20"/>
        </w:rPr>
        <w:t xml:space="preserve"> </w:t>
      </w:r>
      <w:r w:rsidR="00300350">
        <w:rPr>
          <w:i/>
          <w:color w:val="231F20"/>
        </w:rPr>
        <w:t>Representative's</w:t>
      </w:r>
      <w:r w:rsidR="00576440">
        <w:rPr>
          <w:i/>
          <w:color w:val="231F20"/>
        </w:rPr>
        <w:t xml:space="preserve"> </w:t>
      </w:r>
      <w:r w:rsidR="00300350">
        <w:rPr>
          <w:i/>
          <w:color w:val="231F20"/>
        </w:rPr>
        <w:t>Address]</w:t>
      </w:r>
    </w:p>
    <w:p w14:paraId="39CD47C6" w14:textId="77777777" w:rsidR="003B43F5" w:rsidRDefault="00F46939" w:rsidP="00F46939">
      <w:pPr>
        <w:pStyle w:val="ListParagraph"/>
        <w:numPr>
          <w:ilvl w:val="0"/>
          <w:numId w:val="12"/>
        </w:numPr>
        <w:tabs>
          <w:tab w:val="left" w:pos="1237"/>
        </w:tabs>
        <w:spacing w:before="240"/>
        <w:rPr>
          <w:i/>
        </w:rPr>
      </w:pPr>
      <w:r>
        <w:rPr>
          <w:color w:val="231F20"/>
        </w:rPr>
        <w:t>Telephone: .................................</w:t>
      </w:r>
      <w:r w:rsidR="00300350">
        <w:rPr>
          <w:i/>
          <w:color w:val="231F20"/>
        </w:rPr>
        <w:t>[insert</w:t>
      </w:r>
      <w:r w:rsidR="00576440">
        <w:rPr>
          <w:i/>
          <w:color w:val="231F20"/>
        </w:rPr>
        <w:t xml:space="preserve"> </w:t>
      </w:r>
      <w:r w:rsidR="00300350">
        <w:rPr>
          <w:i/>
          <w:color w:val="231F20"/>
        </w:rPr>
        <w:t>Authorized</w:t>
      </w:r>
      <w:r w:rsidR="00576440">
        <w:rPr>
          <w:i/>
          <w:color w:val="231F20"/>
        </w:rPr>
        <w:t xml:space="preserve"> </w:t>
      </w:r>
      <w:r w:rsidR="00300350">
        <w:rPr>
          <w:i/>
          <w:color w:val="231F20"/>
        </w:rPr>
        <w:t>Representative's</w:t>
      </w:r>
      <w:r w:rsidR="00576440">
        <w:rPr>
          <w:i/>
          <w:color w:val="231F20"/>
        </w:rPr>
        <w:t xml:space="preserve"> </w:t>
      </w:r>
      <w:r w:rsidR="00300350">
        <w:rPr>
          <w:i/>
          <w:color w:val="231F20"/>
        </w:rPr>
        <w:t>telephone/fax</w:t>
      </w:r>
      <w:r w:rsidR="00576440">
        <w:rPr>
          <w:i/>
          <w:color w:val="231F20"/>
        </w:rPr>
        <w:t xml:space="preserve"> </w:t>
      </w:r>
      <w:r w:rsidR="00300350">
        <w:rPr>
          <w:i/>
          <w:color w:val="231F20"/>
        </w:rPr>
        <w:t>numbers]</w:t>
      </w:r>
    </w:p>
    <w:p w14:paraId="13475425" w14:textId="77777777" w:rsidR="003B43F5" w:rsidRDefault="00300350" w:rsidP="00F46939">
      <w:pPr>
        <w:pStyle w:val="ListParagraph"/>
        <w:numPr>
          <w:ilvl w:val="0"/>
          <w:numId w:val="12"/>
        </w:numPr>
        <w:tabs>
          <w:tab w:val="left" w:pos="1237"/>
        </w:tabs>
        <w:spacing w:before="240"/>
        <w:rPr>
          <w:i/>
        </w:rPr>
      </w:pPr>
      <w:r>
        <w:rPr>
          <w:color w:val="231F20"/>
        </w:rPr>
        <w:t>Email</w:t>
      </w:r>
      <w:r w:rsidR="00576440">
        <w:rPr>
          <w:color w:val="231F20"/>
        </w:rPr>
        <w:t xml:space="preserve"> </w:t>
      </w:r>
      <w:r w:rsidR="00F46939">
        <w:rPr>
          <w:color w:val="231F20"/>
        </w:rPr>
        <w:t>Address: ..........................</w:t>
      </w:r>
      <w:r>
        <w:rPr>
          <w:i/>
          <w:color w:val="231F20"/>
        </w:rPr>
        <w:t>[insert</w:t>
      </w:r>
      <w:r w:rsidR="00576440">
        <w:rPr>
          <w:i/>
          <w:color w:val="231F20"/>
        </w:rPr>
        <w:t xml:space="preserve"> </w:t>
      </w:r>
      <w:r>
        <w:rPr>
          <w:i/>
          <w:color w:val="231F20"/>
        </w:rPr>
        <w:t>Authorized</w:t>
      </w:r>
      <w:r w:rsidR="00576440">
        <w:rPr>
          <w:i/>
          <w:color w:val="231F20"/>
        </w:rPr>
        <w:t xml:space="preserve"> </w:t>
      </w:r>
      <w:r>
        <w:rPr>
          <w:i/>
          <w:color w:val="231F20"/>
        </w:rPr>
        <w:t>Representative's</w:t>
      </w:r>
      <w:r w:rsidR="00576440">
        <w:rPr>
          <w:i/>
          <w:color w:val="231F20"/>
        </w:rPr>
        <w:t xml:space="preserve"> </w:t>
      </w:r>
      <w:r>
        <w:rPr>
          <w:i/>
          <w:color w:val="231F20"/>
        </w:rPr>
        <w:t>email</w:t>
      </w:r>
      <w:r w:rsidR="00576440">
        <w:rPr>
          <w:i/>
          <w:color w:val="231F20"/>
        </w:rPr>
        <w:t xml:space="preserve"> </w:t>
      </w:r>
      <w:r>
        <w:rPr>
          <w:i/>
          <w:color w:val="231F20"/>
        </w:rPr>
        <w:t>address]</w:t>
      </w:r>
    </w:p>
    <w:p w14:paraId="3273C16B" w14:textId="77777777" w:rsidR="003B43F5" w:rsidRDefault="00300350">
      <w:pPr>
        <w:spacing w:before="243" w:line="230" w:lineRule="auto"/>
        <w:ind w:left="1122" w:right="300" w:hanging="9"/>
        <w:rPr>
          <w:i/>
        </w:rPr>
      </w:pPr>
      <w:r>
        <w:rPr>
          <w:i/>
          <w:color w:val="231F20"/>
          <w:spacing w:val="-3"/>
        </w:rPr>
        <w:t xml:space="preserve">[IMPORTANT: </w:t>
      </w:r>
      <w:r>
        <w:rPr>
          <w:i/>
          <w:color w:val="231F20"/>
        </w:rPr>
        <w:t xml:space="preserve">insert the date that this Notiﬁcation is transmitted to </w:t>
      </w:r>
      <w:r>
        <w:rPr>
          <w:i/>
          <w:color w:val="231F20"/>
          <w:spacing w:val="-3"/>
        </w:rPr>
        <w:t xml:space="preserve">Tenderers. </w:t>
      </w:r>
      <w:r>
        <w:rPr>
          <w:i/>
          <w:color w:val="231F20"/>
        </w:rPr>
        <w:t>The Notiﬁcation must be sent</w:t>
      </w:r>
      <w:r w:rsidR="00576440">
        <w:rPr>
          <w:i/>
          <w:color w:val="231F20"/>
        </w:rPr>
        <w:t xml:space="preserve"> </w:t>
      </w:r>
      <w:r>
        <w:rPr>
          <w:i/>
          <w:color w:val="231F20"/>
        </w:rPr>
        <w:t>to</w:t>
      </w:r>
      <w:r w:rsidR="00576440">
        <w:rPr>
          <w:i/>
          <w:color w:val="231F20"/>
        </w:rPr>
        <w:t xml:space="preserve"> </w:t>
      </w:r>
      <w:r>
        <w:rPr>
          <w:i/>
          <w:color w:val="231F20"/>
        </w:rPr>
        <w:t>all</w:t>
      </w:r>
      <w:r w:rsidR="00576440">
        <w:rPr>
          <w:i/>
          <w:color w:val="231F20"/>
        </w:rPr>
        <w:t xml:space="preserve"> </w:t>
      </w:r>
      <w:r>
        <w:rPr>
          <w:i/>
          <w:color w:val="231F20"/>
          <w:spacing w:val="-4"/>
        </w:rPr>
        <w:t>Tenderers</w:t>
      </w:r>
      <w:r w:rsidR="00576440">
        <w:rPr>
          <w:i/>
          <w:color w:val="231F20"/>
          <w:spacing w:val="-4"/>
        </w:rPr>
        <w:t xml:space="preserve"> </w:t>
      </w:r>
      <w:r>
        <w:rPr>
          <w:i/>
          <w:color w:val="231F20"/>
        </w:rPr>
        <w:t>simultaneously.</w:t>
      </w:r>
      <w:r w:rsidR="00576440">
        <w:rPr>
          <w:i/>
          <w:color w:val="231F20"/>
        </w:rPr>
        <w:t xml:space="preserve"> </w:t>
      </w:r>
      <w:r>
        <w:rPr>
          <w:i/>
          <w:color w:val="231F20"/>
        </w:rPr>
        <w:t>This</w:t>
      </w:r>
      <w:r w:rsidR="00576440">
        <w:rPr>
          <w:i/>
          <w:color w:val="231F20"/>
        </w:rPr>
        <w:t xml:space="preserve"> </w:t>
      </w:r>
      <w:r>
        <w:rPr>
          <w:i/>
          <w:color w:val="231F20"/>
        </w:rPr>
        <w:t>means</w:t>
      </w:r>
      <w:r w:rsidR="00576440">
        <w:rPr>
          <w:i/>
          <w:color w:val="231F20"/>
        </w:rPr>
        <w:t xml:space="preserve"> on the </w:t>
      </w:r>
      <w:r>
        <w:rPr>
          <w:i/>
          <w:color w:val="231F20"/>
        </w:rPr>
        <w:t>same</w:t>
      </w:r>
      <w:r w:rsidR="00576440">
        <w:rPr>
          <w:i/>
          <w:color w:val="231F20"/>
        </w:rPr>
        <w:t xml:space="preserve"> </w:t>
      </w:r>
      <w:r>
        <w:rPr>
          <w:i/>
          <w:color w:val="231F20"/>
        </w:rPr>
        <w:t>date</w:t>
      </w:r>
      <w:r w:rsidR="00576440">
        <w:rPr>
          <w:i/>
          <w:color w:val="231F20"/>
        </w:rPr>
        <w:t xml:space="preserve"> </w:t>
      </w:r>
      <w:r>
        <w:rPr>
          <w:i/>
          <w:color w:val="231F20"/>
        </w:rPr>
        <w:t>and</w:t>
      </w:r>
      <w:r w:rsidR="00576440">
        <w:rPr>
          <w:i/>
          <w:color w:val="231F20"/>
        </w:rPr>
        <w:t xml:space="preserve"> </w:t>
      </w:r>
      <w:r>
        <w:rPr>
          <w:i/>
          <w:color w:val="231F20"/>
        </w:rPr>
        <w:t>as</w:t>
      </w:r>
      <w:r w:rsidR="00576440">
        <w:rPr>
          <w:i/>
          <w:color w:val="231F20"/>
        </w:rPr>
        <w:t xml:space="preserve"> </w:t>
      </w:r>
      <w:r>
        <w:rPr>
          <w:i/>
          <w:color w:val="231F20"/>
        </w:rPr>
        <w:t>close</w:t>
      </w:r>
      <w:r w:rsidR="00576440">
        <w:rPr>
          <w:i/>
          <w:color w:val="231F20"/>
        </w:rPr>
        <w:t xml:space="preserve"> to the </w:t>
      </w:r>
      <w:r>
        <w:rPr>
          <w:i/>
          <w:color w:val="231F20"/>
        </w:rPr>
        <w:t>same</w:t>
      </w:r>
      <w:r w:rsidR="00576440">
        <w:rPr>
          <w:i/>
          <w:color w:val="231F20"/>
        </w:rPr>
        <w:t xml:space="preserve"> </w:t>
      </w:r>
      <w:r>
        <w:rPr>
          <w:i/>
          <w:color w:val="231F20"/>
        </w:rPr>
        <w:t>time</w:t>
      </w:r>
      <w:r w:rsidR="00576440">
        <w:rPr>
          <w:i/>
          <w:color w:val="231F20"/>
        </w:rPr>
        <w:t xml:space="preserve"> </w:t>
      </w:r>
      <w:r>
        <w:rPr>
          <w:i/>
          <w:color w:val="231F20"/>
        </w:rPr>
        <w:t>as</w:t>
      </w:r>
      <w:r w:rsidR="00576440">
        <w:rPr>
          <w:i/>
          <w:color w:val="231F20"/>
        </w:rPr>
        <w:t xml:space="preserve"> </w:t>
      </w:r>
      <w:r>
        <w:rPr>
          <w:i/>
          <w:color w:val="231F20"/>
        </w:rPr>
        <w:t>possible.]</w:t>
      </w:r>
    </w:p>
    <w:p w14:paraId="1DD005A2" w14:textId="77777777" w:rsidR="003B43F5" w:rsidRDefault="00300350">
      <w:pPr>
        <w:tabs>
          <w:tab w:val="left" w:pos="675"/>
          <w:tab w:val="left" w:pos="10489"/>
        </w:tabs>
        <w:spacing w:before="237" w:line="463" w:lineRule="auto"/>
        <w:ind w:left="675" w:right="134" w:hanging="567"/>
      </w:pPr>
      <w:r>
        <w:rPr>
          <w:color w:val="231F20"/>
        </w:rPr>
        <w:t>2.</w:t>
      </w:r>
      <w:r>
        <w:rPr>
          <w:color w:val="231F20"/>
        </w:rPr>
        <w:tab/>
      </w:r>
      <w:r>
        <w:rPr>
          <w:color w:val="231F20"/>
          <w:u w:val="single" w:color="231F20"/>
        </w:rPr>
        <w:t>Date</w:t>
      </w:r>
      <w:r w:rsidR="00576440">
        <w:rPr>
          <w:color w:val="231F20"/>
          <w:u w:val="single" w:color="231F20"/>
        </w:rPr>
        <w:t xml:space="preserve"> </w:t>
      </w:r>
      <w:r>
        <w:rPr>
          <w:color w:val="231F20"/>
          <w:u w:val="single" w:color="231F20"/>
        </w:rPr>
        <w:t>of</w:t>
      </w:r>
      <w:r w:rsidR="00576440">
        <w:rPr>
          <w:color w:val="231F20"/>
          <w:u w:val="single" w:color="231F20"/>
        </w:rPr>
        <w:t xml:space="preserve"> </w:t>
      </w:r>
      <w:r w:rsidR="00F46939">
        <w:rPr>
          <w:color w:val="231F20"/>
          <w:u w:val="single" w:color="231F20"/>
        </w:rPr>
        <w:t>transmission</w:t>
      </w:r>
      <w:r w:rsidR="00F46939">
        <w:rPr>
          <w:color w:val="231F20"/>
        </w:rPr>
        <w:t>: ...................</w:t>
      </w:r>
      <w:r>
        <w:rPr>
          <w:color w:val="231F20"/>
        </w:rPr>
        <w:t xml:space="preserve">         </w:t>
      </w:r>
      <w:r>
        <w:rPr>
          <w:i/>
          <w:color w:val="231F20"/>
        </w:rPr>
        <w:t>[</w:t>
      </w:r>
      <w:r w:rsidR="00F46939">
        <w:rPr>
          <w:i/>
          <w:color w:val="231F20"/>
        </w:rPr>
        <w:t>email]_________</w:t>
      </w:r>
      <w:r>
        <w:rPr>
          <w:i/>
          <w:color w:val="231F20"/>
        </w:rPr>
        <w:t xml:space="preserve"> </w:t>
      </w:r>
      <w:r>
        <w:rPr>
          <w:color w:val="231F20"/>
        </w:rPr>
        <w:t>on...................</w:t>
      </w:r>
      <w:r>
        <w:rPr>
          <w:i/>
          <w:color w:val="231F20"/>
        </w:rPr>
        <w:t xml:space="preserve">[date] </w:t>
      </w:r>
      <w:r w:rsidR="00F46939">
        <w:rPr>
          <w:i/>
          <w:color w:val="231F20"/>
        </w:rPr>
        <w:t>_____</w:t>
      </w:r>
      <w:r>
        <w:rPr>
          <w:i/>
          <w:color w:val="231F20"/>
        </w:rPr>
        <w:t xml:space="preserve"> (</w:t>
      </w:r>
      <w:r w:rsidR="00F46939">
        <w:rPr>
          <w:i/>
          <w:color w:val="231F20"/>
        </w:rPr>
        <w:t>local time</w:t>
      </w:r>
      <w:r>
        <w:rPr>
          <w:i/>
          <w:color w:val="231F20"/>
        </w:rPr>
        <w:t xml:space="preserve">) </w:t>
      </w:r>
      <w:r>
        <w:rPr>
          <w:color w:val="231F20"/>
        </w:rPr>
        <w:t>This</w:t>
      </w:r>
      <w:r w:rsidR="00576440">
        <w:rPr>
          <w:color w:val="231F20"/>
        </w:rPr>
        <w:t xml:space="preserve"> </w:t>
      </w:r>
      <w:r>
        <w:rPr>
          <w:color w:val="231F20"/>
        </w:rPr>
        <w:t>Notiﬁcation</w:t>
      </w:r>
      <w:r w:rsidR="00576440">
        <w:rPr>
          <w:color w:val="231F20"/>
        </w:rPr>
        <w:t xml:space="preserve"> </w:t>
      </w:r>
      <w:r>
        <w:rPr>
          <w:color w:val="231F20"/>
        </w:rPr>
        <w:t>is</w:t>
      </w:r>
      <w:r w:rsidR="00576440">
        <w:rPr>
          <w:color w:val="231F20"/>
        </w:rPr>
        <w:t xml:space="preserve"> </w:t>
      </w:r>
      <w:r>
        <w:rPr>
          <w:color w:val="231F20"/>
        </w:rPr>
        <w:t>sent</w:t>
      </w:r>
      <w:r w:rsidR="00576440">
        <w:rPr>
          <w:color w:val="231F20"/>
        </w:rPr>
        <w:t xml:space="preserve"> </w:t>
      </w:r>
      <w:r>
        <w:rPr>
          <w:color w:val="231F20"/>
        </w:rPr>
        <w:t>by</w:t>
      </w:r>
      <w:r w:rsidR="00576440">
        <w:rPr>
          <w:color w:val="231F20"/>
        </w:rPr>
        <w:t xml:space="preserve"> </w:t>
      </w:r>
      <w:r>
        <w:rPr>
          <w:color w:val="231F20"/>
        </w:rPr>
        <w:t>(</w:t>
      </w:r>
      <w:r>
        <w:rPr>
          <w:i/>
          <w:color w:val="231F20"/>
        </w:rPr>
        <w:t>Name</w:t>
      </w:r>
      <w:r w:rsidR="00576440">
        <w:rPr>
          <w:i/>
          <w:color w:val="231F20"/>
        </w:rPr>
        <w:t xml:space="preserve"> </w:t>
      </w:r>
      <w:r>
        <w:rPr>
          <w:i/>
          <w:color w:val="231F20"/>
        </w:rPr>
        <w:t>and</w:t>
      </w:r>
      <w:r w:rsidR="00576440">
        <w:rPr>
          <w:i/>
          <w:color w:val="231F20"/>
        </w:rPr>
        <w:t xml:space="preserve"> </w:t>
      </w:r>
      <w:r>
        <w:rPr>
          <w:i/>
          <w:color w:val="231F20"/>
        </w:rPr>
        <w:t>designation</w:t>
      </w:r>
      <w:r>
        <w:rPr>
          <w:color w:val="231F20"/>
        </w:rPr>
        <w:t>)</w:t>
      </w:r>
      <w:r>
        <w:rPr>
          <w:color w:val="231F20"/>
          <w:u w:val="single" w:color="221E1F"/>
        </w:rPr>
        <w:tab/>
      </w:r>
    </w:p>
    <w:p w14:paraId="5074D092" w14:textId="77777777" w:rsidR="003B43F5" w:rsidRDefault="0070273D">
      <w:pPr>
        <w:pStyle w:val="BodyText"/>
        <w:spacing w:before="3"/>
        <w:rPr>
          <w:sz w:val="10"/>
        </w:rPr>
      </w:pPr>
      <w:r>
        <w:rPr>
          <w:noProof/>
          <w:sz w:val="10"/>
        </w:rPr>
        <mc:AlternateContent>
          <mc:Choice Requires="wps">
            <w:drawing>
              <wp:anchor distT="0" distB="0" distL="114300" distR="114300" simplePos="0" relativeHeight="503199472" behindDoc="1" locked="0" layoutInCell="1" allowOverlap="1" wp14:anchorId="27281677" wp14:editId="47F2A5A7">
                <wp:simplePos x="0" y="0"/>
                <wp:positionH relativeFrom="column">
                  <wp:posOffset>429260</wp:posOffset>
                </wp:positionH>
                <wp:positionV relativeFrom="paragraph">
                  <wp:posOffset>2540</wp:posOffset>
                </wp:positionV>
                <wp:extent cx="6076950" cy="0"/>
                <wp:effectExtent l="13335" t="12700" r="5715" b="6350"/>
                <wp:wrapNone/>
                <wp:docPr id="36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5588">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EF1A7CE" id="Line 43" o:spid="_x0000_s1026" style="position:absolute;z-index:-11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2pt" to="512.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" strokecolor="#221e1f" strokeweight=".44pt"/>
            </w:pict>
          </mc:Fallback>
        </mc:AlternateContent>
      </w:r>
    </w:p>
    <w:p w14:paraId="2C725E23" w14:textId="77777777" w:rsidR="003B43F5" w:rsidRDefault="00300350">
      <w:pPr>
        <w:pStyle w:val="ListParagraph"/>
        <w:numPr>
          <w:ilvl w:val="0"/>
          <w:numId w:val="11"/>
        </w:numPr>
        <w:tabs>
          <w:tab w:val="left" w:pos="675"/>
          <w:tab w:val="left" w:pos="676"/>
        </w:tabs>
        <w:spacing w:before="123"/>
      </w:pPr>
      <w:r>
        <w:rPr>
          <w:color w:val="231F20"/>
          <w:u w:val="single" w:color="231F20"/>
        </w:rPr>
        <w:t>Notiﬁcation</w:t>
      </w:r>
      <w:r w:rsidR="00576440">
        <w:rPr>
          <w:color w:val="231F20"/>
          <w:u w:val="single" w:color="231F20"/>
        </w:rPr>
        <w:t xml:space="preserve"> </w:t>
      </w:r>
      <w:r>
        <w:rPr>
          <w:color w:val="231F20"/>
          <w:u w:val="single" w:color="231F20"/>
        </w:rPr>
        <w:t>of</w:t>
      </w:r>
      <w:r w:rsidR="00576440">
        <w:rPr>
          <w:color w:val="231F20"/>
          <w:u w:val="single" w:color="231F20"/>
        </w:rPr>
        <w:t xml:space="preserve"> </w:t>
      </w:r>
      <w:r>
        <w:rPr>
          <w:color w:val="231F20"/>
          <w:u w:val="single" w:color="231F20"/>
        </w:rPr>
        <w:t>Intention</w:t>
      </w:r>
      <w:r w:rsidR="00576440">
        <w:rPr>
          <w:color w:val="231F20"/>
          <w:u w:val="single" w:color="231F20"/>
        </w:rPr>
        <w:t xml:space="preserve"> </w:t>
      </w:r>
      <w:r>
        <w:rPr>
          <w:color w:val="231F20"/>
          <w:u w:val="single" w:color="231F20"/>
        </w:rPr>
        <w:t>to</w:t>
      </w:r>
      <w:r w:rsidR="00576440">
        <w:rPr>
          <w:color w:val="231F20"/>
          <w:u w:val="single" w:color="231F20"/>
        </w:rPr>
        <w:t xml:space="preserve"> </w:t>
      </w:r>
      <w:r>
        <w:rPr>
          <w:color w:val="231F20"/>
          <w:spacing w:val="-5"/>
          <w:u w:val="single" w:color="231F20"/>
        </w:rPr>
        <w:t>Award</w:t>
      </w:r>
    </w:p>
    <w:p w14:paraId="3A922A2D" w14:textId="77777777" w:rsidR="00F46939" w:rsidRPr="00F46939" w:rsidRDefault="00300350" w:rsidP="00F46939">
      <w:pPr>
        <w:pStyle w:val="ListParagraph"/>
        <w:numPr>
          <w:ilvl w:val="1"/>
          <w:numId w:val="11"/>
        </w:numPr>
        <w:tabs>
          <w:tab w:val="left" w:pos="1116"/>
          <w:tab w:val="left" w:pos="1117"/>
        </w:tabs>
        <w:spacing w:before="160"/>
        <w:ind w:left="662" w:right="432" w:firstLine="0"/>
        <w:contextualSpacing/>
        <w:rPr>
          <w:i/>
        </w:rPr>
      </w:pPr>
      <w:r w:rsidRPr="00F46939">
        <w:rPr>
          <w:color w:val="231F20"/>
        </w:rPr>
        <w:t>Procuring</w:t>
      </w:r>
      <w:r w:rsidR="00576440" w:rsidRPr="00F46939">
        <w:rPr>
          <w:color w:val="231F20"/>
        </w:rPr>
        <w:t xml:space="preserve"> </w:t>
      </w:r>
      <w:r w:rsidR="00F46939" w:rsidRPr="00F46939">
        <w:rPr>
          <w:color w:val="231F20"/>
        </w:rPr>
        <w:t>Entity: ...................</w:t>
      </w:r>
      <w:r w:rsidRPr="00F46939">
        <w:rPr>
          <w:i/>
          <w:color w:val="231F20"/>
        </w:rPr>
        <w:t>[insert</w:t>
      </w:r>
      <w:r w:rsidR="00576440" w:rsidRPr="00F46939">
        <w:rPr>
          <w:i/>
          <w:color w:val="231F20"/>
        </w:rPr>
        <w:t xml:space="preserve"> </w:t>
      </w:r>
      <w:r w:rsidRPr="00F46939">
        <w:rPr>
          <w:i/>
          <w:color w:val="231F20"/>
        </w:rPr>
        <w:t>the</w:t>
      </w:r>
      <w:r w:rsidR="00576440" w:rsidRPr="00F46939">
        <w:rPr>
          <w:i/>
          <w:color w:val="231F20"/>
        </w:rPr>
        <w:t xml:space="preserve"> </w:t>
      </w:r>
      <w:r w:rsidRPr="00F46939">
        <w:rPr>
          <w:i/>
          <w:color w:val="231F20"/>
        </w:rPr>
        <w:t>name</w:t>
      </w:r>
      <w:r w:rsidR="00576440" w:rsidRPr="00F46939">
        <w:rPr>
          <w:i/>
          <w:color w:val="231F20"/>
        </w:rPr>
        <w:t xml:space="preserve"> </w:t>
      </w:r>
      <w:r w:rsidRPr="00F46939">
        <w:rPr>
          <w:i/>
          <w:color w:val="231F20"/>
        </w:rPr>
        <w:t>of</w:t>
      </w:r>
      <w:r w:rsidR="00576440" w:rsidRPr="00F46939">
        <w:rPr>
          <w:i/>
          <w:color w:val="231F20"/>
        </w:rPr>
        <w:t xml:space="preserve"> </w:t>
      </w:r>
      <w:r w:rsidRPr="00F46939">
        <w:rPr>
          <w:i/>
          <w:color w:val="231F20"/>
        </w:rPr>
        <w:t>the</w:t>
      </w:r>
      <w:r w:rsidR="00576440" w:rsidRPr="00F46939">
        <w:rPr>
          <w:i/>
          <w:color w:val="231F20"/>
        </w:rPr>
        <w:t xml:space="preserve"> </w:t>
      </w:r>
      <w:r w:rsidRPr="00F46939">
        <w:rPr>
          <w:i/>
          <w:color w:val="231F20"/>
        </w:rPr>
        <w:t>Procuring</w:t>
      </w:r>
      <w:r w:rsidR="00576440" w:rsidRPr="00F46939">
        <w:rPr>
          <w:i/>
          <w:color w:val="231F20"/>
        </w:rPr>
        <w:t xml:space="preserve"> </w:t>
      </w:r>
      <w:r w:rsidRPr="00F46939">
        <w:rPr>
          <w:i/>
          <w:color w:val="231F20"/>
        </w:rPr>
        <w:t>Entity]</w:t>
      </w:r>
    </w:p>
    <w:p w14:paraId="1468C270" w14:textId="77777777" w:rsidR="003B43F5" w:rsidRPr="00F46939" w:rsidRDefault="00300350" w:rsidP="00F46939">
      <w:pPr>
        <w:pStyle w:val="ListParagraph"/>
        <w:numPr>
          <w:ilvl w:val="1"/>
          <w:numId w:val="11"/>
        </w:numPr>
        <w:tabs>
          <w:tab w:val="left" w:pos="1116"/>
          <w:tab w:val="left" w:pos="1117"/>
        </w:tabs>
        <w:spacing w:before="160"/>
        <w:ind w:right="3452" w:firstLine="0"/>
        <w:contextualSpacing/>
        <w:rPr>
          <w:i/>
        </w:rPr>
      </w:pPr>
      <w:r w:rsidRPr="00F46939">
        <w:rPr>
          <w:i/>
          <w:color w:val="231F20"/>
        </w:rPr>
        <w:t xml:space="preserve"> </w:t>
      </w:r>
      <w:r w:rsidR="00F46939" w:rsidRPr="00F46939">
        <w:rPr>
          <w:color w:val="231F20"/>
        </w:rPr>
        <w:t>Project: ...............................</w:t>
      </w:r>
      <w:r w:rsidRPr="00F46939">
        <w:rPr>
          <w:i/>
          <w:color w:val="231F20"/>
        </w:rPr>
        <w:t>[insert</w:t>
      </w:r>
      <w:r w:rsidR="00576440" w:rsidRPr="00F46939">
        <w:rPr>
          <w:i/>
          <w:color w:val="231F20"/>
        </w:rPr>
        <w:t xml:space="preserve"> </w:t>
      </w:r>
      <w:r w:rsidRPr="00F46939">
        <w:rPr>
          <w:i/>
          <w:color w:val="231F20"/>
        </w:rPr>
        <w:t>name</w:t>
      </w:r>
      <w:r w:rsidR="00576440" w:rsidRPr="00F46939">
        <w:rPr>
          <w:i/>
          <w:color w:val="231F20"/>
        </w:rPr>
        <w:t xml:space="preserve"> </w:t>
      </w:r>
      <w:r w:rsidRPr="00F46939">
        <w:rPr>
          <w:i/>
          <w:color w:val="231F20"/>
        </w:rPr>
        <w:t>of</w:t>
      </w:r>
      <w:r w:rsidR="00576440" w:rsidRPr="00F46939">
        <w:rPr>
          <w:i/>
          <w:color w:val="231F20"/>
        </w:rPr>
        <w:t xml:space="preserve"> </w:t>
      </w:r>
      <w:r w:rsidRPr="00F46939">
        <w:rPr>
          <w:i/>
          <w:color w:val="231F20"/>
        </w:rPr>
        <w:t>project]</w:t>
      </w:r>
    </w:p>
    <w:p w14:paraId="11F7FE1C" w14:textId="77777777" w:rsidR="003B43F5" w:rsidRDefault="00300350" w:rsidP="00F46939">
      <w:pPr>
        <w:pStyle w:val="ListParagraph"/>
        <w:numPr>
          <w:ilvl w:val="0"/>
          <w:numId w:val="10"/>
        </w:numPr>
        <w:tabs>
          <w:tab w:val="left" w:pos="1117"/>
        </w:tabs>
        <w:spacing w:before="160"/>
        <w:contextualSpacing/>
        <w:rPr>
          <w:i/>
        </w:rPr>
      </w:pPr>
      <w:r>
        <w:rPr>
          <w:color w:val="231F20"/>
        </w:rPr>
        <w:t>Contract</w:t>
      </w:r>
      <w:r w:rsidR="00576440">
        <w:rPr>
          <w:color w:val="231F20"/>
        </w:rPr>
        <w:t xml:space="preserve"> </w:t>
      </w:r>
      <w:r w:rsidR="00F46939">
        <w:rPr>
          <w:color w:val="231F20"/>
        </w:rPr>
        <w:t>title: ...................</w:t>
      </w:r>
      <w:r>
        <w:rPr>
          <w:i/>
          <w:color w:val="231F20"/>
        </w:rPr>
        <w:t>[insert</w:t>
      </w:r>
      <w:r w:rsidR="00576440">
        <w:rPr>
          <w:i/>
          <w:color w:val="231F20"/>
        </w:rPr>
        <w:t xml:space="preserve"> </w:t>
      </w:r>
      <w:r>
        <w:rPr>
          <w:i/>
          <w:color w:val="231F20"/>
        </w:rPr>
        <w:t>the</w:t>
      </w:r>
      <w:r w:rsidR="00576440">
        <w:rPr>
          <w:i/>
          <w:color w:val="231F20"/>
        </w:rPr>
        <w:t xml:space="preserve"> </w:t>
      </w:r>
      <w:r>
        <w:rPr>
          <w:i/>
          <w:color w:val="231F20"/>
        </w:rPr>
        <w:t>name</w:t>
      </w:r>
      <w:r w:rsidR="00576440">
        <w:rPr>
          <w:i/>
          <w:color w:val="231F20"/>
        </w:rPr>
        <w:t xml:space="preserve"> of the </w:t>
      </w:r>
      <w:r>
        <w:rPr>
          <w:i/>
          <w:color w:val="231F20"/>
        </w:rPr>
        <w:t>contract]</w:t>
      </w:r>
    </w:p>
    <w:p w14:paraId="71DC2D38" w14:textId="77777777" w:rsidR="003B43F5" w:rsidRDefault="00F46939" w:rsidP="00F46939">
      <w:pPr>
        <w:pStyle w:val="ListParagraph"/>
        <w:numPr>
          <w:ilvl w:val="0"/>
          <w:numId w:val="10"/>
        </w:numPr>
        <w:tabs>
          <w:tab w:val="left" w:pos="1116"/>
          <w:tab w:val="left" w:pos="1117"/>
        </w:tabs>
        <w:spacing w:before="160"/>
        <w:contextualSpacing/>
        <w:rPr>
          <w:i/>
        </w:rPr>
      </w:pPr>
      <w:r>
        <w:rPr>
          <w:color w:val="231F20"/>
        </w:rPr>
        <w:t>Country: ........................</w:t>
      </w:r>
      <w:r w:rsidR="00300350">
        <w:rPr>
          <w:i/>
          <w:color w:val="231F20"/>
        </w:rPr>
        <w:t>[insert</w:t>
      </w:r>
      <w:r w:rsidR="00576440">
        <w:rPr>
          <w:i/>
          <w:color w:val="231F20"/>
        </w:rPr>
        <w:t xml:space="preserve"> </w:t>
      </w:r>
      <w:r w:rsidR="00300350">
        <w:rPr>
          <w:i/>
          <w:color w:val="231F20"/>
        </w:rPr>
        <w:t>country</w:t>
      </w:r>
      <w:r w:rsidR="00576440">
        <w:rPr>
          <w:i/>
          <w:color w:val="231F20"/>
        </w:rPr>
        <w:t xml:space="preserve"> </w:t>
      </w:r>
      <w:r w:rsidR="00300350">
        <w:rPr>
          <w:i/>
          <w:color w:val="231F20"/>
        </w:rPr>
        <w:t>where</w:t>
      </w:r>
      <w:r w:rsidR="00576440">
        <w:rPr>
          <w:i/>
          <w:color w:val="231F20"/>
        </w:rPr>
        <w:t xml:space="preserve"> </w:t>
      </w:r>
      <w:r w:rsidR="00300350">
        <w:rPr>
          <w:i/>
          <w:color w:val="231F20"/>
        </w:rPr>
        <w:t>ITT</w:t>
      </w:r>
      <w:r w:rsidR="00576440">
        <w:rPr>
          <w:i/>
          <w:color w:val="231F20"/>
        </w:rPr>
        <w:t xml:space="preserve"> </w:t>
      </w:r>
      <w:r w:rsidR="00300350">
        <w:rPr>
          <w:i/>
          <w:color w:val="231F20"/>
        </w:rPr>
        <w:t>is</w:t>
      </w:r>
      <w:r w:rsidR="00576440">
        <w:rPr>
          <w:i/>
          <w:color w:val="231F20"/>
        </w:rPr>
        <w:t xml:space="preserve"> </w:t>
      </w:r>
      <w:r w:rsidR="00300350">
        <w:rPr>
          <w:i/>
          <w:color w:val="231F20"/>
        </w:rPr>
        <w:t>issued]</w:t>
      </w:r>
    </w:p>
    <w:p w14:paraId="26BFAE43" w14:textId="77777777" w:rsidR="003B43F5" w:rsidRDefault="00300350" w:rsidP="00F46939">
      <w:pPr>
        <w:pStyle w:val="ListParagraph"/>
        <w:numPr>
          <w:ilvl w:val="0"/>
          <w:numId w:val="10"/>
        </w:numPr>
        <w:tabs>
          <w:tab w:val="left" w:pos="1116"/>
          <w:tab w:val="left" w:pos="1117"/>
        </w:tabs>
        <w:spacing w:before="160"/>
        <w:contextualSpacing/>
        <w:rPr>
          <w:i/>
        </w:rPr>
      </w:pPr>
      <w:r>
        <w:rPr>
          <w:color w:val="231F20"/>
        </w:rPr>
        <w:t>ITT</w:t>
      </w:r>
      <w:r w:rsidR="00576440">
        <w:rPr>
          <w:color w:val="231F20"/>
        </w:rPr>
        <w:t xml:space="preserve"> </w:t>
      </w:r>
      <w:r w:rsidR="00F46939">
        <w:rPr>
          <w:color w:val="231F20"/>
        </w:rPr>
        <w:t>No: .......................</w:t>
      </w:r>
      <w:r>
        <w:rPr>
          <w:i/>
          <w:color w:val="231F20"/>
        </w:rPr>
        <w:t>[insert</w:t>
      </w:r>
      <w:r w:rsidR="00576440">
        <w:rPr>
          <w:i/>
          <w:color w:val="231F20"/>
        </w:rPr>
        <w:t xml:space="preserve"> </w:t>
      </w:r>
      <w:r>
        <w:rPr>
          <w:i/>
          <w:color w:val="231F20"/>
        </w:rPr>
        <w:t>ITT</w:t>
      </w:r>
      <w:r w:rsidR="00576440">
        <w:rPr>
          <w:i/>
          <w:color w:val="231F20"/>
        </w:rPr>
        <w:t xml:space="preserve"> </w:t>
      </w:r>
      <w:r>
        <w:rPr>
          <w:i/>
          <w:color w:val="231F20"/>
        </w:rPr>
        <w:t>reference</w:t>
      </w:r>
      <w:r w:rsidR="00576440">
        <w:rPr>
          <w:i/>
          <w:color w:val="231F20"/>
        </w:rPr>
        <w:t xml:space="preserve"> </w:t>
      </w:r>
      <w:r>
        <w:rPr>
          <w:i/>
          <w:color w:val="231F20"/>
        </w:rPr>
        <w:t>number</w:t>
      </w:r>
      <w:r w:rsidR="00576440">
        <w:rPr>
          <w:i/>
          <w:color w:val="231F20"/>
        </w:rPr>
        <w:t xml:space="preserve"> </w:t>
      </w:r>
      <w:r>
        <w:rPr>
          <w:i/>
          <w:color w:val="231F20"/>
          <w:spacing w:val="-3"/>
        </w:rPr>
        <w:t>from</w:t>
      </w:r>
      <w:r w:rsidR="00576440">
        <w:rPr>
          <w:i/>
          <w:color w:val="231F20"/>
          <w:spacing w:val="-3"/>
        </w:rPr>
        <w:t xml:space="preserve"> </w:t>
      </w:r>
      <w:r>
        <w:rPr>
          <w:i/>
          <w:color w:val="231F20"/>
        </w:rPr>
        <w:t>Procurement</w:t>
      </w:r>
      <w:r w:rsidR="00576440">
        <w:rPr>
          <w:i/>
          <w:color w:val="231F20"/>
        </w:rPr>
        <w:t xml:space="preserve"> </w:t>
      </w:r>
      <w:r>
        <w:rPr>
          <w:i/>
          <w:color w:val="231F20"/>
        </w:rPr>
        <w:t>Plan]</w:t>
      </w:r>
    </w:p>
    <w:p w14:paraId="228D0FFE" w14:textId="77777777" w:rsidR="003B43F5" w:rsidRDefault="00300350">
      <w:pPr>
        <w:pStyle w:val="BodyText"/>
        <w:spacing w:before="243" w:line="230" w:lineRule="auto"/>
        <w:ind w:left="675" w:right="214"/>
      </w:pPr>
      <w:r>
        <w:rPr>
          <w:color w:val="231F20"/>
        </w:rPr>
        <w:t>This Notiﬁcation of Intention to Award (Notiﬁcation) notiﬁes you of our decision to award the above contract. The transmission of this Notiﬁcation begins the Standstill Period. During the Standstill Period, you may:</w:t>
      </w:r>
    </w:p>
    <w:p w14:paraId="18AB39F9" w14:textId="77777777" w:rsidR="003B43F5" w:rsidRDefault="00300350">
      <w:pPr>
        <w:pStyle w:val="ListParagraph"/>
        <w:numPr>
          <w:ilvl w:val="0"/>
          <w:numId w:val="11"/>
        </w:numPr>
        <w:tabs>
          <w:tab w:val="left" w:pos="666"/>
          <w:tab w:val="left" w:pos="667"/>
        </w:tabs>
        <w:spacing w:before="237"/>
        <w:ind w:left="666" w:hanging="558"/>
      </w:pPr>
      <w:r>
        <w:rPr>
          <w:color w:val="231F20"/>
          <w:u w:val="single" w:color="231F20"/>
        </w:rPr>
        <w:t>Request</w:t>
      </w:r>
      <w:r w:rsidR="00576440">
        <w:rPr>
          <w:color w:val="231F20"/>
          <w:u w:val="single" w:color="231F20"/>
        </w:rPr>
        <w:t xml:space="preserve"> </w:t>
      </w:r>
      <w:r>
        <w:rPr>
          <w:color w:val="231F20"/>
          <w:u w:val="single" w:color="231F20"/>
        </w:rPr>
        <w:t>a</w:t>
      </w:r>
      <w:r w:rsidR="00576440">
        <w:rPr>
          <w:color w:val="231F20"/>
          <w:u w:val="single" w:color="231F20"/>
        </w:rPr>
        <w:t xml:space="preserve"> </w:t>
      </w:r>
      <w:r>
        <w:rPr>
          <w:color w:val="231F20"/>
          <w:u w:val="single" w:color="231F20"/>
        </w:rPr>
        <w:t>debrieﬁng</w:t>
      </w:r>
      <w:r w:rsidR="00576440">
        <w:rPr>
          <w:color w:val="231F20"/>
          <w:u w:val="single" w:color="231F20"/>
        </w:rPr>
        <w:t xml:space="preserve"> </w:t>
      </w:r>
      <w:r>
        <w:rPr>
          <w:color w:val="231F20"/>
          <w:u w:val="single" w:color="231F20"/>
        </w:rPr>
        <w:t>in</w:t>
      </w:r>
      <w:r w:rsidR="00576440">
        <w:rPr>
          <w:color w:val="231F20"/>
          <w:u w:val="single" w:color="231F20"/>
        </w:rPr>
        <w:t xml:space="preserve"> </w:t>
      </w:r>
      <w:r>
        <w:rPr>
          <w:color w:val="231F20"/>
          <w:u w:val="single" w:color="231F20"/>
        </w:rPr>
        <w:t>relation</w:t>
      </w:r>
      <w:r w:rsidR="00576440">
        <w:rPr>
          <w:color w:val="231F20"/>
          <w:u w:val="single" w:color="231F20"/>
        </w:rPr>
        <w:t xml:space="preserve"> </w:t>
      </w:r>
      <w:r>
        <w:rPr>
          <w:color w:val="231F20"/>
          <w:u w:val="single" w:color="231F20"/>
        </w:rPr>
        <w:t>to</w:t>
      </w:r>
      <w:r w:rsidR="00576440">
        <w:rPr>
          <w:color w:val="231F20"/>
          <w:u w:val="single" w:color="231F20"/>
        </w:rPr>
        <w:t xml:space="preserve"> </w:t>
      </w:r>
      <w:r>
        <w:rPr>
          <w:color w:val="231F20"/>
          <w:u w:val="single" w:color="231F20"/>
        </w:rPr>
        <w:t>the</w:t>
      </w:r>
      <w:r w:rsidR="00576440">
        <w:rPr>
          <w:color w:val="231F20"/>
          <w:u w:val="single" w:color="231F20"/>
        </w:rPr>
        <w:t xml:space="preserve"> </w:t>
      </w:r>
      <w:r>
        <w:rPr>
          <w:color w:val="231F20"/>
          <w:u w:val="single" w:color="231F20"/>
        </w:rPr>
        <w:t>evaluation</w:t>
      </w:r>
      <w:r w:rsidR="00576440">
        <w:rPr>
          <w:color w:val="231F20"/>
          <w:u w:val="single" w:color="231F20"/>
        </w:rPr>
        <w:t xml:space="preserve"> </w:t>
      </w:r>
      <w:r>
        <w:rPr>
          <w:color w:val="231F20"/>
          <w:u w:val="single" w:color="231F20"/>
        </w:rPr>
        <w:t>of</w:t>
      </w:r>
      <w:r w:rsidR="00576440">
        <w:rPr>
          <w:color w:val="231F20"/>
          <w:u w:val="single" w:color="231F20"/>
        </w:rPr>
        <w:t xml:space="preserve"> </w:t>
      </w:r>
      <w:r>
        <w:rPr>
          <w:color w:val="231F20"/>
          <w:u w:val="single" w:color="231F20"/>
        </w:rPr>
        <w:t>your</w:t>
      </w:r>
      <w:r w:rsidR="00576440">
        <w:rPr>
          <w:color w:val="231F20"/>
          <w:u w:val="single" w:color="231F20"/>
        </w:rPr>
        <w:t xml:space="preserve"> </w:t>
      </w:r>
      <w:r>
        <w:rPr>
          <w:color w:val="231F20"/>
          <w:u w:val="single" w:color="231F20"/>
        </w:rPr>
        <w:t>tender</w:t>
      </w:r>
    </w:p>
    <w:p w14:paraId="7BDBCFDC" w14:textId="77777777" w:rsidR="003B43F5" w:rsidRDefault="00300350">
      <w:pPr>
        <w:pStyle w:val="BodyText"/>
        <w:spacing w:before="234"/>
        <w:ind w:left="666"/>
      </w:pPr>
      <w:r>
        <w:rPr>
          <w:color w:val="231F20"/>
        </w:rPr>
        <w:t>Submit a Procurement-related Complaint in relation to the decision to award the contract.</w:t>
      </w:r>
    </w:p>
    <w:p w14:paraId="3AC212EC" w14:textId="77777777" w:rsidR="003B43F5" w:rsidRDefault="00300350">
      <w:pPr>
        <w:pStyle w:val="ListParagraph"/>
        <w:numPr>
          <w:ilvl w:val="0"/>
          <w:numId w:val="9"/>
        </w:numPr>
        <w:tabs>
          <w:tab w:val="left" w:pos="1080"/>
          <w:tab w:val="left" w:pos="1081"/>
        </w:tabs>
        <w:spacing w:before="235"/>
      </w:pPr>
      <w:r>
        <w:rPr>
          <w:color w:val="231F20"/>
        </w:rPr>
        <w:t>The</w:t>
      </w:r>
      <w:r w:rsidR="00576440">
        <w:rPr>
          <w:color w:val="231F20"/>
        </w:rPr>
        <w:t xml:space="preserve"> </w:t>
      </w:r>
      <w:r>
        <w:rPr>
          <w:color w:val="231F20"/>
        </w:rPr>
        <w:t>successful</w:t>
      </w:r>
      <w:r w:rsidR="00576440">
        <w:rPr>
          <w:color w:val="231F20"/>
        </w:rPr>
        <w:t xml:space="preserve"> </w:t>
      </w:r>
      <w:r>
        <w:rPr>
          <w:color w:val="231F20"/>
        </w:rPr>
        <w:t>tenderer</w:t>
      </w:r>
    </w:p>
    <w:p w14:paraId="425CC612" w14:textId="77777777" w:rsidR="003B43F5" w:rsidRDefault="00300350">
      <w:pPr>
        <w:pStyle w:val="ListParagraph"/>
        <w:numPr>
          <w:ilvl w:val="1"/>
          <w:numId w:val="9"/>
        </w:numPr>
        <w:tabs>
          <w:tab w:val="left" w:pos="1512"/>
          <w:tab w:val="left" w:pos="1513"/>
          <w:tab w:val="left" w:pos="10407"/>
        </w:tabs>
        <w:spacing w:before="234"/>
      </w:pPr>
      <w:r>
        <w:rPr>
          <w:color w:val="231F20"/>
        </w:rPr>
        <w:t>Name</w:t>
      </w:r>
      <w:r w:rsidR="00576440">
        <w:rPr>
          <w:color w:val="231F20"/>
        </w:rPr>
        <w:t xml:space="preserve"> </w:t>
      </w:r>
      <w:r>
        <w:rPr>
          <w:color w:val="231F20"/>
        </w:rPr>
        <w:t>of</w:t>
      </w:r>
      <w:r w:rsidR="00576440">
        <w:rPr>
          <w:color w:val="231F20"/>
        </w:rPr>
        <w:t xml:space="preserve"> </w:t>
      </w:r>
      <w:r>
        <w:rPr>
          <w:color w:val="231F20"/>
        </w:rPr>
        <w:t>successful</w:t>
      </w:r>
      <w:r w:rsidR="00576440">
        <w:rPr>
          <w:color w:val="231F20"/>
        </w:rPr>
        <w:t xml:space="preserve"> </w:t>
      </w:r>
      <w:r>
        <w:rPr>
          <w:color w:val="231F20"/>
          <w:spacing w:val="-3"/>
        </w:rPr>
        <w:t>Tender</w:t>
      </w:r>
      <w:r>
        <w:rPr>
          <w:color w:val="231F20"/>
          <w:spacing w:val="-3"/>
          <w:u w:val="single" w:color="221E1F"/>
        </w:rPr>
        <w:tab/>
      </w:r>
    </w:p>
    <w:p w14:paraId="7C276E50" w14:textId="77777777" w:rsidR="003B43F5" w:rsidRDefault="0070273D">
      <w:pPr>
        <w:pStyle w:val="BodyText"/>
        <w:spacing w:before="11"/>
        <w:rPr>
          <w:sz w:val="16"/>
        </w:rPr>
      </w:pPr>
      <w:r>
        <w:rPr>
          <w:noProof/>
        </w:rPr>
        <mc:AlternateContent>
          <mc:Choice Requires="wps">
            <w:drawing>
              <wp:anchor distT="0" distB="0" distL="0" distR="0" simplePos="0" relativeHeight="9160" behindDoc="0" locked="0" layoutInCell="1" allowOverlap="1" wp14:anchorId="42C9CA04" wp14:editId="5257C6D5">
                <wp:simplePos x="0" y="0"/>
                <wp:positionH relativeFrom="page">
                  <wp:posOffset>1430020</wp:posOffset>
                </wp:positionH>
                <wp:positionV relativeFrom="paragraph">
                  <wp:posOffset>151765</wp:posOffset>
                </wp:positionV>
                <wp:extent cx="5518150" cy="0"/>
                <wp:effectExtent l="10795" t="9525" r="5080" b="9525"/>
                <wp:wrapTopAndBottom/>
                <wp:docPr id="36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5588">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21EF18E" id="Line 41" o:spid="_x0000_s1026" style="position:absolute;z-index:9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2.6pt,11.95pt" to="547.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" strokecolor="#221e1f" strokeweight=".44pt">
                <w10:wrap type="topAndBottom" anchorx="page"/>
              </v:line>
            </w:pict>
          </mc:Fallback>
        </mc:AlternateContent>
      </w:r>
    </w:p>
    <w:p w14:paraId="0FBFE1BC" w14:textId="77777777" w:rsidR="003B43F5" w:rsidRDefault="003B43F5">
      <w:pPr>
        <w:pStyle w:val="BodyText"/>
        <w:rPr>
          <w:sz w:val="7"/>
        </w:rPr>
      </w:pPr>
    </w:p>
    <w:p w14:paraId="4F43A7B6" w14:textId="77777777" w:rsidR="003B43F5" w:rsidRDefault="00300350">
      <w:pPr>
        <w:pStyle w:val="ListParagraph"/>
        <w:numPr>
          <w:ilvl w:val="1"/>
          <w:numId w:val="9"/>
        </w:numPr>
        <w:tabs>
          <w:tab w:val="left" w:pos="1512"/>
          <w:tab w:val="left" w:pos="1513"/>
          <w:tab w:val="left" w:pos="10458"/>
        </w:tabs>
        <w:spacing w:before="124"/>
      </w:pPr>
      <w:r>
        <w:rPr>
          <w:color w:val="231F20"/>
        </w:rPr>
        <w:t>Address</w:t>
      </w:r>
      <w:r w:rsidR="00576440">
        <w:rPr>
          <w:color w:val="231F20"/>
        </w:rPr>
        <w:t xml:space="preserve"> </w:t>
      </w:r>
      <w:r>
        <w:rPr>
          <w:color w:val="231F20"/>
        </w:rPr>
        <w:t>of</w:t>
      </w:r>
      <w:r w:rsidR="00576440">
        <w:rPr>
          <w:color w:val="231F20"/>
        </w:rPr>
        <w:t xml:space="preserve"> </w:t>
      </w:r>
      <w:r>
        <w:rPr>
          <w:color w:val="231F20"/>
        </w:rPr>
        <w:t>the</w:t>
      </w:r>
      <w:r w:rsidR="00576440">
        <w:rPr>
          <w:color w:val="231F20"/>
        </w:rPr>
        <w:t xml:space="preserve"> </w:t>
      </w:r>
      <w:r>
        <w:rPr>
          <w:color w:val="231F20"/>
        </w:rPr>
        <w:t>successful</w:t>
      </w:r>
      <w:r w:rsidR="00576440">
        <w:rPr>
          <w:color w:val="231F20"/>
        </w:rPr>
        <w:t xml:space="preserve"> </w:t>
      </w:r>
      <w:r>
        <w:rPr>
          <w:color w:val="231F20"/>
          <w:spacing w:val="-3"/>
        </w:rPr>
        <w:t xml:space="preserve">Tender </w:t>
      </w:r>
      <w:r>
        <w:rPr>
          <w:color w:val="231F20"/>
          <w:u w:val="single" w:color="221E1F"/>
        </w:rPr>
        <w:tab/>
      </w:r>
    </w:p>
    <w:p w14:paraId="7185D6B8" w14:textId="77777777" w:rsidR="003B43F5" w:rsidRDefault="0070273D">
      <w:pPr>
        <w:pStyle w:val="BodyText"/>
        <w:spacing w:before="11"/>
        <w:rPr>
          <w:sz w:val="16"/>
        </w:rPr>
      </w:pPr>
      <w:r>
        <w:rPr>
          <w:noProof/>
        </w:rPr>
        <mc:AlternateContent>
          <mc:Choice Requires="wps">
            <w:drawing>
              <wp:anchor distT="0" distB="0" distL="0" distR="0" simplePos="0" relativeHeight="9184" behindDoc="0" locked="0" layoutInCell="1" allowOverlap="1" wp14:anchorId="0C73A8E2" wp14:editId="4C228EDD">
                <wp:simplePos x="0" y="0"/>
                <wp:positionH relativeFrom="page">
                  <wp:posOffset>1430020</wp:posOffset>
                </wp:positionH>
                <wp:positionV relativeFrom="paragraph">
                  <wp:posOffset>151765</wp:posOffset>
                </wp:positionV>
                <wp:extent cx="5518150" cy="0"/>
                <wp:effectExtent l="10795" t="13970" r="5080" b="5080"/>
                <wp:wrapTopAndBottom/>
                <wp:docPr id="36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5588">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0C4C2D2" id="Line 40" o:spid="_x0000_s1026" style="position:absolute;z-index: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2.6pt,11.95pt" to="547.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" strokecolor="#221e1f" strokeweight=".44pt">
                <w10:wrap type="topAndBottom" anchorx="page"/>
              </v:line>
            </w:pict>
          </mc:Fallback>
        </mc:AlternateContent>
      </w:r>
    </w:p>
    <w:p w14:paraId="368B365F" w14:textId="77777777" w:rsidR="003B43F5" w:rsidRDefault="003B43F5">
      <w:pPr>
        <w:pStyle w:val="BodyText"/>
        <w:rPr>
          <w:sz w:val="7"/>
        </w:rPr>
      </w:pPr>
    </w:p>
    <w:p w14:paraId="15B1B926" w14:textId="77777777" w:rsidR="003B43F5" w:rsidRDefault="00300350">
      <w:pPr>
        <w:pStyle w:val="ListParagraph"/>
        <w:numPr>
          <w:ilvl w:val="1"/>
          <w:numId w:val="9"/>
        </w:numPr>
        <w:tabs>
          <w:tab w:val="left" w:pos="1513"/>
          <w:tab w:val="left" w:pos="10170"/>
          <w:tab w:val="left" w:pos="10449"/>
        </w:tabs>
        <w:spacing w:before="132" w:line="230" w:lineRule="auto"/>
        <w:ind w:right="173"/>
      </w:pPr>
      <w:r>
        <w:rPr>
          <w:color w:val="231F20"/>
        </w:rPr>
        <w:t>Contract</w:t>
      </w:r>
      <w:r w:rsidR="00576440">
        <w:rPr>
          <w:color w:val="231F20"/>
        </w:rPr>
        <w:t xml:space="preserve"> </w:t>
      </w:r>
      <w:r>
        <w:rPr>
          <w:color w:val="231F20"/>
        </w:rPr>
        <w:t>price</w:t>
      </w:r>
      <w:r w:rsidR="00576440">
        <w:rPr>
          <w:color w:val="231F20"/>
        </w:rPr>
        <w:t xml:space="preserve"> </w:t>
      </w:r>
      <w:r>
        <w:rPr>
          <w:color w:val="231F20"/>
        </w:rPr>
        <w:t>of</w:t>
      </w:r>
      <w:r w:rsidR="00576440">
        <w:rPr>
          <w:color w:val="231F20"/>
        </w:rPr>
        <w:t xml:space="preserve"> </w:t>
      </w:r>
      <w:r>
        <w:rPr>
          <w:color w:val="231F20"/>
        </w:rPr>
        <w:t>the</w:t>
      </w:r>
      <w:r w:rsidR="00576440">
        <w:rPr>
          <w:color w:val="231F20"/>
        </w:rPr>
        <w:t xml:space="preserve"> </w:t>
      </w:r>
      <w:r>
        <w:rPr>
          <w:color w:val="231F20"/>
        </w:rPr>
        <w:t>successful</w:t>
      </w:r>
      <w:r w:rsidR="00576440">
        <w:rPr>
          <w:color w:val="231F20"/>
        </w:rPr>
        <w:t xml:space="preserve"> </w:t>
      </w:r>
      <w:r>
        <w:rPr>
          <w:color w:val="231F20"/>
          <w:spacing w:val="-3"/>
        </w:rPr>
        <w:t>Tender</w:t>
      </w:r>
      <w:r w:rsidR="00576440">
        <w:rPr>
          <w:color w:val="231F20"/>
          <w:spacing w:val="-3"/>
        </w:rPr>
        <w:t xml:space="preserve"> </w:t>
      </w:r>
      <w:r>
        <w:rPr>
          <w:color w:val="231F20"/>
        </w:rPr>
        <w:t>Kenya</w:t>
      </w:r>
      <w:r w:rsidR="00576440">
        <w:rPr>
          <w:color w:val="231F20"/>
        </w:rPr>
        <w:t xml:space="preserve"> </w:t>
      </w:r>
      <w:r>
        <w:rPr>
          <w:color w:val="231F20"/>
        </w:rPr>
        <w:t>Shillings</w:t>
      </w:r>
      <w:r>
        <w:rPr>
          <w:color w:val="231F20"/>
          <w:u w:val="single" w:color="221E1F"/>
        </w:rPr>
        <w:tab/>
      </w:r>
      <w:r>
        <w:rPr>
          <w:color w:val="231F20"/>
          <w:u w:val="single" w:color="221E1F"/>
        </w:rPr>
        <w:tab/>
      </w:r>
      <w:r>
        <w:rPr>
          <w:color w:val="231F20"/>
        </w:rPr>
        <w:t xml:space="preserve"> (in</w:t>
      </w:r>
      <w:r w:rsidR="00576440">
        <w:rPr>
          <w:color w:val="231F20"/>
        </w:rPr>
        <w:t xml:space="preserve"> </w:t>
      </w:r>
      <w:r>
        <w:rPr>
          <w:color w:val="231F20"/>
        </w:rPr>
        <w:t>words</w:t>
      </w:r>
      <w:r>
        <w:rPr>
          <w:color w:val="231F20"/>
          <w:u w:val="single" w:color="221E1F"/>
        </w:rPr>
        <w:tab/>
      </w:r>
      <w:r>
        <w:rPr>
          <w:color w:val="231F20"/>
        </w:rPr>
        <w:t>)</w:t>
      </w:r>
    </w:p>
    <w:p w14:paraId="5E18AA17" w14:textId="77777777" w:rsidR="003B43F5" w:rsidRDefault="00300350">
      <w:pPr>
        <w:pStyle w:val="ListParagraph"/>
        <w:numPr>
          <w:ilvl w:val="0"/>
          <w:numId w:val="9"/>
        </w:numPr>
        <w:tabs>
          <w:tab w:val="left" w:pos="1110"/>
          <w:tab w:val="left" w:pos="1111"/>
        </w:tabs>
        <w:spacing w:before="237"/>
        <w:ind w:left="1110" w:hanging="444"/>
      </w:pPr>
      <w:r>
        <w:rPr>
          <w:color w:val="231F20"/>
        </w:rPr>
        <w:t>Other</w:t>
      </w:r>
      <w:r w:rsidR="00576440">
        <w:rPr>
          <w:color w:val="231F20"/>
        </w:rPr>
        <w:t xml:space="preserve"> </w:t>
      </w:r>
      <w:r>
        <w:rPr>
          <w:color w:val="231F20"/>
        </w:rPr>
        <w:t>Tenderers</w:t>
      </w:r>
    </w:p>
    <w:p w14:paraId="7342128A" w14:textId="77777777" w:rsidR="003B43F5" w:rsidRDefault="00300350">
      <w:pPr>
        <w:pStyle w:val="BodyText"/>
        <w:spacing w:before="243" w:line="230" w:lineRule="auto"/>
        <w:ind w:left="1110" w:right="304" w:hanging="6"/>
        <w:jc w:val="both"/>
      </w:pPr>
      <w:r>
        <w:rPr>
          <w:color w:val="231F20"/>
        </w:rPr>
        <w:t>Names</w:t>
      </w:r>
      <w:r w:rsidR="00576440">
        <w:rPr>
          <w:color w:val="231F20"/>
        </w:rPr>
        <w:t xml:space="preserve"> </w:t>
      </w:r>
      <w:r>
        <w:rPr>
          <w:color w:val="231F20"/>
        </w:rPr>
        <w:t>of</w:t>
      </w:r>
      <w:r w:rsidR="00576440">
        <w:rPr>
          <w:color w:val="231F20"/>
        </w:rPr>
        <w:t xml:space="preserve"> </w:t>
      </w:r>
      <w:r>
        <w:rPr>
          <w:color w:val="231F20"/>
        </w:rPr>
        <w:t>all</w:t>
      </w:r>
      <w:r w:rsidR="00576440">
        <w:rPr>
          <w:color w:val="231F20"/>
        </w:rPr>
        <w:t xml:space="preserve"> </w:t>
      </w:r>
      <w:r>
        <w:rPr>
          <w:color w:val="231F20"/>
        </w:rPr>
        <w:t>Tenderers</w:t>
      </w:r>
      <w:r w:rsidR="00576440">
        <w:rPr>
          <w:color w:val="231F20"/>
        </w:rPr>
        <w:t xml:space="preserve"> </w:t>
      </w:r>
      <w:r>
        <w:rPr>
          <w:color w:val="231F20"/>
        </w:rPr>
        <w:t>that</w:t>
      </w:r>
      <w:r w:rsidR="00576440">
        <w:rPr>
          <w:color w:val="231F20"/>
        </w:rPr>
        <w:t xml:space="preserve"> </w:t>
      </w:r>
      <w:r>
        <w:rPr>
          <w:color w:val="231F20"/>
        </w:rPr>
        <w:t>submitted</w:t>
      </w:r>
      <w:r w:rsidR="00576440">
        <w:rPr>
          <w:color w:val="231F20"/>
        </w:rPr>
        <w:t xml:space="preserve"> </w:t>
      </w:r>
      <w:r>
        <w:rPr>
          <w:color w:val="231F20"/>
        </w:rPr>
        <w:t>a</w:t>
      </w:r>
      <w:r w:rsidR="00576440">
        <w:rPr>
          <w:color w:val="231F20"/>
        </w:rPr>
        <w:t xml:space="preserve"> </w:t>
      </w:r>
      <w:r>
        <w:rPr>
          <w:color w:val="231F20"/>
          <w:spacing w:val="-5"/>
        </w:rPr>
        <w:t>Tender.</w:t>
      </w:r>
      <w:r w:rsidR="00576440">
        <w:rPr>
          <w:color w:val="231F20"/>
          <w:spacing w:val="-5"/>
        </w:rPr>
        <w:t xml:space="preserve"> </w:t>
      </w:r>
      <w:r>
        <w:rPr>
          <w:color w:val="231F20"/>
        </w:rPr>
        <w:t>If</w:t>
      </w:r>
      <w:r w:rsidR="00576440">
        <w:rPr>
          <w:color w:val="231F20"/>
        </w:rPr>
        <w:t xml:space="preserve"> </w:t>
      </w:r>
      <w:r>
        <w:rPr>
          <w:color w:val="231F20"/>
        </w:rPr>
        <w:t>the</w:t>
      </w:r>
      <w:r w:rsidR="00576440">
        <w:rPr>
          <w:color w:val="231F20"/>
        </w:rPr>
        <w:t xml:space="preserve"> </w:t>
      </w:r>
      <w:r>
        <w:rPr>
          <w:color w:val="231F20"/>
        </w:rPr>
        <w:t>Tender's</w:t>
      </w:r>
      <w:r w:rsidR="00576440">
        <w:rPr>
          <w:color w:val="231F20"/>
        </w:rPr>
        <w:t xml:space="preserve"> </w:t>
      </w:r>
      <w:r>
        <w:rPr>
          <w:color w:val="231F20"/>
        </w:rPr>
        <w:t>price</w:t>
      </w:r>
      <w:r w:rsidR="00576440">
        <w:rPr>
          <w:color w:val="231F20"/>
        </w:rPr>
        <w:t xml:space="preserve"> </w:t>
      </w:r>
      <w:r>
        <w:rPr>
          <w:color w:val="231F20"/>
        </w:rPr>
        <w:t>was</w:t>
      </w:r>
      <w:r w:rsidR="00576440">
        <w:rPr>
          <w:color w:val="231F20"/>
        </w:rPr>
        <w:t xml:space="preserve"> </w:t>
      </w:r>
      <w:r>
        <w:rPr>
          <w:color w:val="231F20"/>
        </w:rPr>
        <w:t>evaluated</w:t>
      </w:r>
      <w:r w:rsidR="00576440">
        <w:rPr>
          <w:color w:val="231F20"/>
        </w:rPr>
        <w:t xml:space="preserve"> </w:t>
      </w:r>
      <w:r>
        <w:rPr>
          <w:color w:val="231F20"/>
        </w:rPr>
        <w:t>include</w:t>
      </w:r>
      <w:r w:rsidR="00576440">
        <w:rPr>
          <w:color w:val="231F20"/>
        </w:rPr>
        <w:t xml:space="preserve"> </w:t>
      </w:r>
      <w:r>
        <w:rPr>
          <w:color w:val="231F20"/>
        </w:rPr>
        <w:t>the</w:t>
      </w:r>
      <w:r w:rsidR="00576440">
        <w:rPr>
          <w:color w:val="231F20"/>
        </w:rPr>
        <w:t xml:space="preserve"> </w:t>
      </w:r>
      <w:r>
        <w:rPr>
          <w:color w:val="231F20"/>
        </w:rPr>
        <w:t>evaluated price</w:t>
      </w:r>
      <w:r w:rsidR="00576440">
        <w:rPr>
          <w:color w:val="231F20"/>
        </w:rPr>
        <w:t xml:space="preserve"> </w:t>
      </w:r>
      <w:r>
        <w:rPr>
          <w:color w:val="231F20"/>
        </w:rPr>
        <w:t>as</w:t>
      </w:r>
      <w:r w:rsidR="00576440">
        <w:rPr>
          <w:color w:val="231F20"/>
        </w:rPr>
        <w:t xml:space="preserve"> </w:t>
      </w:r>
      <w:r>
        <w:rPr>
          <w:color w:val="231F20"/>
        </w:rPr>
        <w:t>well</w:t>
      </w:r>
      <w:r w:rsidR="00576440">
        <w:rPr>
          <w:color w:val="231F20"/>
        </w:rPr>
        <w:t xml:space="preserve"> as the </w:t>
      </w:r>
      <w:r>
        <w:rPr>
          <w:color w:val="231F20"/>
          <w:spacing w:val="-3"/>
        </w:rPr>
        <w:t>Tender</w:t>
      </w:r>
      <w:r w:rsidR="00576440">
        <w:rPr>
          <w:color w:val="231F20"/>
          <w:spacing w:val="-3"/>
        </w:rPr>
        <w:t xml:space="preserve"> </w:t>
      </w:r>
      <w:r>
        <w:rPr>
          <w:color w:val="231F20"/>
        </w:rPr>
        <w:t>price</w:t>
      </w:r>
      <w:r w:rsidR="00576440">
        <w:rPr>
          <w:color w:val="231F20"/>
        </w:rPr>
        <w:t xml:space="preserve"> </w:t>
      </w:r>
      <w:r>
        <w:rPr>
          <w:color w:val="231F20"/>
        </w:rPr>
        <w:t>as</w:t>
      </w:r>
      <w:r w:rsidR="00576440">
        <w:rPr>
          <w:color w:val="231F20"/>
        </w:rPr>
        <w:t xml:space="preserve"> </w:t>
      </w:r>
      <w:r>
        <w:rPr>
          <w:color w:val="231F20"/>
        </w:rPr>
        <w:t>read</w:t>
      </w:r>
      <w:r w:rsidR="00576440">
        <w:rPr>
          <w:color w:val="231F20"/>
        </w:rPr>
        <w:t xml:space="preserve"> </w:t>
      </w:r>
      <w:r>
        <w:rPr>
          <w:color w:val="231F20"/>
        </w:rPr>
        <w:t>out.</w:t>
      </w:r>
      <w:r w:rsidR="00576440">
        <w:rPr>
          <w:color w:val="231F20"/>
        </w:rPr>
        <w:t xml:space="preserve"> </w:t>
      </w:r>
      <w:r>
        <w:rPr>
          <w:color w:val="231F20"/>
        </w:rPr>
        <w:t>For</w:t>
      </w:r>
      <w:r w:rsidR="00576440">
        <w:rPr>
          <w:color w:val="231F20"/>
        </w:rPr>
        <w:t xml:space="preserve"> </w:t>
      </w:r>
      <w:r>
        <w:rPr>
          <w:color w:val="231F20"/>
          <w:spacing w:val="-3"/>
        </w:rPr>
        <w:t>Tenders</w:t>
      </w:r>
      <w:r w:rsidR="00576440">
        <w:rPr>
          <w:color w:val="231F20"/>
          <w:spacing w:val="-3"/>
        </w:rPr>
        <w:t xml:space="preserve"> </w:t>
      </w:r>
      <w:r>
        <w:rPr>
          <w:color w:val="231F20"/>
        </w:rPr>
        <w:t>not</w:t>
      </w:r>
      <w:r w:rsidR="00576440">
        <w:rPr>
          <w:color w:val="231F20"/>
        </w:rPr>
        <w:t xml:space="preserve"> </w:t>
      </w:r>
      <w:r>
        <w:rPr>
          <w:color w:val="231F20"/>
        </w:rPr>
        <w:t>evaluated,</w:t>
      </w:r>
      <w:r w:rsidR="00576440">
        <w:rPr>
          <w:color w:val="231F20"/>
        </w:rPr>
        <w:t xml:space="preserve"> </w:t>
      </w:r>
      <w:r>
        <w:rPr>
          <w:color w:val="231F20"/>
        </w:rPr>
        <w:t>give</w:t>
      </w:r>
      <w:r w:rsidR="00576440">
        <w:rPr>
          <w:color w:val="231F20"/>
        </w:rPr>
        <w:t xml:space="preserve"> </w:t>
      </w:r>
      <w:r>
        <w:rPr>
          <w:color w:val="231F20"/>
        </w:rPr>
        <w:t>one</w:t>
      </w:r>
      <w:r w:rsidR="00576440">
        <w:rPr>
          <w:color w:val="231F20"/>
        </w:rPr>
        <w:t xml:space="preserve"> </w:t>
      </w:r>
      <w:r>
        <w:rPr>
          <w:color w:val="231F20"/>
        </w:rPr>
        <w:t>main</w:t>
      </w:r>
      <w:r w:rsidR="00576440">
        <w:rPr>
          <w:color w:val="231F20"/>
        </w:rPr>
        <w:t xml:space="preserve"> </w:t>
      </w:r>
      <w:r>
        <w:rPr>
          <w:color w:val="231F20"/>
        </w:rPr>
        <w:t>reason</w:t>
      </w:r>
      <w:r w:rsidR="00576440">
        <w:rPr>
          <w:color w:val="231F20"/>
        </w:rPr>
        <w:t xml:space="preserve"> </w:t>
      </w:r>
      <w:r>
        <w:rPr>
          <w:color w:val="231F20"/>
        </w:rPr>
        <w:t>the</w:t>
      </w:r>
      <w:r w:rsidR="00576440">
        <w:rPr>
          <w:color w:val="231F20"/>
        </w:rPr>
        <w:t xml:space="preserve"> </w:t>
      </w:r>
      <w:r>
        <w:rPr>
          <w:color w:val="231F20"/>
          <w:spacing w:val="-3"/>
        </w:rPr>
        <w:t>Tender</w:t>
      </w:r>
      <w:r w:rsidR="00576440">
        <w:rPr>
          <w:color w:val="231F20"/>
          <w:spacing w:val="-3"/>
        </w:rPr>
        <w:t xml:space="preserve"> </w:t>
      </w:r>
      <w:r>
        <w:rPr>
          <w:color w:val="231F20"/>
        </w:rPr>
        <w:t>was unsuccessful.</w:t>
      </w:r>
    </w:p>
    <w:p w14:paraId="48CE1E56" w14:textId="77777777" w:rsidR="003B43F5" w:rsidRDefault="003B43F5">
      <w:pPr>
        <w:spacing w:line="230" w:lineRule="auto"/>
        <w:jc w:val="both"/>
        <w:sectPr w:rsidR="003B43F5">
          <w:pgSz w:w="11910" w:h="16840"/>
          <w:pgMar w:top="360" w:right="540" w:bottom="640" w:left="740" w:header="0" w:footer="441" w:gutter="0"/>
          <w:cols w:space="720"/>
        </w:sectPr>
      </w:pPr>
    </w:p>
    <w:p w14:paraId="266E99CB" w14:textId="77777777" w:rsidR="003B43F5" w:rsidRDefault="003B43F5">
      <w:pPr>
        <w:pStyle w:val="BodyText"/>
        <w:rPr>
          <w:sz w:val="20"/>
        </w:rPr>
      </w:pPr>
    </w:p>
    <w:p w14:paraId="7C0EBE55" w14:textId="77777777" w:rsidR="003B43F5" w:rsidRDefault="003B43F5">
      <w:pPr>
        <w:pStyle w:val="BodyText"/>
        <w:spacing w:before="9"/>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1980"/>
        <w:gridCol w:w="1350"/>
        <w:gridCol w:w="1800"/>
        <w:gridCol w:w="3240"/>
      </w:tblGrid>
      <w:tr w:rsidR="00EB2FDB" w:rsidRPr="00F53E75" w14:paraId="79498BCF" w14:textId="77777777" w:rsidTr="00F53E75">
        <w:tc>
          <w:tcPr>
            <w:tcW w:w="1057" w:type="dxa"/>
            <w:shd w:val="clear" w:color="auto" w:fill="auto"/>
          </w:tcPr>
          <w:p w14:paraId="384B3837" w14:textId="57908546" w:rsidR="00EB2FDB" w:rsidRPr="00F53E75" w:rsidRDefault="00EB2FDB" w:rsidP="00F53E75">
            <w:pPr>
              <w:suppressAutoHyphens/>
              <w:rPr>
                <w:b/>
                <w:bCs/>
                <w:iCs/>
                <w:sz w:val="20"/>
                <w:szCs w:val="20"/>
              </w:rPr>
            </w:pPr>
            <w:r w:rsidRPr="00F53E75">
              <w:rPr>
                <w:b/>
                <w:bCs/>
                <w:sz w:val="20"/>
                <w:szCs w:val="20"/>
              </w:rPr>
              <w:t>Lease Item N</w:t>
            </w:r>
            <w:r w:rsidRPr="00F53E75">
              <w:rPr>
                <w:b/>
                <w:bCs/>
                <w:sz w:val="20"/>
                <w:szCs w:val="20"/>
              </w:rPr>
              <w:sym w:font="Symbol" w:char="F0B0"/>
            </w:r>
          </w:p>
        </w:tc>
        <w:tc>
          <w:tcPr>
            <w:tcW w:w="1980" w:type="dxa"/>
            <w:shd w:val="clear" w:color="auto" w:fill="auto"/>
          </w:tcPr>
          <w:p w14:paraId="38B8596B" w14:textId="77777777" w:rsidR="00EB2FDB" w:rsidRPr="00F53E75" w:rsidRDefault="00EB2FDB" w:rsidP="00F53E75">
            <w:pPr>
              <w:rPr>
                <w:b/>
                <w:bCs/>
                <w:iCs/>
                <w:sz w:val="20"/>
                <w:szCs w:val="20"/>
              </w:rPr>
            </w:pPr>
            <w:r w:rsidRPr="00F53E75">
              <w:rPr>
                <w:b/>
                <w:bCs/>
                <w:sz w:val="20"/>
                <w:szCs w:val="20"/>
              </w:rPr>
              <w:t>Description of Lease Item and Related Services.</w:t>
            </w:r>
          </w:p>
        </w:tc>
        <w:tc>
          <w:tcPr>
            <w:tcW w:w="1350" w:type="dxa"/>
            <w:shd w:val="clear" w:color="auto" w:fill="auto"/>
          </w:tcPr>
          <w:p w14:paraId="134B23A2" w14:textId="77777777" w:rsidR="00EB2FDB" w:rsidRPr="00F53E75" w:rsidRDefault="00EB2FDB" w:rsidP="00F53E75">
            <w:pPr>
              <w:rPr>
                <w:b/>
                <w:bCs/>
                <w:iCs/>
                <w:sz w:val="20"/>
                <w:szCs w:val="20"/>
              </w:rPr>
            </w:pPr>
            <w:r w:rsidRPr="00F53E75">
              <w:rPr>
                <w:b/>
                <w:bCs/>
                <w:iCs/>
                <w:sz w:val="20"/>
                <w:szCs w:val="20"/>
              </w:rPr>
              <w:t>Tender Price as read out</w:t>
            </w:r>
          </w:p>
        </w:tc>
        <w:tc>
          <w:tcPr>
            <w:tcW w:w="1800" w:type="dxa"/>
            <w:shd w:val="clear" w:color="auto" w:fill="auto"/>
          </w:tcPr>
          <w:p w14:paraId="44A2B573" w14:textId="75E2A8FE" w:rsidR="00EB2FDB" w:rsidRPr="00F53E75" w:rsidRDefault="00EB2FDB" w:rsidP="00F53E75">
            <w:pPr>
              <w:pStyle w:val="FootnoteText"/>
              <w:ind w:left="0" w:firstLine="0"/>
              <w:jc w:val="left"/>
              <w:rPr>
                <w:b/>
                <w:bCs/>
              </w:rPr>
            </w:pPr>
            <w:r w:rsidRPr="00F53E75">
              <w:rPr>
                <w:b/>
                <w:bCs/>
              </w:rPr>
              <w:t>Tender’s</w:t>
            </w:r>
            <w:r w:rsidR="00F53E75">
              <w:rPr>
                <w:b/>
                <w:bCs/>
              </w:rPr>
              <w:t xml:space="preserve"> </w:t>
            </w:r>
            <w:r w:rsidRPr="00F53E75">
              <w:rPr>
                <w:b/>
                <w:bCs/>
              </w:rPr>
              <w:t>evaluated price (Note a)</w:t>
            </w:r>
          </w:p>
        </w:tc>
        <w:tc>
          <w:tcPr>
            <w:tcW w:w="3240" w:type="dxa"/>
            <w:shd w:val="clear" w:color="auto" w:fill="auto"/>
          </w:tcPr>
          <w:p w14:paraId="3117CE13" w14:textId="77777777" w:rsidR="00EB2FDB" w:rsidRPr="00F53E75" w:rsidRDefault="00EB2FDB" w:rsidP="00F53E75">
            <w:pPr>
              <w:rPr>
                <w:b/>
                <w:bCs/>
                <w:iCs/>
                <w:sz w:val="20"/>
                <w:szCs w:val="20"/>
              </w:rPr>
            </w:pPr>
            <w:r w:rsidRPr="00F53E75">
              <w:rPr>
                <w:b/>
                <w:bCs/>
                <w:iCs/>
                <w:sz w:val="20"/>
                <w:szCs w:val="20"/>
              </w:rPr>
              <w:t xml:space="preserve">One Reason Why </w:t>
            </w:r>
            <w:proofErr w:type="gramStart"/>
            <w:r w:rsidRPr="00F53E75">
              <w:rPr>
                <w:b/>
                <w:bCs/>
                <w:iCs/>
                <w:sz w:val="20"/>
                <w:szCs w:val="20"/>
              </w:rPr>
              <w:t>not</w:t>
            </w:r>
            <w:proofErr w:type="gramEnd"/>
            <w:r w:rsidRPr="00F53E75">
              <w:rPr>
                <w:b/>
                <w:bCs/>
                <w:iCs/>
                <w:sz w:val="20"/>
                <w:szCs w:val="20"/>
              </w:rPr>
              <w:t xml:space="preserve"> Evaluated</w:t>
            </w:r>
          </w:p>
        </w:tc>
      </w:tr>
      <w:tr w:rsidR="00EB2FDB" w:rsidRPr="00A07B0A" w14:paraId="72C56080" w14:textId="77777777" w:rsidTr="00F53E75">
        <w:tc>
          <w:tcPr>
            <w:tcW w:w="1057" w:type="dxa"/>
            <w:shd w:val="clear" w:color="auto" w:fill="auto"/>
          </w:tcPr>
          <w:p w14:paraId="15858D65" w14:textId="77777777" w:rsidR="00EB2FDB" w:rsidRPr="00A07B0A" w:rsidRDefault="00EB2FDB" w:rsidP="00892D93">
            <w:pPr>
              <w:rPr>
                <w:iCs/>
              </w:rPr>
            </w:pPr>
            <w:r w:rsidRPr="00A07B0A">
              <w:rPr>
                <w:iCs/>
              </w:rPr>
              <w:t>1</w:t>
            </w:r>
          </w:p>
        </w:tc>
        <w:tc>
          <w:tcPr>
            <w:tcW w:w="1980" w:type="dxa"/>
            <w:shd w:val="clear" w:color="auto" w:fill="auto"/>
          </w:tcPr>
          <w:p w14:paraId="3F8E25A5" w14:textId="77777777" w:rsidR="00EB2FDB" w:rsidRPr="00A07B0A" w:rsidRDefault="00EB2FDB" w:rsidP="00892D93">
            <w:pPr>
              <w:rPr>
                <w:iCs/>
              </w:rPr>
            </w:pPr>
          </w:p>
        </w:tc>
        <w:tc>
          <w:tcPr>
            <w:tcW w:w="1350" w:type="dxa"/>
            <w:shd w:val="clear" w:color="auto" w:fill="auto"/>
          </w:tcPr>
          <w:p w14:paraId="4B470F7F" w14:textId="77777777" w:rsidR="00EB2FDB" w:rsidRPr="00A07B0A" w:rsidRDefault="00EB2FDB" w:rsidP="00892D93">
            <w:pPr>
              <w:rPr>
                <w:iCs/>
              </w:rPr>
            </w:pPr>
          </w:p>
        </w:tc>
        <w:tc>
          <w:tcPr>
            <w:tcW w:w="1800" w:type="dxa"/>
            <w:shd w:val="clear" w:color="auto" w:fill="auto"/>
          </w:tcPr>
          <w:p w14:paraId="002A4BD7" w14:textId="77777777" w:rsidR="00EB2FDB" w:rsidRPr="00A07B0A" w:rsidRDefault="00EB2FDB" w:rsidP="00892D93">
            <w:pPr>
              <w:rPr>
                <w:iCs/>
              </w:rPr>
            </w:pPr>
          </w:p>
        </w:tc>
        <w:tc>
          <w:tcPr>
            <w:tcW w:w="3240" w:type="dxa"/>
            <w:shd w:val="clear" w:color="auto" w:fill="auto"/>
          </w:tcPr>
          <w:p w14:paraId="71AC1C44" w14:textId="77777777" w:rsidR="00EB2FDB" w:rsidRPr="00A07B0A" w:rsidRDefault="00EB2FDB" w:rsidP="00892D93">
            <w:pPr>
              <w:rPr>
                <w:iCs/>
              </w:rPr>
            </w:pPr>
          </w:p>
        </w:tc>
      </w:tr>
      <w:tr w:rsidR="00EB2FDB" w:rsidRPr="00A07B0A" w14:paraId="10BDCA80" w14:textId="77777777" w:rsidTr="00F53E75">
        <w:tc>
          <w:tcPr>
            <w:tcW w:w="1057" w:type="dxa"/>
            <w:shd w:val="clear" w:color="auto" w:fill="auto"/>
          </w:tcPr>
          <w:p w14:paraId="19140A36" w14:textId="77777777" w:rsidR="00EB2FDB" w:rsidRPr="00A07B0A" w:rsidRDefault="00EB2FDB" w:rsidP="00892D93">
            <w:pPr>
              <w:rPr>
                <w:iCs/>
              </w:rPr>
            </w:pPr>
            <w:r w:rsidRPr="00A07B0A">
              <w:rPr>
                <w:iCs/>
              </w:rPr>
              <w:t>2</w:t>
            </w:r>
          </w:p>
        </w:tc>
        <w:tc>
          <w:tcPr>
            <w:tcW w:w="1980" w:type="dxa"/>
            <w:shd w:val="clear" w:color="auto" w:fill="auto"/>
          </w:tcPr>
          <w:p w14:paraId="30D868E6" w14:textId="77777777" w:rsidR="00EB2FDB" w:rsidRPr="00A07B0A" w:rsidRDefault="00EB2FDB" w:rsidP="00892D93">
            <w:pPr>
              <w:rPr>
                <w:iCs/>
              </w:rPr>
            </w:pPr>
          </w:p>
        </w:tc>
        <w:tc>
          <w:tcPr>
            <w:tcW w:w="1350" w:type="dxa"/>
            <w:shd w:val="clear" w:color="auto" w:fill="auto"/>
          </w:tcPr>
          <w:p w14:paraId="793D0AA1" w14:textId="77777777" w:rsidR="00EB2FDB" w:rsidRPr="00A07B0A" w:rsidRDefault="00EB2FDB" w:rsidP="00892D93">
            <w:pPr>
              <w:rPr>
                <w:iCs/>
              </w:rPr>
            </w:pPr>
          </w:p>
        </w:tc>
        <w:tc>
          <w:tcPr>
            <w:tcW w:w="1800" w:type="dxa"/>
            <w:shd w:val="clear" w:color="auto" w:fill="auto"/>
          </w:tcPr>
          <w:p w14:paraId="35CDC2D7" w14:textId="77777777" w:rsidR="00EB2FDB" w:rsidRPr="00A07B0A" w:rsidRDefault="00EB2FDB" w:rsidP="00892D93">
            <w:pPr>
              <w:rPr>
                <w:iCs/>
              </w:rPr>
            </w:pPr>
          </w:p>
        </w:tc>
        <w:tc>
          <w:tcPr>
            <w:tcW w:w="3240" w:type="dxa"/>
            <w:shd w:val="clear" w:color="auto" w:fill="auto"/>
          </w:tcPr>
          <w:p w14:paraId="31B891CA" w14:textId="77777777" w:rsidR="00EB2FDB" w:rsidRPr="00A07B0A" w:rsidRDefault="00EB2FDB" w:rsidP="00892D93">
            <w:pPr>
              <w:rPr>
                <w:iCs/>
              </w:rPr>
            </w:pPr>
          </w:p>
        </w:tc>
      </w:tr>
      <w:tr w:rsidR="00EB2FDB" w:rsidRPr="00A07B0A" w14:paraId="7B0A0642" w14:textId="77777777" w:rsidTr="00F53E75">
        <w:tc>
          <w:tcPr>
            <w:tcW w:w="1057" w:type="dxa"/>
            <w:shd w:val="clear" w:color="auto" w:fill="auto"/>
          </w:tcPr>
          <w:p w14:paraId="5C0E5B5A" w14:textId="77777777" w:rsidR="00EB2FDB" w:rsidRPr="00A07B0A" w:rsidRDefault="00EB2FDB" w:rsidP="00892D93">
            <w:pPr>
              <w:rPr>
                <w:iCs/>
              </w:rPr>
            </w:pPr>
            <w:r w:rsidRPr="00A07B0A">
              <w:rPr>
                <w:iCs/>
              </w:rPr>
              <w:t>3</w:t>
            </w:r>
          </w:p>
        </w:tc>
        <w:tc>
          <w:tcPr>
            <w:tcW w:w="1980" w:type="dxa"/>
            <w:shd w:val="clear" w:color="auto" w:fill="auto"/>
          </w:tcPr>
          <w:p w14:paraId="2DD37725" w14:textId="77777777" w:rsidR="00EB2FDB" w:rsidRPr="00A07B0A" w:rsidRDefault="00EB2FDB" w:rsidP="00892D93">
            <w:pPr>
              <w:rPr>
                <w:iCs/>
              </w:rPr>
            </w:pPr>
          </w:p>
        </w:tc>
        <w:tc>
          <w:tcPr>
            <w:tcW w:w="1350" w:type="dxa"/>
            <w:shd w:val="clear" w:color="auto" w:fill="auto"/>
          </w:tcPr>
          <w:p w14:paraId="248E8C0D" w14:textId="77777777" w:rsidR="00EB2FDB" w:rsidRPr="00A07B0A" w:rsidRDefault="00EB2FDB" w:rsidP="00892D93">
            <w:pPr>
              <w:rPr>
                <w:iCs/>
              </w:rPr>
            </w:pPr>
          </w:p>
        </w:tc>
        <w:tc>
          <w:tcPr>
            <w:tcW w:w="1800" w:type="dxa"/>
            <w:shd w:val="clear" w:color="auto" w:fill="auto"/>
          </w:tcPr>
          <w:p w14:paraId="0B9F9EC0" w14:textId="77777777" w:rsidR="00EB2FDB" w:rsidRPr="00A07B0A" w:rsidRDefault="00EB2FDB" w:rsidP="00892D93">
            <w:pPr>
              <w:rPr>
                <w:iCs/>
              </w:rPr>
            </w:pPr>
          </w:p>
        </w:tc>
        <w:tc>
          <w:tcPr>
            <w:tcW w:w="3240" w:type="dxa"/>
            <w:shd w:val="clear" w:color="auto" w:fill="auto"/>
          </w:tcPr>
          <w:p w14:paraId="0599DEEE" w14:textId="77777777" w:rsidR="00EB2FDB" w:rsidRPr="00A07B0A" w:rsidRDefault="00EB2FDB" w:rsidP="00892D93">
            <w:pPr>
              <w:rPr>
                <w:iCs/>
              </w:rPr>
            </w:pPr>
          </w:p>
        </w:tc>
      </w:tr>
      <w:tr w:rsidR="00EB2FDB" w:rsidRPr="00A07B0A" w14:paraId="0CD766B7" w14:textId="77777777" w:rsidTr="00F53E75">
        <w:tc>
          <w:tcPr>
            <w:tcW w:w="1057" w:type="dxa"/>
            <w:shd w:val="clear" w:color="auto" w:fill="auto"/>
          </w:tcPr>
          <w:p w14:paraId="4A9EFBDA" w14:textId="77777777" w:rsidR="00EB2FDB" w:rsidRPr="00A07B0A" w:rsidRDefault="00EB2FDB" w:rsidP="00892D93">
            <w:pPr>
              <w:rPr>
                <w:iCs/>
              </w:rPr>
            </w:pPr>
            <w:r w:rsidRPr="00A07B0A">
              <w:rPr>
                <w:iCs/>
              </w:rPr>
              <w:t>4</w:t>
            </w:r>
          </w:p>
        </w:tc>
        <w:tc>
          <w:tcPr>
            <w:tcW w:w="1980" w:type="dxa"/>
            <w:shd w:val="clear" w:color="auto" w:fill="auto"/>
          </w:tcPr>
          <w:p w14:paraId="5030A6FF" w14:textId="77777777" w:rsidR="00EB2FDB" w:rsidRPr="00A07B0A" w:rsidRDefault="00EB2FDB" w:rsidP="00892D93">
            <w:pPr>
              <w:rPr>
                <w:iCs/>
              </w:rPr>
            </w:pPr>
          </w:p>
        </w:tc>
        <w:tc>
          <w:tcPr>
            <w:tcW w:w="1350" w:type="dxa"/>
            <w:shd w:val="clear" w:color="auto" w:fill="auto"/>
          </w:tcPr>
          <w:p w14:paraId="75836571" w14:textId="77777777" w:rsidR="00EB2FDB" w:rsidRPr="00A07B0A" w:rsidRDefault="00EB2FDB" w:rsidP="00892D93">
            <w:pPr>
              <w:rPr>
                <w:iCs/>
              </w:rPr>
            </w:pPr>
          </w:p>
        </w:tc>
        <w:tc>
          <w:tcPr>
            <w:tcW w:w="1800" w:type="dxa"/>
            <w:shd w:val="clear" w:color="auto" w:fill="auto"/>
          </w:tcPr>
          <w:p w14:paraId="4CD793F7" w14:textId="77777777" w:rsidR="00EB2FDB" w:rsidRPr="00A07B0A" w:rsidRDefault="00EB2FDB" w:rsidP="00892D93">
            <w:pPr>
              <w:rPr>
                <w:iCs/>
              </w:rPr>
            </w:pPr>
          </w:p>
        </w:tc>
        <w:tc>
          <w:tcPr>
            <w:tcW w:w="3240" w:type="dxa"/>
            <w:shd w:val="clear" w:color="auto" w:fill="auto"/>
          </w:tcPr>
          <w:p w14:paraId="05544493" w14:textId="77777777" w:rsidR="00EB2FDB" w:rsidRPr="00A07B0A" w:rsidRDefault="00EB2FDB" w:rsidP="00892D93">
            <w:pPr>
              <w:rPr>
                <w:iCs/>
              </w:rPr>
            </w:pPr>
          </w:p>
        </w:tc>
      </w:tr>
      <w:tr w:rsidR="00EB2FDB" w:rsidRPr="00A07B0A" w14:paraId="76089B1F" w14:textId="77777777" w:rsidTr="00F53E75">
        <w:tc>
          <w:tcPr>
            <w:tcW w:w="1057" w:type="dxa"/>
            <w:shd w:val="clear" w:color="auto" w:fill="auto"/>
          </w:tcPr>
          <w:p w14:paraId="3E8C2D82" w14:textId="77777777" w:rsidR="00EB2FDB" w:rsidRPr="00A07B0A" w:rsidRDefault="00EB2FDB" w:rsidP="00892D93">
            <w:pPr>
              <w:rPr>
                <w:iCs/>
              </w:rPr>
            </w:pPr>
            <w:r w:rsidRPr="00A07B0A">
              <w:rPr>
                <w:iCs/>
              </w:rPr>
              <w:t>5</w:t>
            </w:r>
          </w:p>
        </w:tc>
        <w:tc>
          <w:tcPr>
            <w:tcW w:w="1980" w:type="dxa"/>
            <w:shd w:val="clear" w:color="auto" w:fill="auto"/>
          </w:tcPr>
          <w:p w14:paraId="22BAA274" w14:textId="77777777" w:rsidR="00EB2FDB" w:rsidRPr="00A07B0A" w:rsidRDefault="00EB2FDB" w:rsidP="00892D93">
            <w:pPr>
              <w:rPr>
                <w:iCs/>
              </w:rPr>
            </w:pPr>
          </w:p>
        </w:tc>
        <w:tc>
          <w:tcPr>
            <w:tcW w:w="1350" w:type="dxa"/>
            <w:shd w:val="clear" w:color="auto" w:fill="auto"/>
          </w:tcPr>
          <w:p w14:paraId="6CF707E4" w14:textId="77777777" w:rsidR="00EB2FDB" w:rsidRPr="00A07B0A" w:rsidRDefault="00EB2FDB" w:rsidP="00892D93">
            <w:pPr>
              <w:rPr>
                <w:iCs/>
              </w:rPr>
            </w:pPr>
          </w:p>
        </w:tc>
        <w:tc>
          <w:tcPr>
            <w:tcW w:w="1800" w:type="dxa"/>
            <w:shd w:val="clear" w:color="auto" w:fill="auto"/>
          </w:tcPr>
          <w:p w14:paraId="5BF6A82B" w14:textId="77777777" w:rsidR="00EB2FDB" w:rsidRPr="00A07B0A" w:rsidRDefault="00EB2FDB" w:rsidP="00892D93">
            <w:pPr>
              <w:rPr>
                <w:iCs/>
              </w:rPr>
            </w:pPr>
          </w:p>
        </w:tc>
        <w:tc>
          <w:tcPr>
            <w:tcW w:w="3240" w:type="dxa"/>
            <w:shd w:val="clear" w:color="auto" w:fill="auto"/>
          </w:tcPr>
          <w:p w14:paraId="209E5AA8" w14:textId="77777777" w:rsidR="00EB2FDB" w:rsidRPr="00A07B0A" w:rsidRDefault="00EB2FDB" w:rsidP="00892D93">
            <w:pPr>
              <w:rPr>
                <w:iCs/>
              </w:rPr>
            </w:pPr>
          </w:p>
        </w:tc>
      </w:tr>
      <w:tr w:rsidR="00EB2FDB" w:rsidRPr="00A07B0A" w14:paraId="30302013" w14:textId="77777777" w:rsidTr="00F53E75">
        <w:tc>
          <w:tcPr>
            <w:tcW w:w="1057" w:type="dxa"/>
            <w:shd w:val="clear" w:color="auto" w:fill="E7E6E6"/>
          </w:tcPr>
          <w:p w14:paraId="4333E807" w14:textId="77777777" w:rsidR="00EB2FDB" w:rsidRPr="00A07B0A" w:rsidRDefault="00EB2FDB" w:rsidP="00892D93">
            <w:pPr>
              <w:rPr>
                <w:iCs/>
              </w:rPr>
            </w:pPr>
          </w:p>
        </w:tc>
        <w:tc>
          <w:tcPr>
            <w:tcW w:w="1980" w:type="dxa"/>
            <w:shd w:val="clear" w:color="auto" w:fill="E7E6E6"/>
          </w:tcPr>
          <w:p w14:paraId="39592072" w14:textId="77777777" w:rsidR="00EB2FDB" w:rsidRPr="00A07B0A" w:rsidRDefault="00EB2FDB" w:rsidP="00892D93">
            <w:pPr>
              <w:rPr>
                <w:iCs/>
              </w:rPr>
            </w:pPr>
          </w:p>
        </w:tc>
        <w:tc>
          <w:tcPr>
            <w:tcW w:w="1350" w:type="dxa"/>
            <w:shd w:val="clear" w:color="auto" w:fill="E7E6E6"/>
          </w:tcPr>
          <w:p w14:paraId="2B3E8F54" w14:textId="77777777" w:rsidR="00EB2FDB" w:rsidRPr="00A07B0A" w:rsidRDefault="00EB2FDB" w:rsidP="00892D93">
            <w:pPr>
              <w:rPr>
                <w:iCs/>
              </w:rPr>
            </w:pPr>
          </w:p>
        </w:tc>
        <w:tc>
          <w:tcPr>
            <w:tcW w:w="1800" w:type="dxa"/>
            <w:shd w:val="clear" w:color="auto" w:fill="E7E6E6"/>
          </w:tcPr>
          <w:p w14:paraId="1A0D6229" w14:textId="77777777" w:rsidR="00EB2FDB" w:rsidRPr="00A07B0A" w:rsidRDefault="00EB2FDB" w:rsidP="00892D93">
            <w:pPr>
              <w:rPr>
                <w:iCs/>
              </w:rPr>
            </w:pPr>
          </w:p>
        </w:tc>
        <w:tc>
          <w:tcPr>
            <w:tcW w:w="3240" w:type="dxa"/>
            <w:shd w:val="clear" w:color="auto" w:fill="E7E6E6"/>
          </w:tcPr>
          <w:p w14:paraId="0E7B6DCE" w14:textId="77777777" w:rsidR="00EB2FDB" w:rsidRPr="00A07B0A" w:rsidRDefault="00EB2FDB" w:rsidP="00892D93">
            <w:pPr>
              <w:rPr>
                <w:iCs/>
              </w:rPr>
            </w:pPr>
          </w:p>
        </w:tc>
      </w:tr>
    </w:tbl>
    <w:p w14:paraId="4A427285" w14:textId="77777777" w:rsidR="003B43F5" w:rsidRDefault="003B43F5">
      <w:pPr>
        <w:pStyle w:val="BodyText"/>
        <w:rPr>
          <w:sz w:val="20"/>
        </w:rPr>
      </w:pPr>
    </w:p>
    <w:p w14:paraId="3BFB917B" w14:textId="77777777" w:rsidR="003B43F5" w:rsidRDefault="00300350">
      <w:pPr>
        <w:spacing w:before="120"/>
        <w:ind w:left="108"/>
        <w:rPr>
          <w:i/>
        </w:rPr>
      </w:pPr>
      <w:r>
        <w:rPr>
          <w:i/>
          <w:color w:val="231F20"/>
        </w:rPr>
        <w:t>(Note a) State NE if not evaluated</w:t>
      </w:r>
    </w:p>
    <w:p w14:paraId="3D09021C" w14:textId="77777777" w:rsidR="003B43F5" w:rsidRDefault="00300350">
      <w:pPr>
        <w:pStyle w:val="ListParagraph"/>
        <w:numPr>
          <w:ilvl w:val="0"/>
          <w:numId w:val="11"/>
        </w:numPr>
        <w:tabs>
          <w:tab w:val="left" w:pos="670"/>
          <w:tab w:val="left" w:pos="671"/>
        </w:tabs>
        <w:spacing w:before="234"/>
        <w:ind w:left="670" w:hanging="562"/>
      </w:pPr>
      <w:r>
        <w:rPr>
          <w:color w:val="231F20"/>
          <w:u w:val="single" w:color="231F20"/>
        </w:rPr>
        <w:t>How</w:t>
      </w:r>
      <w:r w:rsidR="00576440">
        <w:rPr>
          <w:color w:val="231F20"/>
          <w:u w:val="single" w:color="231F20"/>
        </w:rPr>
        <w:t xml:space="preserve"> </w:t>
      </w:r>
      <w:r>
        <w:rPr>
          <w:color w:val="231F20"/>
          <w:u w:val="single" w:color="231F20"/>
        </w:rPr>
        <w:t>to</w:t>
      </w:r>
      <w:r w:rsidR="00576440">
        <w:rPr>
          <w:color w:val="231F20"/>
          <w:u w:val="single" w:color="231F20"/>
        </w:rPr>
        <w:t xml:space="preserve"> </w:t>
      </w:r>
      <w:r>
        <w:rPr>
          <w:color w:val="231F20"/>
          <w:u w:val="single" w:color="231F20"/>
        </w:rPr>
        <w:t>request</w:t>
      </w:r>
      <w:r w:rsidR="00576440">
        <w:rPr>
          <w:color w:val="231F20"/>
          <w:u w:val="single" w:color="231F20"/>
        </w:rPr>
        <w:t xml:space="preserve"> </w:t>
      </w:r>
      <w:r>
        <w:rPr>
          <w:color w:val="231F20"/>
          <w:u w:val="single" w:color="231F20"/>
        </w:rPr>
        <w:t>a</w:t>
      </w:r>
      <w:r w:rsidR="00576440">
        <w:rPr>
          <w:color w:val="231F20"/>
          <w:u w:val="single" w:color="231F20"/>
        </w:rPr>
        <w:t xml:space="preserve"> </w:t>
      </w:r>
      <w:r>
        <w:rPr>
          <w:color w:val="231F20"/>
          <w:u w:val="single" w:color="231F20"/>
        </w:rPr>
        <w:t>debrieﬁng</w:t>
      </w:r>
    </w:p>
    <w:p w14:paraId="1DA2D1A1" w14:textId="77777777" w:rsidR="003B43F5" w:rsidRDefault="00300350">
      <w:pPr>
        <w:pStyle w:val="ListParagraph"/>
        <w:numPr>
          <w:ilvl w:val="0"/>
          <w:numId w:val="8"/>
        </w:numPr>
        <w:tabs>
          <w:tab w:val="left" w:pos="1109"/>
          <w:tab w:val="left" w:pos="1110"/>
        </w:tabs>
        <w:spacing w:before="112"/>
        <w:ind w:hanging="435"/>
      </w:pPr>
      <w:r>
        <w:rPr>
          <w:color w:val="231F20"/>
        </w:rPr>
        <w:t>DEADLINE:</w:t>
      </w:r>
      <w:r w:rsidR="00576440">
        <w:rPr>
          <w:color w:val="231F20"/>
        </w:rPr>
        <w:t xml:space="preserve"> </w:t>
      </w:r>
      <w:r>
        <w:rPr>
          <w:color w:val="231F20"/>
        </w:rPr>
        <w:t>The</w:t>
      </w:r>
      <w:r w:rsidR="00576440">
        <w:rPr>
          <w:color w:val="231F20"/>
        </w:rPr>
        <w:t xml:space="preserve"> </w:t>
      </w:r>
      <w:r>
        <w:rPr>
          <w:color w:val="231F20"/>
        </w:rPr>
        <w:t>deadline</w:t>
      </w:r>
      <w:r w:rsidR="00576440">
        <w:rPr>
          <w:color w:val="231F20"/>
        </w:rPr>
        <w:t xml:space="preserve"> </w:t>
      </w:r>
      <w:r>
        <w:rPr>
          <w:color w:val="231F20"/>
        </w:rPr>
        <w:t>to</w:t>
      </w:r>
      <w:r w:rsidR="00576440">
        <w:rPr>
          <w:color w:val="231F20"/>
        </w:rPr>
        <w:t xml:space="preserve"> </w:t>
      </w:r>
      <w:r>
        <w:rPr>
          <w:color w:val="231F20"/>
        </w:rPr>
        <w:t>request</w:t>
      </w:r>
      <w:r w:rsidR="00576440">
        <w:rPr>
          <w:color w:val="231F20"/>
        </w:rPr>
        <w:t xml:space="preserve"> </w:t>
      </w:r>
      <w:r>
        <w:rPr>
          <w:color w:val="231F20"/>
        </w:rPr>
        <w:t>a</w:t>
      </w:r>
      <w:r w:rsidR="00576440">
        <w:rPr>
          <w:color w:val="231F20"/>
        </w:rPr>
        <w:t xml:space="preserve"> </w:t>
      </w:r>
      <w:r>
        <w:rPr>
          <w:color w:val="231F20"/>
        </w:rPr>
        <w:t>debrieﬁng</w:t>
      </w:r>
      <w:r w:rsidR="00576440">
        <w:rPr>
          <w:color w:val="231F20"/>
        </w:rPr>
        <w:t xml:space="preserve"> </w:t>
      </w:r>
      <w:r>
        <w:rPr>
          <w:color w:val="231F20"/>
        </w:rPr>
        <w:t>expires</w:t>
      </w:r>
      <w:r w:rsidR="00576440">
        <w:rPr>
          <w:color w:val="231F20"/>
        </w:rPr>
        <w:t xml:space="preserve"> </w:t>
      </w:r>
      <w:r>
        <w:rPr>
          <w:color w:val="231F20"/>
        </w:rPr>
        <w:t>at</w:t>
      </w:r>
      <w:r w:rsidR="00576440">
        <w:rPr>
          <w:color w:val="231F20"/>
        </w:rPr>
        <w:t xml:space="preserve"> </w:t>
      </w:r>
      <w:r>
        <w:rPr>
          <w:color w:val="231F20"/>
        </w:rPr>
        <w:t>midnight</w:t>
      </w:r>
      <w:r w:rsidR="00576440">
        <w:rPr>
          <w:color w:val="231F20"/>
        </w:rPr>
        <w:t xml:space="preserve"> </w:t>
      </w:r>
      <w:r>
        <w:rPr>
          <w:color w:val="231F20"/>
        </w:rPr>
        <w:t>on</w:t>
      </w:r>
      <w:r w:rsidR="00576440">
        <w:rPr>
          <w:color w:val="231F20"/>
        </w:rPr>
        <w:t xml:space="preserve"> </w:t>
      </w:r>
      <w:r>
        <w:rPr>
          <w:color w:val="231F20"/>
        </w:rPr>
        <w:t>[</w:t>
      </w:r>
      <w:r>
        <w:rPr>
          <w:i/>
          <w:color w:val="231F20"/>
        </w:rPr>
        <w:t>insert</w:t>
      </w:r>
      <w:r w:rsidR="00576440">
        <w:rPr>
          <w:i/>
          <w:color w:val="231F20"/>
        </w:rPr>
        <w:t xml:space="preserve"> </w:t>
      </w:r>
      <w:r>
        <w:rPr>
          <w:i/>
          <w:color w:val="231F20"/>
        </w:rPr>
        <w:t>date</w:t>
      </w:r>
      <w:r>
        <w:rPr>
          <w:color w:val="231F20"/>
        </w:rPr>
        <w:t>]</w:t>
      </w:r>
      <w:r w:rsidR="00576440">
        <w:rPr>
          <w:color w:val="231F20"/>
        </w:rPr>
        <w:t xml:space="preserve"> </w:t>
      </w:r>
      <w:r>
        <w:rPr>
          <w:color w:val="231F20"/>
        </w:rPr>
        <w:t>(</w:t>
      </w:r>
      <w:r>
        <w:rPr>
          <w:i/>
          <w:color w:val="231F20"/>
        </w:rPr>
        <w:t>local</w:t>
      </w:r>
      <w:r w:rsidR="00576440">
        <w:rPr>
          <w:i/>
          <w:color w:val="231F20"/>
        </w:rPr>
        <w:t xml:space="preserve"> </w:t>
      </w:r>
      <w:r>
        <w:rPr>
          <w:i/>
          <w:color w:val="231F20"/>
        </w:rPr>
        <w:t>time</w:t>
      </w:r>
      <w:r>
        <w:rPr>
          <w:color w:val="231F20"/>
        </w:rPr>
        <w:t>).</w:t>
      </w:r>
    </w:p>
    <w:p w14:paraId="0A50BEB8" w14:textId="77777777" w:rsidR="003B43F5" w:rsidRDefault="00300350">
      <w:pPr>
        <w:pStyle w:val="ListParagraph"/>
        <w:numPr>
          <w:ilvl w:val="0"/>
          <w:numId w:val="8"/>
        </w:numPr>
        <w:tabs>
          <w:tab w:val="left" w:pos="1110"/>
        </w:tabs>
        <w:spacing w:before="121" w:line="230" w:lineRule="auto"/>
        <w:ind w:right="315" w:hanging="435"/>
        <w:jc w:val="both"/>
      </w:pPr>
      <w:r>
        <w:rPr>
          <w:color w:val="231F20"/>
          <w:spacing w:val="-8"/>
        </w:rPr>
        <w:t xml:space="preserve">You </w:t>
      </w:r>
      <w:r>
        <w:rPr>
          <w:color w:val="231F20"/>
        </w:rPr>
        <w:t xml:space="preserve">may request a debrieﬁng in relation to the results of the evaluation of your </w:t>
      </w:r>
      <w:r>
        <w:rPr>
          <w:color w:val="231F20"/>
          <w:spacing w:val="-5"/>
        </w:rPr>
        <w:t xml:space="preserve">Tender. </w:t>
      </w:r>
      <w:r>
        <w:rPr>
          <w:color w:val="231F20"/>
        </w:rPr>
        <w:t>If you decide to request a debrieﬁng your written request must be made within three (5) Business Days of receipt of this Notiﬁcation</w:t>
      </w:r>
      <w:r w:rsidR="00576440">
        <w:rPr>
          <w:color w:val="231F20"/>
        </w:rPr>
        <w:t xml:space="preserve"> </w:t>
      </w:r>
      <w:r>
        <w:rPr>
          <w:color w:val="231F20"/>
        </w:rPr>
        <w:t>of</w:t>
      </w:r>
      <w:r w:rsidR="00576440">
        <w:rPr>
          <w:color w:val="231F20"/>
        </w:rPr>
        <w:t xml:space="preserve"> </w:t>
      </w:r>
      <w:r>
        <w:rPr>
          <w:color w:val="231F20"/>
        </w:rPr>
        <w:t>Intention</w:t>
      </w:r>
      <w:r w:rsidR="00576440">
        <w:rPr>
          <w:color w:val="231F20"/>
        </w:rPr>
        <w:t xml:space="preserve"> </w:t>
      </w:r>
      <w:r>
        <w:rPr>
          <w:color w:val="231F20"/>
        </w:rPr>
        <w:t>to</w:t>
      </w:r>
      <w:r w:rsidR="00576440">
        <w:rPr>
          <w:color w:val="231F20"/>
        </w:rPr>
        <w:t xml:space="preserve"> </w:t>
      </w:r>
      <w:r>
        <w:rPr>
          <w:color w:val="231F20"/>
          <w:spacing w:val="-4"/>
        </w:rPr>
        <w:t>Award.</w:t>
      </w:r>
    </w:p>
    <w:p w14:paraId="56B15948" w14:textId="77777777" w:rsidR="003B43F5" w:rsidRDefault="00300350">
      <w:pPr>
        <w:pStyle w:val="ListParagraph"/>
        <w:numPr>
          <w:ilvl w:val="0"/>
          <w:numId w:val="8"/>
        </w:numPr>
        <w:tabs>
          <w:tab w:val="left" w:pos="1110"/>
        </w:tabs>
        <w:spacing w:before="124" w:line="230" w:lineRule="auto"/>
        <w:ind w:right="315" w:hanging="435"/>
        <w:jc w:val="both"/>
      </w:pPr>
      <w:r>
        <w:rPr>
          <w:color w:val="231F20"/>
        </w:rPr>
        <w:t>Provide</w:t>
      </w:r>
      <w:r w:rsidR="00576440">
        <w:rPr>
          <w:color w:val="231F20"/>
        </w:rPr>
        <w:t xml:space="preserve"> </w:t>
      </w:r>
      <w:r>
        <w:rPr>
          <w:color w:val="231F20"/>
        </w:rPr>
        <w:t>the</w:t>
      </w:r>
      <w:r w:rsidR="00576440">
        <w:rPr>
          <w:color w:val="231F20"/>
        </w:rPr>
        <w:t xml:space="preserve"> </w:t>
      </w:r>
      <w:r>
        <w:rPr>
          <w:color w:val="231F20"/>
        </w:rPr>
        <w:t>contract</w:t>
      </w:r>
      <w:r w:rsidR="00576440">
        <w:rPr>
          <w:color w:val="231F20"/>
        </w:rPr>
        <w:t xml:space="preserve"> </w:t>
      </w:r>
      <w:r>
        <w:rPr>
          <w:color w:val="231F20"/>
        </w:rPr>
        <w:t>name,</w:t>
      </w:r>
      <w:r w:rsidR="00576440">
        <w:rPr>
          <w:color w:val="231F20"/>
        </w:rPr>
        <w:t xml:space="preserve"> </w:t>
      </w:r>
      <w:r>
        <w:rPr>
          <w:color w:val="231F20"/>
        </w:rPr>
        <w:t>reference</w:t>
      </w:r>
      <w:r w:rsidR="00576440">
        <w:rPr>
          <w:color w:val="231F20"/>
        </w:rPr>
        <w:t xml:space="preserve"> </w:t>
      </w:r>
      <w:r>
        <w:rPr>
          <w:color w:val="231F20"/>
        </w:rPr>
        <w:t>number,</w:t>
      </w:r>
      <w:r w:rsidR="00576440">
        <w:rPr>
          <w:color w:val="231F20"/>
        </w:rPr>
        <w:t xml:space="preserve"> </w:t>
      </w:r>
      <w:r>
        <w:rPr>
          <w:color w:val="231F20"/>
        </w:rPr>
        <w:t>name</w:t>
      </w:r>
      <w:r w:rsidR="00576440">
        <w:rPr>
          <w:color w:val="231F20"/>
        </w:rPr>
        <w:t xml:space="preserve"> of the </w:t>
      </w:r>
      <w:r>
        <w:rPr>
          <w:color w:val="231F20"/>
          <w:spacing w:val="-3"/>
        </w:rPr>
        <w:t>Tenderer,</w:t>
      </w:r>
      <w:r w:rsidR="00576440">
        <w:rPr>
          <w:color w:val="231F20"/>
          <w:spacing w:val="-3"/>
        </w:rPr>
        <w:t xml:space="preserve"> </w:t>
      </w:r>
      <w:r>
        <w:rPr>
          <w:color w:val="231F20"/>
        </w:rPr>
        <w:t>contact</w:t>
      </w:r>
      <w:r w:rsidR="00576440">
        <w:rPr>
          <w:color w:val="231F20"/>
        </w:rPr>
        <w:t xml:space="preserve"> </w:t>
      </w:r>
      <w:r>
        <w:rPr>
          <w:color w:val="231F20"/>
        </w:rPr>
        <w:t>details;</w:t>
      </w:r>
      <w:r w:rsidR="00576440">
        <w:rPr>
          <w:color w:val="231F20"/>
        </w:rPr>
        <w:t xml:space="preserve"> </w:t>
      </w:r>
      <w:r>
        <w:rPr>
          <w:color w:val="231F20"/>
        </w:rPr>
        <w:t>and</w:t>
      </w:r>
      <w:r w:rsidR="00576440">
        <w:rPr>
          <w:color w:val="231F20"/>
        </w:rPr>
        <w:t xml:space="preserve"> </w:t>
      </w:r>
      <w:r>
        <w:rPr>
          <w:color w:val="231F20"/>
        </w:rPr>
        <w:t>address</w:t>
      </w:r>
      <w:r w:rsidR="00576440">
        <w:rPr>
          <w:color w:val="231F20"/>
        </w:rPr>
        <w:t xml:space="preserve"> </w:t>
      </w:r>
      <w:r>
        <w:rPr>
          <w:color w:val="231F20"/>
        </w:rPr>
        <w:t>the</w:t>
      </w:r>
      <w:r w:rsidR="00576440">
        <w:rPr>
          <w:color w:val="231F20"/>
        </w:rPr>
        <w:t xml:space="preserve"> </w:t>
      </w:r>
      <w:r>
        <w:rPr>
          <w:color w:val="231F20"/>
        </w:rPr>
        <w:t>request for</w:t>
      </w:r>
      <w:r w:rsidR="00576440">
        <w:rPr>
          <w:color w:val="231F20"/>
        </w:rPr>
        <w:t xml:space="preserve"> </w:t>
      </w:r>
      <w:r>
        <w:rPr>
          <w:color w:val="231F20"/>
        </w:rPr>
        <w:t>debrieﬁng</w:t>
      </w:r>
      <w:r w:rsidR="00576440">
        <w:rPr>
          <w:color w:val="231F20"/>
        </w:rPr>
        <w:t xml:space="preserve"> </w:t>
      </w:r>
      <w:r>
        <w:rPr>
          <w:color w:val="231F20"/>
        </w:rPr>
        <w:t>as</w:t>
      </w:r>
      <w:r w:rsidR="00576440">
        <w:rPr>
          <w:color w:val="231F20"/>
        </w:rPr>
        <w:t xml:space="preserve"> </w:t>
      </w:r>
      <w:r>
        <w:rPr>
          <w:color w:val="231F20"/>
        </w:rPr>
        <w:t>follows:</w:t>
      </w:r>
    </w:p>
    <w:p w14:paraId="6CBB0116" w14:textId="77777777" w:rsidR="003B43F5" w:rsidRDefault="00F46939">
      <w:pPr>
        <w:pStyle w:val="ListParagraph"/>
        <w:numPr>
          <w:ilvl w:val="1"/>
          <w:numId w:val="8"/>
        </w:numPr>
        <w:tabs>
          <w:tab w:val="left" w:pos="1514"/>
          <w:tab w:val="left" w:pos="1515"/>
        </w:tabs>
        <w:spacing w:before="116"/>
      </w:pPr>
      <w:r>
        <w:rPr>
          <w:color w:val="231F20"/>
        </w:rPr>
        <w:t>Attention: [</w:t>
      </w:r>
      <w:r w:rsidR="00300350">
        <w:rPr>
          <w:i/>
          <w:color w:val="231F20"/>
        </w:rPr>
        <w:t>insert</w:t>
      </w:r>
      <w:r w:rsidR="00576440">
        <w:rPr>
          <w:i/>
          <w:color w:val="231F20"/>
        </w:rPr>
        <w:t xml:space="preserve"> </w:t>
      </w:r>
      <w:r w:rsidR="00300350">
        <w:rPr>
          <w:i/>
          <w:color w:val="231F20"/>
        </w:rPr>
        <w:t>full</w:t>
      </w:r>
      <w:r w:rsidR="00576440">
        <w:rPr>
          <w:i/>
          <w:color w:val="231F20"/>
        </w:rPr>
        <w:t xml:space="preserve"> </w:t>
      </w:r>
      <w:r w:rsidR="00300350">
        <w:rPr>
          <w:i/>
          <w:color w:val="231F20"/>
        </w:rPr>
        <w:t>name</w:t>
      </w:r>
      <w:r w:rsidR="00576440">
        <w:rPr>
          <w:i/>
          <w:color w:val="231F20"/>
        </w:rPr>
        <w:t xml:space="preserve"> </w:t>
      </w:r>
      <w:r w:rsidR="00300350">
        <w:rPr>
          <w:i/>
          <w:color w:val="231F20"/>
        </w:rPr>
        <w:t>of</w:t>
      </w:r>
      <w:r w:rsidR="00576440">
        <w:rPr>
          <w:i/>
          <w:color w:val="231F20"/>
        </w:rPr>
        <w:t xml:space="preserve"> </w:t>
      </w:r>
      <w:r w:rsidR="00300350">
        <w:rPr>
          <w:i/>
          <w:color w:val="231F20"/>
        </w:rPr>
        <w:t>person,</w:t>
      </w:r>
      <w:r w:rsidR="00576440">
        <w:rPr>
          <w:i/>
          <w:color w:val="231F20"/>
        </w:rPr>
        <w:t xml:space="preserve"> </w:t>
      </w:r>
      <w:r w:rsidR="00300350">
        <w:rPr>
          <w:i/>
          <w:color w:val="231F20"/>
        </w:rPr>
        <w:t>if</w:t>
      </w:r>
      <w:r w:rsidR="00576440">
        <w:rPr>
          <w:i/>
          <w:color w:val="231F20"/>
        </w:rPr>
        <w:t xml:space="preserve"> </w:t>
      </w:r>
      <w:r w:rsidR="00300350">
        <w:rPr>
          <w:i/>
          <w:color w:val="231F20"/>
        </w:rPr>
        <w:t>applicable</w:t>
      </w:r>
      <w:r w:rsidR="00300350">
        <w:rPr>
          <w:color w:val="231F20"/>
        </w:rPr>
        <w:t>]</w:t>
      </w:r>
    </w:p>
    <w:p w14:paraId="5D259257" w14:textId="77777777" w:rsidR="003B43F5" w:rsidRDefault="00300350">
      <w:pPr>
        <w:pStyle w:val="ListParagraph"/>
        <w:numPr>
          <w:ilvl w:val="1"/>
          <w:numId w:val="8"/>
        </w:numPr>
        <w:tabs>
          <w:tab w:val="left" w:pos="1514"/>
          <w:tab w:val="left" w:pos="1515"/>
        </w:tabs>
        <w:spacing w:before="112"/>
      </w:pPr>
      <w:r>
        <w:rPr>
          <w:color w:val="231F20"/>
        </w:rPr>
        <w:t>Title/position:</w:t>
      </w:r>
      <w:r w:rsidR="00576440">
        <w:rPr>
          <w:color w:val="231F20"/>
        </w:rPr>
        <w:t xml:space="preserve"> </w:t>
      </w:r>
      <w:r>
        <w:rPr>
          <w:color w:val="231F20"/>
        </w:rPr>
        <w:t>[</w:t>
      </w:r>
      <w:r>
        <w:rPr>
          <w:i/>
          <w:color w:val="231F20"/>
        </w:rPr>
        <w:t>insert</w:t>
      </w:r>
      <w:r w:rsidR="00576440">
        <w:rPr>
          <w:i/>
          <w:color w:val="231F20"/>
        </w:rPr>
        <w:t xml:space="preserve"> </w:t>
      </w:r>
      <w:r>
        <w:rPr>
          <w:i/>
          <w:color w:val="231F20"/>
        </w:rPr>
        <w:t>title/position</w:t>
      </w:r>
      <w:r>
        <w:rPr>
          <w:color w:val="231F20"/>
        </w:rPr>
        <w:t>]</w:t>
      </w:r>
    </w:p>
    <w:p w14:paraId="056BFC6F" w14:textId="77777777" w:rsidR="003B43F5" w:rsidRDefault="00F46939">
      <w:pPr>
        <w:pStyle w:val="ListParagraph"/>
        <w:numPr>
          <w:ilvl w:val="1"/>
          <w:numId w:val="8"/>
        </w:numPr>
        <w:tabs>
          <w:tab w:val="left" w:pos="1515"/>
        </w:tabs>
        <w:spacing w:before="113"/>
      </w:pPr>
      <w:r>
        <w:rPr>
          <w:color w:val="231F20"/>
        </w:rPr>
        <w:t>Agency: [</w:t>
      </w:r>
      <w:r w:rsidR="00300350">
        <w:rPr>
          <w:i/>
          <w:color w:val="231F20"/>
        </w:rPr>
        <w:t>insert</w:t>
      </w:r>
      <w:r w:rsidR="00576440">
        <w:rPr>
          <w:i/>
          <w:color w:val="231F20"/>
        </w:rPr>
        <w:t xml:space="preserve"> </w:t>
      </w:r>
      <w:r w:rsidR="00300350">
        <w:rPr>
          <w:i/>
          <w:color w:val="231F20"/>
        </w:rPr>
        <w:t>name</w:t>
      </w:r>
      <w:r w:rsidR="00576440">
        <w:rPr>
          <w:i/>
          <w:color w:val="231F20"/>
        </w:rPr>
        <w:t xml:space="preserve"> </w:t>
      </w:r>
      <w:r w:rsidR="00300350">
        <w:rPr>
          <w:i/>
          <w:color w:val="231F20"/>
        </w:rPr>
        <w:t>of</w:t>
      </w:r>
      <w:r w:rsidR="00576440">
        <w:rPr>
          <w:i/>
          <w:color w:val="231F20"/>
        </w:rPr>
        <w:t xml:space="preserve"> </w:t>
      </w:r>
      <w:r w:rsidR="00300350">
        <w:rPr>
          <w:i/>
          <w:color w:val="231F20"/>
        </w:rPr>
        <w:t>Procuring</w:t>
      </w:r>
      <w:r w:rsidR="00576440">
        <w:rPr>
          <w:i/>
          <w:color w:val="231F20"/>
        </w:rPr>
        <w:t xml:space="preserve"> </w:t>
      </w:r>
      <w:r w:rsidR="00300350">
        <w:rPr>
          <w:i/>
          <w:color w:val="231F20"/>
        </w:rPr>
        <w:t>Entity</w:t>
      </w:r>
      <w:r w:rsidR="00300350">
        <w:rPr>
          <w:color w:val="231F20"/>
        </w:rPr>
        <w:t>]</w:t>
      </w:r>
    </w:p>
    <w:p w14:paraId="1ABFE639" w14:textId="77777777" w:rsidR="003B43F5" w:rsidRDefault="00300350">
      <w:pPr>
        <w:pStyle w:val="ListParagraph"/>
        <w:numPr>
          <w:ilvl w:val="1"/>
          <w:numId w:val="8"/>
        </w:numPr>
        <w:tabs>
          <w:tab w:val="left" w:pos="1515"/>
        </w:tabs>
        <w:spacing w:before="112"/>
      </w:pPr>
      <w:r>
        <w:rPr>
          <w:color w:val="231F20"/>
        </w:rPr>
        <w:t>Email</w:t>
      </w:r>
      <w:r w:rsidR="00576440">
        <w:rPr>
          <w:color w:val="231F20"/>
        </w:rPr>
        <w:t xml:space="preserve"> </w:t>
      </w:r>
      <w:r>
        <w:rPr>
          <w:color w:val="231F20"/>
        </w:rPr>
        <w:t>address:</w:t>
      </w:r>
      <w:r w:rsidR="00576440">
        <w:rPr>
          <w:color w:val="231F20"/>
        </w:rPr>
        <w:t xml:space="preserve"> </w:t>
      </w:r>
      <w:r>
        <w:rPr>
          <w:color w:val="231F20"/>
        </w:rPr>
        <w:t>[</w:t>
      </w:r>
      <w:r>
        <w:rPr>
          <w:i/>
          <w:color w:val="231F20"/>
        </w:rPr>
        <w:t>insert</w:t>
      </w:r>
      <w:r w:rsidR="00576440">
        <w:rPr>
          <w:i/>
          <w:color w:val="231F20"/>
        </w:rPr>
        <w:t xml:space="preserve"> </w:t>
      </w:r>
      <w:r>
        <w:rPr>
          <w:i/>
          <w:color w:val="231F20"/>
        </w:rPr>
        <w:t>email</w:t>
      </w:r>
      <w:r w:rsidR="00576440">
        <w:rPr>
          <w:i/>
          <w:color w:val="231F20"/>
        </w:rPr>
        <w:t xml:space="preserve"> </w:t>
      </w:r>
      <w:r>
        <w:rPr>
          <w:i/>
          <w:color w:val="231F20"/>
        </w:rPr>
        <w:t>address</w:t>
      </w:r>
      <w:r>
        <w:rPr>
          <w:color w:val="231F20"/>
        </w:rPr>
        <w:t>]</w:t>
      </w:r>
    </w:p>
    <w:p w14:paraId="4EEFDF84" w14:textId="77777777" w:rsidR="003B43F5" w:rsidRDefault="00300350">
      <w:pPr>
        <w:pStyle w:val="ListParagraph"/>
        <w:numPr>
          <w:ilvl w:val="0"/>
          <w:numId w:val="8"/>
        </w:numPr>
        <w:tabs>
          <w:tab w:val="left" w:pos="1121"/>
        </w:tabs>
        <w:spacing w:before="121" w:line="230" w:lineRule="auto"/>
        <w:ind w:left="1120" w:right="315" w:hanging="450"/>
        <w:jc w:val="both"/>
      </w:pPr>
      <w:r>
        <w:rPr>
          <w:color w:val="231F20"/>
        </w:rPr>
        <w:t>If</w:t>
      </w:r>
      <w:r w:rsidR="00576440">
        <w:rPr>
          <w:color w:val="231F20"/>
        </w:rPr>
        <w:t xml:space="preserve"> </w:t>
      </w:r>
      <w:r>
        <w:rPr>
          <w:color w:val="231F20"/>
        </w:rPr>
        <w:t>your</w:t>
      </w:r>
      <w:r w:rsidR="00576440">
        <w:rPr>
          <w:color w:val="231F20"/>
        </w:rPr>
        <w:t xml:space="preserve"> </w:t>
      </w:r>
      <w:r>
        <w:rPr>
          <w:color w:val="231F20"/>
        </w:rPr>
        <w:t>request</w:t>
      </w:r>
      <w:r w:rsidR="00576440">
        <w:rPr>
          <w:color w:val="231F20"/>
        </w:rPr>
        <w:t xml:space="preserve"> </w:t>
      </w:r>
      <w:r>
        <w:rPr>
          <w:color w:val="231F20"/>
        </w:rPr>
        <w:t>for</w:t>
      </w:r>
      <w:r w:rsidR="00576440">
        <w:rPr>
          <w:color w:val="231F20"/>
        </w:rPr>
        <w:t xml:space="preserve"> </w:t>
      </w:r>
      <w:r>
        <w:rPr>
          <w:color w:val="231F20"/>
        </w:rPr>
        <w:t>a</w:t>
      </w:r>
      <w:r w:rsidR="00576440">
        <w:rPr>
          <w:color w:val="231F20"/>
        </w:rPr>
        <w:t xml:space="preserve"> </w:t>
      </w:r>
      <w:r>
        <w:rPr>
          <w:color w:val="231F20"/>
        </w:rPr>
        <w:t>debrieﬁng</w:t>
      </w:r>
      <w:r w:rsidR="00576440">
        <w:rPr>
          <w:color w:val="231F20"/>
        </w:rPr>
        <w:t xml:space="preserve"> </w:t>
      </w:r>
      <w:r>
        <w:rPr>
          <w:color w:val="231F20"/>
        </w:rPr>
        <w:t>is</w:t>
      </w:r>
      <w:r w:rsidR="00576440">
        <w:rPr>
          <w:color w:val="231F20"/>
        </w:rPr>
        <w:t xml:space="preserve"> </w:t>
      </w:r>
      <w:r>
        <w:rPr>
          <w:color w:val="231F20"/>
        </w:rPr>
        <w:t>received</w:t>
      </w:r>
      <w:r w:rsidR="00576440">
        <w:rPr>
          <w:color w:val="231F20"/>
        </w:rPr>
        <w:t xml:space="preserve"> </w:t>
      </w:r>
      <w:r>
        <w:rPr>
          <w:color w:val="231F20"/>
        </w:rPr>
        <w:t>within</w:t>
      </w:r>
      <w:r w:rsidR="00576440">
        <w:rPr>
          <w:color w:val="231F20"/>
        </w:rPr>
        <w:t xml:space="preserve"> </w:t>
      </w:r>
      <w:r>
        <w:rPr>
          <w:color w:val="231F20"/>
        </w:rPr>
        <w:t>the</w:t>
      </w:r>
      <w:r w:rsidR="00576440">
        <w:rPr>
          <w:color w:val="231F20"/>
        </w:rPr>
        <w:t xml:space="preserve"> </w:t>
      </w:r>
      <w:r>
        <w:rPr>
          <w:color w:val="231F20"/>
        </w:rPr>
        <w:t>3</w:t>
      </w:r>
      <w:r w:rsidR="00576440">
        <w:rPr>
          <w:color w:val="231F20"/>
        </w:rPr>
        <w:t xml:space="preserve"> </w:t>
      </w:r>
      <w:r>
        <w:rPr>
          <w:color w:val="231F20"/>
        </w:rPr>
        <w:t>Days</w:t>
      </w:r>
      <w:r w:rsidR="00576440">
        <w:rPr>
          <w:color w:val="231F20"/>
        </w:rPr>
        <w:t xml:space="preserve"> </w:t>
      </w:r>
      <w:r>
        <w:rPr>
          <w:color w:val="231F20"/>
        </w:rPr>
        <w:t>deadline,</w:t>
      </w:r>
      <w:r w:rsidR="00576440">
        <w:rPr>
          <w:color w:val="231F20"/>
        </w:rPr>
        <w:t xml:space="preserve"> </w:t>
      </w:r>
      <w:r>
        <w:rPr>
          <w:color w:val="231F20"/>
        </w:rPr>
        <w:t>we</w:t>
      </w:r>
      <w:r w:rsidR="00576440">
        <w:rPr>
          <w:color w:val="231F20"/>
        </w:rPr>
        <w:t xml:space="preserve"> </w:t>
      </w:r>
      <w:r>
        <w:rPr>
          <w:color w:val="231F20"/>
        </w:rPr>
        <w:t>will</w:t>
      </w:r>
      <w:r w:rsidR="00576440">
        <w:rPr>
          <w:color w:val="231F20"/>
        </w:rPr>
        <w:t xml:space="preserve"> </w:t>
      </w:r>
      <w:r>
        <w:rPr>
          <w:color w:val="231F20"/>
        </w:rPr>
        <w:t>provide</w:t>
      </w:r>
      <w:r w:rsidR="00576440">
        <w:rPr>
          <w:color w:val="231F20"/>
        </w:rPr>
        <w:t xml:space="preserve"> </w:t>
      </w:r>
      <w:r>
        <w:rPr>
          <w:color w:val="231F20"/>
        </w:rPr>
        <w:t>the</w:t>
      </w:r>
      <w:r w:rsidR="00576440">
        <w:rPr>
          <w:color w:val="231F20"/>
        </w:rPr>
        <w:t xml:space="preserve"> </w:t>
      </w:r>
      <w:r>
        <w:rPr>
          <w:color w:val="231F20"/>
        </w:rPr>
        <w:t>debrieﬁng</w:t>
      </w:r>
      <w:r w:rsidR="00576440">
        <w:rPr>
          <w:color w:val="231F20"/>
        </w:rPr>
        <w:t xml:space="preserve"> </w:t>
      </w:r>
      <w:r>
        <w:rPr>
          <w:color w:val="231F20"/>
        </w:rPr>
        <w:t>within ﬁve (3) Business Days of receipt of your request. If we are unable to provide the debrieﬁng within this period,</w:t>
      </w:r>
      <w:r w:rsidR="00576440">
        <w:rPr>
          <w:color w:val="231F20"/>
        </w:rPr>
        <w:t xml:space="preserve"> </w:t>
      </w:r>
      <w:r>
        <w:rPr>
          <w:color w:val="231F20"/>
        </w:rPr>
        <w:t>the</w:t>
      </w:r>
      <w:r w:rsidR="00576440">
        <w:rPr>
          <w:color w:val="231F20"/>
        </w:rPr>
        <w:t xml:space="preserve"> </w:t>
      </w:r>
      <w:r>
        <w:rPr>
          <w:color w:val="231F20"/>
        </w:rPr>
        <w:t>Standstill</w:t>
      </w:r>
      <w:r w:rsidR="00576440">
        <w:rPr>
          <w:color w:val="231F20"/>
        </w:rPr>
        <w:t xml:space="preserve"> </w:t>
      </w:r>
      <w:r>
        <w:rPr>
          <w:color w:val="231F20"/>
        </w:rPr>
        <w:t>Period</w:t>
      </w:r>
      <w:r w:rsidR="00576440">
        <w:rPr>
          <w:color w:val="231F20"/>
        </w:rPr>
        <w:t xml:space="preserve"> </w:t>
      </w:r>
      <w:r>
        <w:rPr>
          <w:color w:val="231F20"/>
        </w:rPr>
        <w:t>shall</w:t>
      </w:r>
      <w:r w:rsidR="00576440">
        <w:rPr>
          <w:color w:val="231F20"/>
        </w:rPr>
        <w:t xml:space="preserve"> </w:t>
      </w:r>
      <w:r>
        <w:rPr>
          <w:color w:val="231F20"/>
        </w:rPr>
        <w:t>be</w:t>
      </w:r>
      <w:r w:rsidR="00576440">
        <w:rPr>
          <w:color w:val="231F20"/>
        </w:rPr>
        <w:t xml:space="preserve"> </w:t>
      </w:r>
      <w:r>
        <w:rPr>
          <w:color w:val="231F20"/>
        </w:rPr>
        <w:t>extended</w:t>
      </w:r>
      <w:r w:rsidR="00576440">
        <w:rPr>
          <w:color w:val="231F20"/>
        </w:rPr>
        <w:t xml:space="preserve"> </w:t>
      </w:r>
      <w:r>
        <w:rPr>
          <w:color w:val="231F20"/>
        </w:rPr>
        <w:t>by</w:t>
      </w:r>
      <w:r w:rsidR="00576440">
        <w:rPr>
          <w:color w:val="231F20"/>
        </w:rPr>
        <w:t xml:space="preserve"> </w:t>
      </w:r>
      <w:r>
        <w:rPr>
          <w:color w:val="231F20"/>
        </w:rPr>
        <w:t>ﬁve</w:t>
      </w:r>
      <w:r w:rsidR="00576440">
        <w:rPr>
          <w:color w:val="231F20"/>
        </w:rPr>
        <w:t xml:space="preserve"> </w:t>
      </w:r>
      <w:r>
        <w:rPr>
          <w:color w:val="231F20"/>
        </w:rPr>
        <w:t>(3)</w:t>
      </w:r>
      <w:r w:rsidR="00576440">
        <w:rPr>
          <w:color w:val="231F20"/>
        </w:rPr>
        <w:t xml:space="preserve"> </w:t>
      </w:r>
      <w:r>
        <w:rPr>
          <w:color w:val="231F20"/>
        </w:rPr>
        <w:t>Days</w:t>
      </w:r>
      <w:r w:rsidR="00576440">
        <w:rPr>
          <w:color w:val="231F20"/>
        </w:rPr>
        <w:t xml:space="preserve"> </w:t>
      </w:r>
      <w:r>
        <w:rPr>
          <w:color w:val="231F20"/>
        </w:rPr>
        <w:t>after</w:t>
      </w:r>
      <w:r w:rsidR="00576440">
        <w:rPr>
          <w:color w:val="231F20"/>
        </w:rPr>
        <w:t xml:space="preserve"> </w:t>
      </w:r>
      <w:r>
        <w:rPr>
          <w:color w:val="231F20"/>
        </w:rPr>
        <w:t>the</w:t>
      </w:r>
      <w:r w:rsidR="00576440">
        <w:rPr>
          <w:color w:val="231F20"/>
        </w:rPr>
        <w:t xml:space="preserve"> </w:t>
      </w:r>
      <w:r>
        <w:rPr>
          <w:color w:val="231F20"/>
        </w:rPr>
        <w:t>date</w:t>
      </w:r>
      <w:r w:rsidR="00576440">
        <w:rPr>
          <w:color w:val="231F20"/>
        </w:rPr>
        <w:t xml:space="preserve"> </w:t>
      </w:r>
      <w:r>
        <w:rPr>
          <w:color w:val="231F20"/>
        </w:rPr>
        <w:t>that</w:t>
      </w:r>
      <w:r w:rsidR="00576440">
        <w:rPr>
          <w:color w:val="231F20"/>
        </w:rPr>
        <w:t xml:space="preserve"> </w:t>
      </w:r>
      <w:r>
        <w:rPr>
          <w:color w:val="231F20"/>
        </w:rPr>
        <w:t>the</w:t>
      </w:r>
      <w:r w:rsidR="00576440">
        <w:rPr>
          <w:color w:val="231F20"/>
        </w:rPr>
        <w:t xml:space="preserve"> </w:t>
      </w:r>
      <w:r>
        <w:rPr>
          <w:color w:val="231F20"/>
        </w:rPr>
        <w:t>debrieﬁng</w:t>
      </w:r>
      <w:r w:rsidR="00576440">
        <w:rPr>
          <w:color w:val="231F20"/>
        </w:rPr>
        <w:t xml:space="preserve"> </w:t>
      </w:r>
      <w:r>
        <w:rPr>
          <w:color w:val="231F20"/>
        </w:rPr>
        <w:t>is</w:t>
      </w:r>
      <w:r w:rsidR="00576440">
        <w:rPr>
          <w:color w:val="231F20"/>
        </w:rPr>
        <w:t xml:space="preserve"> </w:t>
      </w:r>
      <w:r>
        <w:rPr>
          <w:color w:val="231F20"/>
        </w:rPr>
        <w:t>provided. If</w:t>
      </w:r>
      <w:r w:rsidR="00576440">
        <w:rPr>
          <w:color w:val="231F20"/>
        </w:rPr>
        <w:t xml:space="preserve"> </w:t>
      </w:r>
      <w:r>
        <w:rPr>
          <w:color w:val="231F20"/>
        </w:rPr>
        <w:t>this</w:t>
      </w:r>
      <w:r w:rsidR="00576440">
        <w:rPr>
          <w:color w:val="231F20"/>
        </w:rPr>
        <w:t xml:space="preserve"> </w:t>
      </w:r>
      <w:r>
        <w:rPr>
          <w:color w:val="231F20"/>
        </w:rPr>
        <w:t>happens,</w:t>
      </w:r>
      <w:r w:rsidR="00576440">
        <w:rPr>
          <w:color w:val="231F20"/>
        </w:rPr>
        <w:t xml:space="preserve"> </w:t>
      </w:r>
      <w:r>
        <w:rPr>
          <w:color w:val="231F20"/>
        </w:rPr>
        <w:t>we</w:t>
      </w:r>
      <w:r w:rsidR="00576440">
        <w:rPr>
          <w:color w:val="231F20"/>
        </w:rPr>
        <w:t xml:space="preserve"> </w:t>
      </w:r>
      <w:r>
        <w:rPr>
          <w:color w:val="231F20"/>
        </w:rPr>
        <w:t>will</w:t>
      </w:r>
      <w:r w:rsidR="00576440">
        <w:rPr>
          <w:color w:val="231F20"/>
        </w:rPr>
        <w:t xml:space="preserve"> </w:t>
      </w:r>
      <w:r>
        <w:rPr>
          <w:color w:val="231F20"/>
        </w:rPr>
        <w:t>notify</w:t>
      </w:r>
      <w:r w:rsidR="00576440">
        <w:rPr>
          <w:color w:val="231F20"/>
        </w:rPr>
        <w:t xml:space="preserve"> </w:t>
      </w:r>
      <w:r>
        <w:rPr>
          <w:color w:val="231F20"/>
        </w:rPr>
        <w:t>you</w:t>
      </w:r>
      <w:r w:rsidR="00576440">
        <w:rPr>
          <w:color w:val="231F20"/>
        </w:rPr>
        <w:t xml:space="preserve"> </w:t>
      </w:r>
      <w:r>
        <w:rPr>
          <w:color w:val="231F20"/>
        </w:rPr>
        <w:t>and</w:t>
      </w:r>
      <w:r w:rsidR="00576440">
        <w:rPr>
          <w:color w:val="231F20"/>
        </w:rPr>
        <w:t xml:space="preserve"> </w:t>
      </w:r>
      <w:r>
        <w:rPr>
          <w:color w:val="231F20"/>
        </w:rPr>
        <w:t>conﬁrm</w:t>
      </w:r>
      <w:r w:rsidR="00576440">
        <w:rPr>
          <w:color w:val="231F20"/>
        </w:rPr>
        <w:t xml:space="preserve"> </w:t>
      </w:r>
      <w:r>
        <w:rPr>
          <w:color w:val="231F20"/>
        </w:rPr>
        <w:t>the</w:t>
      </w:r>
      <w:r w:rsidR="00576440">
        <w:rPr>
          <w:color w:val="231F20"/>
        </w:rPr>
        <w:t xml:space="preserve"> </w:t>
      </w:r>
      <w:r>
        <w:rPr>
          <w:color w:val="231F20"/>
        </w:rPr>
        <w:t>date</w:t>
      </w:r>
      <w:r w:rsidR="00576440">
        <w:rPr>
          <w:color w:val="231F20"/>
        </w:rPr>
        <w:t xml:space="preserve"> </w:t>
      </w:r>
      <w:r>
        <w:rPr>
          <w:color w:val="231F20"/>
        </w:rPr>
        <w:t>that</w:t>
      </w:r>
      <w:r w:rsidR="00576440">
        <w:rPr>
          <w:color w:val="231F20"/>
        </w:rPr>
        <w:t xml:space="preserve"> </w:t>
      </w:r>
      <w:r>
        <w:rPr>
          <w:color w:val="231F20"/>
        </w:rPr>
        <w:t>the</w:t>
      </w:r>
      <w:r w:rsidR="00576440">
        <w:rPr>
          <w:color w:val="231F20"/>
        </w:rPr>
        <w:t xml:space="preserve"> </w:t>
      </w:r>
      <w:r>
        <w:rPr>
          <w:color w:val="231F20"/>
        </w:rPr>
        <w:t>extended</w:t>
      </w:r>
      <w:r w:rsidR="00576440">
        <w:rPr>
          <w:color w:val="231F20"/>
        </w:rPr>
        <w:t xml:space="preserve"> </w:t>
      </w:r>
      <w:r>
        <w:rPr>
          <w:color w:val="231F20"/>
        </w:rPr>
        <w:t>Standstill</w:t>
      </w:r>
      <w:r w:rsidR="00576440">
        <w:rPr>
          <w:color w:val="231F20"/>
        </w:rPr>
        <w:t xml:space="preserve"> </w:t>
      </w:r>
      <w:r>
        <w:rPr>
          <w:color w:val="231F20"/>
        </w:rPr>
        <w:t>Period</w:t>
      </w:r>
      <w:r w:rsidR="00576440">
        <w:rPr>
          <w:color w:val="231F20"/>
        </w:rPr>
        <w:t xml:space="preserve"> </w:t>
      </w:r>
      <w:r>
        <w:rPr>
          <w:color w:val="231F20"/>
        </w:rPr>
        <w:t>will</w:t>
      </w:r>
      <w:r w:rsidR="00576440">
        <w:rPr>
          <w:color w:val="231F20"/>
        </w:rPr>
        <w:t xml:space="preserve"> </w:t>
      </w:r>
      <w:r>
        <w:rPr>
          <w:color w:val="231F20"/>
        </w:rPr>
        <w:t>end.</w:t>
      </w:r>
    </w:p>
    <w:p w14:paraId="635E9761" w14:textId="77777777" w:rsidR="003B43F5" w:rsidRDefault="00300350">
      <w:pPr>
        <w:pStyle w:val="ListParagraph"/>
        <w:numPr>
          <w:ilvl w:val="0"/>
          <w:numId w:val="8"/>
        </w:numPr>
        <w:tabs>
          <w:tab w:val="left" w:pos="1121"/>
        </w:tabs>
        <w:spacing w:before="125" w:line="230" w:lineRule="auto"/>
        <w:ind w:left="1120" w:right="315" w:hanging="450"/>
        <w:jc w:val="both"/>
      </w:pPr>
      <w:r>
        <w:rPr>
          <w:color w:val="231F20"/>
        </w:rPr>
        <w:t>The</w:t>
      </w:r>
      <w:r w:rsidR="00576440">
        <w:rPr>
          <w:color w:val="231F20"/>
        </w:rPr>
        <w:t xml:space="preserve"> </w:t>
      </w:r>
      <w:r>
        <w:rPr>
          <w:color w:val="231F20"/>
        </w:rPr>
        <w:t>debrieﬁng</w:t>
      </w:r>
      <w:r w:rsidR="00D6369B">
        <w:rPr>
          <w:color w:val="231F20"/>
        </w:rPr>
        <w:t xml:space="preserve"> </w:t>
      </w:r>
      <w:r>
        <w:rPr>
          <w:color w:val="231F20"/>
        </w:rPr>
        <w:t>may</w:t>
      </w:r>
      <w:r w:rsidR="00D6369B">
        <w:rPr>
          <w:color w:val="231F20"/>
        </w:rPr>
        <w:t xml:space="preserve"> </w:t>
      </w:r>
      <w:r>
        <w:rPr>
          <w:color w:val="231F20"/>
        </w:rPr>
        <w:t>be</w:t>
      </w:r>
      <w:r w:rsidR="00D6369B">
        <w:rPr>
          <w:color w:val="231F20"/>
        </w:rPr>
        <w:t xml:space="preserve"> </w:t>
      </w:r>
      <w:r>
        <w:rPr>
          <w:color w:val="231F20"/>
        </w:rPr>
        <w:t>in</w:t>
      </w:r>
      <w:r w:rsidR="00D6369B">
        <w:rPr>
          <w:color w:val="231F20"/>
        </w:rPr>
        <w:t xml:space="preserve"> </w:t>
      </w:r>
      <w:r>
        <w:rPr>
          <w:color w:val="231F20"/>
        </w:rPr>
        <w:t>writing,</w:t>
      </w:r>
      <w:r w:rsidR="00D6369B">
        <w:rPr>
          <w:color w:val="231F20"/>
        </w:rPr>
        <w:t xml:space="preserve"> </w:t>
      </w:r>
      <w:r>
        <w:rPr>
          <w:color w:val="231F20"/>
        </w:rPr>
        <w:t>by</w:t>
      </w:r>
      <w:r w:rsidR="00D6369B">
        <w:rPr>
          <w:color w:val="231F20"/>
        </w:rPr>
        <w:t xml:space="preserve"> </w:t>
      </w:r>
      <w:r>
        <w:rPr>
          <w:color w:val="231F20"/>
        </w:rPr>
        <w:t>phone,</w:t>
      </w:r>
      <w:r w:rsidR="00D6369B">
        <w:rPr>
          <w:color w:val="231F20"/>
        </w:rPr>
        <w:t xml:space="preserve"> </w:t>
      </w:r>
      <w:r>
        <w:rPr>
          <w:color w:val="231F20"/>
        </w:rPr>
        <w:t>video</w:t>
      </w:r>
      <w:r w:rsidR="00D6369B">
        <w:rPr>
          <w:color w:val="231F20"/>
        </w:rPr>
        <w:t xml:space="preserve"> </w:t>
      </w:r>
      <w:r>
        <w:rPr>
          <w:color w:val="231F20"/>
        </w:rPr>
        <w:t>conference</w:t>
      </w:r>
      <w:r w:rsidR="00D6369B">
        <w:rPr>
          <w:color w:val="231F20"/>
        </w:rPr>
        <w:t xml:space="preserve"> </w:t>
      </w:r>
      <w:r>
        <w:rPr>
          <w:color w:val="231F20"/>
        </w:rPr>
        <w:t>call</w:t>
      </w:r>
      <w:r w:rsidR="00D6369B">
        <w:rPr>
          <w:color w:val="231F20"/>
        </w:rPr>
        <w:t xml:space="preserve"> </w:t>
      </w:r>
      <w:r>
        <w:rPr>
          <w:color w:val="231F20"/>
        </w:rPr>
        <w:t>or</w:t>
      </w:r>
      <w:r w:rsidR="00D6369B">
        <w:rPr>
          <w:color w:val="231F20"/>
        </w:rPr>
        <w:t xml:space="preserve"> </w:t>
      </w:r>
      <w:r>
        <w:rPr>
          <w:color w:val="231F20"/>
        </w:rPr>
        <w:t>in</w:t>
      </w:r>
      <w:r w:rsidR="00D6369B">
        <w:rPr>
          <w:color w:val="231F20"/>
        </w:rPr>
        <w:t xml:space="preserve"> </w:t>
      </w:r>
      <w:r>
        <w:rPr>
          <w:color w:val="231F20"/>
        </w:rPr>
        <w:t>person.</w:t>
      </w:r>
      <w:r>
        <w:rPr>
          <w:color w:val="231F20"/>
          <w:spacing w:val="-9"/>
        </w:rPr>
        <w:t xml:space="preserve"> We</w:t>
      </w:r>
      <w:r w:rsidR="00D6369B">
        <w:rPr>
          <w:color w:val="231F20"/>
          <w:spacing w:val="-9"/>
        </w:rPr>
        <w:t xml:space="preserve"> </w:t>
      </w:r>
      <w:r>
        <w:rPr>
          <w:color w:val="231F20"/>
        </w:rPr>
        <w:t>shall</w:t>
      </w:r>
      <w:r w:rsidR="00D6369B">
        <w:rPr>
          <w:color w:val="231F20"/>
        </w:rPr>
        <w:t xml:space="preserve"> </w:t>
      </w:r>
      <w:r>
        <w:rPr>
          <w:color w:val="231F20"/>
        </w:rPr>
        <w:t>promptly</w:t>
      </w:r>
      <w:r w:rsidR="00D6369B">
        <w:rPr>
          <w:color w:val="231F20"/>
        </w:rPr>
        <w:t xml:space="preserve"> </w:t>
      </w:r>
      <w:r>
        <w:rPr>
          <w:color w:val="231F20"/>
        </w:rPr>
        <w:t>advise you</w:t>
      </w:r>
      <w:r w:rsidR="00D6369B">
        <w:rPr>
          <w:color w:val="231F20"/>
        </w:rPr>
        <w:t xml:space="preserve"> </w:t>
      </w:r>
      <w:r>
        <w:rPr>
          <w:color w:val="231F20"/>
        </w:rPr>
        <w:t>in</w:t>
      </w:r>
      <w:r w:rsidR="00D6369B">
        <w:rPr>
          <w:color w:val="231F20"/>
        </w:rPr>
        <w:t xml:space="preserve"> </w:t>
      </w:r>
      <w:r>
        <w:rPr>
          <w:color w:val="231F20"/>
        </w:rPr>
        <w:t>writing</w:t>
      </w:r>
      <w:r w:rsidR="00D6369B">
        <w:rPr>
          <w:color w:val="231F20"/>
        </w:rPr>
        <w:t xml:space="preserve"> </w:t>
      </w:r>
      <w:r>
        <w:rPr>
          <w:color w:val="231F20"/>
        </w:rPr>
        <w:t>how</w:t>
      </w:r>
      <w:r w:rsidR="00D6369B">
        <w:rPr>
          <w:color w:val="231F20"/>
        </w:rPr>
        <w:t xml:space="preserve"> </w:t>
      </w:r>
      <w:r>
        <w:rPr>
          <w:color w:val="231F20"/>
        </w:rPr>
        <w:t>the</w:t>
      </w:r>
      <w:r w:rsidR="00D6369B">
        <w:rPr>
          <w:color w:val="231F20"/>
        </w:rPr>
        <w:t xml:space="preserve"> </w:t>
      </w:r>
      <w:r>
        <w:rPr>
          <w:color w:val="231F20"/>
        </w:rPr>
        <w:t>debrieﬁng</w:t>
      </w:r>
      <w:r w:rsidR="00D6369B">
        <w:rPr>
          <w:color w:val="231F20"/>
        </w:rPr>
        <w:t xml:space="preserve"> </w:t>
      </w:r>
      <w:r>
        <w:rPr>
          <w:color w:val="231F20"/>
        </w:rPr>
        <w:t>will</w:t>
      </w:r>
      <w:r w:rsidR="00D6369B">
        <w:rPr>
          <w:color w:val="231F20"/>
        </w:rPr>
        <w:t xml:space="preserve"> </w:t>
      </w:r>
      <w:r>
        <w:rPr>
          <w:color w:val="231F20"/>
        </w:rPr>
        <w:t>take</w:t>
      </w:r>
      <w:r w:rsidR="00D6369B">
        <w:rPr>
          <w:color w:val="231F20"/>
        </w:rPr>
        <w:t xml:space="preserve"> </w:t>
      </w:r>
      <w:r>
        <w:rPr>
          <w:color w:val="231F20"/>
        </w:rPr>
        <w:t>place</w:t>
      </w:r>
      <w:r w:rsidR="00D6369B">
        <w:rPr>
          <w:color w:val="231F20"/>
        </w:rPr>
        <w:t xml:space="preserve"> </w:t>
      </w:r>
      <w:r>
        <w:rPr>
          <w:color w:val="231F20"/>
        </w:rPr>
        <w:t>and</w:t>
      </w:r>
      <w:r w:rsidR="00D6369B">
        <w:rPr>
          <w:color w:val="231F20"/>
        </w:rPr>
        <w:t xml:space="preserve"> </w:t>
      </w:r>
      <w:r>
        <w:rPr>
          <w:color w:val="231F20"/>
        </w:rPr>
        <w:t>conﬁrm</w:t>
      </w:r>
      <w:r w:rsidR="00D6369B">
        <w:rPr>
          <w:color w:val="231F20"/>
        </w:rPr>
        <w:t xml:space="preserve"> </w:t>
      </w:r>
      <w:r>
        <w:rPr>
          <w:color w:val="231F20"/>
        </w:rPr>
        <w:t>the</w:t>
      </w:r>
      <w:r w:rsidR="00D6369B">
        <w:rPr>
          <w:color w:val="231F20"/>
        </w:rPr>
        <w:t xml:space="preserve"> </w:t>
      </w:r>
      <w:r>
        <w:rPr>
          <w:color w:val="231F20"/>
        </w:rPr>
        <w:t>date</w:t>
      </w:r>
      <w:r w:rsidR="00D6369B">
        <w:rPr>
          <w:color w:val="231F20"/>
        </w:rPr>
        <w:t xml:space="preserve"> </w:t>
      </w:r>
      <w:r>
        <w:rPr>
          <w:color w:val="231F20"/>
        </w:rPr>
        <w:t>and</w:t>
      </w:r>
      <w:r w:rsidR="00D6369B">
        <w:rPr>
          <w:color w:val="231F20"/>
        </w:rPr>
        <w:t xml:space="preserve"> </w:t>
      </w:r>
      <w:r>
        <w:rPr>
          <w:color w:val="231F20"/>
        </w:rPr>
        <w:t>time.</w:t>
      </w:r>
    </w:p>
    <w:p w14:paraId="3EE24891" w14:textId="77777777" w:rsidR="003B43F5" w:rsidRDefault="00300350">
      <w:pPr>
        <w:pStyle w:val="ListParagraph"/>
        <w:numPr>
          <w:ilvl w:val="0"/>
          <w:numId w:val="8"/>
        </w:numPr>
        <w:tabs>
          <w:tab w:val="left" w:pos="1121"/>
        </w:tabs>
        <w:spacing w:before="123" w:line="230" w:lineRule="auto"/>
        <w:ind w:left="1119" w:right="315" w:hanging="449"/>
        <w:jc w:val="both"/>
      </w:pPr>
      <w:r>
        <w:rPr>
          <w:color w:val="231F20"/>
        </w:rPr>
        <w:t>If</w:t>
      </w:r>
      <w:r w:rsidR="00D6369B">
        <w:rPr>
          <w:color w:val="231F20"/>
        </w:rPr>
        <w:t xml:space="preserve"> </w:t>
      </w:r>
      <w:r>
        <w:rPr>
          <w:color w:val="231F20"/>
        </w:rPr>
        <w:t>the</w:t>
      </w:r>
      <w:r w:rsidR="00D6369B">
        <w:rPr>
          <w:color w:val="231F20"/>
        </w:rPr>
        <w:t xml:space="preserve"> </w:t>
      </w:r>
      <w:r>
        <w:rPr>
          <w:color w:val="231F20"/>
        </w:rPr>
        <w:t>deadline</w:t>
      </w:r>
      <w:r w:rsidR="00D6369B">
        <w:rPr>
          <w:color w:val="231F20"/>
        </w:rPr>
        <w:t xml:space="preserve"> </w:t>
      </w:r>
      <w:r>
        <w:rPr>
          <w:color w:val="231F20"/>
        </w:rPr>
        <w:t>to</w:t>
      </w:r>
      <w:r w:rsidR="00D6369B">
        <w:rPr>
          <w:color w:val="231F20"/>
        </w:rPr>
        <w:t xml:space="preserve"> </w:t>
      </w:r>
      <w:r>
        <w:rPr>
          <w:color w:val="231F20"/>
        </w:rPr>
        <w:t>request</w:t>
      </w:r>
      <w:r w:rsidR="00D6369B">
        <w:rPr>
          <w:color w:val="231F20"/>
        </w:rPr>
        <w:t xml:space="preserve"> </w:t>
      </w:r>
      <w:r>
        <w:rPr>
          <w:color w:val="231F20"/>
        </w:rPr>
        <w:t>a</w:t>
      </w:r>
      <w:r w:rsidR="00D6369B">
        <w:rPr>
          <w:color w:val="231F20"/>
        </w:rPr>
        <w:t xml:space="preserve"> </w:t>
      </w:r>
      <w:r>
        <w:rPr>
          <w:color w:val="231F20"/>
        </w:rPr>
        <w:t>debrieﬁng</w:t>
      </w:r>
      <w:r w:rsidR="00D6369B">
        <w:rPr>
          <w:color w:val="231F20"/>
        </w:rPr>
        <w:t xml:space="preserve"> </w:t>
      </w:r>
      <w:r>
        <w:rPr>
          <w:color w:val="231F20"/>
        </w:rPr>
        <w:t>has</w:t>
      </w:r>
      <w:r w:rsidR="00D6369B">
        <w:rPr>
          <w:color w:val="231F20"/>
        </w:rPr>
        <w:t xml:space="preserve"> </w:t>
      </w:r>
      <w:r>
        <w:rPr>
          <w:color w:val="231F20"/>
        </w:rPr>
        <w:t>expired,</w:t>
      </w:r>
      <w:r w:rsidR="00D6369B">
        <w:rPr>
          <w:color w:val="231F20"/>
        </w:rPr>
        <w:t xml:space="preserve"> </w:t>
      </w:r>
      <w:r>
        <w:rPr>
          <w:color w:val="231F20"/>
        </w:rPr>
        <w:t>you</w:t>
      </w:r>
      <w:r w:rsidR="00D6369B">
        <w:rPr>
          <w:color w:val="231F20"/>
        </w:rPr>
        <w:t xml:space="preserve"> </w:t>
      </w:r>
      <w:r>
        <w:rPr>
          <w:color w:val="231F20"/>
        </w:rPr>
        <w:t>may</w:t>
      </w:r>
      <w:r w:rsidR="00D6369B">
        <w:rPr>
          <w:color w:val="231F20"/>
        </w:rPr>
        <w:t xml:space="preserve"> </w:t>
      </w:r>
      <w:r>
        <w:rPr>
          <w:color w:val="231F20"/>
        </w:rPr>
        <w:t>still</w:t>
      </w:r>
      <w:r w:rsidR="00D6369B">
        <w:rPr>
          <w:color w:val="231F20"/>
        </w:rPr>
        <w:t xml:space="preserve"> </w:t>
      </w:r>
      <w:r>
        <w:rPr>
          <w:color w:val="231F20"/>
        </w:rPr>
        <w:t>request</w:t>
      </w:r>
      <w:r w:rsidR="00D6369B">
        <w:rPr>
          <w:color w:val="231F20"/>
        </w:rPr>
        <w:t xml:space="preserve"> </w:t>
      </w:r>
      <w:r>
        <w:rPr>
          <w:color w:val="231F20"/>
        </w:rPr>
        <w:t>a</w:t>
      </w:r>
      <w:r w:rsidR="00D6369B">
        <w:rPr>
          <w:color w:val="231F20"/>
        </w:rPr>
        <w:t xml:space="preserve"> </w:t>
      </w:r>
      <w:r>
        <w:rPr>
          <w:color w:val="231F20"/>
        </w:rPr>
        <w:t>debrieﬁng.</w:t>
      </w:r>
      <w:r w:rsidR="00D6369B">
        <w:rPr>
          <w:color w:val="231F20"/>
        </w:rPr>
        <w:t xml:space="preserve"> </w:t>
      </w:r>
      <w:r>
        <w:rPr>
          <w:color w:val="231F20"/>
        </w:rPr>
        <w:t>In</w:t>
      </w:r>
      <w:r w:rsidR="00D6369B">
        <w:rPr>
          <w:color w:val="231F20"/>
        </w:rPr>
        <w:t xml:space="preserve"> </w:t>
      </w:r>
      <w:r>
        <w:rPr>
          <w:color w:val="231F20"/>
        </w:rPr>
        <w:t>this</w:t>
      </w:r>
      <w:r w:rsidR="00D6369B">
        <w:rPr>
          <w:color w:val="231F20"/>
        </w:rPr>
        <w:t xml:space="preserve"> </w:t>
      </w:r>
      <w:r>
        <w:rPr>
          <w:color w:val="231F20"/>
        </w:rPr>
        <w:t>case,</w:t>
      </w:r>
      <w:r w:rsidR="00D6369B">
        <w:rPr>
          <w:color w:val="231F20"/>
        </w:rPr>
        <w:t xml:space="preserve"> </w:t>
      </w:r>
      <w:r>
        <w:rPr>
          <w:color w:val="231F20"/>
        </w:rPr>
        <w:t>we</w:t>
      </w:r>
      <w:r w:rsidR="00D6369B">
        <w:rPr>
          <w:color w:val="231F20"/>
        </w:rPr>
        <w:t xml:space="preserve"> </w:t>
      </w:r>
      <w:r>
        <w:rPr>
          <w:color w:val="231F20"/>
        </w:rPr>
        <w:t>will provide</w:t>
      </w:r>
      <w:r w:rsidR="00D6369B">
        <w:rPr>
          <w:color w:val="231F20"/>
        </w:rPr>
        <w:t xml:space="preserve"> </w:t>
      </w:r>
      <w:r>
        <w:rPr>
          <w:color w:val="231F20"/>
        </w:rPr>
        <w:t>the</w:t>
      </w:r>
      <w:r w:rsidR="00D6369B">
        <w:rPr>
          <w:color w:val="231F20"/>
        </w:rPr>
        <w:t xml:space="preserve"> </w:t>
      </w:r>
      <w:r>
        <w:rPr>
          <w:color w:val="231F20"/>
        </w:rPr>
        <w:t>debrieﬁng</w:t>
      </w:r>
      <w:r w:rsidR="00D6369B">
        <w:rPr>
          <w:color w:val="231F20"/>
        </w:rPr>
        <w:t xml:space="preserve"> </w:t>
      </w:r>
      <w:r>
        <w:rPr>
          <w:color w:val="231F20"/>
        </w:rPr>
        <w:t>as</w:t>
      </w:r>
      <w:r w:rsidR="00D6369B">
        <w:rPr>
          <w:color w:val="231F20"/>
        </w:rPr>
        <w:t xml:space="preserve"> </w:t>
      </w:r>
      <w:r>
        <w:rPr>
          <w:color w:val="231F20"/>
        </w:rPr>
        <w:t>soon</w:t>
      </w:r>
      <w:r w:rsidR="00D6369B">
        <w:rPr>
          <w:color w:val="231F20"/>
        </w:rPr>
        <w:t xml:space="preserve"> </w:t>
      </w:r>
      <w:r>
        <w:rPr>
          <w:color w:val="231F20"/>
        </w:rPr>
        <w:t>as</w:t>
      </w:r>
      <w:r w:rsidR="00D6369B">
        <w:rPr>
          <w:color w:val="231F20"/>
        </w:rPr>
        <w:t xml:space="preserve"> </w:t>
      </w:r>
      <w:r>
        <w:rPr>
          <w:color w:val="231F20"/>
        </w:rPr>
        <w:t>practicable,</w:t>
      </w:r>
      <w:r w:rsidR="00D6369B">
        <w:rPr>
          <w:color w:val="231F20"/>
        </w:rPr>
        <w:t xml:space="preserve"> </w:t>
      </w:r>
      <w:r>
        <w:rPr>
          <w:color w:val="231F20"/>
        </w:rPr>
        <w:t>and</w:t>
      </w:r>
      <w:r w:rsidR="00D6369B">
        <w:rPr>
          <w:color w:val="231F20"/>
        </w:rPr>
        <w:t xml:space="preserve"> </w:t>
      </w:r>
      <w:r>
        <w:rPr>
          <w:color w:val="231F20"/>
        </w:rPr>
        <w:t>normally</w:t>
      </w:r>
      <w:r w:rsidR="00D6369B">
        <w:rPr>
          <w:color w:val="231F20"/>
        </w:rPr>
        <w:t xml:space="preserve"> </w:t>
      </w:r>
      <w:r>
        <w:rPr>
          <w:color w:val="231F20"/>
        </w:rPr>
        <w:t>no</w:t>
      </w:r>
      <w:r w:rsidR="00D6369B">
        <w:rPr>
          <w:color w:val="231F20"/>
        </w:rPr>
        <w:t xml:space="preserve"> </w:t>
      </w:r>
      <w:r>
        <w:rPr>
          <w:color w:val="231F20"/>
        </w:rPr>
        <w:t>later</w:t>
      </w:r>
      <w:r w:rsidR="00D6369B">
        <w:rPr>
          <w:color w:val="231F20"/>
        </w:rPr>
        <w:t xml:space="preserve"> </w:t>
      </w:r>
      <w:r>
        <w:rPr>
          <w:color w:val="231F20"/>
        </w:rPr>
        <w:t>than</w:t>
      </w:r>
      <w:r w:rsidR="00D6369B">
        <w:rPr>
          <w:color w:val="231F20"/>
        </w:rPr>
        <w:t xml:space="preserve"> </w:t>
      </w:r>
      <w:r>
        <w:rPr>
          <w:color w:val="231F20"/>
        </w:rPr>
        <w:t>ﬁfteen</w:t>
      </w:r>
      <w:r w:rsidR="00D6369B">
        <w:rPr>
          <w:color w:val="231F20"/>
        </w:rPr>
        <w:t xml:space="preserve"> </w:t>
      </w:r>
      <w:r>
        <w:rPr>
          <w:color w:val="231F20"/>
        </w:rPr>
        <w:t>(15)</w:t>
      </w:r>
      <w:r w:rsidR="00D6369B">
        <w:rPr>
          <w:color w:val="231F20"/>
        </w:rPr>
        <w:t xml:space="preserve"> </w:t>
      </w:r>
      <w:r>
        <w:rPr>
          <w:color w:val="231F20"/>
        </w:rPr>
        <w:t>Days</w:t>
      </w:r>
      <w:r w:rsidR="00D6369B">
        <w:rPr>
          <w:color w:val="231F20"/>
        </w:rPr>
        <w:t xml:space="preserve"> </w:t>
      </w:r>
      <w:r>
        <w:rPr>
          <w:color w:val="231F20"/>
        </w:rPr>
        <w:t>from</w:t>
      </w:r>
      <w:r w:rsidR="00D6369B">
        <w:rPr>
          <w:color w:val="231F20"/>
        </w:rPr>
        <w:t xml:space="preserve"> </w:t>
      </w:r>
      <w:r>
        <w:rPr>
          <w:color w:val="231F20"/>
        </w:rPr>
        <w:t>the</w:t>
      </w:r>
      <w:r w:rsidR="00D6369B">
        <w:rPr>
          <w:color w:val="231F20"/>
        </w:rPr>
        <w:t xml:space="preserve"> </w:t>
      </w:r>
      <w:r>
        <w:rPr>
          <w:color w:val="231F20"/>
        </w:rPr>
        <w:t>date</w:t>
      </w:r>
      <w:r w:rsidR="00D6369B">
        <w:rPr>
          <w:color w:val="231F20"/>
        </w:rPr>
        <w:t xml:space="preserve"> </w:t>
      </w:r>
      <w:r>
        <w:rPr>
          <w:color w:val="231F20"/>
        </w:rPr>
        <w:t>of publication</w:t>
      </w:r>
      <w:r w:rsidR="00D6369B">
        <w:rPr>
          <w:color w:val="231F20"/>
        </w:rPr>
        <w:t xml:space="preserve"> of the </w:t>
      </w:r>
      <w:r>
        <w:rPr>
          <w:color w:val="231F20"/>
        </w:rPr>
        <w:t>Contract</w:t>
      </w:r>
      <w:r w:rsidR="00D6369B">
        <w:rPr>
          <w:color w:val="231F20"/>
        </w:rPr>
        <w:t xml:space="preserve"> </w:t>
      </w:r>
      <w:r>
        <w:rPr>
          <w:color w:val="231F20"/>
          <w:spacing w:val="-5"/>
        </w:rPr>
        <w:t>Award</w:t>
      </w:r>
      <w:r w:rsidR="00D6369B">
        <w:rPr>
          <w:color w:val="231F20"/>
          <w:spacing w:val="-5"/>
        </w:rPr>
        <w:t xml:space="preserve"> </w:t>
      </w:r>
      <w:r>
        <w:rPr>
          <w:color w:val="231F20"/>
        </w:rPr>
        <w:t>Notice.</w:t>
      </w:r>
    </w:p>
    <w:p w14:paraId="0A06C4D6" w14:textId="77777777" w:rsidR="003B43F5" w:rsidRDefault="00300350">
      <w:pPr>
        <w:pStyle w:val="ListParagraph"/>
        <w:numPr>
          <w:ilvl w:val="0"/>
          <w:numId w:val="11"/>
        </w:numPr>
        <w:tabs>
          <w:tab w:val="left" w:pos="669"/>
          <w:tab w:val="left" w:pos="670"/>
        </w:tabs>
        <w:spacing w:before="238"/>
        <w:ind w:left="669" w:hanging="562"/>
      </w:pPr>
      <w:r>
        <w:rPr>
          <w:color w:val="231F20"/>
          <w:u w:val="single" w:color="231F20"/>
        </w:rPr>
        <w:t>How</w:t>
      </w:r>
      <w:r w:rsidR="00D6369B">
        <w:rPr>
          <w:color w:val="231F20"/>
          <w:u w:val="single" w:color="231F20"/>
        </w:rPr>
        <w:t xml:space="preserve"> </w:t>
      </w:r>
      <w:r>
        <w:rPr>
          <w:color w:val="231F20"/>
          <w:u w:val="single" w:color="231F20"/>
        </w:rPr>
        <w:t>to</w:t>
      </w:r>
      <w:r w:rsidR="00D6369B">
        <w:rPr>
          <w:color w:val="231F20"/>
          <w:u w:val="single" w:color="231F20"/>
        </w:rPr>
        <w:t xml:space="preserve"> </w:t>
      </w:r>
      <w:r>
        <w:rPr>
          <w:color w:val="231F20"/>
          <w:u w:val="single" w:color="231F20"/>
        </w:rPr>
        <w:t>make</w:t>
      </w:r>
      <w:r w:rsidR="00D6369B">
        <w:rPr>
          <w:color w:val="231F20"/>
          <w:u w:val="single" w:color="231F20"/>
        </w:rPr>
        <w:t xml:space="preserve"> </w:t>
      </w:r>
      <w:r>
        <w:rPr>
          <w:color w:val="231F20"/>
          <w:u w:val="single" w:color="231F20"/>
        </w:rPr>
        <w:t>a</w:t>
      </w:r>
      <w:r w:rsidR="00D6369B">
        <w:rPr>
          <w:color w:val="231F20"/>
          <w:u w:val="single" w:color="231F20"/>
        </w:rPr>
        <w:t xml:space="preserve"> </w:t>
      </w:r>
      <w:r>
        <w:rPr>
          <w:color w:val="231F20"/>
          <w:u w:val="single" w:color="231F20"/>
        </w:rPr>
        <w:t>complaint</w:t>
      </w:r>
    </w:p>
    <w:p w14:paraId="40B9F745" w14:textId="77777777" w:rsidR="003B43F5" w:rsidRDefault="00300350">
      <w:pPr>
        <w:pStyle w:val="ListParagraph"/>
        <w:numPr>
          <w:ilvl w:val="0"/>
          <w:numId w:val="7"/>
        </w:numPr>
        <w:tabs>
          <w:tab w:val="left" w:pos="1113"/>
        </w:tabs>
        <w:spacing w:before="121" w:line="230" w:lineRule="auto"/>
        <w:ind w:right="315"/>
        <w:jc w:val="both"/>
      </w:pPr>
      <w:r>
        <w:rPr>
          <w:color w:val="231F20"/>
        </w:rPr>
        <w:t>Period:</w:t>
      </w:r>
      <w:r w:rsidR="00D6369B">
        <w:rPr>
          <w:color w:val="231F20"/>
        </w:rPr>
        <w:t xml:space="preserve"> </w:t>
      </w:r>
      <w:r>
        <w:rPr>
          <w:color w:val="231F20"/>
        </w:rPr>
        <w:t>Procurement-related</w:t>
      </w:r>
      <w:r w:rsidR="00D6369B">
        <w:rPr>
          <w:color w:val="231F20"/>
        </w:rPr>
        <w:t xml:space="preserve"> </w:t>
      </w:r>
      <w:r>
        <w:rPr>
          <w:color w:val="231F20"/>
        </w:rPr>
        <w:t>Complaint</w:t>
      </w:r>
      <w:r w:rsidR="00D6369B">
        <w:rPr>
          <w:color w:val="231F20"/>
        </w:rPr>
        <w:t xml:space="preserve"> </w:t>
      </w:r>
      <w:r>
        <w:rPr>
          <w:color w:val="231F20"/>
        </w:rPr>
        <w:t>challenging</w:t>
      </w:r>
      <w:r w:rsidR="00D6369B">
        <w:rPr>
          <w:color w:val="231F20"/>
        </w:rPr>
        <w:t xml:space="preserve"> </w:t>
      </w:r>
      <w:r>
        <w:rPr>
          <w:color w:val="231F20"/>
        </w:rPr>
        <w:t>the</w:t>
      </w:r>
      <w:r w:rsidR="00D6369B">
        <w:rPr>
          <w:color w:val="231F20"/>
        </w:rPr>
        <w:t xml:space="preserve"> </w:t>
      </w:r>
      <w:r>
        <w:rPr>
          <w:color w:val="231F20"/>
        </w:rPr>
        <w:t>decision</w:t>
      </w:r>
      <w:r w:rsidR="00D6369B">
        <w:rPr>
          <w:color w:val="231F20"/>
        </w:rPr>
        <w:t xml:space="preserve"> </w:t>
      </w:r>
      <w:r>
        <w:rPr>
          <w:color w:val="231F20"/>
        </w:rPr>
        <w:t>to</w:t>
      </w:r>
      <w:r w:rsidR="00D6369B">
        <w:rPr>
          <w:color w:val="231F20"/>
        </w:rPr>
        <w:t xml:space="preserve"> </w:t>
      </w:r>
      <w:r>
        <w:rPr>
          <w:color w:val="231F20"/>
        </w:rPr>
        <w:t>award</w:t>
      </w:r>
      <w:r w:rsidR="00D6369B">
        <w:rPr>
          <w:color w:val="231F20"/>
        </w:rPr>
        <w:t xml:space="preserve"> </w:t>
      </w:r>
      <w:r>
        <w:rPr>
          <w:color w:val="231F20"/>
        </w:rPr>
        <w:t>shall</w:t>
      </w:r>
      <w:r w:rsidR="00D6369B">
        <w:rPr>
          <w:color w:val="231F20"/>
        </w:rPr>
        <w:t xml:space="preserve"> </w:t>
      </w:r>
      <w:r>
        <w:rPr>
          <w:color w:val="231F20"/>
        </w:rPr>
        <w:t>be</w:t>
      </w:r>
      <w:r w:rsidR="00D6369B">
        <w:rPr>
          <w:color w:val="231F20"/>
        </w:rPr>
        <w:t xml:space="preserve"> </w:t>
      </w:r>
      <w:r>
        <w:rPr>
          <w:color w:val="231F20"/>
        </w:rPr>
        <w:t>submitted</w:t>
      </w:r>
      <w:r w:rsidR="00D6369B">
        <w:rPr>
          <w:color w:val="231F20"/>
        </w:rPr>
        <w:t xml:space="preserve"> </w:t>
      </w:r>
      <w:r>
        <w:rPr>
          <w:color w:val="231F20"/>
        </w:rPr>
        <w:t>by</w:t>
      </w:r>
      <w:r w:rsidR="00D6369B">
        <w:rPr>
          <w:color w:val="231F20"/>
        </w:rPr>
        <w:t xml:space="preserve"> </w:t>
      </w:r>
      <w:r>
        <w:rPr>
          <w:color w:val="231F20"/>
        </w:rPr>
        <w:t>midnight, [</w:t>
      </w:r>
      <w:r>
        <w:rPr>
          <w:i/>
          <w:color w:val="231F20"/>
        </w:rPr>
        <w:t>insert</w:t>
      </w:r>
      <w:r w:rsidR="00D6369B">
        <w:rPr>
          <w:i/>
          <w:color w:val="231F20"/>
        </w:rPr>
        <w:t xml:space="preserve"> </w:t>
      </w:r>
      <w:r>
        <w:rPr>
          <w:i/>
          <w:color w:val="231F20"/>
        </w:rPr>
        <w:t>date</w:t>
      </w:r>
      <w:r>
        <w:rPr>
          <w:color w:val="231F20"/>
        </w:rPr>
        <w:t>]</w:t>
      </w:r>
      <w:r w:rsidR="00D6369B">
        <w:rPr>
          <w:color w:val="231F20"/>
        </w:rPr>
        <w:t xml:space="preserve"> </w:t>
      </w:r>
      <w:r>
        <w:rPr>
          <w:color w:val="231F20"/>
        </w:rPr>
        <w:t>(local</w:t>
      </w:r>
      <w:r w:rsidR="00D6369B">
        <w:rPr>
          <w:color w:val="231F20"/>
        </w:rPr>
        <w:t xml:space="preserve"> </w:t>
      </w:r>
      <w:r>
        <w:rPr>
          <w:color w:val="231F20"/>
        </w:rPr>
        <w:t>time).</w:t>
      </w:r>
    </w:p>
    <w:p w14:paraId="394FEE61" w14:textId="77777777" w:rsidR="003B43F5" w:rsidRDefault="00300350">
      <w:pPr>
        <w:pStyle w:val="ListParagraph"/>
        <w:numPr>
          <w:ilvl w:val="0"/>
          <w:numId w:val="7"/>
        </w:numPr>
        <w:tabs>
          <w:tab w:val="left" w:pos="1113"/>
        </w:tabs>
        <w:spacing w:before="123" w:line="230" w:lineRule="auto"/>
        <w:ind w:right="316"/>
        <w:jc w:val="both"/>
      </w:pPr>
      <w:r>
        <w:rPr>
          <w:color w:val="231F20"/>
        </w:rPr>
        <w:t xml:space="preserve">Provide the contract name, reference number, name of the </w:t>
      </w:r>
      <w:r>
        <w:rPr>
          <w:color w:val="231F20"/>
          <w:spacing w:val="-3"/>
        </w:rPr>
        <w:t xml:space="preserve">Tenderer, </w:t>
      </w:r>
      <w:r>
        <w:rPr>
          <w:color w:val="231F20"/>
        </w:rPr>
        <w:t>contact details; and address the Procurement-related</w:t>
      </w:r>
      <w:r w:rsidR="00D6369B">
        <w:rPr>
          <w:color w:val="231F20"/>
        </w:rPr>
        <w:t xml:space="preserve"> </w:t>
      </w:r>
      <w:r>
        <w:rPr>
          <w:color w:val="231F20"/>
        </w:rPr>
        <w:t>Complaint</w:t>
      </w:r>
      <w:r w:rsidR="00D6369B">
        <w:rPr>
          <w:color w:val="231F20"/>
        </w:rPr>
        <w:t xml:space="preserve"> </w:t>
      </w:r>
      <w:r>
        <w:rPr>
          <w:color w:val="231F20"/>
        </w:rPr>
        <w:t>as</w:t>
      </w:r>
      <w:r w:rsidR="00D6369B">
        <w:rPr>
          <w:color w:val="231F20"/>
        </w:rPr>
        <w:t xml:space="preserve"> </w:t>
      </w:r>
      <w:r>
        <w:rPr>
          <w:color w:val="231F20"/>
        </w:rPr>
        <w:t>follows:</w:t>
      </w:r>
    </w:p>
    <w:p w14:paraId="4A78D0AF" w14:textId="77777777" w:rsidR="003B43F5" w:rsidRDefault="00300350">
      <w:pPr>
        <w:pStyle w:val="ListParagraph"/>
        <w:numPr>
          <w:ilvl w:val="1"/>
          <w:numId w:val="7"/>
        </w:numPr>
        <w:tabs>
          <w:tab w:val="left" w:pos="1607"/>
          <w:tab w:val="left" w:pos="1608"/>
        </w:tabs>
        <w:spacing w:before="115"/>
        <w:ind w:hanging="495"/>
      </w:pPr>
      <w:r>
        <w:rPr>
          <w:color w:val="231F20"/>
        </w:rPr>
        <w:t>Attention:</w:t>
      </w:r>
      <w:r w:rsidR="00D6369B">
        <w:rPr>
          <w:color w:val="231F20"/>
        </w:rPr>
        <w:t xml:space="preserve"> </w:t>
      </w:r>
      <w:r>
        <w:rPr>
          <w:color w:val="231F20"/>
        </w:rPr>
        <w:t>[</w:t>
      </w:r>
      <w:r>
        <w:rPr>
          <w:i/>
          <w:color w:val="231F20"/>
        </w:rPr>
        <w:t>insert</w:t>
      </w:r>
      <w:r w:rsidR="00D6369B">
        <w:rPr>
          <w:i/>
          <w:color w:val="231F20"/>
        </w:rPr>
        <w:t xml:space="preserve"> </w:t>
      </w:r>
      <w:r>
        <w:rPr>
          <w:i/>
          <w:color w:val="231F20"/>
        </w:rPr>
        <w:t>full</w:t>
      </w:r>
      <w:r w:rsidR="00D6369B">
        <w:rPr>
          <w:i/>
          <w:color w:val="231F20"/>
        </w:rPr>
        <w:t xml:space="preserve"> </w:t>
      </w:r>
      <w:r>
        <w:rPr>
          <w:i/>
          <w:color w:val="231F20"/>
        </w:rPr>
        <w:t>name</w:t>
      </w:r>
      <w:r w:rsidR="00D6369B">
        <w:rPr>
          <w:i/>
          <w:color w:val="231F20"/>
        </w:rPr>
        <w:t xml:space="preserve"> </w:t>
      </w:r>
      <w:r>
        <w:rPr>
          <w:i/>
          <w:color w:val="231F20"/>
        </w:rPr>
        <w:t>of</w:t>
      </w:r>
      <w:r w:rsidR="00D6369B">
        <w:rPr>
          <w:i/>
          <w:color w:val="231F20"/>
        </w:rPr>
        <w:t xml:space="preserve"> </w:t>
      </w:r>
      <w:r>
        <w:rPr>
          <w:i/>
          <w:color w:val="231F20"/>
        </w:rPr>
        <w:t>person,</w:t>
      </w:r>
      <w:r w:rsidR="00D6369B">
        <w:rPr>
          <w:i/>
          <w:color w:val="231F20"/>
        </w:rPr>
        <w:t xml:space="preserve"> </w:t>
      </w:r>
      <w:r>
        <w:rPr>
          <w:i/>
          <w:color w:val="231F20"/>
        </w:rPr>
        <w:t>if</w:t>
      </w:r>
      <w:r w:rsidR="00D6369B">
        <w:rPr>
          <w:i/>
          <w:color w:val="231F20"/>
        </w:rPr>
        <w:t xml:space="preserve"> </w:t>
      </w:r>
      <w:r>
        <w:rPr>
          <w:i/>
          <w:color w:val="231F20"/>
        </w:rPr>
        <w:t>applicable</w:t>
      </w:r>
      <w:r>
        <w:rPr>
          <w:color w:val="231F20"/>
        </w:rPr>
        <w:t>]</w:t>
      </w:r>
    </w:p>
    <w:p w14:paraId="17EAB46D" w14:textId="77777777" w:rsidR="003B43F5" w:rsidRDefault="00300350">
      <w:pPr>
        <w:pStyle w:val="ListParagraph"/>
        <w:numPr>
          <w:ilvl w:val="1"/>
          <w:numId w:val="7"/>
        </w:numPr>
        <w:tabs>
          <w:tab w:val="left" w:pos="1607"/>
          <w:tab w:val="left" w:pos="1608"/>
        </w:tabs>
        <w:spacing w:before="113"/>
        <w:ind w:hanging="495"/>
      </w:pPr>
      <w:r>
        <w:rPr>
          <w:color w:val="231F20"/>
        </w:rPr>
        <w:t>Title/position:</w:t>
      </w:r>
      <w:r w:rsidR="00D6369B">
        <w:rPr>
          <w:color w:val="231F20"/>
        </w:rPr>
        <w:t xml:space="preserve"> </w:t>
      </w:r>
      <w:r>
        <w:rPr>
          <w:color w:val="231F20"/>
        </w:rPr>
        <w:t>[</w:t>
      </w:r>
      <w:r>
        <w:rPr>
          <w:i/>
          <w:color w:val="231F20"/>
        </w:rPr>
        <w:t>insert</w:t>
      </w:r>
      <w:r w:rsidR="00D6369B">
        <w:rPr>
          <w:i/>
          <w:color w:val="231F20"/>
        </w:rPr>
        <w:t xml:space="preserve"> </w:t>
      </w:r>
      <w:r>
        <w:rPr>
          <w:i/>
          <w:color w:val="231F20"/>
        </w:rPr>
        <w:t>title/position</w:t>
      </w:r>
      <w:r>
        <w:rPr>
          <w:color w:val="231F20"/>
        </w:rPr>
        <w:t>]</w:t>
      </w:r>
    </w:p>
    <w:p w14:paraId="22186DD3" w14:textId="77777777" w:rsidR="003B43F5" w:rsidRDefault="00C43667">
      <w:pPr>
        <w:pStyle w:val="ListParagraph"/>
        <w:numPr>
          <w:ilvl w:val="1"/>
          <w:numId w:val="7"/>
        </w:numPr>
        <w:tabs>
          <w:tab w:val="left" w:pos="1607"/>
          <w:tab w:val="left" w:pos="1608"/>
        </w:tabs>
        <w:spacing w:before="112"/>
        <w:ind w:hanging="495"/>
      </w:pPr>
      <w:r>
        <w:rPr>
          <w:color w:val="231F20"/>
        </w:rPr>
        <w:t>Agency: [</w:t>
      </w:r>
      <w:r w:rsidR="00300350">
        <w:rPr>
          <w:i/>
          <w:color w:val="231F20"/>
        </w:rPr>
        <w:t>insert</w:t>
      </w:r>
      <w:r w:rsidR="00D6369B">
        <w:rPr>
          <w:i/>
          <w:color w:val="231F20"/>
        </w:rPr>
        <w:t xml:space="preserve"> </w:t>
      </w:r>
      <w:r w:rsidR="00300350">
        <w:rPr>
          <w:i/>
          <w:color w:val="231F20"/>
        </w:rPr>
        <w:t>name</w:t>
      </w:r>
      <w:r w:rsidR="00D6369B">
        <w:rPr>
          <w:i/>
          <w:color w:val="231F20"/>
        </w:rPr>
        <w:t xml:space="preserve"> </w:t>
      </w:r>
      <w:r w:rsidR="00300350">
        <w:rPr>
          <w:i/>
          <w:color w:val="231F20"/>
        </w:rPr>
        <w:t>of</w:t>
      </w:r>
      <w:r w:rsidR="00D6369B">
        <w:rPr>
          <w:i/>
          <w:color w:val="231F20"/>
        </w:rPr>
        <w:t xml:space="preserve"> </w:t>
      </w:r>
      <w:r w:rsidR="00300350">
        <w:rPr>
          <w:i/>
          <w:color w:val="231F20"/>
        </w:rPr>
        <w:t>Procuring</w:t>
      </w:r>
      <w:r w:rsidR="00D6369B">
        <w:rPr>
          <w:i/>
          <w:color w:val="231F20"/>
        </w:rPr>
        <w:t xml:space="preserve"> </w:t>
      </w:r>
      <w:r w:rsidR="00300350">
        <w:rPr>
          <w:i/>
          <w:color w:val="231F20"/>
        </w:rPr>
        <w:t>Entity</w:t>
      </w:r>
      <w:r w:rsidR="00300350">
        <w:rPr>
          <w:color w:val="231F20"/>
        </w:rPr>
        <w:t>]</w:t>
      </w:r>
    </w:p>
    <w:p w14:paraId="1E3A0249" w14:textId="77777777" w:rsidR="003B43F5" w:rsidRDefault="00300350">
      <w:pPr>
        <w:pStyle w:val="ListParagraph"/>
        <w:numPr>
          <w:ilvl w:val="1"/>
          <w:numId w:val="7"/>
        </w:numPr>
        <w:tabs>
          <w:tab w:val="left" w:pos="1607"/>
          <w:tab w:val="left" w:pos="1608"/>
        </w:tabs>
        <w:spacing w:before="113"/>
        <w:ind w:hanging="495"/>
      </w:pPr>
      <w:r>
        <w:rPr>
          <w:color w:val="231F20"/>
        </w:rPr>
        <w:t>Email</w:t>
      </w:r>
      <w:r w:rsidR="00D6369B">
        <w:rPr>
          <w:color w:val="231F20"/>
        </w:rPr>
        <w:t xml:space="preserve"> </w:t>
      </w:r>
      <w:r w:rsidR="00C43667">
        <w:rPr>
          <w:color w:val="231F20"/>
        </w:rPr>
        <w:t>address: [</w:t>
      </w:r>
      <w:r>
        <w:rPr>
          <w:i/>
          <w:color w:val="231F20"/>
        </w:rPr>
        <w:t>insert</w:t>
      </w:r>
      <w:r w:rsidR="00D6369B">
        <w:rPr>
          <w:i/>
          <w:color w:val="231F20"/>
        </w:rPr>
        <w:t xml:space="preserve"> </w:t>
      </w:r>
      <w:r>
        <w:rPr>
          <w:i/>
          <w:color w:val="231F20"/>
        </w:rPr>
        <w:t>email</w:t>
      </w:r>
      <w:r w:rsidR="00D6369B">
        <w:rPr>
          <w:i/>
          <w:color w:val="231F20"/>
        </w:rPr>
        <w:t xml:space="preserve"> </w:t>
      </w:r>
      <w:r>
        <w:rPr>
          <w:i/>
          <w:color w:val="231F20"/>
        </w:rPr>
        <w:t>address</w:t>
      </w:r>
      <w:r>
        <w:rPr>
          <w:color w:val="231F20"/>
        </w:rPr>
        <w:t>]</w:t>
      </w:r>
    </w:p>
    <w:p w14:paraId="32765AB3" w14:textId="77777777" w:rsidR="003B43F5" w:rsidRDefault="00300350">
      <w:pPr>
        <w:pStyle w:val="ListParagraph"/>
        <w:numPr>
          <w:ilvl w:val="0"/>
          <w:numId w:val="7"/>
        </w:numPr>
        <w:tabs>
          <w:tab w:val="left" w:pos="1113"/>
        </w:tabs>
        <w:spacing w:before="121" w:line="230" w:lineRule="auto"/>
        <w:ind w:right="316"/>
        <w:jc w:val="both"/>
      </w:pPr>
      <w:r>
        <w:rPr>
          <w:color w:val="231F20"/>
        </w:rPr>
        <w:t>At</w:t>
      </w:r>
      <w:r w:rsidR="00D6369B">
        <w:rPr>
          <w:color w:val="231F20"/>
        </w:rPr>
        <w:t xml:space="preserve"> </w:t>
      </w:r>
      <w:r>
        <w:rPr>
          <w:color w:val="231F20"/>
        </w:rPr>
        <w:t>this</w:t>
      </w:r>
      <w:r w:rsidR="00D6369B">
        <w:rPr>
          <w:color w:val="231F20"/>
        </w:rPr>
        <w:t xml:space="preserve"> </w:t>
      </w:r>
      <w:r>
        <w:rPr>
          <w:color w:val="231F20"/>
        </w:rPr>
        <w:t>point</w:t>
      </w:r>
      <w:r w:rsidR="00D6369B">
        <w:rPr>
          <w:color w:val="231F20"/>
        </w:rPr>
        <w:t xml:space="preserve"> in the </w:t>
      </w:r>
      <w:r>
        <w:rPr>
          <w:color w:val="231F20"/>
        </w:rPr>
        <w:t>procurement</w:t>
      </w:r>
      <w:r w:rsidR="00D6369B">
        <w:rPr>
          <w:color w:val="231F20"/>
        </w:rPr>
        <w:t xml:space="preserve"> </w:t>
      </w:r>
      <w:r>
        <w:rPr>
          <w:color w:val="231F20"/>
        </w:rPr>
        <w:t>process,</w:t>
      </w:r>
      <w:r w:rsidR="00D6369B">
        <w:rPr>
          <w:color w:val="231F20"/>
        </w:rPr>
        <w:t xml:space="preserve"> </w:t>
      </w:r>
      <w:r>
        <w:rPr>
          <w:color w:val="231F20"/>
        </w:rPr>
        <w:t>you</w:t>
      </w:r>
      <w:r w:rsidR="00D6369B">
        <w:rPr>
          <w:color w:val="231F20"/>
        </w:rPr>
        <w:t xml:space="preserve"> </w:t>
      </w:r>
      <w:r>
        <w:rPr>
          <w:color w:val="231F20"/>
        </w:rPr>
        <w:t>may</w:t>
      </w:r>
      <w:r w:rsidR="00D6369B">
        <w:rPr>
          <w:color w:val="231F20"/>
        </w:rPr>
        <w:t xml:space="preserve"> </w:t>
      </w:r>
      <w:r>
        <w:rPr>
          <w:color w:val="231F20"/>
        </w:rPr>
        <w:t>submit</w:t>
      </w:r>
      <w:r w:rsidR="00D6369B">
        <w:rPr>
          <w:color w:val="231F20"/>
        </w:rPr>
        <w:t xml:space="preserve"> </w:t>
      </w:r>
      <w:r>
        <w:rPr>
          <w:color w:val="231F20"/>
        </w:rPr>
        <w:t>a</w:t>
      </w:r>
      <w:r w:rsidR="00D6369B">
        <w:rPr>
          <w:color w:val="231F20"/>
        </w:rPr>
        <w:t xml:space="preserve"> </w:t>
      </w:r>
      <w:r>
        <w:rPr>
          <w:color w:val="231F20"/>
        </w:rPr>
        <w:t>Procurement-related</w:t>
      </w:r>
      <w:r w:rsidR="00D6369B">
        <w:rPr>
          <w:color w:val="231F20"/>
        </w:rPr>
        <w:t xml:space="preserve"> </w:t>
      </w:r>
      <w:r>
        <w:rPr>
          <w:color w:val="231F20"/>
        </w:rPr>
        <w:t>Complaint</w:t>
      </w:r>
      <w:r w:rsidR="00D6369B">
        <w:rPr>
          <w:color w:val="231F20"/>
        </w:rPr>
        <w:t xml:space="preserve"> </w:t>
      </w:r>
      <w:r>
        <w:rPr>
          <w:color w:val="231F20"/>
        </w:rPr>
        <w:t>challenging</w:t>
      </w:r>
      <w:r w:rsidR="00D6369B">
        <w:rPr>
          <w:color w:val="231F20"/>
        </w:rPr>
        <w:t xml:space="preserve"> </w:t>
      </w:r>
      <w:r>
        <w:rPr>
          <w:color w:val="231F20"/>
        </w:rPr>
        <w:t>the decision</w:t>
      </w:r>
      <w:r w:rsidR="00D6369B">
        <w:rPr>
          <w:color w:val="231F20"/>
        </w:rPr>
        <w:t xml:space="preserve"> </w:t>
      </w:r>
      <w:r>
        <w:rPr>
          <w:color w:val="231F20"/>
        </w:rPr>
        <w:t>to</w:t>
      </w:r>
      <w:r w:rsidR="00D6369B">
        <w:rPr>
          <w:color w:val="231F20"/>
        </w:rPr>
        <w:t xml:space="preserve"> </w:t>
      </w:r>
      <w:r>
        <w:rPr>
          <w:color w:val="231F20"/>
        </w:rPr>
        <w:t>award</w:t>
      </w:r>
      <w:r w:rsidR="00D6369B">
        <w:rPr>
          <w:color w:val="231F20"/>
        </w:rPr>
        <w:t xml:space="preserve"> </w:t>
      </w:r>
      <w:r>
        <w:rPr>
          <w:color w:val="231F20"/>
        </w:rPr>
        <w:t>the</w:t>
      </w:r>
      <w:r w:rsidR="00D6369B">
        <w:rPr>
          <w:color w:val="231F20"/>
        </w:rPr>
        <w:t xml:space="preserve"> </w:t>
      </w:r>
      <w:r>
        <w:rPr>
          <w:color w:val="231F20"/>
        </w:rPr>
        <w:t>contract.</w:t>
      </w:r>
      <w:r w:rsidR="00D6369B">
        <w:rPr>
          <w:color w:val="231F20"/>
        </w:rPr>
        <w:t xml:space="preserve"> </w:t>
      </w:r>
      <w:r>
        <w:rPr>
          <w:color w:val="231F20"/>
          <w:spacing w:val="-8"/>
        </w:rPr>
        <w:t>You</w:t>
      </w:r>
      <w:r w:rsidR="00D6369B">
        <w:rPr>
          <w:color w:val="231F20"/>
          <w:spacing w:val="-8"/>
        </w:rPr>
        <w:t xml:space="preserve"> </w:t>
      </w:r>
      <w:r>
        <w:rPr>
          <w:color w:val="231F20"/>
        </w:rPr>
        <w:t>do</w:t>
      </w:r>
      <w:r w:rsidR="00D6369B">
        <w:rPr>
          <w:color w:val="231F20"/>
        </w:rPr>
        <w:t xml:space="preserve"> </w:t>
      </w:r>
      <w:r>
        <w:rPr>
          <w:color w:val="231F20"/>
        </w:rPr>
        <w:t>not</w:t>
      </w:r>
      <w:r w:rsidR="00D6369B">
        <w:rPr>
          <w:color w:val="231F20"/>
        </w:rPr>
        <w:t xml:space="preserve"> </w:t>
      </w:r>
      <w:r>
        <w:rPr>
          <w:color w:val="231F20"/>
        </w:rPr>
        <w:t>need</w:t>
      </w:r>
      <w:r w:rsidR="00D6369B">
        <w:rPr>
          <w:color w:val="231F20"/>
        </w:rPr>
        <w:t xml:space="preserve"> </w:t>
      </w:r>
      <w:r>
        <w:rPr>
          <w:color w:val="231F20"/>
        </w:rPr>
        <w:t>to</w:t>
      </w:r>
      <w:r w:rsidR="00D6369B">
        <w:rPr>
          <w:color w:val="231F20"/>
        </w:rPr>
        <w:t xml:space="preserve"> </w:t>
      </w:r>
      <w:r>
        <w:rPr>
          <w:color w:val="231F20"/>
        </w:rPr>
        <w:t>have</w:t>
      </w:r>
      <w:r w:rsidR="00D6369B">
        <w:rPr>
          <w:color w:val="231F20"/>
        </w:rPr>
        <w:t xml:space="preserve"> </w:t>
      </w:r>
      <w:r>
        <w:rPr>
          <w:color w:val="231F20"/>
        </w:rPr>
        <w:t>requested,</w:t>
      </w:r>
      <w:r w:rsidR="00D6369B">
        <w:rPr>
          <w:color w:val="231F20"/>
        </w:rPr>
        <w:t xml:space="preserve"> </w:t>
      </w:r>
      <w:r>
        <w:rPr>
          <w:color w:val="231F20"/>
        </w:rPr>
        <w:t>or</w:t>
      </w:r>
      <w:r w:rsidR="00D6369B">
        <w:rPr>
          <w:color w:val="231F20"/>
        </w:rPr>
        <w:t xml:space="preserve"> </w:t>
      </w:r>
      <w:r>
        <w:rPr>
          <w:color w:val="231F20"/>
        </w:rPr>
        <w:t>received,</w:t>
      </w:r>
      <w:r w:rsidR="00D6369B">
        <w:rPr>
          <w:color w:val="231F20"/>
        </w:rPr>
        <w:t xml:space="preserve"> </w:t>
      </w:r>
      <w:r>
        <w:rPr>
          <w:color w:val="231F20"/>
        </w:rPr>
        <w:t>a</w:t>
      </w:r>
      <w:r w:rsidR="00D6369B">
        <w:rPr>
          <w:color w:val="231F20"/>
        </w:rPr>
        <w:t xml:space="preserve"> </w:t>
      </w:r>
      <w:r>
        <w:rPr>
          <w:color w:val="231F20"/>
        </w:rPr>
        <w:t>debrieﬁng</w:t>
      </w:r>
      <w:r w:rsidR="00D6369B">
        <w:rPr>
          <w:color w:val="231F20"/>
        </w:rPr>
        <w:t xml:space="preserve"> </w:t>
      </w:r>
      <w:r>
        <w:rPr>
          <w:color w:val="231F20"/>
        </w:rPr>
        <w:t>before</w:t>
      </w:r>
      <w:r w:rsidR="00D6369B">
        <w:rPr>
          <w:color w:val="231F20"/>
        </w:rPr>
        <w:t xml:space="preserve"> </w:t>
      </w:r>
      <w:r>
        <w:rPr>
          <w:color w:val="231F20"/>
        </w:rPr>
        <w:t>making this</w:t>
      </w:r>
      <w:r w:rsidR="00D6369B">
        <w:rPr>
          <w:color w:val="231F20"/>
        </w:rPr>
        <w:t xml:space="preserve"> </w:t>
      </w:r>
      <w:r>
        <w:rPr>
          <w:color w:val="231F20"/>
        </w:rPr>
        <w:t>complaint.</w:t>
      </w:r>
      <w:r w:rsidR="00D6369B">
        <w:rPr>
          <w:color w:val="231F20"/>
        </w:rPr>
        <w:t xml:space="preserve"> </w:t>
      </w:r>
      <w:r>
        <w:rPr>
          <w:color w:val="231F20"/>
          <w:spacing w:val="-6"/>
        </w:rPr>
        <w:t>Your</w:t>
      </w:r>
      <w:r w:rsidR="00D6369B">
        <w:rPr>
          <w:color w:val="231F20"/>
          <w:spacing w:val="-6"/>
        </w:rPr>
        <w:t xml:space="preserve"> </w:t>
      </w:r>
      <w:r>
        <w:rPr>
          <w:color w:val="231F20"/>
        </w:rPr>
        <w:t>complaint</w:t>
      </w:r>
      <w:r w:rsidR="00D6369B">
        <w:rPr>
          <w:color w:val="231F20"/>
        </w:rPr>
        <w:t xml:space="preserve"> </w:t>
      </w:r>
      <w:r>
        <w:rPr>
          <w:color w:val="231F20"/>
        </w:rPr>
        <w:t>must</w:t>
      </w:r>
      <w:r w:rsidR="00D6369B">
        <w:rPr>
          <w:color w:val="231F20"/>
        </w:rPr>
        <w:t xml:space="preserve"> </w:t>
      </w:r>
      <w:r>
        <w:rPr>
          <w:color w:val="231F20"/>
        </w:rPr>
        <w:t>be</w:t>
      </w:r>
      <w:r w:rsidR="00D6369B">
        <w:rPr>
          <w:color w:val="231F20"/>
        </w:rPr>
        <w:t xml:space="preserve"> </w:t>
      </w:r>
      <w:r>
        <w:rPr>
          <w:color w:val="231F20"/>
        </w:rPr>
        <w:t>submitted</w:t>
      </w:r>
      <w:r w:rsidR="00D6369B">
        <w:rPr>
          <w:color w:val="231F20"/>
        </w:rPr>
        <w:t xml:space="preserve"> </w:t>
      </w:r>
      <w:r>
        <w:rPr>
          <w:color w:val="231F20"/>
        </w:rPr>
        <w:t>within</w:t>
      </w:r>
      <w:r w:rsidR="00D6369B">
        <w:rPr>
          <w:color w:val="231F20"/>
        </w:rPr>
        <w:t xml:space="preserve"> </w:t>
      </w:r>
      <w:r>
        <w:rPr>
          <w:color w:val="231F20"/>
        </w:rPr>
        <w:t>the</w:t>
      </w:r>
      <w:r w:rsidR="00D6369B">
        <w:rPr>
          <w:color w:val="231F20"/>
        </w:rPr>
        <w:t xml:space="preserve"> </w:t>
      </w:r>
      <w:r>
        <w:rPr>
          <w:color w:val="231F20"/>
        </w:rPr>
        <w:t>Standstill</w:t>
      </w:r>
      <w:r w:rsidR="00D6369B">
        <w:rPr>
          <w:color w:val="231F20"/>
        </w:rPr>
        <w:t xml:space="preserve"> </w:t>
      </w:r>
      <w:r>
        <w:rPr>
          <w:color w:val="231F20"/>
        </w:rPr>
        <w:t>Period</w:t>
      </w:r>
      <w:r w:rsidR="00D6369B">
        <w:rPr>
          <w:color w:val="231F20"/>
        </w:rPr>
        <w:t xml:space="preserve"> </w:t>
      </w:r>
      <w:r>
        <w:rPr>
          <w:color w:val="231F20"/>
        </w:rPr>
        <w:t>and</w:t>
      </w:r>
      <w:r w:rsidR="00D6369B">
        <w:rPr>
          <w:color w:val="231F20"/>
        </w:rPr>
        <w:t xml:space="preserve"> </w:t>
      </w:r>
      <w:r>
        <w:rPr>
          <w:color w:val="231F20"/>
        </w:rPr>
        <w:t>received</w:t>
      </w:r>
      <w:r w:rsidR="00D6369B">
        <w:rPr>
          <w:color w:val="231F20"/>
        </w:rPr>
        <w:t xml:space="preserve"> </w:t>
      </w:r>
      <w:r>
        <w:rPr>
          <w:color w:val="231F20"/>
        </w:rPr>
        <w:t>by</w:t>
      </w:r>
      <w:r w:rsidR="00D6369B">
        <w:rPr>
          <w:color w:val="231F20"/>
        </w:rPr>
        <w:t xml:space="preserve"> </w:t>
      </w:r>
      <w:r>
        <w:rPr>
          <w:color w:val="231F20"/>
        </w:rPr>
        <w:t>us</w:t>
      </w:r>
      <w:r w:rsidR="00D6369B">
        <w:rPr>
          <w:color w:val="231F20"/>
        </w:rPr>
        <w:t xml:space="preserve"> </w:t>
      </w:r>
      <w:r>
        <w:rPr>
          <w:color w:val="231F20"/>
        </w:rPr>
        <w:t>before</w:t>
      </w:r>
      <w:r w:rsidR="00D6369B">
        <w:rPr>
          <w:color w:val="231F20"/>
        </w:rPr>
        <w:t xml:space="preserve"> </w:t>
      </w:r>
      <w:r>
        <w:rPr>
          <w:color w:val="231F20"/>
        </w:rPr>
        <w:t>the Standstill</w:t>
      </w:r>
      <w:r w:rsidR="00D6369B">
        <w:rPr>
          <w:color w:val="231F20"/>
        </w:rPr>
        <w:t xml:space="preserve"> </w:t>
      </w:r>
      <w:r>
        <w:rPr>
          <w:color w:val="231F20"/>
        </w:rPr>
        <w:t>Period</w:t>
      </w:r>
      <w:r w:rsidR="00D6369B">
        <w:rPr>
          <w:color w:val="231F20"/>
        </w:rPr>
        <w:t xml:space="preserve"> </w:t>
      </w:r>
      <w:r>
        <w:rPr>
          <w:color w:val="231F20"/>
        </w:rPr>
        <w:t>ends.</w:t>
      </w:r>
    </w:p>
    <w:p w14:paraId="01825701" w14:textId="77777777" w:rsidR="003B43F5" w:rsidRDefault="00300350">
      <w:pPr>
        <w:pStyle w:val="ListParagraph"/>
        <w:numPr>
          <w:ilvl w:val="0"/>
          <w:numId w:val="7"/>
        </w:numPr>
        <w:tabs>
          <w:tab w:val="left" w:pos="1113"/>
        </w:tabs>
        <w:spacing w:before="125" w:line="230" w:lineRule="auto"/>
        <w:ind w:right="316"/>
        <w:jc w:val="both"/>
      </w:pPr>
      <w:r>
        <w:rPr>
          <w:color w:val="231F20"/>
        </w:rPr>
        <w:t>Further</w:t>
      </w:r>
      <w:r w:rsidR="00D6369B">
        <w:rPr>
          <w:color w:val="231F20"/>
        </w:rPr>
        <w:t xml:space="preserve"> </w:t>
      </w:r>
      <w:r>
        <w:rPr>
          <w:color w:val="231F20"/>
        </w:rPr>
        <w:t>information:</w:t>
      </w:r>
      <w:r w:rsidR="00D6369B">
        <w:rPr>
          <w:color w:val="231F20"/>
        </w:rPr>
        <w:t xml:space="preserve"> </w:t>
      </w:r>
      <w:r>
        <w:rPr>
          <w:color w:val="231F20"/>
        </w:rPr>
        <w:t>For</w:t>
      </w:r>
      <w:r w:rsidR="00D6369B">
        <w:rPr>
          <w:color w:val="231F20"/>
        </w:rPr>
        <w:t xml:space="preserve"> </w:t>
      </w:r>
      <w:r>
        <w:rPr>
          <w:color w:val="231F20"/>
        </w:rPr>
        <w:t>more</w:t>
      </w:r>
      <w:r w:rsidR="00D6369B">
        <w:rPr>
          <w:color w:val="231F20"/>
        </w:rPr>
        <w:t xml:space="preserve"> </w:t>
      </w:r>
      <w:r>
        <w:rPr>
          <w:color w:val="231F20"/>
        </w:rPr>
        <w:t>information</w:t>
      </w:r>
      <w:r w:rsidR="00D6369B">
        <w:rPr>
          <w:color w:val="231F20"/>
        </w:rPr>
        <w:t xml:space="preserve"> </w:t>
      </w:r>
      <w:r>
        <w:rPr>
          <w:color w:val="231F20"/>
        </w:rPr>
        <w:t>refer</w:t>
      </w:r>
      <w:r w:rsidR="00D6369B">
        <w:rPr>
          <w:color w:val="231F20"/>
        </w:rPr>
        <w:t xml:space="preserve"> to the </w:t>
      </w:r>
      <w:r>
        <w:rPr>
          <w:color w:val="231F20"/>
        </w:rPr>
        <w:t>Public</w:t>
      </w:r>
      <w:r w:rsidR="00D6369B">
        <w:rPr>
          <w:color w:val="231F20"/>
        </w:rPr>
        <w:t xml:space="preserve"> </w:t>
      </w:r>
      <w:r>
        <w:rPr>
          <w:color w:val="231F20"/>
        </w:rPr>
        <w:t>Procurement</w:t>
      </w:r>
      <w:r w:rsidR="00D6369B">
        <w:rPr>
          <w:color w:val="231F20"/>
        </w:rPr>
        <w:t xml:space="preserve"> </w:t>
      </w:r>
      <w:r>
        <w:rPr>
          <w:color w:val="231F20"/>
        </w:rPr>
        <w:t>and</w:t>
      </w:r>
      <w:r w:rsidR="00D6369B">
        <w:rPr>
          <w:color w:val="231F20"/>
        </w:rPr>
        <w:t xml:space="preserve"> </w:t>
      </w:r>
      <w:r>
        <w:rPr>
          <w:color w:val="231F20"/>
        </w:rPr>
        <w:t>Disposals</w:t>
      </w:r>
      <w:r w:rsidR="00D6369B">
        <w:rPr>
          <w:color w:val="231F20"/>
        </w:rPr>
        <w:t xml:space="preserve"> </w:t>
      </w:r>
      <w:r>
        <w:rPr>
          <w:color w:val="231F20"/>
        </w:rPr>
        <w:t>Act</w:t>
      </w:r>
      <w:r w:rsidR="00D6369B">
        <w:rPr>
          <w:color w:val="231F20"/>
        </w:rPr>
        <w:t xml:space="preserve"> </w:t>
      </w:r>
      <w:r>
        <w:rPr>
          <w:color w:val="231F20"/>
        </w:rPr>
        <w:t>2015</w:t>
      </w:r>
      <w:r w:rsidR="00D6369B">
        <w:rPr>
          <w:color w:val="231F20"/>
        </w:rPr>
        <w:t xml:space="preserve"> </w:t>
      </w:r>
      <w:r>
        <w:rPr>
          <w:color w:val="231F20"/>
        </w:rPr>
        <w:t>and</w:t>
      </w:r>
      <w:r w:rsidR="00D6369B">
        <w:rPr>
          <w:color w:val="231F20"/>
        </w:rPr>
        <w:t xml:space="preserve"> </w:t>
      </w:r>
      <w:r>
        <w:rPr>
          <w:color w:val="231F20"/>
        </w:rPr>
        <w:t>its Regulations</w:t>
      </w:r>
      <w:r w:rsidR="00D6369B">
        <w:rPr>
          <w:color w:val="231F20"/>
        </w:rPr>
        <w:t xml:space="preserve"> </w:t>
      </w:r>
      <w:r>
        <w:rPr>
          <w:color w:val="231F20"/>
        </w:rPr>
        <w:t>available</w:t>
      </w:r>
      <w:r w:rsidR="00D6369B">
        <w:rPr>
          <w:color w:val="231F20"/>
        </w:rPr>
        <w:t xml:space="preserve"> </w:t>
      </w:r>
      <w:r>
        <w:rPr>
          <w:color w:val="231F20"/>
        </w:rPr>
        <w:t>from</w:t>
      </w:r>
      <w:r w:rsidR="00D6369B">
        <w:rPr>
          <w:color w:val="231F20"/>
        </w:rPr>
        <w:t xml:space="preserve"> </w:t>
      </w:r>
      <w:r>
        <w:rPr>
          <w:color w:val="231F20"/>
        </w:rPr>
        <w:t>the</w:t>
      </w:r>
      <w:r w:rsidR="00D6369B">
        <w:rPr>
          <w:color w:val="231F20"/>
        </w:rPr>
        <w:t xml:space="preserve"> </w:t>
      </w:r>
      <w:r>
        <w:rPr>
          <w:color w:val="231F20"/>
          <w:spacing w:val="-3"/>
        </w:rPr>
        <w:t>Website</w:t>
      </w:r>
      <w:r w:rsidR="00D6369B">
        <w:rPr>
          <w:color w:val="231F20"/>
          <w:spacing w:val="-3"/>
        </w:rPr>
        <w:t xml:space="preserve"> </w:t>
      </w:r>
      <w:hyperlink r:id="rId53">
        <w:r>
          <w:rPr>
            <w:color w:val="0000C4"/>
            <w:u w:val="single" w:color="0000C4"/>
          </w:rPr>
          <w:t>www.ppra.go.ke</w:t>
        </w:r>
      </w:hyperlink>
      <w:r w:rsidR="00D6369B">
        <w:rPr>
          <w:color w:val="0000C4"/>
          <w:u w:val="single" w:color="0000C4"/>
        </w:rPr>
        <w:t xml:space="preserve"> </w:t>
      </w:r>
      <w:r>
        <w:rPr>
          <w:color w:val="231F20"/>
        </w:rPr>
        <w:t>or</w:t>
      </w:r>
      <w:r w:rsidR="00D6369B">
        <w:rPr>
          <w:color w:val="231F20"/>
        </w:rPr>
        <w:t xml:space="preserve"> </w:t>
      </w:r>
      <w:r>
        <w:rPr>
          <w:color w:val="231F20"/>
        </w:rPr>
        <w:t>email</w:t>
      </w:r>
      <w:r w:rsidR="00D6369B">
        <w:rPr>
          <w:color w:val="231F20"/>
        </w:rPr>
        <w:t xml:space="preserve"> </w:t>
      </w:r>
      <w:hyperlink r:id="rId54">
        <w:r>
          <w:rPr>
            <w:color w:val="0000C4"/>
            <w:u w:val="single" w:color="0000C4"/>
          </w:rPr>
          <w:t>complaints@ppra.go.ke</w:t>
        </w:r>
      </w:hyperlink>
      <w:r>
        <w:rPr>
          <w:color w:val="231F20"/>
        </w:rPr>
        <w:t>.</w:t>
      </w:r>
    </w:p>
    <w:p w14:paraId="005069E7" w14:textId="77777777" w:rsidR="003B43F5" w:rsidRDefault="003B43F5">
      <w:pPr>
        <w:spacing w:line="230" w:lineRule="auto"/>
        <w:jc w:val="both"/>
        <w:sectPr w:rsidR="003B43F5">
          <w:pgSz w:w="11910" w:h="16840"/>
          <w:pgMar w:top="340" w:right="540" w:bottom="640" w:left="740" w:header="0" w:footer="441" w:gutter="0"/>
          <w:cols w:space="720"/>
        </w:sectPr>
      </w:pPr>
    </w:p>
    <w:p w14:paraId="27FB80A9" w14:textId="77777777" w:rsidR="003B43F5" w:rsidRDefault="003B43F5">
      <w:pPr>
        <w:pStyle w:val="BodyText"/>
        <w:rPr>
          <w:sz w:val="20"/>
        </w:rPr>
      </w:pPr>
    </w:p>
    <w:p w14:paraId="7683AC24" w14:textId="77777777" w:rsidR="003B43F5" w:rsidRDefault="00300350">
      <w:pPr>
        <w:pStyle w:val="BodyText"/>
        <w:spacing w:before="258"/>
        <w:ind w:left="1117"/>
      </w:pPr>
      <w:r>
        <w:rPr>
          <w:color w:val="231F20"/>
        </w:rPr>
        <w:t>You should read these documents before preparing and submitting your complaint.</w:t>
      </w:r>
    </w:p>
    <w:p w14:paraId="346FE63A" w14:textId="77777777" w:rsidR="003B43F5" w:rsidRDefault="00300350">
      <w:pPr>
        <w:pStyle w:val="ListParagraph"/>
        <w:numPr>
          <w:ilvl w:val="0"/>
          <w:numId w:val="7"/>
        </w:numPr>
        <w:tabs>
          <w:tab w:val="left" w:pos="1117"/>
          <w:tab w:val="left" w:pos="1118"/>
        </w:tabs>
        <w:spacing w:before="112"/>
        <w:ind w:left="1117"/>
      </w:pPr>
      <w:r>
        <w:rPr>
          <w:color w:val="231F20"/>
        </w:rPr>
        <w:t>There</w:t>
      </w:r>
      <w:r w:rsidR="00D6369B">
        <w:rPr>
          <w:color w:val="231F20"/>
        </w:rPr>
        <w:t xml:space="preserve"> </w:t>
      </w:r>
      <w:r>
        <w:rPr>
          <w:color w:val="231F20"/>
        </w:rPr>
        <w:t>are</w:t>
      </w:r>
      <w:r w:rsidR="00D6369B">
        <w:rPr>
          <w:color w:val="231F20"/>
        </w:rPr>
        <w:t xml:space="preserve"> </w:t>
      </w:r>
      <w:r>
        <w:rPr>
          <w:color w:val="231F20"/>
        </w:rPr>
        <w:t>four</w:t>
      </w:r>
      <w:r w:rsidR="00D6369B">
        <w:rPr>
          <w:color w:val="231F20"/>
        </w:rPr>
        <w:t xml:space="preserve"> </w:t>
      </w:r>
      <w:r>
        <w:rPr>
          <w:color w:val="231F20"/>
        </w:rPr>
        <w:t>essential</w:t>
      </w:r>
      <w:r w:rsidR="00D6369B">
        <w:rPr>
          <w:color w:val="231F20"/>
        </w:rPr>
        <w:t xml:space="preserve"> </w:t>
      </w:r>
      <w:r>
        <w:rPr>
          <w:color w:val="231F20"/>
        </w:rPr>
        <w:t>requirements:</w:t>
      </w:r>
    </w:p>
    <w:p w14:paraId="43E0105E" w14:textId="77777777" w:rsidR="003B43F5" w:rsidRDefault="00300350">
      <w:pPr>
        <w:pStyle w:val="ListParagraph"/>
        <w:numPr>
          <w:ilvl w:val="1"/>
          <w:numId w:val="7"/>
        </w:numPr>
        <w:tabs>
          <w:tab w:val="left" w:pos="1602"/>
          <w:tab w:val="left" w:pos="1603"/>
        </w:tabs>
        <w:spacing w:before="121" w:line="230" w:lineRule="auto"/>
        <w:ind w:right="305" w:hanging="490"/>
      </w:pPr>
      <w:r>
        <w:rPr>
          <w:color w:val="231F20"/>
          <w:spacing w:val="-8"/>
        </w:rPr>
        <w:t>You</w:t>
      </w:r>
      <w:r w:rsidR="00D6369B">
        <w:rPr>
          <w:color w:val="231F20"/>
          <w:spacing w:val="-8"/>
        </w:rPr>
        <w:t xml:space="preserve"> </w:t>
      </w:r>
      <w:r>
        <w:rPr>
          <w:color w:val="231F20"/>
        </w:rPr>
        <w:t>must</w:t>
      </w:r>
      <w:r w:rsidR="00D6369B">
        <w:rPr>
          <w:color w:val="231F20"/>
        </w:rPr>
        <w:t xml:space="preserve"> </w:t>
      </w:r>
      <w:r>
        <w:rPr>
          <w:color w:val="231F20"/>
        </w:rPr>
        <w:t>be</w:t>
      </w:r>
      <w:r w:rsidR="00D6369B">
        <w:rPr>
          <w:color w:val="231F20"/>
        </w:rPr>
        <w:t xml:space="preserve"> </w:t>
      </w:r>
      <w:r>
        <w:rPr>
          <w:color w:val="231F20"/>
        </w:rPr>
        <w:t>an</w:t>
      </w:r>
      <w:r w:rsidR="00D6369B">
        <w:rPr>
          <w:color w:val="231F20"/>
        </w:rPr>
        <w:t xml:space="preserve"> </w:t>
      </w:r>
      <w:r>
        <w:rPr>
          <w:color w:val="231F20"/>
        </w:rPr>
        <w:t>'interested</w:t>
      </w:r>
      <w:r w:rsidR="00D6369B">
        <w:rPr>
          <w:color w:val="231F20"/>
        </w:rPr>
        <w:t xml:space="preserve"> </w:t>
      </w:r>
      <w:r>
        <w:rPr>
          <w:color w:val="231F20"/>
        </w:rPr>
        <w:t>party'.</w:t>
      </w:r>
      <w:r w:rsidR="00D6369B">
        <w:rPr>
          <w:color w:val="231F20"/>
        </w:rPr>
        <w:t xml:space="preserve"> </w:t>
      </w:r>
      <w:r>
        <w:rPr>
          <w:color w:val="231F20"/>
        </w:rPr>
        <w:t>In</w:t>
      </w:r>
      <w:r w:rsidR="00D6369B">
        <w:rPr>
          <w:color w:val="231F20"/>
        </w:rPr>
        <w:t xml:space="preserve"> </w:t>
      </w:r>
      <w:r>
        <w:rPr>
          <w:color w:val="231F20"/>
        </w:rPr>
        <w:t>this</w:t>
      </w:r>
      <w:r w:rsidR="00D6369B">
        <w:rPr>
          <w:color w:val="231F20"/>
        </w:rPr>
        <w:t xml:space="preserve"> </w:t>
      </w:r>
      <w:r>
        <w:rPr>
          <w:color w:val="231F20"/>
        </w:rPr>
        <w:t>case,</w:t>
      </w:r>
      <w:r w:rsidR="00D6369B">
        <w:rPr>
          <w:color w:val="231F20"/>
        </w:rPr>
        <w:t xml:space="preserve"> </w:t>
      </w:r>
      <w:r>
        <w:rPr>
          <w:color w:val="231F20"/>
        </w:rPr>
        <w:t>that</w:t>
      </w:r>
      <w:r w:rsidR="00D6369B">
        <w:rPr>
          <w:color w:val="231F20"/>
        </w:rPr>
        <w:t xml:space="preserve"> </w:t>
      </w:r>
      <w:r>
        <w:rPr>
          <w:color w:val="231F20"/>
        </w:rPr>
        <w:t>means</w:t>
      </w:r>
      <w:r w:rsidR="00D6369B">
        <w:rPr>
          <w:color w:val="231F20"/>
        </w:rPr>
        <w:t xml:space="preserve"> </w:t>
      </w:r>
      <w:r>
        <w:rPr>
          <w:color w:val="231F20"/>
        </w:rPr>
        <w:t>a</w:t>
      </w:r>
      <w:r w:rsidR="00D6369B">
        <w:rPr>
          <w:color w:val="231F20"/>
        </w:rPr>
        <w:t xml:space="preserve"> </w:t>
      </w:r>
      <w:r>
        <w:rPr>
          <w:color w:val="231F20"/>
        </w:rPr>
        <w:t>Tenderer</w:t>
      </w:r>
      <w:r w:rsidR="00D6369B">
        <w:rPr>
          <w:color w:val="231F20"/>
        </w:rPr>
        <w:t xml:space="preserve"> </w:t>
      </w:r>
      <w:r>
        <w:rPr>
          <w:color w:val="231F20"/>
        </w:rPr>
        <w:t>who</w:t>
      </w:r>
      <w:r w:rsidR="00D6369B">
        <w:rPr>
          <w:color w:val="231F20"/>
        </w:rPr>
        <w:t xml:space="preserve"> </w:t>
      </w:r>
      <w:r>
        <w:rPr>
          <w:color w:val="231F20"/>
        </w:rPr>
        <w:t>submitted</w:t>
      </w:r>
      <w:r w:rsidR="00D6369B">
        <w:rPr>
          <w:color w:val="231F20"/>
        </w:rPr>
        <w:t xml:space="preserve"> </w:t>
      </w:r>
      <w:r>
        <w:rPr>
          <w:color w:val="231F20"/>
        </w:rPr>
        <w:t>a</w:t>
      </w:r>
      <w:r w:rsidR="00D6369B">
        <w:rPr>
          <w:color w:val="231F20"/>
        </w:rPr>
        <w:t xml:space="preserve"> </w:t>
      </w:r>
      <w:r>
        <w:rPr>
          <w:color w:val="231F20"/>
          <w:spacing w:val="-3"/>
        </w:rPr>
        <w:t>Tender</w:t>
      </w:r>
      <w:r w:rsidR="00D6369B">
        <w:rPr>
          <w:color w:val="231F20"/>
          <w:spacing w:val="-3"/>
        </w:rPr>
        <w:t xml:space="preserve"> </w:t>
      </w:r>
      <w:r>
        <w:rPr>
          <w:color w:val="231F20"/>
        </w:rPr>
        <w:t>in</w:t>
      </w:r>
      <w:r w:rsidR="00D6369B">
        <w:rPr>
          <w:color w:val="231F20"/>
        </w:rPr>
        <w:t xml:space="preserve"> </w:t>
      </w:r>
      <w:r>
        <w:rPr>
          <w:color w:val="231F20"/>
        </w:rPr>
        <w:t>this tendering</w:t>
      </w:r>
      <w:r w:rsidR="00D6369B">
        <w:rPr>
          <w:color w:val="231F20"/>
        </w:rPr>
        <w:t xml:space="preserve"> </w:t>
      </w:r>
      <w:r>
        <w:rPr>
          <w:color w:val="231F20"/>
        </w:rPr>
        <w:t>process,</w:t>
      </w:r>
      <w:r w:rsidR="00D6369B">
        <w:rPr>
          <w:color w:val="231F20"/>
        </w:rPr>
        <w:t xml:space="preserve"> </w:t>
      </w:r>
      <w:r>
        <w:rPr>
          <w:color w:val="231F20"/>
        </w:rPr>
        <w:t>and</w:t>
      </w:r>
      <w:r w:rsidR="00D6369B">
        <w:rPr>
          <w:color w:val="231F20"/>
        </w:rPr>
        <w:t xml:space="preserve"> </w:t>
      </w:r>
      <w:r>
        <w:rPr>
          <w:color w:val="231F20"/>
        </w:rPr>
        <w:t>is</w:t>
      </w:r>
      <w:r w:rsidR="00D6369B">
        <w:rPr>
          <w:color w:val="231F20"/>
        </w:rPr>
        <w:t xml:space="preserve"> </w:t>
      </w:r>
      <w:r>
        <w:rPr>
          <w:color w:val="231F20"/>
        </w:rPr>
        <w:t>the</w:t>
      </w:r>
      <w:r w:rsidR="00D6369B">
        <w:rPr>
          <w:color w:val="231F20"/>
        </w:rPr>
        <w:t xml:space="preserve"> </w:t>
      </w:r>
      <w:r>
        <w:rPr>
          <w:color w:val="231F20"/>
        </w:rPr>
        <w:t>recipient</w:t>
      </w:r>
      <w:r w:rsidR="00D6369B">
        <w:rPr>
          <w:color w:val="231F20"/>
        </w:rPr>
        <w:t xml:space="preserve"> </w:t>
      </w:r>
      <w:r>
        <w:rPr>
          <w:color w:val="231F20"/>
        </w:rPr>
        <w:t>of</w:t>
      </w:r>
      <w:r w:rsidR="00D6369B">
        <w:rPr>
          <w:color w:val="231F20"/>
        </w:rPr>
        <w:t xml:space="preserve"> </w:t>
      </w:r>
      <w:r>
        <w:rPr>
          <w:color w:val="231F20"/>
        </w:rPr>
        <w:t>a</w:t>
      </w:r>
      <w:r w:rsidR="00D6369B">
        <w:rPr>
          <w:color w:val="231F20"/>
        </w:rPr>
        <w:t xml:space="preserve"> </w:t>
      </w:r>
      <w:r>
        <w:rPr>
          <w:color w:val="231F20"/>
        </w:rPr>
        <w:t>Notiﬁcation</w:t>
      </w:r>
      <w:r w:rsidR="00D6369B">
        <w:rPr>
          <w:color w:val="231F20"/>
        </w:rPr>
        <w:t xml:space="preserve"> </w:t>
      </w:r>
      <w:r>
        <w:rPr>
          <w:color w:val="231F20"/>
        </w:rPr>
        <w:t>of</w:t>
      </w:r>
      <w:r w:rsidR="00D6369B">
        <w:rPr>
          <w:color w:val="231F20"/>
        </w:rPr>
        <w:t xml:space="preserve"> </w:t>
      </w:r>
      <w:r>
        <w:rPr>
          <w:color w:val="231F20"/>
        </w:rPr>
        <w:t>Intention</w:t>
      </w:r>
      <w:r w:rsidR="00D6369B">
        <w:rPr>
          <w:color w:val="231F20"/>
        </w:rPr>
        <w:t xml:space="preserve"> </w:t>
      </w:r>
      <w:r>
        <w:rPr>
          <w:color w:val="231F20"/>
        </w:rPr>
        <w:t>to</w:t>
      </w:r>
      <w:r w:rsidR="00D6369B">
        <w:rPr>
          <w:color w:val="231F20"/>
        </w:rPr>
        <w:t xml:space="preserve"> </w:t>
      </w:r>
      <w:r>
        <w:rPr>
          <w:color w:val="231F20"/>
          <w:spacing w:val="-4"/>
        </w:rPr>
        <w:t>Award.</w:t>
      </w:r>
    </w:p>
    <w:p w14:paraId="05E0C310" w14:textId="77777777" w:rsidR="003B43F5" w:rsidRDefault="00300350">
      <w:pPr>
        <w:pStyle w:val="ListParagraph"/>
        <w:numPr>
          <w:ilvl w:val="1"/>
          <w:numId w:val="7"/>
        </w:numPr>
        <w:tabs>
          <w:tab w:val="left" w:pos="1602"/>
          <w:tab w:val="left" w:pos="1603"/>
        </w:tabs>
        <w:spacing w:before="115"/>
        <w:ind w:left="1602" w:hanging="485"/>
      </w:pPr>
      <w:r>
        <w:rPr>
          <w:color w:val="231F20"/>
        </w:rPr>
        <w:t>The</w:t>
      </w:r>
      <w:r w:rsidR="00D6369B">
        <w:rPr>
          <w:color w:val="231F20"/>
        </w:rPr>
        <w:t xml:space="preserve"> </w:t>
      </w:r>
      <w:r>
        <w:rPr>
          <w:color w:val="231F20"/>
        </w:rPr>
        <w:t>complaint</w:t>
      </w:r>
      <w:r w:rsidR="00D6369B">
        <w:rPr>
          <w:color w:val="231F20"/>
        </w:rPr>
        <w:t xml:space="preserve"> </w:t>
      </w:r>
      <w:r>
        <w:rPr>
          <w:color w:val="231F20"/>
        </w:rPr>
        <w:t>can</w:t>
      </w:r>
      <w:r w:rsidR="00D6369B">
        <w:rPr>
          <w:color w:val="231F20"/>
        </w:rPr>
        <w:t xml:space="preserve"> </w:t>
      </w:r>
      <w:r>
        <w:rPr>
          <w:color w:val="231F20"/>
        </w:rPr>
        <w:t>only</w:t>
      </w:r>
      <w:r w:rsidR="00D6369B">
        <w:rPr>
          <w:color w:val="231F20"/>
        </w:rPr>
        <w:t xml:space="preserve"> </w:t>
      </w:r>
      <w:r>
        <w:rPr>
          <w:color w:val="231F20"/>
        </w:rPr>
        <w:t>challenge</w:t>
      </w:r>
      <w:r w:rsidR="00D6369B">
        <w:rPr>
          <w:color w:val="231F20"/>
        </w:rPr>
        <w:t xml:space="preserve"> </w:t>
      </w:r>
      <w:r>
        <w:rPr>
          <w:color w:val="231F20"/>
        </w:rPr>
        <w:t>the</w:t>
      </w:r>
      <w:r w:rsidR="00D6369B">
        <w:rPr>
          <w:color w:val="231F20"/>
        </w:rPr>
        <w:t xml:space="preserve"> </w:t>
      </w:r>
      <w:r>
        <w:rPr>
          <w:color w:val="231F20"/>
        </w:rPr>
        <w:t>decision</w:t>
      </w:r>
      <w:r w:rsidR="00D6369B">
        <w:rPr>
          <w:color w:val="231F20"/>
        </w:rPr>
        <w:t xml:space="preserve"> </w:t>
      </w:r>
      <w:r>
        <w:rPr>
          <w:color w:val="231F20"/>
        </w:rPr>
        <w:t>to</w:t>
      </w:r>
      <w:r w:rsidR="00D6369B">
        <w:rPr>
          <w:color w:val="231F20"/>
        </w:rPr>
        <w:t xml:space="preserve"> </w:t>
      </w:r>
      <w:r>
        <w:rPr>
          <w:color w:val="231F20"/>
        </w:rPr>
        <w:t>award</w:t>
      </w:r>
      <w:r w:rsidR="00D6369B">
        <w:rPr>
          <w:color w:val="231F20"/>
        </w:rPr>
        <w:t xml:space="preserve"> </w:t>
      </w:r>
      <w:r>
        <w:rPr>
          <w:color w:val="231F20"/>
        </w:rPr>
        <w:t>the</w:t>
      </w:r>
      <w:r w:rsidR="00D6369B">
        <w:rPr>
          <w:color w:val="231F20"/>
        </w:rPr>
        <w:t xml:space="preserve"> </w:t>
      </w:r>
      <w:r>
        <w:rPr>
          <w:color w:val="231F20"/>
        </w:rPr>
        <w:t>contract.</w:t>
      </w:r>
    </w:p>
    <w:p w14:paraId="1AA7F948" w14:textId="77777777" w:rsidR="003B43F5" w:rsidRDefault="00300350">
      <w:pPr>
        <w:pStyle w:val="ListParagraph"/>
        <w:numPr>
          <w:ilvl w:val="1"/>
          <w:numId w:val="7"/>
        </w:numPr>
        <w:tabs>
          <w:tab w:val="left" w:pos="1602"/>
          <w:tab w:val="left" w:pos="1603"/>
        </w:tabs>
        <w:spacing w:before="112"/>
        <w:ind w:left="1602" w:hanging="485"/>
      </w:pPr>
      <w:r>
        <w:rPr>
          <w:color w:val="231F20"/>
          <w:spacing w:val="-8"/>
        </w:rPr>
        <w:t>You</w:t>
      </w:r>
      <w:r w:rsidR="00D6369B">
        <w:rPr>
          <w:color w:val="231F20"/>
          <w:spacing w:val="-8"/>
        </w:rPr>
        <w:t xml:space="preserve"> </w:t>
      </w:r>
      <w:r>
        <w:rPr>
          <w:color w:val="231F20"/>
        </w:rPr>
        <w:t>must</w:t>
      </w:r>
      <w:r w:rsidR="00D6369B">
        <w:rPr>
          <w:color w:val="231F20"/>
        </w:rPr>
        <w:t xml:space="preserve"> </w:t>
      </w:r>
      <w:r>
        <w:rPr>
          <w:color w:val="231F20"/>
        </w:rPr>
        <w:t>submit</w:t>
      </w:r>
      <w:r w:rsidR="00D6369B">
        <w:rPr>
          <w:color w:val="231F20"/>
        </w:rPr>
        <w:t xml:space="preserve"> </w:t>
      </w:r>
      <w:r>
        <w:rPr>
          <w:color w:val="231F20"/>
        </w:rPr>
        <w:t>the</w:t>
      </w:r>
      <w:r w:rsidR="00D6369B">
        <w:rPr>
          <w:color w:val="231F20"/>
        </w:rPr>
        <w:t xml:space="preserve"> </w:t>
      </w:r>
      <w:r>
        <w:rPr>
          <w:color w:val="231F20"/>
        </w:rPr>
        <w:t>complaint</w:t>
      </w:r>
      <w:r w:rsidR="00621386">
        <w:rPr>
          <w:color w:val="231F20"/>
        </w:rPr>
        <w:t xml:space="preserve"> </w:t>
      </w:r>
      <w:r>
        <w:rPr>
          <w:color w:val="231F20"/>
        </w:rPr>
        <w:t>within</w:t>
      </w:r>
      <w:r w:rsidR="00621386">
        <w:rPr>
          <w:color w:val="231F20"/>
        </w:rPr>
        <w:t xml:space="preserve"> </w:t>
      </w:r>
      <w:r>
        <w:rPr>
          <w:color w:val="231F20"/>
        </w:rPr>
        <w:t>the</w:t>
      </w:r>
      <w:r w:rsidR="00D6369B">
        <w:rPr>
          <w:color w:val="231F20"/>
        </w:rPr>
        <w:t xml:space="preserve"> </w:t>
      </w:r>
      <w:r>
        <w:rPr>
          <w:color w:val="231F20"/>
        </w:rPr>
        <w:t>period</w:t>
      </w:r>
      <w:r w:rsidR="00D6369B">
        <w:rPr>
          <w:color w:val="231F20"/>
        </w:rPr>
        <w:t xml:space="preserve"> </w:t>
      </w:r>
      <w:r>
        <w:rPr>
          <w:color w:val="231F20"/>
        </w:rPr>
        <w:t>stated</w:t>
      </w:r>
      <w:r w:rsidR="00D6369B">
        <w:rPr>
          <w:color w:val="231F20"/>
        </w:rPr>
        <w:t xml:space="preserve"> </w:t>
      </w:r>
      <w:r>
        <w:rPr>
          <w:color w:val="231F20"/>
        </w:rPr>
        <w:t>above.</w:t>
      </w:r>
    </w:p>
    <w:p w14:paraId="39130909" w14:textId="77777777" w:rsidR="003B43F5" w:rsidRDefault="00300350">
      <w:pPr>
        <w:pStyle w:val="ListParagraph"/>
        <w:numPr>
          <w:ilvl w:val="1"/>
          <w:numId w:val="7"/>
        </w:numPr>
        <w:tabs>
          <w:tab w:val="left" w:pos="1602"/>
          <w:tab w:val="left" w:pos="1603"/>
        </w:tabs>
        <w:spacing w:before="113"/>
        <w:ind w:left="1602" w:hanging="485"/>
      </w:pPr>
      <w:r>
        <w:rPr>
          <w:color w:val="231F20"/>
          <w:spacing w:val="-8"/>
        </w:rPr>
        <w:t>You</w:t>
      </w:r>
      <w:r w:rsidR="00621386">
        <w:rPr>
          <w:color w:val="231F20"/>
          <w:spacing w:val="-8"/>
        </w:rPr>
        <w:t xml:space="preserve"> </w:t>
      </w:r>
      <w:r>
        <w:rPr>
          <w:color w:val="231F20"/>
        </w:rPr>
        <w:t>must</w:t>
      </w:r>
      <w:r w:rsidR="00621386">
        <w:rPr>
          <w:color w:val="231F20"/>
        </w:rPr>
        <w:t xml:space="preserve"> </w:t>
      </w:r>
      <w:r>
        <w:rPr>
          <w:color w:val="231F20"/>
        </w:rPr>
        <w:t>include,</w:t>
      </w:r>
      <w:r w:rsidR="00621386">
        <w:rPr>
          <w:color w:val="231F20"/>
        </w:rPr>
        <w:t xml:space="preserve"> </w:t>
      </w:r>
      <w:r>
        <w:rPr>
          <w:color w:val="231F20"/>
        </w:rPr>
        <w:t>in</w:t>
      </w:r>
      <w:r w:rsidR="00621386">
        <w:rPr>
          <w:color w:val="231F20"/>
        </w:rPr>
        <w:t xml:space="preserve"> </w:t>
      </w:r>
      <w:r>
        <w:rPr>
          <w:color w:val="231F20"/>
        </w:rPr>
        <w:t>your</w:t>
      </w:r>
      <w:r w:rsidR="00621386">
        <w:rPr>
          <w:color w:val="231F20"/>
        </w:rPr>
        <w:t xml:space="preserve"> </w:t>
      </w:r>
      <w:r>
        <w:rPr>
          <w:color w:val="231F20"/>
        </w:rPr>
        <w:t>complaint,</w:t>
      </w:r>
      <w:r w:rsidR="00621386">
        <w:rPr>
          <w:color w:val="231F20"/>
        </w:rPr>
        <w:t xml:space="preserve"> </w:t>
      </w:r>
      <w:r>
        <w:rPr>
          <w:color w:val="231F20"/>
        </w:rPr>
        <w:t>all</w:t>
      </w:r>
      <w:r w:rsidR="00621386">
        <w:rPr>
          <w:color w:val="231F20"/>
        </w:rPr>
        <w:t xml:space="preserve"> of the </w:t>
      </w:r>
      <w:r>
        <w:rPr>
          <w:color w:val="231F20"/>
        </w:rPr>
        <w:t>information</w:t>
      </w:r>
      <w:r w:rsidR="00621386">
        <w:rPr>
          <w:color w:val="231F20"/>
        </w:rPr>
        <w:t xml:space="preserve"> </w:t>
      </w:r>
      <w:r>
        <w:rPr>
          <w:color w:val="231F20"/>
        </w:rPr>
        <w:t>required</w:t>
      </w:r>
      <w:r w:rsidR="00621386">
        <w:rPr>
          <w:color w:val="231F20"/>
        </w:rPr>
        <w:t xml:space="preserve"> </w:t>
      </w:r>
      <w:r>
        <w:rPr>
          <w:color w:val="231F20"/>
        </w:rPr>
        <w:t>to</w:t>
      </w:r>
      <w:r w:rsidR="00621386">
        <w:rPr>
          <w:color w:val="231F20"/>
        </w:rPr>
        <w:t xml:space="preserve"> </w:t>
      </w:r>
      <w:r>
        <w:rPr>
          <w:color w:val="231F20"/>
        </w:rPr>
        <w:t>support</w:t>
      </w:r>
      <w:r w:rsidR="00621386">
        <w:rPr>
          <w:color w:val="231F20"/>
        </w:rPr>
        <w:t xml:space="preserve"> </w:t>
      </w:r>
      <w:r>
        <w:rPr>
          <w:color w:val="231F20"/>
        </w:rPr>
        <w:t>your</w:t>
      </w:r>
      <w:r w:rsidR="00621386">
        <w:rPr>
          <w:color w:val="231F20"/>
        </w:rPr>
        <w:t xml:space="preserve"> </w:t>
      </w:r>
      <w:r>
        <w:rPr>
          <w:color w:val="231F20"/>
        </w:rPr>
        <w:t>complaint.</w:t>
      </w:r>
    </w:p>
    <w:p w14:paraId="2A4E7BDB" w14:textId="77777777" w:rsidR="003B43F5" w:rsidRDefault="00300350">
      <w:pPr>
        <w:pStyle w:val="Heading4"/>
        <w:numPr>
          <w:ilvl w:val="0"/>
          <w:numId w:val="11"/>
        </w:numPr>
        <w:tabs>
          <w:tab w:val="left" w:pos="677"/>
          <w:tab w:val="left" w:pos="678"/>
        </w:tabs>
        <w:spacing w:before="234"/>
        <w:ind w:left="677" w:hanging="565"/>
      </w:pPr>
      <w:r>
        <w:rPr>
          <w:color w:val="231F20"/>
          <w:u w:val="single" w:color="231F20"/>
        </w:rPr>
        <w:t>Standstill</w:t>
      </w:r>
      <w:r w:rsidR="00621386">
        <w:rPr>
          <w:color w:val="231F20"/>
          <w:u w:val="single" w:color="231F20"/>
        </w:rPr>
        <w:t xml:space="preserve"> </w:t>
      </w:r>
      <w:r>
        <w:rPr>
          <w:color w:val="231F20"/>
          <w:u w:val="single" w:color="231F20"/>
        </w:rPr>
        <w:t>Period</w:t>
      </w:r>
    </w:p>
    <w:p w14:paraId="1FF25561" w14:textId="77777777" w:rsidR="003B43F5" w:rsidRDefault="00300350">
      <w:pPr>
        <w:pStyle w:val="ListParagraph"/>
        <w:numPr>
          <w:ilvl w:val="1"/>
          <w:numId w:val="11"/>
        </w:numPr>
        <w:tabs>
          <w:tab w:val="left" w:pos="1117"/>
          <w:tab w:val="left" w:pos="1118"/>
        </w:tabs>
        <w:spacing w:before="113"/>
        <w:ind w:left="1117" w:hanging="440"/>
      </w:pPr>
      <w:r>
        <w:rPr>
          <w:color w:val="231F20"/>
        </w:rPr>
        <w:t>DEADLINE:</w:t>
      </w:r>
      <w:r w:rsidR="00621386">
        <w:rPr>
          <w:color w:val="231F20"/>
        </w:rPr>
        <w:t xml:space="preserve"> </w:t>
      </w:r>
      <w:r>
        <w:rPr>
          <w:color w:val="231F20"/>
        </w:rPr>
        <w:t>The</w:t>
      </w:r>
      <w:r w:rsidR="00621386">
        <w:rPr>
          <w:color w:val="231F20"/>
        </w:rPr>
        <w:t xml:space="preserve"> </w:t>
      </w:r>
      <w:r>
        <w:rPr>
          <w:color w:val="231F20"/>
        </w:rPr>
        <w:t>Standstill</w:t>
      </w:r>
      <w:r w:rsidR="00621386">
        <w:rPr>
          <w:color w:val="231F20"/>
        </w:rPr>
        <w:t xml:space="preserve"> </w:t>
      </w:r>
      <w:r>
        <w:rPr>
          <w:color w:val="231F20"/>
        </w:rPr>
        <w:t>Period</w:t>
      </w:r>
      <w:r w:rsidR="00621386">
        <w:rPr>
          <w:color w:val="231F20"/>
        </w:rPr>
        <w:t xml:space="preserve"> </w:t>
      </w:r>
      <w:r>
        <w:rPr>
          <w:color w:val="231F20"/>
        </w:rPr>
        <w:t>is</w:t>
      </w:r>
      <w:r w:rsidR="00621386">
        <w:rPr>
          <w:color w:val="231F20"/>
        </w:rPr>
        <w:t xml:space="preserve"> </w:t>
      </w:r>
      <w:r>
        <w:rPr>
          <w:color w:val="231F20"/>
        </w:rPr>
        <w:t>due</w:t>
      </w:r>
      <w:r w:rsidR="00621386">
        <w:rPr>
          <w:color w:val="231F20"/>
        </w:rPr>
        <w:t xml:space="preserve"> </w:t>
      </w:r>
      <w:r>
        <w:rPr>
          <w:color w:val="231F20"/>
        </w:rPr>
        <w:t>to</w:t>
      </w:r>
      <w:r w:rsidR="00621386">
        <w:rPr>
          <w:color w:val="231F20"/>
        </w:rPr>
        <w:t xml:space="preserve"> </w:t>
      </w:r>
      <w:r>
        <w:rPr>
          <w:color w:val="231F20"/>
        </w:rPr>
        <w:t>end</w:t>
      </w:r>
      <w:r w:rsidR="00621386">
        <w:rPr>
          <w:color w:val="231F20"/>
        </w:rPr>
        <w:t xml:space="preserve"> </w:t>
      </w:r>
      <w:r>
        <w:rPr>
          <w:color w:val="231F20"/>
        </w:rPr>
        <w:t>at</w:t>
      </w:r>
      <w:r w:rsidR="00621386">
        <w:rPr>
          <w:color w:val="231F20"/>
        </w:rPr>
        <w:t xml:space="preserve"> </w:t>
      </w:r>
      <w:r>
        <w:rPr>
          <w:color w:val="231F20"/>
        </w:rPr>
        <w:t>midnight</w:t>
      </w:r>
      <w:r w:rsidR="00621386">
        <w:rPr>
          <w:color w:val="231F20"/>
        </w:rPr>
        <w:t xml:space="preserve"> </w:t>
      </w:r>
      <w:r>
        <w:rPr>
          <w:color w:val="231F20"/>
        </w:rPr>
        <w:t>on</w:t>
      </w:r>
      <w:r w:rsidR="00621386">
        <w:rPr>
          <w:color w:val="231F20"/>
        </w:rPr>
        <w:t xml:space="preserve"> </w:t>
      </w:r>
      <w:r>
        <w:rPr>
          <w:color w:val="231F20"/>
        </w:rPr>
        <w:t>[</w:t>
      </w:r>
      <w:r>
        <w:rPr>
          <w:i/>
          <w:color w:val="231F20"/>
        </w:rPr>
        <w:t>insert</w:t>
      </w:r>
      <w:r w:rsidR="00621386">
        <w:rPr>
          <w:i/>
          <w:color w:val="231F20"/>
        </w:rPr>
        <w:t xml:space="preserve"> </w:t>
      </w:r>
      <w:r>
        <w:rPr>
          <w:i/>
          <w:color w:val="231F20"/>
        </w:rPr>
        <w:t>date</w:t>
      </w:r>
      <w:r>
        <w:rPr>
          <w:color w:val="231F20"/>
        </w:rPr>
        <w:t>]</w:t>
      </w:r>
      <w:r w:rsidR="00621386">
        <w:rPr>
          <w:color w:val="231F20"/>
        </w:rPr>
        <w:t xml:space="preserve"> </w:t>
      </w:r>
      <w:r>
        <w:rPr>
          <w:color w:val="231F20"/>
        </w:rPr>
        <w:t>(local</w:t>
      </w:r>
      <w:r w:rsidR="00621386">
        <w:rPr>
          <w:color w:val="231F20"/>
        </w:rPr>
        <w:t xml:space="preserve"> </w:t>
      </w:r>
      <w:r>
        <w:rPr>
          <w:color w:val="231F20"/>
        </w:rPr>
        <w:t>time).</w:t>
      </w:r>
    </w:p>
    <w:p w14:paraId="2EC23565" w14:textId="77777777" w:rsidR="003B43F5" w:rsidRDefault="00300350">
      <w:pPr>
        <w:pStyle w:val="ListParagraph"/>
        <w:numPr>
          <w:ilvl w:val="1"/>
          <w:numId w:val="11"/>
        </w:numPr>
        <w:tabs>
          <w:tab w:val="left" w:pos="1117"/>
          <w:tab w:val="left" w:pos="1118"/>
        </w:tabs>
        <w:spacing w:before="121" w:line="230" w:lineRule="auto"/>
        <w:ind w:left="1117" w:right="309" w:hanging="440"/>
      </w:pPr>
      <w:r>
        <w:rPr>
          <w:color w:val="231F20"/>
        </w:rPr>
        <w:t xml:space="preserve">The Standstill Period lasts ten (14) Days after the date of transmission of this Notiﬁcation of Intention to </w:t>
      </w:r>
      <w:r>
        <w:rPr>
          <w:color w:val="231F20"/>
          <w:spacing w:val="-4"/>
        </w:rPr>
        <w:t>Award.</w:t>
      </w:r>
    </w:p>
    <w:p w14:paraId="6B871E48" w14:textId="77777777" w:rsidR="003B43F5" w:rsidRDefault="00300350">
      <w:pPr>
        <w:pStyle w:val="ListParagraph"/>
        <w:numPr>
          <w:ilvl w:val="1"/>
          <w:numId w:val="11"/>
        </w:numPr>
        <w:tabs>
          <w:tab w:val="left" w:pos="1118"/>
        </w:tabs>
        <w:spacing w:before="115"/>
        <w:ind w:left="1117" w:hanging="440"/>
      </w:pPr>
      <w:r>
        <w:rPr>
          <w:color w:val="231F20"/>
        </w:rPr>
        <w:t>The</w:t>
      </w:r>
      <w:r w:rsidR="00621386">
        <w:rPr>
          <w:color w:val="231F20"/>
        </w:rPr>
        <w:t xml:space="preserve"> </w:t>
      </w:r>
      <w:r>
        <w:rPr>
          <w:color w:val="231F20"/>
        </w:rPr>
        <w:t>Standstill</w:t>
      </w:r>
      <w:r w:rsidR="00621386">
        <w:rPr>
          <w:color w:val="231F20"/>
        </w:rPr>
        <w:t xml:space="preserve"> </w:t>
      </w:r>
      <w:r>
        <w:rPr>
          <w:color w:val="231F20"/>
        </w:rPr>
        <w:t>Period</w:t>
      </w:r>
      <w:r w:rsidR="00621386">
        <w:rPr>
          <w:color w:val="231F20"/>
        </w:rPr>
        <w:t xml:space="preserve"> </w:t>
      </w:r>
      <w:r>
        <w:rPr>
          <w:color w:val="231F20"/>
        </w:rPr>
        <w:t>may</w:t>
      </w:r>
      <w:r w:rsidR="00621386">
        <w:rPr>
          <w:color w:val="231F20"/>
        </w:rPr>
        <w:t xml:space="preserve"> </w:t>
      </w:r>
      <w:r>
        <w:rPr>
          <w:color w:val="231F20"/>
        </w:rPr>
        <w:t>be</w:t>
      </w:r>
      <w:r w:rsidR="00621386">
        <w:rPr>
          <w:color w:val="231F20"/>
        </w:rPr>
        <w:t xml:space="preserve"> </w:t>
      </w:r>
      <w:r>
        <w:rPr>
          <w:color w:val="231F20"/>
        </w:rPr>
        <w:t>extended</w:t>
      </w:r>
      <w:r w:rsidR="00621386">
        <w:rPr>
          <w:color w:val="231F20"/>
        </w:rPr>
        <w:t xml:space="preserve"> </w:t>
      </w:r>
      <w:r>
        <w:rPr>
          <w:color w:val="231F20"/>
        </w:rPr>
        <w:t>as</w:t>
      </w:r>
      <w:r w:rsidR="00621386">
        <w:rPr>
          <w:color w:val="231F20"/>
        </w:rPr>
        <w:t xml:space="preserve"> </w:t>
      </w:r>
      <w:r>
        <w:rPr>
          <w:color w:val="231F20"/>
        </w:rPr>
        <w:t>stated</w:t>
      </w:r>
      <w:r w:rsidR="00621386">
        <w:rPr>
          <w:color w:val="231F20"/>
        </w:rPr>
        <w:t xml:space="preserve"> </w:t>
      </w:r>
      <w:r>
        <w:rPr>
          <w:color w:val="231F20"/>
        </w:rPr>
        <w:t>in</w:t>
      </w:r>
      <w:r w:rsidR="00621386">
        <w:rPr>
          <w:color w:val="231F20"/>
        </w:rPr>
        <w:t xml:space="preserve"> </w:t>
      </w:r>
      <w:r>
        <w:rPr>
          <w:color w:val="231F20"/>
        </w:rPr>
        <w:t>paragraph</w:t>
      </w:r>
      <w:r w:rsidR="00621386">
        <w:rPr>
          <w:color w:val="231F20"/>
        </w:rPr>
        <w:t xml:space="preserve"> </w:t>
      </w:r>
      <w:r>
        <w:rPr>
          <w:color w:val="231F20"/>
        </w:rPr>
        <w:t>Section</w:t>
      </w:r>
      <w:r w:rsidR="00621386">
        <w:rPr>
          <w:color w:val="231F20"/>
        </w:rPr>
        <w:t xml:space="preserve"> </w:t>
      </w:r>
      <w:r>
        <w:rPr>
          <w:color w:val="231F20"/>
        </w:rPr>
        <w:t>5</w:t>
      </w:r>
      <w:r w:rsidR="00621386">
        <w:rPr>
          <w:color w:val="231F20"/>
        </w:rPr>
        <w:t xml:space="preserve"> </w:t>
      </w:r>
      <w:r>
        <w:rPr>
          <w:color w:val="231F20"/>
        </w:rPr>
        <w:t>(d)</w:t>
      </w:r>
      <w:r w:rsidR="00621386">
        <w:rPr>
          <w:color w:val="231F20"/>
        </w:rPr>
        <w:t xml:space="preserve"> </w:t>
      </w:r>
      <w:r>
        <w:rPr>
          <w:color w:val="231F20"/>
        </w:rPr>
        <w:t>above.</w:t>
      </w:r>
    </w:p>
    <w:p w14:paraId="39A1B202" w14:textId="77777777" w:rsidR="003B43F5" w:rsidRDefault="00300350">
      <w:pPr>
        <w:pStyle w:val="BodyText"/>
        <w:spacing w:before="242" w:line="230" w:lineRule="auto"/>
        <w:ind w:left="674" w:right="2225"/>
      </w:pPr>
      <w:r>
        <w:rPr>
          <w:color w:val="231F20"/>
        </w:rPr>
        <w:t>If</w:t>
      </w:r>
      <w:r w:rsidR="00621386">
        <w:rPr>
          <w:color w:val="231F20"/>
        </w:rPr>
        <w:t xml:space="preserve"> </w:t>
      </w:r>
      <w:r>
        <w:rPr>
          <w:color w:val="231F20"/>
        </w:rPr>
        <w:t>you</w:t>
      </w:r>
      <w:r w:rsidR="00621386">
        <w:rPr>
          <w:color w:val="231F20"/>
        </w:rPr>
        <w:t xml:space="preserve"> </w:t>
      </w:r>
      <w:r>
        <w:rPr>
          <w:color w:val="231F20"/>
        </w:rPr>
        <w:t>have</w:t>
      </w:r>
      <w:r w:rsidR="00621386">
        <w:rPr>
          <w:color w:val="231F20"/>
        </w:rPr>
        <w:t xml:space="preserve"> </w:t>
      </w:r>
      <w:r>
        <w:rPr>
          <w:color w:val="231F20"/>
        </w:rPr>
        <w:t>any</w:t>
      </w:r>
      <w:r w:rsidR="00621386">
        <w:rPr>
          <w:color w:val="231F20"/>
        </w:rPr>
        <w:t xml:space="preserve"> </w:t>
      </w:r>
      <w:r>
        <w:rPr>
          <w:color w:val="231F20"/>
        </w:rPr>
        <w:t>questions</w:t>
      </w:r>
      <w:r w:rsidR="00621386">
        <w:rPr>
          <w:color w:val="231F20"/>
        </w:rPr>
        <w:t xml:space="preserve"> </w:t>
      </w:r>
      <w:r>
        <w:rPr>
          <w:color w:val="231F20"/>
        </w:rPr>
        <w:t>regarding</w:t>
      </w:r>
      <w:r w:rsidR="00621386">
        <w:rPr>
          <w:color w:val="231F20"/>
        </w:rPr>
        <w:t xml:space="preserve"> </w:t>
      </w:r>
      <w:r>
        <w:rPr>
          <w:color w:val="231F20"/>
        </w:rPr>
        <w:t>this</w:t>
      </w:r>
      <w:r w:rsidR="00621386">
        <w:rPr>
          <w:color w:val="231F20"/>
        </w:rPr>
        <w:t xml:space="preserve"> </w:t>
      </w:r>
      <w:r>
        <w:rPr>
          <w:color w:val="231F20"/>
        </w:rPr>
        <w:t>Notiﬁcation</w:t>
      </w:r>
      <w:r w:rsidR="00621386">
        <w:rPr>
          <w:color w:val="231F20"/>
        </w:rPr>
        <w:t xml:space="preserve"> </w:t>
      </w:r>
      <w:r>
        <w:rPr>
          <w:color w:val="231F20"/>
        </w:rPr>
        <w:t>pleased</w:t>
      </w:r>
      <w:r w:rsidR="00621386">
        <w:rPr>
          <w:color w:val="231F20"/>
        </w:rPr>
        <w:t xml:space="preserve"> </w:t>
      </w:r>
      <w:r w:rsidR="006544C6">
        <w:rPr>
          <w:color w:val="231F20"/>
        </w:rPr>
        <w:t>d</w:t>
      </w:r>
      <w:r>
        <w:rPr>
          <w:color w:val="231F20"/>
        </w:rPr>
        <w:t>o</w:t>
      </w:r>
      <w:r w:rsidR="006544C6">
        <w:rPr>
          <w:color w:val="231F20"/>
        </w:rPr>
        <w:t xml:space="preserve"> </w:t>
      </w:r>
      <w:r>
        <w:rPr>
          <w:color w:val="231F20"/>
        </w:rPr>
        <w:t>not</w:t>
      </w:r>
      <w:r w:rsidR="006544C6">
        <w:rPr>
          <w:color w:val="231F20"/>
        </w:rPr>
        <w:t xml:space="preserve"> </w:t>
      </w:r>
      <w:r>
        <w:rPr>
          <w:color w:val="231F20"/>
        </w:rPr>
        <w:t>hesitate</w:t>
      </w:r>
      <w:r w:rsidR="006544C6">
        <w:rPr>
          <w:color w:val="231F20"/>
        </w:rPr>
        <w:t xml:space="preserve"> </w:t>
      </w:r>
      <w:r>
        <w:rPr>
          <w:color w:val="231F20"/>
        </w:rPr>
        <w:t>to</w:t>
      </w:r>
      <w:r w:rsidR="006544C6">
        <w:rPr>
          <w:color w:val="231F20"/>
        </w:rPr>
        <w:t xml:space="preserve"> </w:t>
      </w:r>
      <w:r>
        <w:rPr>
          <w:color w:val="231F20"/>
        </w:rPr>
        <w:t>contact</w:t>
      </w:r>
      <w:r w:rsidR="006544C6">
        <w:rPr>
          <w:color w:val="231F20"/>
        </w:rPr>
        <w:t xml:space="preserve"> </w:t>
      </w:r>
      <w:r>
        <w:rPr>
          <w:color w:val="231F20"/>
        </w:rPr>
        <w:t>us. On</w:t>
      </w:r>
      <w:r w:rsidR="006544C6">
        <w:rPr>
          <w:color w:val="231F20"/>
        </w:rPr>
        <w:t xml:space="preserve"> </w:t>
      </w:r>
      <w:r>
        <w:rPr>
          <w:color w:val="231F20"/>
        </w:rPr>
        <w:t>behalf</w:t>
      </w:r>
      <w:r w:rsidR="006544C6">
        <w:rPr>
          <w:color w:val="231F20"/>
        </w:rPr>
        <w:t xml:space="preserve"> of the </w:t>
      </w:r>
      <w:r>
        <w:rPr>
          <w:color w:val="231F20"/>
        </w:rPr>
        <w:t>Procuring</w:t>
      </w:r>
      <w:r w:rsidR="006544C6">
        <w:rPr>
          <w:color w:val="231F20"/>
        </w:rPr>
        <w:t xml:space="preserve"> </w:t>
      </w:r>
      <w:r>
        <w:rPr>
          <w:color w:val="231F20"/>
        </w:rPr>
        <w:t>Entity:</w:t>
      </w:r>
    </w:p>
    <w:p w14:paraId="0B36C854" w14:textId="77777777" w:rsidR="003B43F5" w:rsidRDefault="00300350">
      <w:pPr>
        <w:pStyle w:val="Heading4"/>
        <w:tabs>
          <w:tab w:val="left" w:pos="5996"/>
          <w:tab w:val="left" w:pos="6040"/>
          <w:tab w:val="left" w:pos="6138"/>
        </w:tabs>
        <w:spacing w:before="237" w:line="463" w:lineRule="auto"/>
        <w:ind w:left="112" w:right="4485" w:firstLine="0"/>
      </w:pPr>
      <w:r>
        <w:rPr>
          <w:color w:val="231F20"/>
        </w:rPr>
        <w:t>Signature:</w:t>
      </w:r>
      <w:r>
        <w:rPr>
          <w:color w:val="231F20"/>
          <w:u w:val="single" w:color="221E1F"/>
        </w:rPr>
        <w:tab/>
      </w:r>
      <w:r>
        <w:rPr>
          <w:color w:val="231F20"/>
          <w:u w:val="single" w:color="221E1F"/>
        </w:rPr>
        <w:tab/>
      </w:r>
      <w:r>
        <w:rPr>
          <w:color w:val="231F20"/>
        </w:rPr>
        <w:t xml:space="preserve"> Name:</w:t>
      </w:r>
      <w:r>
        <w:rPr>
          <w:color w:val="231F20"/>
          <w:u w:val="single" w:color="221E1F"/>
        </w:rPr>
        <w:tab/>
      </w:r>
      <w:r>
        <w:rPr>
          <w:color w:val="231F20"/>
          <w:u w:val="single" w:color="221E1F"/>
        </w:rPr>
        <w:tab/>
      </w:r>
      <w:r>
        <w:rPr>
          <w:color w:val="231F20"/>
          <w:u w:val="single" w:color="221E1F"/>
        </w:rPr>
        <w:tab/>
      </w:r>
      <w:r>
        <w:rPr>
          <w:color w:val="231F20"/>
        </w:rPr>
        <w:t xml:space="preserve"> Title/position:</w:t>
      </w:r>
      <w:r>
        <w:rPr>
          <w:color w:val="231F20"/>
          <w:u w:val="single" w:color="221E1F"/>
        </w:rPr>
        <w:tab/>
      </w:r>
      <w:r>
        <w:rPr>
          <w:color w:val="231F20"/>
          <w:u w:val="single" w:color="221E1F"/>
        </w:rPr>
        <w:tab/>
      </w:r>
      <w:r w:rsidR="006544C6">
        <w:rPr>
          <w:color w:val="231F20"/>
          <w:u w:val="single" w:color="221E1F"/>
        </w:rPr>
        <w:t xml:space="preserve"> </w:t>
      </w:r>
      <w:r>
        <w:rPr>
          <w:color w:val="231F20"/>
          <w:spacing w:val="-3"/>
        </w:rPr>
        <w:t>Telephone:</w:t>
      </w:r>
      <w:r>
        <w:rPr>
          <w:color w:val="231F20"/>
          <w:spacing w:val="-3"/>
          <w:u w:val="single" w:color="221E1F"/>
        </w:rPr>
        <w:tab/>
      </w:r>
      <w:r>
        <w:rPr>
          <w:color w:val="231F20"/>
        </w:rPr>
        <w:t xml:space="preserve"> Email:</w:t>
      </w:r>
      <w:r>
        <w:rPr>
          <w:color w:val="231F20"/>
          <w:u w:val="single" w:color="221E1F"/>
        </w:rPr>
        <w:tab/>
      </w:r>
      <w:r>
        <w:rPr>
          <w:color w:val="231F20"/>
          <w:u w:val="single" w:color="221E1F"/>
        </w:rPr>
        <w:tab/>
      </w:r>
    </w:p>
    <w:p w14:paraId="4FAFEA93" w14:textId="77777777" w:rsidR="003B43F5" w:rsidRDefault="003B43F5">
      <w:pPr>
        <w:spacing w:line="463" w:lineRule="auto"/>
        <w:sectPr w:rsidR="003B43F5">
          <w:pgSz w:w="11910" w:h="16840"/>
          <w:pgMar w:top="360" w:right="540" w:bottom="640" w:left="740" w:header="0" w:footer="441" w:gutter="0"/>
          <w:cols w:space="720"/>
        </w:sectPr>
      </w:pPr>
    </w:p>
    <w:p w14:paraId="2AC6DBC0" w14:textId="77777777" w:rsidR="003B43F5" w:rsidRDefault="003B43F5">
      <w:pPr>
        <w:pStyle w:val="BodyText"/>
        <w:rPr>
          <w:b/>
          <w:sz w:val="20"/>
        </w:rPr>
      </w:pPr>
    </w:p>
    <w:p w14:paraId="3D444D27" w14:textId="77777777" w:rsidR="00C769FE" w:rsidRPr="00C769FE" w:rsidRDefault="00C769FE" w:rsidP="00C769FE">
      <w:pPr>
        <w:pStyle w:val="Heading4"/>
        <w:tabs>
          <w:tab w:val="left" w:pos="579"/>
          <w:tab w:val="left" w:pos="580"/>
        </w:tabs>
        <w:spacing w:before="237" w:line="248" w:lineRule="exact"/>
        <w:rPr>
          <w:bCs w:val="0"/>
        </w:rPr>
      </w:pPr>
      <w:bookmarkStart w:id="148" w:name="_TOC_250004"/>
      <w:r w:rsidRPr="00C769FE">
        <w:rPr>
          <w:color w:val="231F20"/>
        </w:rPr>
        <w:t xml:space="preserve">FORM NO. 2 - </w:t>
      </w:r>
      <w:r w:rsidRPr="00C769FE">
        <w:rPr>
          <w:bCs w:val="0"/>
        </w:rPr>
        <w:t>REQUEST FOR REVIEW</w:t>
      </w:r>
    </w:p>
    <w:p w14:paraId="0050B055" w14:textId="77777777" w:rsidR="00C769FE" w:rsidRDefault="00C769FE" w:rsidP="00C769FE">
      <w:pPr>
        <w:spacing w:after="160" w:line="259" w:lineRule="auto"/>
        <w:ind w:left="3082" w:hanging="2794"/>
        <w:jc w:val="both"/>
        <w:rPr>
          <w:b/>
          <w:sz w:val="20"/>
          <w:szCs w:val="20"/>
        </w:rPr>
      </w:pPr>
    </w:p>
    <w:p w14:paraId="32895438" w14:textId="77777777" w:rsidR="00C769FE" w:rsidRPr="00FB50E3" w:rsidRDefault="00C769FE" w:rsidP="00C769FE">
      <w:pPr>
        <w:spacing w:after="160" w:line="259" w:lineRule="auto"/>
        <w:ind w:left="7200" w:hanging="2790"/>
        <w:rPr>
          <w:b/>
          <w:sz w:val="20"/>
          <w:szCs w:val="20"/>
        </w:rPr>
      </w:pPr>
      <w:r w:rsidRPr="00FB50E3">
        <w:rPr>
          <w:b/>
          <w:sz w:val="20"/>
          <w:szCs w:val="20"/>
        </w:rPr>
        <w:t xml:space="preserve">FORM FOR </w:t>
      </w:r>
      <w:proofErr w:type="gramStart"/>
      <w:r w:rsidRPr="00FB50E3">
        <w:rPr>
          <w:b/>
          <w:sz w:val="20"/>
          <w:szCs w:val="20"/>
        </w:rPr>
        <w:t>REVIEW(</w:t>
      </w:r>
      <w:proofErr w:type="gramEnd"/>
      <w:r w:rsidRPr="00FB50E3">
        <w:rPr>
          <w:b/>
          <w:sz w:val="20"/>
          <w:szCs w:val="20"/>
        </w:rPr>
        <w:t xml:space="preserve">r.203(1)) </w:t>
      </w:r>
    </w:p>
    <w:p w14:paraId="5970A9AE" w14:textId="77777777" w:rsidR="00C769FE" w:rsidRPr="00CB576C" w:rsidRDefault="00C769FE" w:rsidP="00C769FE">
      <w:pPr>
        <w:spacing w:after="160" w:line="259" w:lineRule="auto"/>
        <w:jc w:val="center"/>
        <w:rPr>
          <w:b/>
          <w:sz w:val="20"/>
          <w:szCs w:val="20"/>
        </w:rPr>
      </w:pPr>
    </w:p>
    <w:p w14:paraId="522A6F6C" w14:textId="77777777" w:rsidR="00C769FE" w:rsidRPr="00CB576C" w:rsidRDefault="00C769FE" w:rsidP="00C769FE">
      <w:pPr>
        <w:spacing w:after="160" w:line="259" w:lineRule="auto"/>
        <w:jc w:val="center"/>
        <w:rPr>
          <w:b/>
          <w:sz w:val="20"/>
          <w:szCs w:val="20"/>
        </w:rPr>
      </w:pPr>
      <w:r w:rsidRPr="00CB576C">
        <w:rPr>
          <w:b/>
          <w:sz w:val="20"/>
          <w:szCs w:val="20"/>
        </w:rPr>
        <w:t>PUBLIC PROCUREMENT ADMINISTRATIVE REVIEW BOARD</w:t>
      </w:r>
    </w:p>
    <w:p w14:paraId="41015BB3" w14:textId="77777777" w:rsidR="00C769FE" w:rsidRPr="00CB576C" w:rsidRDefault="00C769FE" w:rsidP="00C769FE">
      <w:pPr>
        <w:spacing w:after="160" w:line="259" w:lineRule="auto"/>
        <w:jc w:val="center"/>
        <w:rPr>
          <w:b/>
          <w:sz w:val="20"/>
          <w:szCs w:val="20"/>
        </w:rPr>
      </w:pPr>
      <w:r w:rsidRPr="00CB576C">
        <w:rPr>
          <w:b/>
          <w:sz w:val="20"/>
          <w:szCs w:val="20"/>
        </w:rPr>
        <w:t>APPLICATION NO…………</w:t>
      </w:r>
      <w:proofErr w:type="gramStart"/>
      <w:r w:rsidRPr="00CB576C">
        <w:rPr>
          <w:b/>
          <w:sz w:val="20"/>
          <w:szCs w:val="20"/>
        </w:rPr>
        <w:t>….OF</w:t>
      </w:r>
      <w:proofErr w:type="gramEnd"/>
      <w:r w:rsidRPr="00CB576C">
        <w:rPr>
          <w:b/>
          <w:sz w:val="20"/>
          <w:szCs w:val="20"/>
        </w:rPr>
        <w:t>……….….20……...</w:t>
      </w:r>
    </w:p>
    <w:p w14:paraId="6C27B738" w14:textId="77777777" w:rsidR="00C769FE" w:rsidRPr="00CB576C" w:rsidRDefault="00C769FE" w:rsidP="00C769FE">
      <w:pPr>
        <w:spacing w:after="160" w:line="259" w:lineRule="auto"/>
        <w:jc w:val="center"/>
        <w:rPr>
          <w:b/>
          <w:sz w:val="20"/>
          <w:szCs w:val="20"/>
        </w:rPr>
      </w:pPr>
      <w:r w:rsidRPr="00CB576C">
        <w:rPr>
          <w:b/>
          <w:sz w:val="20"/>
          <w:szCs w:val="20"/>
        </w:rPr>
        <w:t>BETWEEN</w:t>
      </w:r>
    </w:p>
    <w:p w14:paraId="4AACCD57" w14:textId="78C67EA0" w:rsidR="00C769FE" w:rsidRPr="00CB576C" w:rsidRDefault="00C769FE" w:rsidP="00C769FE">
      <w:pPr>
        <w:spacing w:after="160" w:line="259" w:lineRule="auto"/>
        <w:jc w:val="center"/>
        <w:rPr>
          <w:b/>
          <w:sz w:val="20"/>
          <w:szCs w:val="20"/>
        </w:rPr>
      </w:pPr>
      <w:r w:rsidRPr="00CB576C">
        <w:rPr>
          <w:b/>
          <w:sz w:val="20"/>
          <w:szCs w:val="20"/>
        </w:rPr>
        <w:t>…………………………...……………………………</w:t>
      </w:r>
      <w:proofErr w:type="gramStart"/>
      <w:r w:rsidRPr="00CB576C">
        <w:rPr>
          <w:b/>
          <w:sz w:val="20"/>
          <w:szCs w:val="20"/>
        </w:rPr>
        <w:t>….APPLICANT</w:t>
      </w:r>
      <w:proofErr w:type="gramEnd"/>
      <w:r>
        <w:rPr>
          <w:b/>
          <w:sz w:val="20"/>
          <w:szCs w:val="20"/>
        </w:rPr>
        <w:t xml:space="preserve"> </w:t>
      </w:r>
    </w:p>
    <w:p w14:paraId="624E4EF5" w14:textId="77777777" w:rsidR="00C769FE" w:rsidRPr="00CB576C" w:rsidRDefault="00C769FE" w:rsidP="00C769FE">
      <w:pPr>
        <w:spacing w:after="160" w:line="259" w:lineRule="auto"/>
        <w:jc w:val="center"/>
        <w:rPr>
          <w:b/>
          <w:sz w:val="20"/>
          <w:szCs w:val="20"/>
        </w:rPr>
      </w:pPr>
      <w:r w:rsidRPr="00CB576C">
        <w:rPr>
          <w:b/>
          <w:sz w:val="20"/>
          <w:szCs w:val="20"/>
        </w:rPr>
        <w:t>AND</w:t>
      </w:r>
    </w:p>
    <w:p w14:paraId="7137EA5D" w14:textId="77777777" w:rsidR="00C769FE" w:rsidRPr="00CB576C" w:rsidRDefault="00C769FE" w:rsidP="00C769FE">
      <w:pPr>
        <w:spacing w:after="160" w:line="259" w:lineRule="auto"/>
        <w:jc w:val="center"/>
        <w:rPr>
          <w:b/>
          <w:sz w:val="20"/>
          <w:szCs w:val="20"/>
        </w:rPr>
      </w:pPr>
      <w:r w:rsidRPr="00CB576C">
        <w:rPr>
          <w:b/>
          <w:sz w:val="20"/>
          <w:szCs w:val="20"/>
        </w:rPr>
        <w:t>…………………………………RESPONDENT (Procuring Entity)</w:t>
      </w:r>
    </w:p>
    <w:p w14:paraId="0926D811" w14:textId="77777777" w:rsidR="00C769FE" w:rsidRPr="00CB576C" w:rsidRDefault="00C769FE" w:rsidP="00C769FE">
      <w:pPr>
        <w:spacing w:after="160" w:line="259" w:lineRule="auto"/>
        <w:jc w:val="both"/>
        <w:rPr>
          <w:sz w:val="20"/>
          <w:szCs w:val="20"/>
        </w:rPr>
      </w:pPr>
    </w:p>
    <w:p w14:paraId="323BB568" w14:textId="77777777" w:rsidR="00C769FE" w:rsidRPr="00CB576C" w:rsidRDefault="00C769FE" w:rsidP="00C769FE">
      <w:pPr>
        <w:spacing w:after="160" w:line="259" w:lineRule="auto"/>
        <w:ind w:right="144"/>
        <w:jc w:val="both"/>
        <w:rPr>
          <w:sz w:val="20"/>
          <w:szCs w:val="20"/>
        </w:rPr>
      </w:pPr>
      <w:r w:rsidRPr="00CB576C">
        <w:rPr>
          <w:sz w:val="20"/>
          <w:szCs w:val="20"/>
        </w:rPr>
        <w:t xml:space="preserve">Request for review of the decision of the…………… (Name of the Procuring </w:t>
      </w:r>
      <w:proofErr w:type="gramStart"/>
      <w:r w:rsidRPr="00CB576C">
        <w:rPr>
          <w:sz w:val="20"/>
          <w:szCs w:val="20"/>
        </w:rPr>
        <w:t>Entity  of</w:t>
      </w:r>
      <w:proofErr w:type="gramEnd"/>
      <w:r w:rsidRPr="00CB576C">
        <w:rPr>
          <w:sz w:val="20"/>
          <w:szCs w:val="20"/>
        </w:rPr>
        <w:t xml:space="preserve"> ……………dated the…day of ………….20……….in the matter of Tender No………..…of …………..20…..</w:t>
      </w:r>
      <w:r>
        <w:rPr>
          <w:sz w:val="20"/>
          <w:szCs w:val="20"/>
        </w:rPr>
        <w:t xml:space="preserve"> for .........(Tender description).</w:t>
      </w:r>
    </w:p>
    <w:p w14:paraId="37AB1738" w14:textId="77777777" w:rsidR="00C769FE" w:rsidRPr="00CB576C" w:rsidRDefault="00C769FE" w:rsidP="00C769FE">
      <w:pPr>
        <w:spacing w:after="160" w:line="259" w:lineRule="auto"/>
        <w:ind w:right="144"/>
        <w:jc w:val="center"/>
        <w:rPr>
          <w:b/>
          <w:sz w:val="20"/>
          <w:szCs w:val="20"/>
        </w:rPr>
      </w:pPr>
      <w:r w:rsidRPr="00CB576C">
        <w:rPr>
          <w:b/>
          <w:sz w:val="20"/>
          <w:szCs w:val="20"/>
        </w:rPr>
        <w:t>REQUEST FOR REVIEW</w:t>
      </w:r>
    </w:p>
    <w:p w14:paraId="39A6A147" w14:textId="77777777" w:rsidR="00C769FE" w:rsidRPr="00CB576C" w:rsidRDefault="00C769FE" w:rsidP="00C769FE">
      <w:pPr>
        <w:spacing w:after="120"/>
        <w:ind w:right="144"/>
        <w:rPr>
          <w:sz w:val="20"/>
          <w:szCs w:val="20"/>
        </w:rPr>
      </w:pPr>
      <w:r w:rsidRPr="00CB576C">
        <w:rPr>
          <w:sz w:val="20"/>
          <w:szCs w:val="20"/>
        </w:rPr>
        <w:t xml:space="preserve"> I/We…………………………</w:t>
      </w:r>
      <w:proofErr w:type="gramStart"/>
      <w:r w:rsidRPr="00CB576C">
        <w:rPr>
          <w:sz w:val="20"/>
          <w:szCs w:val="20"/>
        </w:rPr>
        <w:t>…,the</w:t>
      </w:r>
      <w:proofErr w:type="gramEnd"/>
      <w:r w:rsidRPr="00CB576C">
        <w:rPr>
          <w:sz w:val="20"/>
          <w:szCs w:val="20"/>
        </w:rPr>
        <w:t xml:space="preserve"> above named Applicant(s), of address: Physical address…………….P. O. Box  No…………. Tel. No…</w:t>
      </w:r>
      <w:proofErr w:type="gramStart"/>
      <w:r w:rsidRPr="00CB576C">
        <w:rPr>
          <w:sz w:val="20"/>
          <w:szCs w:val="20"/>
        </w:rPr>
        <w:t>…..</w:t>
      </w:r>
      <w:proofErr w:type="gramEnd"/>
      <w:r w:rsidRPr="00CB576C">
        <w:rPr>
          <w:sz w:val="20"/>
          <w:szCs w:val="20"/>
        </w:rPr>
        <w:t>Email ……………, hereby request the Public Procurement Administrative Review Board to review the whole/part of the above mentioned decision on the following grounds , namely:</w:t>
      </w:r>
    </w:p>
    <w:p w14:paraId="4885E3C7" w14:textId="77777777" w:rsidR="00C769FE" w:rsidRPr="00CB576C" w:rsidRDefault="00C769FE" w:rsidP="00C769FE">
      <w:pPr>
        <w:spacing w:after="120"/>
        <w:rPr>
          <w:sz w:val="20"/>
          <w:szCs w:val="20"/>
        </w:rPr>
      </w:pPr>
      <w:r w:rsidRPr="00CB576C">
        <w:rPr>
          <w:sz w:val="20"/>
          <w:szCs w:val="20"/>
        </w:rPr>
        <w:t xml:space="preserve">1. </w:t>
      </w:r>
    </w:p>
    <w:p w14:paraId="538031F8" w14:textId="77777777" w:rsidR="00C769FE" w:rsidRPr="00CB576C" w:rsidRDefault="00C769FE" w:rsidP="00C769FE">
      <w:pPr>
        <w:spacing w:after="120"/>
        <w:rPr>
          <w:sz w:val="20"/>
          <w:szCs w:val="20"/>
        </w:rPr>
      </w:pPr>
      <w:r w:rsidRPr="00CB576C">
        <w:rPr>
          <w:sz w:val="20"/>
          <w:szCs w:val="20"/>
        </w:rPr>
        <w:t xml:space="preserve">2. </w:t>
      </w:r>
    </w:p>
    <w:p w14:paraId="7809C76A" w14:textId="77777777" w:rsidR="00C769FE" w:rsidRPr="00CB576C" w:rsidRDefault="00C769FE" w:rsidP="00C769FE">
      <w:pPr>
        <w:spacing w:after="120"/>
        <w:rPr>
          <w:sz w:val="20"/>
          <w:szCs w:val="20"/>
        </w:rPr>
      </w:pPr>
      <w:r w:rsidRPr="00CB576C">
        <w:rPr>
          <w:sz w:val="20"/>
          <w:szCs w:val="20"/>
        </w:rPr>
        <w:t xml:space="preserve">By this memorandum, the Applicant requests the Board for an order/orders that: </w:t>
      </w:r>
    </w:p>
    <w:p w14:paraId="2A3422EC" w14:textId="77777777" w:rsidR="00C769FE" w:rsidRPr="00CB576C" w:rsidRDefault="00C769FE" w:rsidP="00C769FE">
      <w:pPr>
        <w:spacing w:after="120"/>
        <w:rPr>
          <w:sz w:val="20"/>
          <w:szCs w:val="20"/>
        </w:rPr>
      </w:pPr>
      <w:r w:rsidRPr="00CB576C">
        <w:rPr>
          <w:sz w:val="20"/>
          <w:szCs w:val="20"/>
        </w:rPr>
        <w:t xml:space="preserve">1. </w:t>
      </w:r>
    </w:p>
    <w:p w14:paraId="2D2C837D" w14:textId="77777777" w:rsidR="00C769FE" w:rsidRPr="00CB576C" w:rsidRDefault="00C769FE" w:rsidP="00C769FE">
      <w:pPr>
        <w:spacing w:after="120"/>
        <w:rPr>
          <w:sz w:val="20"/>
          <w:szCs w:val="20"/>
        </w:rPr>
      </w:pPr>
      <w:r w:rsidRPr="00CB576C">
        <w:rPr>
          <w:sz w:val="20"/>
          <w:szCs w:val="20"/>
        </w:rPr>
        <w:t xml:space="preserve">2. </w:t>
      </w:r>
    </w:p>
    <w:p w14:paraId="1FBD1E64" w14:textId="77777777" w:rsidR="00C769FE" w:rsidRPr="00CB576C" w:rsidRDefault="00C769FE" w:rsidP="00C769FE">
      <w:pPr>
        <w:spacing w:after="120"/>
        <w:rPr>
          <w:sz w:val="20"/>
          <w:szCs w:val="20"/>
        </w:rPr>
      </w:pPr>
      <w:r w:rsidRPr="00CB576C">
        <w:rPr>
          <w:sz w:val="20"/>
          <w:szCs w:val="20"/>
        </w:rPr>
        <w:t>SIGNED ……………</w:t>
      </w:r>
      <w:proofErr w:type="gramStart"/>
      <w:r w:rsidRPr="00CB576C">
        <w:rPr>
          <w:sz w:val="20"/>
          <w:szCs w:val="20"/>
        </w:rPr>
        <w:t>….(</w:t>
      </w:r>
      <w:proofErr w:type="gramEnd"/>
      <w:r w:rsidRPr="00CB576C">
        <w:rPr>
          <w:sz w:val="20"/>
          <w:szCs w:val="20"/>
        </w:rPr>
        <w:t>Applicant) Dated on…………….day of ……………/…20……</w:t>
      </w:r>
    </w:p>
    <w:p w14:paraId="35439CD9" w14:textId="77777777" w:rsidR="00C769FE" w:rsidRPr="00CB576C" w:rsidRDefault="00C769FE" w:rsidP="00C769FE">
      <w:pPr>
        <w:spacing w:after="120"/>
        <w:rPr>
          <w:sz w:val="20"/>
          <w:szCs w:val="20"/>
        </w:rPr>
      </w:pPr>
      <w:r w:rsidRPr="00CB576C">
        <w:rPr>
          <w:b/>
          <w:sz w:val="20"/>
          <w:szCs w:val="20"/>
          <w:u w:val="single"/>
        </w:rPr>
        <w:t>___________________________________________________________________________</w:t>
      </w:r>
    </w:p>
    <w:p w14:paraId="7DE50559" w14:textId="77777777" w:rsidR="00C769FE" w:rsidRPr="00CB576C" w:rsidRDefault="00C769FE" w:rsidP="00C769FE">
      <w:pPr>
        <w:spacing w:after="120"/>
        <w:rPr>
          <w:sz w:val="20"/>
          <w:szCs w:val="20"/>
        </w:rPr>
      </w:pPr>
      <w:r w:rsidRPr="00CB576C">
        <w:rPr>
          <w:sz w:val="20"/>
          <w:szCs w:val="20"/>
        </w:rPr>
        <w:t>FOR OFFICIAL USE ONLY Lodged with the Secretary Public Procurement Administrative Review Board on…………day of ………....20….………</w:t>
      </w:r>
    </w:p>
    <w:p w14:paraId="560B2356" w14:textId="77777777" w:rsidR="00C769FE" w:rsidRPr="00CB576C" w:rsidRDefault="00C769FE" w:rsidP="00C769FE">
      <w:pPr>
        <w:spacing w:after="120"/>
        <w:rPr>
          <w:b/>
          <w:sz w:val="20"/>
          <w:szCs w:val="20"/>
        </w:rPr>
      </w:pPr>
      <w:r w:rsidRPr="00CB576C">
        <w:rPr>
          <w:b/>
          <w:sz w:val="20"/>
          <w:szCs w:val="20"/>
        </w:rPr>
        <w:t xml:space="preserve">SIGNED </w:t>
      </w:r>
    </w:p>
    <w:p w14:paraId="04578BC3" w14:textId="77777777" w:rsidR="00C769FE" w:rsidRPr="00CB576C" w:rsidRDefault="00C769FE" w:rsidP="00C769FE">
      <w:pPr>
        <w:spacing w:after="160" w:line="259" w:lineRule="auto"/>
        <w:rPr>
          <w:b/>
          <w:sz w:val="20"/>
          <w:szCs w:val="20"/>
        </w:rPr>
      </w:pPr>
      <w:r w:rsidRPr="00CB576C">
        <w:rPr>
          <w:b/>
          <w:sz w:val="20"/>
          <w:szCs w:val="20"/>
        </w:rPr>
        <w:t>Board Secretary</w:t>
      </w:r>
    </w:p>
    <w:p w14:paraId="27A7C6D3" w14:textId="77777777" w:rsidR="00C769FE" w:rsidRDefault="00C769FE">
      <w:pPr>
        <w:pStyle w:val="Heading4"/>
        <w:spacing w:before="246"/>
        <w:ind w:left="118" w:firstLine="0"/>
        <w:jc w:val="both"/>
        <w:rPr>
          <w:color w:val="231F20"/>
          <w:u w:val="single" w:color="231F20"/>
        </w:rPr>
      </w:pPr>
    </w:p>
    <w:p w14:paraId="4AFD641B" w14:textId="35126EF5" w:rsidR="00C769FE" w:rsidRDefault="00C769FE">
      <w:pPr>
        <w:pStyle w:val="Heading4"/>
        <w:spacing w:before="246"/>
        <w:ind w:left="118" w:firstLine="0"/>
        <w:jc w:val="both"/>
        <w:rPr>
          <w:color w:val="231F20"/>
          <w:u w:val="single" w:color="231F20"/>
        </w:rPr>
      </w:pPr>
    </w:p>
    <w:p w14:paraId="1F377EFA" w14:textId="2F0F0BB9" w:rsidR="00C769FE" w:rsidRDefault="00C769FE">
      <w:pPr>
        <w:pStyle w:val="Heading4"/>
        <w:spacing w:before="246"/>
        <w:ind w:left="118" w:firstLine="0"/>
        <w:jc w:val="both"/>
        <w:rPr>
          <w:color w:val="231F20"/>
          <w:u w:val="single" w:color="231F20"/>
        </w:rPr>
      </w:pPr>
    </w:p>
    <w:p w14:paraId="6F4175F2" w14:textId="3D56B887" w:rsidR="00C769FE" w:rsidRDefault="00C769FE">
      <w:pPr>
        <w:pStyle w:val="Heading4"/>
        <w:spacing w:before="246"/>
        <w:ind w:left="118" w:firstLine="0"/>
        <w:jc w:val="both"/>
        <w:rPr>
          <w:color w:val="231F20"/>
          <w:u w:val="single" w:color="231F20"/>
        </w:rPr>
      </w:pPr>
    </w:p>
    <w:p w14:paraId="42F1F75F" w14:textId="57ABD9AB" w:rsidR="00C769FE" w:rsidRDefault="00C769FE">
      <w:pPr>
        <w:pStyle w:val="Heading4"/>
        <w:spacing w:before="246"/>
        <w:ind w:left="118" w:firstLine="0"/>
        <w:jc w:val="both"/>
        <w:rPr>
          <w:color w:val="231F20"/>
          <w:u w:val="single" w:color="231F20"/>
        </w:rPr>
      </w:pPr>
    </w:p>
    <w:p w14:paraId="76CA4D02" w14:textId="49F94867" w:rsidR="00C769FE" w:rsidRDefault="00C769FE">
      <w:pPr>
        <w:pStyle w:val="Heading4"/>
        <w:spacing w:before="246"/>
        <w:ind w:left="118" w:firstLine="0"/>
        <w:jc w:val="both"/>
        <w:rPr>
          <w:color w:val="231F20"/>
          <w:u w:val="single" w:color="231F20"/>
        </w:rPr>
      </w:pPr>
    </w:p>
    <w:p w14:paraId="7B5B68DD" w14:textId="7CD2D121" w:rsidR="00C769FE" w:rsidRDefault="00C769FE">
      <w:pPr>
        <w:pStyle w:val="Heading4"/>
        <w:spacing w:before="246"/>
        <w:ind w:left="118" w:firstLine="0"/>
        <w:jc w:val="both"/>
        <w:rPr>
          <w:color w:val="231F20"/>
          <w:u w:val="single" w:color="231F20"/>
        </w:rPr>
      </w:pPr>
    </w:p>
    <w:p w14:paraId="3EADE017" w14:textId="2F7AAAFF" w:rsidR="00C769FE" w:rsidRDefault="00C769FE">
      <w:pPr>
        <w:pStyle w:val="Heading4"/>
        <w:spacing w:before="246"/>
        <w:ind w:left="118" w:firstLine="0"/>
        <w:jc w:val="both"/>
        <w:rPr>
          <w:color w:val="231F20"/>
          <w:u w:val="single" w:color="231F20"/>
        </w:rPr>
      </w:pPr>
    </w:p>
    <w:p w14:paraId="0FFECDE9" w14:textId="3D2E0BE2" w:rsidR="00C769FE" w:rsidRDefault="00C769FE">
      <w:pPr>
        <w:pStyle w:val="Heading4"/>
        <w:spacing w:before="246"/>
        <w:ind w:left="118" w:firstLine="0"/>
        <w:jc w:val="both"/>
        <w:rPr>
          <w:color w:val="231F20"/>
          <w:u w:val="single" w:color="231F20"/>
        </w:rPr>
      </w:pPr>
    </w:p>
    <w:p w14:paraId="2A8AA556" w14:textId="23F58B9E" w:rsidR="00C769FE" w:rsidRDefault="00C769FE">
      <w:pPr>
        <w:pStyle w:val="Heading4"/>
        <w:spacing w:before="246"/>
        <w:ind w:left="118" w:firstLine="0"/>
        <w:jc w:val="both"/>
        <w:rPr>
          <w:color w:val="231F20"/>
          <w:u w:val="single" w:color="231F20"/>
        </w:rPr>
      </w:pPr>
    </w:p>
    <w:p w14:paraId="1DF9E8CB" w14:textId="176476A9" w:rsidR="00C769FE" w:rsidRDefault="00C769FE">
      <w:pPr>
        <w:pStyle w:val="Heading4"/>
        <w:spacing w:before="246"/>
        <w:ind w:left="118" w:firstLine="0"/>
        <w:jc w:val="both"/>
        <w:rPr>
          <w:color w:val="231F20"/>
          <w:u w:val="single" w:color="231F20"/>
        </w:rPr>
      </w:pPr>
    </w:p>
    <w:p w14:paraId="0428ECBE" w14:textId="77777777" w:rsidR="00C769FE" w:rsidRDefault="00C769FE">
      <w:pPr>
        <w:pStyle w:val="Heading4"/>
        <w:spacing w:before="246"/>
        <w:ind w:left="118" w:firstLine="0"/>
        <w:jc w:val="both"/>
        <w:rPr>
          <w:color w:val="231F20"/>
          <w:u w:val="single" w:color="231F20"/>
        </w:rPr>
      </w:pPr>
    </w:p>
    <w:p w14:paraId="32C26B05" w14:textId="77777777" w:rsidR="00CC22B5" w:rsidRDefault="00300350" w:rsidP="00CC22B5">
      <w:pPr>
        <w:pStyle w:val="Heading4"/>
        <w:spacing w:before="246"/>
        <w:ind w:left="118" w:firstLine="0"/>
        <w:jc w:val="both"/>
        <w:rPr>
          <w:color w:val="231F20"/>
          <w:u w:val="single" w:color="231F20"/>
        </w:rPr>
      </w:pPr>
      <w:r>
        <w:rPr>
          <w:color w:val="231F20"/>
          <w:u w:val="single" w:color="231F20"/>
        </w:rPr>
        <w:t>FORM</w:t>
      </w:r>
      <w:r w:rsidR="006544C6">
        <w:rPr>
          <w:color w:val="231F20"/>
          <w:u w:val="single" w:color="231F20"/>
        </w:rPr>
        <w:t xml:space="preserve"> </w:t>
      </w:r>
      <w:r>
        <w:rPr>
          <w:color w:val="231F20"/>
          <w:u w:val="single" w:color="231F20"/>
        </w:rPr>
        <w:t>NO</w:t>
      </w:r>
      <w:r w:rsidR="006544C6">
        <w:rPr>
          <w:color w:val="231F20"/>
          <w:u w:val="single" w:color="231F20"/>
        </w:rPr>
        <w:t xml:space="preserve"> </w:t>
      </w:r>
      <w:r w:rsidR="00C769FE">
        <w:rPr>
          <w:color w:val="231F20"/>
          <w:u w:val="single" w:color="231F20"/>
        </w:rPr>
        <w:t>3</w:t>
      </w:r>
      <w:r>
        <w:rPr>
          <w:color w:val="231F20"/>
          <w:u w:val="single" w:color="231F20"/>
        </w:rPr>
        <w:t>:</w:t>
      </w:r>
      <w:r w:rsidR="006544C6">
        <w:rPr>
          <w:color w:val="231F20"/>
          <w:u w:val="single" w:color="231F20"/>
        </w:rPr>
        <w:t xml:space="preserve"> </w:t>
      </w:r>
      <w:r w:rsidR="00FA4A51">
        <w:rPr>
          <w:color w:val="231F20"/>
          <w:u w:val="single" w:color="231F20"/>
        </w:rPr>
        <w:t>LETTER</w:t>
      </w:r>
      <w:r w:rsidR="006544C6">
        <w:rPr>
          <w:color w:val="231F20"/>
          <w:u w:val="single" w:color="231F20"/>
        </w:rPr>
        <w:t xml:space="preserve"> </w:t>
      </w:r>
      <w:r>
        <w:rPr>
          <w:color w:val="231F20"/>
          <w:u w:val="single" w:color="231F20"/>
        </w:rPr>
        <w:t>OF</w:t>
      </w:r>
      <w:r w:rsidR="006544C6">
        <w:rPr>
          <w:color w:val="231F20"/>
          <w:u w:val="single" w:color="231F20"/>
        </w:rPr>
        <w:t xml:space="preserve"> </w:t>
      </w:r>
      <w:r>
        <w:rPr>
          <w:color w:val="231F20"/>
          <w:u w:val="single" w:color="231F20"/>
        </w:rPr>
        <w:t>AWARD</w:t>
      </w:r>
      <w:bookmarkEnd w:id="148"/>
    </w:p>
    <w:p w14:paraId="6F82617C" w14:textId="45B102BA" w:rsidR="003B43F5" w:rsidRPr="002D0907" w:rsidRDefault="00300350" w:rsidP="00CC22B5">
      <w:pPr>
        <w:pStyle w:val="Heading4"/>
        <w:spacing w:before="246"/>
        <w:ind w:left="118" w:firstLine="0"/>
        <w:jc w:val="both"/>
        <w:rPr>
          <w:b w:val="0"/>
          <w:bCs w:val="0"/>
          <w:i/>
        </w:rPr>
      </w:pPr>
      <w:r w:rsidRPr="002D0907">
        <w:rPr>
          <w:b w:val="0"/>
          <w:bCs w:val="0"/>
          <w:i/>
          <w:color w:val="231F20"/>
        </w:rPr>
        <w:t>[letter</w:t>
      </w:r>
      <w:r w:rsidR="006544C6" w:rsidRPr="002D0907">
        <w:rPr>
          <w:b w:val="0"/>
          <w:bCs w:val="0"/>
          <w:i/>
          <w:color w:val="231F20"/>
        </w:rPr>
        <w:t xml:space="preserve"> </w:t>
      </w:r>
      <w:r w:rsidRPr="002D0907">
        <w:rPr>
          <w:b w:val="0"/>
          <w:bCs w:val="0"/>
          <w:i/>
          <w:color w:val="231F20"/>
        </w:rPr>
        <w:t>head paper of the Procuring Entity]</w:t>
      </w:r>
    </w:p>
    <w:p w14:paraId="77E2C788" w14:textId="77777777" w:rsidR="003B43F5" w:rsidRDefault="00300350">
      <w:pPr>
        <w:spacing w:before="234"/>
        <w:ind w:left="118"/>
        <w:jc w:val="both"/>
        <w:rPr>
          <w:i/>
        </w:rPr>
      </w:pPr>
      <w:r>
        <w:rPr>
          <w:i/>
          <w:color w:val="231F20"/>
        </w:rPr>
        <w:t>..................[date]</w:t>
      </w:r>
    </w:p>
    <w:p w14:paraId="520DA56A" w14:textId="77777777" w:rsidR="003B43F5" w:rsidRDefault="00C43667">
      <w:pPr>
        <w:spacing w:before="235"/>
        <w:ind w:left="118"/>
        <w:jc w:val="both"/>
        <w:rPr>
          <w:i/>
        </w:rPr>
      </w:pPr>
      <w:r>
        <w:rPr>
          <w:color w:val="231F20"/>
        </w:rPr>
        <w:t>To: ........................</w:t>
      </w:r>
      <w:r w:rsidR="00300350">
        <w:rPr>
          <w:i/>
          <w:color w:val="231F20"/>
        </w:rPr>
        <w:t>[name and address of the Contractor]</w:t>
      </w:r>
    </w:p>
    <w:p w14:paraId="708FBAD5" w14:textId="77777777" w:rsidR="003B43F5" w:rsidRDefault="00300350">
      <w:pPr>
        <w:spacing w:before="242" w:line="230" w:lineRule="auto"/>
        <w:ind w:left="118" w:right="305"/>
        <w:jc w:val="both"/>
      </w:pPr>
      <w:r>
        <w:rPr>
          <w:color w:val="231F20"/>
        </w:rPr>
        <w:t xml:space="preserve">This is to notify you that your </w:t>
      </w:r>
      <w:r>
        <w:rPr>
          <w:color w:val="231F20"/>
          <w:spacing w:val="-3"/>
        </w:rPr>
        <w:t xml:space="preserve">Tender </w:t>
      </w:r>
      <w:r>
        <w:rPr>
          <w:color w:val="231F20"/>
        </w:rPr>
        <w:t xml:space="preserve">dated </w:t>
      </w:r>
      <w:r>
        <w:rPr>
          <w:i/>
          <w:color w:val="231F20"/>
        </w:rPr>
        <w:t xml:space="preserve">[date] </w:t>
      </w:r>
      <w:r>
        <w:rPr>
          <w:color w:val="231F20"/>
        </w:rPr>
        <w:t xml:space="preserve">for execution of the............................ </w:t>
      </w:r>
      <w:r>
        <w:rPr>
          <w:i/>
          <w:color w:val="231F20"/>
        </w:rPr>
        <w:t xml:space="preserve">[name of the Contract and identiﬁcation </w:t>
      </w:r>
      <w:r>
        <w:rPr>
          <w:i/>
          <w:color w:val="231F20"/>
          <w:spacing w:val="-4"/>
        </w:rPr>
        <w:t xml:space="preserve">number, </w:t>
      </w:r>
      <w:r>
        <w:rPr>
          <w:i/>
          <w:color w:val="231F20"/>
        </w:rPr>
        <w:t xml:space="preserve">as given in the Contract Data] </w:t>
      </w:r>
      <w:r>
        <w:rPr>
          <w:color w:val="231F20"/>
        </w:rPr>
        <w:t xml:space="preserve">for the Accepted Contract Amount......................... </w:t>
      </w:r>
      <w:r>
        <w:rPr>
          <w:i/>
          <w:color w:val="231F20"/>
        </w:rPr>
        <w:t>[amount in numbers</w:t>
      </w:r>
      <w:r w:rsidR="006544C6">
        <w:rPr>
          <w:i/>
          <w:color w:val="231F20"/>
        </w:rPr>
        <w:t xml:space="preserve"> </w:t>
      </w:r>
      <w:r>
        <w:rPr>
          <w:i/>
          <w:color w:val="231F20"/>
        </w:rPr>
        <w:t>and</w:t>
      </w:r>
      <w:r w:rsidR="006544C6">
        <w:rPr>
          <w:i/>
          <w:color w:val="231F20"/>
        </w:rPr>
        <w:t xml:space="preserve"> </w:t>
      </w:r>
      <w:r>
        <w:rPr>
          <w:i/>
          <w:color w:val="231F20"/>
        </w:rPr>
        <w:t>words]</w:t>
      </w:r>
      <w:r w:rsidR="006544C6">
        <w:rPr>
          <w:i/>
          <w:color w:val="231F20"/>
        </w:rPr>
        <w:t xml:space="preserve"> </w:t>
      </w:r>
      <w:r>
        <w:rPr>
          <w:i/>
          <w:color w:val="231F20"/>
        </w:rPr>
        <w:t>[name</w:t>
      </w:r>
      <w:r w:rsidR="006544C6">
        <w:rPr>
          <w:i/>
          <w:color w:val="231F20"/>
        </w:rPr>
        <w:t xml:space="preserve"> </w:t>
      </w:r>
      <w:r>
        <w:rPr>
          <w:i/>
          <w:color w:val="231F20"/>
        </w:rPr>
        <w:t>of</w:t>
      </w:r>
      <w:r w:rsidR="006544C6">
        <w:rPr>
          <w:i/>
          <w:color w:val="231F20"/>
        </w:rPr>
        <w:t xml:space="preserve"> </w:t>
      </w:r>
      <w:r>
        <w:rPr>
          <w:i/>
          <w:color w:val="231F20"/>
        </w:rPr>
        <w:t>currency]</w:t>
      </w:r>
      <w:r>
        <w:rPr>
          <w:color w:val="231F20"/>
        </w:rPr>
        <w:t>,</w:t>
      </w:r>
      <w:r w:rsidR="006544C6">
        <w:rPr>
          <w:color w:val="231F20"/>
        </w:rPr>
        <w:t xml:space="preserve"> </w:t>
      </w:r>
      <w:r>
        <w:rPr>
          <w:color w:val="231F20"/>
        </w:rPr>
        <w:t>as</w:t>
      </w:r>
      <w:r w:rsidR="006544C6">
        <w:rPr>
          <w:color w:val="231F20"/>
        </w:rPr>
        <w:t xml:space="preserve"> </w:t>
      </w:r>
      <w:r>
        <w:rPr>
          <w:color w:val="231F20"/>
        </w:rPr>
        <w:t>corrected</w:t>
      </w:r>
      <w:r w:rsidR="006544C6">
        <w:rPr>
          <w:color w:val="231F20"/>
        </w:rPr>
        <w:t xml:space="preserve"> </w:t>
      </w:r>
      <w:r>
        <w:rPr>
          <w:color w:val="231F20"/>
        </w:rPr>
        <w:t>and</w:t>
      </w:r>
      <w:r w:rsidR="006544C6">
        <w:rPr>
          <w:color w:val="231F20"/>
        </w:rPr>
        <w:t xml:space="preserve"> </w:t>
      </w:r>
      <w:r>
        <w:rPr>
          <w:color w:val="231F20"/>
        </w:rPr>
        <w:t>modiﬁed</w:t>
      </w:r>
      <w:r w:rsidR="006544C6">
        <w:rPr>
          <w:color w:val="231F20"/>
        </w:rPr>
        <w:t xml:space="preserve"> </w:t>
      </w:r>
      <w:r>
        <w:rPr>
          <w:color w:val="231F20"/>
        </w:rPr>
        <w:t>in</w:t>
      </w:r>
      <w:r w:rsidR="006544C6">
        <w:rPr>
          <w:color w:val="231F20"/>
        </w:rPr>
        <w:t xml:space="preserve"> </w:t>
      </w:r>
      <w:r>
        <w:rPr>
          <w:color w:val="231F20"/>
        </w:rPr>
        <w:t>accordance</w:t>
      </w:r>
      <w:r w:rsidR="006544C6">
        <w:rPr>
          <w:color w:val="231F20"/>
        </w:rPr>
        <w:t xml:space="preserve"> </w:t>
      </w:r>
      <w:r>
        <w:rPr>
          <w:color w:val="231F20"/>
        </w:rPr>
        <w:t>with</w:t>
      </w:r>
      <w:r w:rsidR="006544C6">
        <w:rPr>
          <w:color w:val="231F20"/>
        </w:rPr>
        <w:t xml:space="preserve"> </w:t>
      </w:r>
      <w:r>
        <w:rPr>
          <w:color w:val="231F20"/>
        </w:rPr>
        <w:t>the</w:t>
      </w:r>
      <w:r w:rsidR="006544C6">
        <w:rPr>
          <w:color w:val="231F20"/>
        </w:rPr>
        <w:t xml:space="preserve"> </w:t>
      </w:r>
      <w:r>
        <w:rPr>
          <w:color w:val="231F20"/>
        </w:rPr>
        <w:t>Instructions</w:t>
      </w:r>
      <w:r w:rsidR="006544C6">
        <w:rPr>
          <w:color w:val="231F20"/>
        </w:rPr>
        <w:t xml:space="preserve"> </w:t>
      </w:r>
      <w:r>
        <w:rPr>
          <w:color w:val="231F20"/>
        </w:rPr>
        <w:t>to</w:t>
      </w:r>
      <w:r w:rsidR="006544C6">
        <w:rPr>
          <w:color w:val="231F20"/>
        </w:rPr>
        <w:t xml:space="preserve"> </w:t>
      </w:r>
      <w:r>
        <w:rPr>
          <w:color w:val="231F20"/>
        </w:rPr>
        <w:t>Tenderers,</w:t>
      </w:r>
      <w:r w:rsidR="006544C6">
        <w:rPr>
          <w:color w:val="231F20"/>
        </w:rPr>
        <w:t xml:space="preserve"> </w:t>
      </w:r>
      <w:r>
        <w:rPr>
          <w:color w:val="231F20"/>
        </w:rPr>
        <w:t>is hereby</w:t>
      </w:r>
      <w:r w:rsidR="006544C6">
        <w:rPr>
          <w:color w:val="231F20"/>
        </w:rPr>
        <w:t xml:space="preserve"> </w:t>
      </w:r>
      <w:r>
        <w:rPr>
          <w:color w:val="231F20"/>
        </w:rPr>
        <w:t>accepted</w:t>
      </w:r>
      <w:r w:rsidR="006544C6">
        <w:rPr>
          <w:color w:val="231F20"/>
        </w:rPr>
        <w:t xml:space="preserve"> </w:t>
      </w:r>
      <w:r>
        <w:rPr>
          <w:color w:val="231F20"/>
        </w:rPr>
        <w:t>by……………</w:t>
      </w:r>
      <w:r w:rsidR="00C43667">
        <w:rPr>
          <w:color w:val="231F20"/>
        </w:rPr>
        <w:t>…</w:t>
      </w:r>
      <w:r w:rsidR="00C43667">
        <w:rPr>
          <w:i/>
          <w:color w:val="231F20"/>
        </w:rPr>
        <w:t xml:space="preserve"> (</w:t>
      </w:r>
      <w:r>
        <w:rPr>
          <w:i/>
          <w:color w:val="231F20"/>
        </w:rPr>
        <w:t>name</w:t>
      </w:r>
      <w:r w:rsidR="006544C6">
        <w:rPr>
          <w:i/>
          <w:color w:val="231F20"/>
        </w:rPr>
        <w:t xml:space="preserve"> </w:t>
      </w:r>
      <w:r>
        <w:rPr>
          <w:i/>
          <w:color w:val="231F20"/>
        </w:rPr>
        <w:t>of</w:t>
      </w:r>
      <w:r w:rsidR="006544C6">
        <w:rPr>
          <w:i/>
          <w:color w:val="231F20"/>
        </w:rPr>
        <w:t xml:space="preserve"> </w:t>
      </w:r>
      <w:r>
        <w:rPr>
          <w:i/>
          <w:color w:val="231F20"/>
        </w:rPr>
        <w:t>Procuring</w:t>
      </w:r>
      <w:r w:rsidR="006544C6">
        <w:rPr>
          <w:i/>
          <w:color w:val="231F20"/>
        </w:rPr>
        <w:t xml:space="preserve"> </w:t>
      </w:r>
      <w:r>
        <w:rPr>
          <w:i/>
          <w:color w:val="231F20"/>
        </w:rPr>
        <w:t>Entity)</w:t>
      </w:r>
      <w:r>
        <w:rPr>
          <w:color w:val="231F20"/>
        </w:rPr>
        <w:t>.</w:t>
      </w:r>
    </w:p>
    <w:p w14:paraId="54FF69B9" w14:textId="77777777" w:rsidR="003B43F5" w:rsidRDefault="00300350">
      <w:pPr>
        <w:pStyle w:val="BodyText"/>
        <w:spacing w:before="247" w:line="230" w:lineRule="auto"/>
        <w:ind w:left="117" w:right="305"/>
        <w:jc w:val="both"/>
      </w:pPr>
      <w:r>
        <w:rPr>
          <w:color w:val="231F20"/>
          <w:spacing w:val="-8"/>
        </w:rPr>
        <w:t>You</w:t>
      </w:r>
      <w:r w:rsidR="006544C6">
        <w:rPr>
          <w:color w:val="231F20"/>
          <w:spacing w:val="-8"/>
        </w:rPr>
        <w:t xml:space="preserve"> </w:t>
      </w:r>
      <w:r>
        <w:rPr>
          <w:color w:val="231F20"/>
        </w:rPr>
        <w:t>are</w:t>
      </w:r>
      <w:r w:rsidR="006544C6">
        <w:rPr>
          <w:color w:val="231F20"/>
        </w:rPr>
        <w:t xml:space="preserve"> </w:t>
      </w:r>
      <w:r>
        <w:rPr>
          <w:color w:val="231F20"/>
        </w:rPr>
        <w:t>requested</w:t>
      </w:r>
      <w:r w:rsidR="006544C6">
        <w:rPr>
          <w:color w:val="231F20"/>
        </w:rPr>
        <w:t xml:space="preserve"> </w:t>
      </w:r>
      <w:r>
        <w:rPr>
          <w:color w:val="231F20"/>
        </w:rPr>
        <w:t>to</w:t>
      </w:r>
      <w:r w:rsidR="006544C6">
        <w:rPr>
          <w:color w:val="231F20"/>
        </w:rPr>
        <w:t xml:space="preserve"> </w:t>
      </w:r>
      <w:r>
        <w:rPr>
          <w:color w:val="231F20"/>
        </w:rPr>
        <w:t>furnish</w:t>
      </w:r>
      <w:r w:rsidR="006544C6">
        <w:rPr>
          <w:color w:val="231F20"/>
        </w:rPr>
        <w:t xml:space="preserve"> </w:t>
      </w:r>
      <w:r>
        <w:rPr>
          <w:color w:val="231F20"/>
        </w:rPr>
        <w:t>the</w:t>
      </w:r>
      <w:r w:rsidR="006544C6">
        <w:rPr>
          <w:color w:val="231F20"/>
        </w:rPr>
        <w:t xml:space="preserve"> </w:t>
      </w:r>
      <w:r>
        <w:rPr>
          <w:color w:val="231F20"/>
        </w:rPr>
        <w:t>Performance</w:t>
      </w:r>
      <w:r w:rsidR="006544C6">
        <w:rPr>
          <w:color w:val="231F20"/>
        </w:rPr>
        <w:t xml:space="preserve"> </w:t>
      </w:r>
      <w:r>
        <w:rPr>
          <w:color w:val="231F20"/>
        </w:rPr>
        <w:t>Security</w:t>
      </w:r>
      <w:r w:rsidR="006544C6">
        <w:rPr>
          <w:color w:val="231F20"/>
        </w:rPr>
        <w:t xml:space="preserve"> </w:t>
      </w:r>
      <w:r>
        <w:rPr>
          <w:color w:val="231F20"/>
        </w:rPr>
        <w:t>within</w:t>
      </w:r>
      <w:r w:rsidR="006544C6">
        <w:rPr>
          <w:color w:val="231F20"/>
        </w:rPr>
        <w:t xml:space="preserve"> </w:t>
      </w:r>
      <w:r>
        <w:rPr>
          <w:color w:val="231F20"/>
        </w:rPr>
        <w:t>28</w:t>
      </w:r>
      <w:r w:rsidR="006544C6">
        <w:rPr>
          <w:color w:val="231F20"/>
        </w:rPr>
        <w:t xml:space="preserve"> </w:t>
      </w:r>
      <w:r>
        <w:rPr>
          <w:color w:val="231F20"/>
        </w:rPr>
        <w:t>days</w:t>
      </w:r>
      <w:r w:rsidR="006544C6">
        <w:rPr>
          <w:color w:val="231F20"/>
        </w:rPr>
        <w:t xml:space="preserve"> </w:t>
      </w:r>
      <w:r>
        <w:rPr>
          <w:color w:val="231F20"/>
        </w:rPr>
        <w:t>in</w:t>
      </w:r>
      <w:r w:rsidR="006544C6">
        <w:rPr>
          <w:color w:val="231F20"/>
        </w:rPr>
        <w:t xml:space="preserve"> </w:t>
      </w:r>
      <w:r>
        <w:rPr>
          <w:color w:val="231F20"/>
        </w:rPr>
        <w:t>accordance</w:t>
      </w:r>
      <w:r w:rsidR="006544C6">
        <w:rPr>
          <w:color w:val="231F20"/>
        </w:rPr>
        <w:t xml:space="preserve"> </w:t>
      </w:r>
      <w:r>
        <w:rPr>
          <w:color w:val="231F20"/>
        </w:rPr>
        <w:t>with</w:t>
      </w:r>
      <w:r w:rsidR="006544C6">
        <w:rPr>
          <w:color w:val="231F20"/>
        </w:rPr>
        <w:t xml:space="preserve"> </w:t>
      </w:r>
      <w:r>
        <w:rPr>
          <w:color w:val="231F20"/>
        </w:rPr>
        <w:t>the</w:t>
      </w:r>
      <w:r w:rsidR="006544C6">
        <w:rPr>
          <w:color w:val="231F20"/>
        </w:rPr>
        <w:t xml:space="preserve"> </w:t>
      </w:r>
      <w:r>
        <w:rPr>
          <w:color w:val="231F20"/>
        </w:rPr>
        <w:t>Conditions</w:t>
      </w:r>
      <w:r w:rsidR="006544C6">
        <w:rPr>
          <w:color w:val="231F20"/>
        </w:rPr>
        <w:t xml:space="preserve"> </w:t>
      </w:r>
      <w:r>
        <w:rPr>
          <w:color w:val="231F20"/>
        </w:rPr>
        <w:t>of</w:t>
      </w:r>
      <w:r w:rsidR="006544C6">
        <w:rPr>
          <w:color w:val="231F20"/>
        </w:rPr>
        <w:t xml:space="preserve"> </w:t>
      </w:r>
      <w:r>
        <w:rPr>
          <w:color w:val="231F20"/>
        </w:rPr>
        <w:t>Contract, using,</w:t>
      </w:r>
      <w:r w:rsidR="006544C6">
        <w:rPr>
          <w:color w:val="231F20"/>
        </w:rPr>
        <w:t xml:space="preserve"> </w:t>
      </w:r>
      <w:r>
        <w:rPr>
          <w:color w:val="231F20"/>
        </w:rPr>
        <w:t>for</w:t>
      </w:r>
      <w:r w:rsidR="006544C6">
        <w:rPr>
          <w:color w:val="231F20"/>
        </w:rPr>
        <w:t xml:space="preserve"> </w:t>
      </w:r>
      <w:r>
        <w:rPr>
          <w:color w:val="231F20"/>
        </w:rPr>
        <w:t>that</w:t>
      </w:r>
      <w:r w:rsidR="006544C6">
        <w:rPr>
          <w:color w:val="231F20"/>
        </w:rPr>
        <w:t xml:space="preserve"> </w:t>
      </w:r>
      <w:r>
        <w:rPr>
          <w:color w:val="231F20"/>
        </w:rPr>
        <w:t>purpose,</w:t>
      </w:r>
      <w:r w:rsidR="006544C6">
        <w:rPr>
          <w:color w:val="231F20"/>
        </w:rPr>
        <w:t xml:space="preserve"> </w:t>
      </w:r>
      <w:r>
        <w:rPr>
          <w:color w:val="231F20"/>
        </w:rPr>
        <w:t>one</w:t>
      </w:r>
      <w:r w:rsidR="006544C6">
        <w:rPr>
          <w:color w:val="231F20"/>
        </w:rPr>
        <w:t xml:space="preserve"> of the </w:t>
      </w:r>
      <w:r>
        <w:rPr>
          <w:color w:val="231F20"/>
        </w:rPr>
        <w:t>Performance</w:t>
      </w:r>
      <w:r w:rsidR="006544C6">
        <w:rPr>
          <w:color w:val="231F20"/>
        </w:rPr>
        <w:t xml:space="preserve"> </w:t>
      </w:r>
      <w:r>
        <w:rPr>
          <w:color w:val="231F20"/>
        </w:rPr>
        <w:t>Security</w:t>
      </w:r>
      <w:r w:rsidR="006544C6">
        <w:rPr>
          <w:color w:val="231F20"/>
        </w:rPr>
        <w:t xml:space="preserve"> </w:t>
      </w:r>
      <w:r>
        <w:rPr>
          <w:color w:val="231F20"/>
        </w:rPr>
        <w:t>Forms</w:t>
      </w:r>
      <w:r w:rsidR="006544C6">
        <w:rPr>
          <w:color w:val="231F20"/>
        </w:rPr>
        <w:t xml:space="preserve"> </w:t>
      </w:r>
      <w:r>
        <w:rPr>
          <w:color w:val="231F20"/>
        </w:rPr>
        <w:t>included</w:t>
      </w:r>
      <w:r w:rsidR="006544C6">
        <w:rPr>
          <w:color w:val="231F20"/>
        </w:rPr>
        <w:t xml:space="preserve"> </w:t>
      </w:r>
      <w:r>
        <w:rPr>
          <w:color w:val="231F20"/>
        </w:rPr>
        <w:t>in</w:t>
      </w:r>
      <w:r w:rsidR="006544C6">
        <w:rPr>
          <w:color w:val="231F20"/>
        </w:rPr>
        <w:t xml:space="preserve"> </w:t>
      </w:r>
      <w:r>
        <w:rPr>
          <w:color w:val="231F20"/>
        </w:rPr>
        <w:t>Section</w:t>
      </w:r>
      <w:r w:rsidR="006544C6">
        <w:rPr>
          <w:color w:val="231F20"/>
        </w:rPr>
        <w:t xml:space="preserve"> </w:t>
      </w:r>
      <w:r>
        <w:rPr>
          <w:color w:val="231F20"/>
        </w:rPr>
        <w:t>VIII,</w:t>
      </w:r>
      <w:r w:rsidR="006544C6">
        <w:rPr>
          <w:color w:val="231F20"/>
        </w:rPr>
        <w:t xml:space="preserve"> </w:t>
      </w:r>
      <w:r>
        <w:rPr>
          <w:color w:val="231F20"/>
        </w:rPr>
        <w:t>Contract</w:t>
      </w:r>
      <w:r w:rsidR="006544C6">
        <w:rPr>
          <w:color w:val="231F20"/>
        </w:rPr>
        <w:t xml:space="preserve"> </w:t>
      </w:r>
      <w:r>
        <w:rPr>
          <w:color w:val="231F20"/>
        </w:rPr>
        <w:t>Forms,</w:t>
      </w:r>
      <w:r w:rsidR="006544C6">
        <w:rPr>
          <w:color w:val="231F20"/>
        </w:rPr>
        <w:t xml:space="preserve"> </w:t>
      </w:r>
      <w:r>
        <w:rPr>
          <w:color w:val="231F20"/>
        </w:rPr>
        <w:t>of</w:t>
      </w:r>
      <w:r w:rsidR="006544C6">
        <w:rPr>
          <w:color w:val="231F20"/>
        </w:rPr>
        <w:t xml:space="preserve"> </w:t>
      </w:r>
      <w:r>
        <w:rPr>
          <w:color w:val="231F20"/>
        </w:rPr>
        <w:t>the</w:t>
      </w:r>
      <w:r w:rsidR="006544C6">
        <w:rPr>
          <w:color w:val="231F20"/>
        </w:rPr>
        <w:t xml:space="preserve"> </w:t>
      </w:r>
      <w:r>
        <w:rPr>
          <w:color w:val="231F20"/>
          <w:spacing w:val="-3"/>
        </w:rPr>
        <w:t xml:space="preserve">Tender </w:t>
      </w:r>
      <w:r>
        <w:rPr>
          <w:color w:val="231F20"/>
        </w:rPr>
        <w:t>Document.</w:t>
      </w:r>
    </w:p>
    <w:p w14:paraId="6587D138" w14:textId="77777777" w:rsidR="003B43F5" w:rsidRDefault="00300350">
      <w:pPr>
        <w:pStyle w:val="BodyText"/>
        <w:spacing w:before="238"/>
        <w:ind w:left="117"/>
        <w:jc w:val="both"/>
      </w:pPr>
      <w:r>
        <w:rPr>
          <w:color w:val="231F20"/>
        </w:rPr>
        <w:t xml:space="preserve">Authorized </w:t>
      </w:r>
      <w:r w:rsidR="00C43667">
        <w:rPr>
          <w:color w:val="231F20"/>
        </w:rPr>
        <w:t>Signature: ...............................................................................................</w:t>
      </w:r>
    </w:p>
    <w:p w14:paraId="26724A94" w14:textId="77777777" w:rsidR="003B43F5" w:rsidRDefault="00300350">
      <w:pPr>
        <w:pStyle w:val="BodyText"/>
        <w:spacing w:before="234"/>
        <w:ind w:left="117"/>
        <w:jc w:val="both"/>
      </w:pPr>
      <w:r>
        <w:rPr>
          <w:color w:val="231F20"/>
        </w:rPr>
        <w:t xml:space="preserve">Name and Title of </w:t>
      </w:r>
      <w:r w:rsidR="00C43667">
        <w:rPr>
          <w:color w:val="231F20"/>
        </w:rPr>
        <w:t>Signatory: .....................................................................................</w:t>
      </w:r>
    </w:p>
    <w:p w14:paraId="09A3E590" w14:textId="77777777" w:rsidR="003B43F5" w:rsidRDefault="0070273D">
      <w:pPr>
        <w:pStyle w:val="BodyText"/>
        <w:spacing w:before="235"/>
        <w:ind w:left="117"/>
        <w:jc w:val="both"/>
      </w:pPr>
      <w:r>
        <w:rPr>
          <w:noProof/>
          <w:color w:val="231F20"/>
        </w:rPr>
        <mc:AlternateContent>
          <mc:Choice Requires="wps">
            <w:drawing>
              <wp:anchor distT="0" distB="0" distL="114300" distR="114300" simplePos="0" relativeHeight="503201520" behindDoc="1" locked="0" layoutInCell="1" allowOverlap="1" wp14:anchorId="0CA3B4C3" wp14:editId="7F5A4346">
                <wp:simplePos x="0" y="0"/>
                <wp:positionH relativeFrom="column">
                  <wp:posOffset>1480185</wp:posOffset>
                </wp:positionH>
                <wp:positionV relativeFrom="paragraph">
                  <wp:posOffset>292735</wp:posOffset>
                </wp:positionV>
                <wp:extent cx="39370" cy="6350"/>
                <wp:effectExtent l="0" t="3810" r="1270" b="0"/>
                <wp:wrapNone/>
                <wp:docPr id="34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ACAAC56" id="Rectangle 28" o:spid="_x0000_s1026" style="position:absolute;margin-left:116.55pt;margin-top:23.05pt;width:3.1pt;height:.5pt;z-index:-11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" fillcolor="#231f20" stroked="f"/>
            </w:pict>
          </mc:Fallback>
        </mc:AlternateContent>
      </w:r>
      <w:r w:rsidR="00300350">
        <w:rPr>
          <w:color w:val="231F20"/>
        </w:rPr>
        <w:t xml:space="preserve">Name of Procuring </w:t>
      </w:r>
      <w:r w:rsidR="00C43667">
        <w:rPr>
          <w:color w:val="231F20"/>
        </w:rPr>
        <w:t>Entity: .........................................................................................</w:t>
      </w:r>
    </w:p>
    <w:p w14:paraId="6FAA77F6" w14:textId="77777777" w:rsidR="003B43F5" w:rsidRDefault="003B43F5">
      <w:pPr>
        <w:pStyle w:val="BodyText"/>
        <w:spacing w:before="6"/>
        <w:rPr>
          <w:sz w:val="41"/>
        </w:rPr>
      </w:pPr>
    </w:p>
    <w:p w14:paraId="79C91079" w14:textId="77777777" w:rsidR="003B43F5" w:rsidRDefault="00300350">
      <w:pPr>
        <w:ind w:left="117"/>
        <w:jc w:val="both"/>
        <w:rPr>
          <w:i/>
        </w:rPr>
      </w:pPr>
      <w:r>
        <w:rPr>
          <w:color w:val="231F20"/>
        </w:rPr>
        <w:t xml:space="preserve">Attachment: </w:t>
      </w:r>
      <w:r>
        <w:rPr>
          <w:i/>
          <w:color w:val="231F20"/>
        </w:rPr>
        <w:t>Contract Agreement</w:t>
      </w:r>
    </w:p>
    <w:p w14:paraId="3189F8C1" w14:textId="77777777" w:rsidR="003B43F5" w:rsidRDefault="003B43F5">
      <w:pPr>
        <w:jc w:val="both"/>
        <w:sectPr w:rsidR="003B43F5">
          <w:pgSz w:w="11910" w:h="16840"/>
          <w:pgMar w:top="340" w:right="540" w:bottom="640" w:left="740" w:header="0" w:footer="441" w:gutter="0"/>
          <w:cols w:space="720"/>
        </w:sectPr>
      </w:pPr>
    </w:p>
    <w:p w14:paraId="1518D543" w14:textId="77777777" w:rsidR="003B43F5" w:rsidRDefault="003B43F5">
      <w:pPr>
        <w:pStyle w:val="BodyText"/>
        <w:rPr>
          <w:i/>
          <w:sz w:val="20"/>
        </w:rPr>
      </w:pPr>
    </w:p>
    <w:p w14:paraId="74BA3A50" w14:textId="532C1DE8" w:rsidR="003B43F5" w:rsidRDefault="00C769FE">
      <w:pPr>
        <w:pStyle w:val="Heading2"/>
        <w:spacing w:before="251"/>
        <w:ind w:left="108"/>
        <w:jc w:val="both"/>
        <w:rPr>
          <w:color w:val="231F20"/>
        </w:rPr>
      </w:pPr>
      <w:bookmarkStart w:id="149" w:name="_Toc145511969"/>
      <w:r>
        <w:rPr>
          <w:color w:val="231F20"/>
        </w:rPr>
        <w:t>FORM N0. 4</w:t>
      </w:r>
      <w:r w:rsidR="00AA59EE">
        <w:rPr>
          <w:color w:val="231F20"/>
        </w:rPr>
        <w:t xml:space="preserve"> </w:t>
      </w:r>
      <w:proofErr w:type="gramStart"/>
      <w:r w:rsidR="00AA59EE">
        <w:rPr>
          <w:color w:val="231F20"/>
        </w:rPr>
        <w:t>LETTER</w:t>
      </w:r>
      <w:proofErr w:type="gramEnd"/>
      <w:r w:rsidR="00300350">
        <w:rPr>
          <w:color w:val="231F20"/>
        </w:rPr>
        <w:t xml:space="preserve"> OF AWARD</w:t>
      </w:r>
      <w:bookmarkEnd w:id="149"/>
      <w:r w:rsidR="00300350">
        <w:rPr>
          <w:color w:val="231F20"/>
        </w:rPr>
        <w:t xml:space="preserve"> </w:t>
      </w:r>
    </w:p>
    <w:p w14:paraId="275BFA23" w14:textId="77777777" w:rsidR="003B43F5" w:rsidRDefault="00300350">
      <w:pPr>
        <w:spacing w:before="235"/>
        <w:ind w:left="108"/>
        <w:jc w:val="both"/>
        <w:rPr>
          <w:i/>
        </w:rPr>
      </w:pPr>
      <w:r>
        <w:rPr>
          <w:i/>
          <w:color w:val="231F20"/>
        </w:rPr>
        <w:t>[use letterhead paper of the Procuring Entity]</w:t>
      </w:r>
    </w:p>
    <w:p w14:paraId="0E97D9EC" w14:textId="77777777" w:rsidR="003B43F5" w:rsidRDefault="00300350">
      <w:pPr>
        <w:pStyle w:val="BodyText"/>
        <w:spacing w:before="234"/>
        <w:ind w:left="108"/>
        <w:jc w:val="both"/>
        <w:rPr>
          <w:i/>
        </w:rPr>
      </w:pPr>
      <w:r>
        <w:rPr>
          <w:color w:val="231F20"/>
        </w:rPr>
        <w:t>................................................</w:t>
      </w:r>
      <w:r>
        <w:rPr>
          <w:i/>
          <w:color w:val="231F20"/>
        </w:rPr>
        <w:t>[date]</w:t>
      </w:r>
    </w:p>
    <w:p w14:paraId="728FF7F7" w14:textId="77777777" w:rsidR="003B43F5" w:rsidRDefault="00C43667">
      <w:pPr>
        <w:spacing w:before="234"/>
        <w:ind w:left="108"/>
        <w:jc w:val="both"/>
        <w:rPr>
          <w:i/>
        </w:rPr>
      </w:pPr>
      <w:r>
        <w:rPr>
          <w:color w:val="231F20"/>
        </w:rPr>
        <w:t>To: .........................................</w:t>
      </w:r>
      <w:r w:rsidR="00300350">
        <w:rPr>
          <w:i/>
          <w:color w:val="231F20"/>
        </w:rPr>
        <w:t>[name and address of the Lessor]</w:t>
      </w:r>
    </w:p>
    <w:p w14:paraId="1828B8A4" w14:textId="77777777" w:rsidR="003B43F5" w:rsidRDefault="00300350">
      <w:pPr>
        <w:spacing w:before="235"/>
        <w:ind w:left="108"/>
        <w:jc w:val="both"/>
        <w:rPr>
          <w:i/>
        </w:rPr>
      </w:pPr>
      <w:r>
        <w:rPr>
          <w:color w:val="231F20"/>
        </w:rPr>
        <w:t xml:space="preserve">Subject: </w:t>
      </w:r>
      <w:r>
        <w:rPr>
          <w:b/>
          <w:i/>
          <w:color w:val="231F20"/>
        </w:rPr>
        <w:t>Notiﬁcation of Award Contract No</w:t>
      </w:r>
      <w:r>
        <w:rPr>
          <w:i/>
          <w:color w:val="231F20"/>
        </w:rPr>
        <w:t>..........................................</w:t>
      </w:r>
    </w:p>
    <w:p w14:paraId="6D40336F" w14:textId="77777777" w:rsidR="003B43F5" w:rsidRDefault="00300350">
      <w:pPr>
        <w:spacing w:before="242" w:line="230" w:lineRule="auto"/>
        <w:ind w:left="108" w:right="299"/>
      </w:pPr>
      <w:r>
        <w:rPr>
          <w:color w:val="231F20"/>
        </w:rPr>
        <w:t>This</w:t>
      </w:r>
      <w:r w:rsidR="006544C6">
        <w:rPr>
          <w:color w:val="231F20"/>
        </w:rPr>
        <w:t xml:space="preserve"> </w:t>
      </w:r>
      <w:r>
        <w:rPr>
          <w:color w:val="231F20"/>
        </w:rPr>
        <w:t>is</w:t>
      </w:r>
      <w:r w:rsidR="006544C6">
        <w:rPr>
          <w:color w:val="231F20"/>
        </w:rPr>
        <w:t xml:space="preserve"> </w:t>
      </w:r>
      <w:r>
        <w:rPr>
          <w:color w:val="231F20"/>
        </w:rPr>
        <w:t>to</w:t>
      </w:r>
      <w:r w:rsidR="006544C6">
        <w:rPr>
          <w:color w:val="231F20"/>
        </w:rPr>
        <w:t xml:space="preserve"> </w:t>
      </w:r>
      <w:r>
        <w:rPr>
          <w:color w:val="231F20"/>
        </w:rPr>
        <w:t>notify</w:t>
      </w:r>
      <w:r w:rsidR="006544C6">
        <w:rPr>
          <w:color w:val="231F20"/>
        </w:rPr>
        <w:t xml:space="preserve"> </w:t>
      </w:r>
      <w:r>
        <w:rPr>
          <w:color w:val="231F20"/>
        </w:rPr>
        <w:t>you</w:t>
      </w:r>
      <w:r w:rsidR="006544C6">
        <w:rPr>
          <w:color w:val="231F20"/>
        </w:rPr>
        <w:t xml:space="preserve"> </w:t>
      </w:r>
      <w:r>
        <w:rPr>
          <w:color w:val="231F20"/>
        </w:rPr>
        <w:t>that</w:t>
      </w:r>
      <w:r w:rsidR="006544C6">
        <w:rPr>
          <w:color w:val="231F20"/>
        </w:rPr>
        <w:t xml:space="preserve"> </w:t>
      </w:r>
      <w:r>
        <w:rPr>
          <w:color w:val="231F20"/>
        </w:rPr>
        <w:t>your</w:t>
      </w:r>
      <w:r w:rsidR="006544C6">
        <w:rPr>
          <w:color w:val="231F20"/>
        </w:rPr>
        <w:t xml:space="preserve"> </w:t>
      </w:r>
      <w:r>
        <w:rPr>
          <w:color w:val="231F20"/>
          <w:spacing w:val="-3"/>
        </w:rPr>
        <w:t>Tender</w:t>
      </w:r>
      <w:r w:rsidR="006544C6">
        <w:rPr>
          <w:color w:val="231F20"/>
          <w:spacing w:val="-3"/>
        </w:rPr>
        <w:t xml:space="preserve"> </w:t>
      </w:r>
      <w:r>
        <w:rPr>
          <w:color w:val="231F20"/>
        </w:rPr>
        <w:t>dated</w:t>
      </w:r>
      <w:r>
        <w:rPr>
          <w:i/>
          <w:color w:val="231F20"/>
        </w:rPr>
        <w:t>..................................[insert</w:t>
      </w:r>
      <w:r w:rsidR="006544C6">
        <w:rPr>
          <w:i/>
          <w:color w:val="231F20"/>
        </w:rPr>
        <w:t xml:space="preserve"> </w:t>
      </w:r>
      <w:r>
        <w:rPr>
          <w:i/>
          <w:color w:val="231F20"/>
        </w:rPr>
        <w:t>date]</w:t>
      </w:r>
      <w:r w:rsidR="006544C6">
        <w:rPr>
          <w:i/>
          <w:color w:val="231F20"/>
        </w:rPr>
        <w:t xml:space="preserve"> </w:t>
      </w:r>
      <w:r>
        <w:rPr>
          <w:color w:val="231F20"/>
        </w:rPr>
        <w:t>for</w:t>
      </w:r>
      <w:r w:rsidR="006544C6">
        <w:rPr>
          <w:color w:val="231F20"/>
        </w:rPr>
        <w:t xml:space="preserve"> </w:t>
      </w:r>
      <w:r>
        <w:rPr>
          <w:color w:val="231F20"/>
        </w:rPr>
        <w:t>the</w:t>
      </w:r>
      <w:r w:rsidR="006544C6">
        <w:rPr>
          <w:color w:val="231F20"/>
        </w:rPr>
        <w:t xml:space="preserve"> </w:t>
      </w:r>
      <w:r>
        <w:rPr>
          <w:color w:val="231F20"/>
        </w:rPr>
        <w:t>Lease</w:t>
      </w:r>
      <w:r w:rsidR="006544C6">
        <w:rPr>
          <w:color w:val="231F20"/>
        </w:rPr>
        <w:t xml:space="preserve"> </w:t>
      </w:r>
      <w:r>
        <w:rPr>
          <w:color w:val="231F20"/>
        </w:rPr>
        <w:t>Items</w:t>
      </w:r>
      <w:r w:rsidR="006544C6">
        <w:rPr>
          <w:color w:val="231F20"/>
        </w:rPr>
        <w:t xml:space="preserve"> on the </w:t>
      </w:r>
      <w:r>
        <w:rPr>
          <w:color w:val="231F20"/>
        </w:rPr>
        <w:t>list</w:t>
      </w:r>
      <w:r w:rsidR="006544C6">
        <w:rPr>
          <w:color w:val="231F20"/>
        </w:rPr>
        <w:t xml:space="preserve"> </w:t>
      </w:r>
      <w:r>
        <w:rPr>
          <w:color w:val="231F20"/>
        </w:rPr>
        <w:t>below</w:t>
      </w:r>
      <w:r w:rsidR="006544C6">
        <w:rPr>
          <w:color w:val="231F20"/>
        </w:rPr>
        <w:t xml:space="preserve"> </w:t>
      </w:r>
      <w:r>
        <w:rPr>
          <w:color w:val="231F20"/>
        </w:rPr>
        <w:t>is hereby</w:t>
      </w:r>
      <w:r w:rsidR="006544C6">
        <w:rPr>
          <w:color w:val="231F20"/>
        </w:rPr>
        <w:t xml:space="preserve"> </w:t>
      </w:r>
      <w:r>
        <w:rPr>
          <w:color w:val="231F20"/>
        </w:rPr>
        <w:t>accepted</w:t>
      </w:r>
      <w:r w:rsidR="006544C6">
        <w:rPr>
          <w:color w:val="231F20"/>
        </w:rPr>
        <w:t xml:space="preserve"> </w:t>
      </w:r>
      <w:r>
        <w:rPr>
          <w:color w:val="231F20"/>
        </w:rPr>
        <w:t>by</w:t>
      </w:r>
      <w:r w:rsidR="006544C6">
        <w:rPr>
          <w:color w:val="231F20"/>
        </w:rPr>
        <w:t xml:space="preserve"> </w:t>
      </w:r>
      <w:r>
        <w:rPr>
          <w:color w:val="231F20"/>
        </w:rPr>
        <w:t>our</w:t>
      </w:r>
      <w:r w:rsidR="006544C6">
        <w:rPr>
          <w:color w:val="231F20"/>
        </w:rPr>
        <w:t xml:space="preserve"> </w:t>
      </w:r>
      <w:r>
        <w:rPr>
          <w:color w:val="231F20"/>
          <w:spacing w:val="-3"/>
        </w:rPr>
        <w:t>Agency.</w:t>
      </w:r>
    </w:p>
    <w:p w14:paraId="53020A95" w14:textId="36C18BF2" w:rsidR="003B43F5" w:rsidRDefault="00300350">
      <w:pPr>
        <w:pStyle w:val="Heading4"/>
        <w:spacing w:before="237"/>
        <w:ind w:left="108" w:firstLine="0"/>
      </w:pPr>
      <w:r>
        <w:rPr>
          <w:color w:val="231F20"/>
          <w:u w:val="single" w:color="231F20"/>
        </w:rPr>
        <w:t>OFFERED ITEMS</w:t>
      </w:r>
      <w:r w:rsidR="006544C6">
        <w:rPr>
          <w:color w:val="231F20"/>
          <w:u w:val="single" w:color="231F20"/>
        </w:rPr>
        <w:t xml:space="preserve"> </w:t>
      </w:r>
      <w:r>
        <w:rPr>
          <w:color w:val="231F20"/>
          <w:u w:val="single" w:color="231F20"/>
        </w:rPr>
        <w:t>AND PRICES</w:t>
      </w:r>
    </w:p>
    <w:p w14:paraId="105CC748" w14:textId="6816B8B2" w:rsidR="003B43F5" w:rsidRDefault="003B43F5">
      <w:pPr>
        <w:pStyle w:val="BodyText"/>
        <w:spacing w:before="5"/>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982"/>
        <w:gridCol w:w="1984"/>
      </w:tblGrid>
      <w:tr w:rsidR="00F53E75" w:rsidRPr="00F53E75" w14:paraId="7E91F8D7" w14:textId="77777777" w:rsidTr="00F53E75">
        <w:tc>
          <w:tcPr>
            <w:tcW w:w="1413" w:type="dxa"/>
            <w:shd w:val="clear" w:color="auto" w:fill="D9D9D9"/>
          </w:tcPr>
          <w:p w14:paraId="4447B03D" w14:textId="77777777" w:rsidR="00F53E75" w:rsidRPr="00F53E75" w:rsidRDefault="00F53E75" w:rsidP="00892D93">
            <w:pPr>
              <w:pStyle w:val="BodyText"/>
              <w:rPr>
                <w:b/>
                <w:bCs/>
                <w:sz w:val="24"/>
              </w:rPr>
            </w:pPr>
            <w:r w:rsidRPr="00F53E75">
              <w:rPr>
                <w:b/>
                <w:bCs/>
                <w:sz w:val="24"/>
              </w:rPr>
              <w:t>1</w:t>
            </w:r>
          </w:p>
        </w:tc>
        <w:tc>
          <w:tcPr>
            <w:tcW w:w="3982" w:type="dxa"/>
            <w:shd w:val="clear" w:color="auto" w:fill="D9D9D9"/>
          </w:tcPr>
          <w:p w14:paraId="0D40ECA7" w14:textId="77777777" w:rsidR="00F53E75" w:rsidRPr="00F53E75" w:rsidRDefault="00F53E75" w:rsidP="00892D93">
            <w:pPr>
              <w:pStyle w:val="BodyText"/>
              <w:rPr>
                <w:b/>
                <w:bCs/>
                <w:sz w:val="24"/>
              </w:rPr>
            </w:pPr>
            <w:r w:rsidRPr="00F53E75">
              <w:rPr>
                <w:b/>
                <w:bCs/>
                <w:sz w:val="24"/>
              </w:rPr>
              <w:t>2</w:t>
            </w:r>
          </w:p>
        </w:tc>
        <w:tc>
          <w:tcPr>
            <w:tcW w:w="1984" w:type="dxa"/>
            <w:shd w:val="clear" w:color="auto" w:fill="D9D9D9"/>
          </w:tcPr>
          <w:p w14:paraId="0EC38A01" w14:textId="77777777" w:rsidR="00F53E75" w:rsidRPr="00F53E75" w:rsidRDefault="00F53E75" w:rsidP="00892D93">
            <w:pPr>
              <w:pStyle w:val="BodyText"/>
              <w:rPr>
                <w:b/>
                <w:bCs/>
                <w:sz w:val="24"/>
              </w:rPr>
            </w:pPr>
            <w:r w:rsidRPr="00F53E75">
              <w:rPr>
                <w:b/>
                <w:bCs/>
                <w:sz w:val="24"/>
              </w:rPr>
              <w:t>3</w:t>
            </w:r>
          </w:p>
        </w:tc>
      </w:tr>
      <w:tr w:rsidR="00F53E75" w:rsidRPr="00F53E75" w14:paraId="39342B45" w14:textId="77777777" w:rsidTr="00F53E75">
        <w:tc>
          <w:tcPr>
            <w:tcW w:w="1413" w:type="dxa"/>
            <w:shd w:val="clear" w:color="auto" w:fill="auto"/>
          </w:tcPr>
          <w:p w14:paraId="44662104" w14:textId="77777777" w:rsidR="00F53E75" w:rsidRDefault="00F53E75" w:rsidP="00892D93">
            <w:pPr>
              <w:suppressAutoHyphens/>
              <w:rPr>
                <w:b/>
                <w:bCs/>
                <w:sz w:val="20"/>
                <w:szCs w:val="20"/>
              </w:rPr>
            </w:pPr>
            <w:r w:rsidRPr="00F53E75">
              <w:rPr>
                <w:b/>
                <w:bCs/>
                <w:sz w:val="20"/>
                <w:szCs w:val="20"/>
              </w:rPr>
              <w:t>Lease</w:t>
            </w:r>
          </w:p>
          <w:p w14:paraId="5AC97834" w14:textId="1D0D7FA5" w:rsidR="00F53E75" w:rsidRPr="00F53E75" w:rsidRDefault="00F53E75" w:rsidP="00F53E75">
            <w:pPr>
              <w:suppressAutoHyphens/>
              <w:rPr>
                <w:b/>
                <w:bCs/>
                <w:sz w:val="20"/>
                <w:szCs w:val="20"/>
              </w:rPr>
            </w:pPr>
            <w:r w:rsidRPr="00F53E75">
              <w:rPr>
                <w:b/>
                <w:bCs/>
                <w:sz w:val="20"/>
                <w:szCs w:val="20"/>
              </w:rPr>
              <w:t xml:space="preserve"> Item N</w:t>
            </w:r>
            <w:r w:rsidRPr="00F53E75">
              <w:rPr>
                <w:b/>
                <w:bCs/>
                <w:sz w:val="20"/>
                <w:szCs w:val="20"/>
              </w:rPr>
              <w:sym w:font="Symbol" w:char="F0B0"/>
            </w:r>
          </w:p>
        </w:tc>
        <w:tc>
          <w:tcPr>
            <w:tcW w:w="3982" w:type="dxa"/>
            <w:shd w:val="clear" w:color="auto" w:fill="auto"/>
          </w:tcPr>
          <w:p w14:paraId="7E15566D" w14:textId="77777777" w:rsidR="00F53E75" w:rsidRPr="00F53E75" w:rsidRDefault="00F53E75" w:rsidP="00892D93">
            <w:pPr>
              <w:suppressAutoHyphens/>
              <w:rPr>
                <w:b/>
                <w:bCs/>
                <w:sz w:val="20"/>
                <w:szCs w:val="20"/>
              </w:rPr>
            </w:pPr>
            <w:r w:rsidRPr="00F53E75">
              <w:rPr>
                <w:b/>
                <w:bCs/>
                <w:sz w:val="20"/>
                <w:szCs w:val="20"/>
              </w:rPr>
              <w:t xml:space="preserve">Description of Lease Item and Related Services. </w:t>
            </w:r>
          </w:p>
        </w:tc>
        <w:tc>
          <w:tcPr>
            <w:tcW w:w="1984" w:type="dxa"/>
            <w:shd w:val="clear" w:color="auto" w:fill="auto"/>
          </w:tcPr>
          <w:p w14:paraId="13A19740" w14:textId="77777777" w:rsidR="00F53E75" w:rsidRPr="00F53E75" w:rsidRDefault="00F53E75" w:rsidP="00892D93">
            <w:pPr>
              <w:suppressAutoHyphens/>
              <w:rPr>
                <w:b/>
                <w:bCs/>
                <w:sz w:val="20"/>
                <w:szCs w:val="20"/>
              </w:rPr>
            </w:pPr>
            <w:r w:rsidRPr="00F53E75">
              <w:rPr>
                <w:b/>
                <w:bCs/>
                <w:sz w:val="20"/>
                <w:szCs w:val="20"/>
              </w:rPr>
              <w:t xml:space="preserve">Tender Price </w:t>
            </w:r>
          </w:p>
        </w:tc>
      </w:tr>
      <w:tr w:rsidR="00F53E75" w:rsidRPr="00A07B0A" w14:paraId="3DD332DB" w14:textId="77777777" w:rsidTr="00F53E75">
        <w:tc>
          <w:tcPr>
            <w:tcW w:w="1413" w:type="dxa"/>
            <w:shd w:val="clear" w:color="auto" w:fill="auto"/>
          </w:tcPr>
          <w:p w14:paraId="216CD8AD" w14:textId="77777777" w:rsidR="00F53E75" w:rsidRPr="00A07B0A" w:rsidRDefault="00F53E75" w:rsidP="00892D93">
            <w:pPr>
              <w:pStyle w:val="BodyText"/>
              <w:rPr>
                <w:sz w:val="24"/>
              </w:rPr>
            </w:pPr>
            <w:r w:rsidRPr="00A07B0A">
              <w:rPr>
                <w:sz w:val="24"/>
              </w:rPr>
              <w:t>1</w:t>
            </w:r>
          </w:p>
        </w:tc>
        <w:tc>
          <w:tcPr>
            <w:tcW w:w="3982" w:type="dxa"/>
            <w:shd w:val="clear" w:color="auto" w:fill="auto"/>
          </w:tcPr>
          <w:p w14:paraId="67C119D2" w14:textId="77777777" w:rsidR="00F53E75" w:rsidRPr="00A07B0A" w:rsidRDefault="00F53E75" w:rsidP="00892D93">
            <w:pPr>
              <w:pStyle w:val="BodyText"/>
              <w:rPr>
                <w:sz w:val="24"/>
              </w:rPr>
            </w:pPr>
          </w:p>
        </w:tc>
        <w:tc>
          <w:tcPr>
            <w:tcW w:w="1984" w:type="dxa"/>
            <w:shd w:val="clear" w:color="auto" w:fill="auto"/>
          </w:tcPr>
          <w:p w14:paraId="7608773C" w14:textId="77777777" w:rsidR="00F53E75" w:rsidRPr="00A07B0A" w:rsidRDefault="00F53E75" w:rsidP="00892D93">
            <w:pPr>
              <w:pStyle w:val="BodyText"/>
              <w:rPr>
                <w:sz w:val="24"/>
              </w:rPr>
            </w:pPr>
          </w:p>
        </w:tc>
      </w:tr>
      <w:tr w:rsidR="00F53E75" w:rsidRPr="00A07B0A" w14:paraId="197C2BA5" w14:textId="77777777" w:rsidTr="00F53E75">
        <w:tc>
          <w:tcPr>
            <w:tcW w:w="1413" w:type="dxa"/>
            <w:shd w:val="clear" w:color="auto" w:fill="auto"/>
          </w:tcPr>
          <w:p w14:paraId="6A52D159" w14:textId="77777777" w:rsidR="00F53E75" w:rsidRPr="00A07B0A" w:rsidRDefault="00F53E75" w:rsidP="00892D93">
            <w:pPr>
              <w:pStyle w:val="BodyText"/>
              <w:rPr>
                <w:sz w:val="24"/>
              </w:rPr>
            </w:pPr>
            <w:r w:rsidRPr="00A07B0A">
              <w:rPr>
                <w:sz w:val="24"/>
              </w:rPr>
              <w:t>2</w:t>
            </w:r>
          </w:p>
        </w:tc>
        <w:tc>
          <w:tcPr>
            <w:tcW w:w="3982" w:type="dxa"/>
            <w:shd w:val="clear" w:color="auto" w:fill="auto"/>
          </w:tcPr>
          <w:p w14:paraId="063642B7" w14:textId="77777777" w:rsidR="00F53E75" w:rsidRPr="00A07B0A" w:rsidRDefault="00F53E75" w:rsidP="00892D93">
            <w:pPr>
              <w:pStyle w:val="BodyText"/>
              <w:rPr>
                <w:sz w:val="24"/>
              </w:rPr>
            </w:pPr>
          </w:p>
        </w:tc>
        <w:tc>
          <w:tcPr>
            <w:tcW w:w="1984" w:type="dxa"/>
            <w:shd w:val="clear" w:color="auto" w:fill="auto"/>
          </w:tcPr>
          <w:p w14:paraId="6AAA11DD" w14:textId="77777777" w:rsidR="00F53E75" w:rsidRPr="00A07B0A" w:rsidRDefault="00F53E75" w:rsidP="00892D93">
            <w:pPr>
              <w:pStyle w:val="BodyText"/>
              <w:rPr>
                <w:sz w:val="24"/>
              </w:rPr>
            </w:pPr>
          </w:p>
        </w:tc>
      </w:tr>
      <w:tr w:rsidR="00F53E75" w:rsidRPr="00A07B0A" w14:paraId="5647AEED" w14:textId="77777777" w:rsidTr="00F53E75">
        <w:tc>
          <w:tcPr>
            <w:tcW w:w="1413" w:type="dxa"/>
            <w:shd w:val="clear" w:color="auto" w:fill="auto"/>
          </w:tcPr>
          <w:p w14:paraId="4BA3230C" w14:textId="77777777" w:rsidR="00F53E75" w:rsidRPr="00A07B0A" w:rsidRDefault="00F53E75" w:rsidP="00892D93">
            <w:pPr>
              <w:pStyle w:val="BodyText"/>
              <w:rPr>
                <w:sz w:val="24"/>
              </w:rPr>
            </w:pPr>
            <w:r w:rsidRPr="00A07B0A">
              <w:rPr>
                <w:sz w:val="24"/>
              </w:rPr>
              <w:t>3</w:t>
            </w:r>
          </w:p>
        </w:tc>
        <w:tc>
          <w:tcPr>
            <w:tcW w:w="3982" w:type="dxa"/>
            <w:shd w:val="clear" w:color="auto" w:fill="auto"/>
          </w:tcPr>
          <w:p w14:paraId="4C844F7C" w14:textId="77777777" w:rsidR="00F53E75" w:rsidRPr="00A07B0A" w:rsidRDefault="00F53E75" w:rsidP="00892D93">
            <w:pPr>
              <w:pStyle w:val="BodyText"/>
              <w:rPr>
                <w:sz w:val="24"/>
              </w:rPr>
            </w:pPr>
          </w:p>
        </w:tc>
        <w:tc>
          <w:tcPr>
            <w:tcW w:w="1984" w:type="dxa"/>
            <w:shd w:val="clear" w:color="auto" w:fill="auto"/>
          </w:tcPr>
          <w:p w14:paraId="0AEA36DF" w14:textId="77777777" w:rsidR="00F53E75" w:rsidRPr="00A07B0A" w:rsidRDefault="00F53E75" w:rsidP="00892D93">
            <w:pPr>
              <w:pStyle w:val="BodyText"/>
              <w:rPr>
                <w:sz w:val="24"/>
              </w:rPr>
            </w:pPr>
          </w:p>
        </w:tc>
      </w:tr>
      <w:tr w:rsidR="00F53E75" w:rsidRPr="00A07B0A" w14:paraId="442335F6" w14:textId="77777777" w:rsidTr="00F53E75">
        <w:tc>
          <w:tcPr>
            <w:tcW w:w="1413" w:type="dxa"/>
            <w:shd w:val="clear" w:color="auto" w:fill="auto"/>
          </w:tcPr>
          <w:p w14:paraId="170E907E" w14:textId="77777777" w:rsidR="00F53E75" w:rsidRPr="00A07B0A" w:rsidRDefault="00F53E75" w:rsidP="00892D93">
            <w:pPr>
              <w:pStyle w:val="BodyText"/>
              <w:rPr>
                <w:sz w:val="24"/>
              </w:rPr>
            </w:pPr>
            <w:r w:rsidRPr="00A07B0A">
              <w:rPr>
                <w:sz w:val="24"/>
              </w:rPr>
              <w:t>4</w:t>
            </w:r>
          </w:p>
        </w:tc>
        <w:tc>
          <w:tcPr>
            <w:tcW w:w="3982" w:type="dxa"/>
            <w:shd w:val="clear" w:color="auto" w:fill="auto"/>
          </w:tcPr>
          <w:p w14:paraId="24C9F5CF" w14:textId="77777777" w:rsidR="00F53E75" w:rsidRPr="00A07B0A" w:rsidRDefault="00F53E75" w:rsidP="00892D93">
            <w:pPr>
              <w:pStyle w:val="BodyText"/>
              <w:rPr>
                <w:sz w:val="24"/>
              </w:rPr>
            </w:pPr>
          </w:p>
        </w:tc>
        <w:tc>
          <w:tcPr>
            <w:tcW w:w="1984" w:type="dxa"/>
            <w:shd w:val="clear" w:color="auto" w:fill="auto"/>
          </w:tcPr>
          <w:p w14:paraId="72E7DD57" w14:textId="77777777" w:rsidR="00F53E75" w:rsidRPr="00A07B0A" w:rsidRDefault="00F53E75" w:rsidP="00892D93">
            <w:pPr>
              <w:pStyle w:val="BodyText"/>
              <w:rPr>
                <w:sz w:val="24"/>
              </w:rPr>
            </w:pPr>
          </w:p>
        </w:tc>
      </w:tr>
      <w:tr w:rsidR="00F53E75" w:rsidRPr="00F53E75" w14:paraId="1EF4C75D" w14:textId="77777777" w:rsidTr="00F53E75">
        <w:tc>
          <w:tcPr>
            <w:tcW w:w="5395" w:type="dxa"/>
            <w:gridSpan w:val="2"/>
            <w:shd w:val="clear" w:color="auto" w:fill="auto"/>
          </w:tcPr>
          <w:p w14:paraId="15D9F2D0" w14:textId="10D70129" w:rsidR="00F53E75" w:rsidRPr="00F53E75" w:rsidRDefault="00F53E75" w:rsidP="00892D93">
            <w:pPr>
              <w:pStyle w:val="BodyText"/>
              <w:rPr>
                <w:b/>
                <w:bCs/>
                <w:sz w:val="24"/>
              </w:rPr>
            </w:pPr>
            <w:r w:rsidRPr="00F53E75">
              <w:rPr>
                <w:b/>
                <w:bCs/>
                <w:sz w:val="24"/>
              </w:rPr>
              <w:t>Total Tender Price</w:t>
            </w:r>
          </w:p>
        </w:tc>
        <w:tc>
          <w:tcPr>
            <w:tcW w:w="1984" w:type="dxa"/>
            <w:shd w:val="clear" w:color="auto" w:fill="auto"/>
          </w:tcPr>
          <w:p w14:paraId="6544E43C" w14:textId="7416E693" w:rsidR="00F53E75" w:rsidRPr="00F53E75" w:rsidRDefault="00F53E75" w:rsidP="00892D93">
            <w:pPr>
              <w:pStyle w:val="BodyText"/>
              <w:rPr>
                <w:b/>
                <w:bCs/>
                <w:sz w:val="24"/>
              </w:rPr>
            </w:pPr>
            <w:r w:rsidRPr="00F53E75">
              <w:rPr>
                <w:b/>
                <w:bCs/>
                <w:sz w:val="24"/>
              </w:rPr>
              <w:t xml:space="preserve"> </w:t>
            </w:r>
            <w:proofErr w:type="spellStart"/>
            <w:r w:rsidRPr="00F53E75">
              <w:rPr>
                <w:b/>
                <w:bCs/>
                <w:sz w:val="24"/>
              </w:rPr>
              <w:t>Xxxx</w:t>
            </w:r>
            <w:proofErr w:type="spellEnd"/>
          </w:p>
        </w:tc>
      </w:tr>
    </w:tbl>
    <w:p w14:paraId="4AB861CD" w14:textId="77777777" w:rsidR="00F53E75" w:rsidRDefault="00F53E75">
      <w:pPr>
        <w:pStyle w:val="BodyText"/>
        <w:spacing w:before="5"/>
        <w:rPr>
          <w:b/>
          <w:sz w:val="26"/>
        </w:rPr>
      </w:pPr>
    </w:p>
    <w:p w14:paraId="635F2F8B" w14:textId="53EF3BE6" w:rsidR="003B43F5" w:rsidRDefault="00300350">
      <w:pPr>
        <w:pStyle w:val="BodyText"/>
        <w:spacing w:line="230" w:lineRule="auto"/>
        <w:ind w:left="113" w:right="310"/>
        <w:jc w:val="both"/>
      </w:pPr>
      <w:r>
        <w:rPr>
          <w:color w:val="231F20"/>
          <w:spacing w:val="-8"/>
        </w:rPr>
        <w:t>You</w:t>
      </w:r>
      <w:r w:rsidR="006544C6">
        <w:rPr>
          <w:color w:val="231F20"/>
          <w:spacing w:val="-8"/>
        </w:rPr>
        <w:t xml:space="preserve"> </w:t>
      </w:r>
      <w:r>
        <w:rPr>
          <w:color w:val="231F20"/>
        </w:rPr>
        <w:t>are</w:t>
      </w:r>
      <w:r w:rsidR="006544C6">
        <w:rPr>
          <w:color w:val="231F20"/>
        </w:rPr>
        <w:t xml:space="preserve"> </w:t>
      </w:r>
      <w:r>
        <w:rPr>
          <w:color w:val="231F20"/>
        </w:rPr>
        <w:t>requested</w:t>
      </w:r>
      <w:r w:rsidR="006544C6">
        <w:rPr>
          <w:color w:val="231F20"/>
        </w:rPr>
        <w:t xml:space="preserve"> </w:t>
      </w:r>
      <w:r>
        <w:rPr>
          <w:color w:val="231F20"/>
        </w:rPr>
        <w:t>to</w:t>
      </w:r>
      <w:r w:rsidR="006544C6">
        <w:rPr>
          <w:color w:val="231F20"/>
        </w:rPr>
        <w:t xml:space="preserve"> </w:t>
      </w:r>
      <w:r>
        <w:rPr>
          <w:color w:val="231F20"/>
        </w:rPr>
        <w:t>furnish</w:t>
      </w:r>
      <w:r w:rsidR="006544C6">
        <w:rPr>
          <w:color w:val="231F20"/>
        </w:rPr>
        <w:t xml:space="preserve"> </w:t>
      </w:r>
      <w:r>
        <w:rPr>
          <w:color w:val="231F20"/>
        </w:rPr>
        <w:t>the</w:t>
      </w:r>
      <w:r w:rsidR="006544C6">
        <w:rPr>
          <w:color w:val="231F20"/>
        </w:rPr>
        <w:t xml:space="preserve"> </w:t>
      </w:r>
      <w:r>
        <w:rPr>
          <w:color w:val="231F20"/>
        </w:rPr>
        <w:t>Performance</w:t>
      </w:r>
      <w:r w:rsidR="006544C6">
        <w:rPr>
          <w:color w:val="231F20"/>
        </w:rPr>
        <w:t xml:space="preserve"> </w:t>
      </w:r>
      <w:r>
        <w:rPr>
          <w:color w:val="231F20"/>
        </w:rPr>
        <w:t>Security</w:t>
      </w:r>
      <w:r w:rsidR="006544C6">
        <w:rPr>
          <w:color w:val="231F20"/>
        </w:rPr>
        <w:t xml:space="preserve"> </w:t>
      </w:r>
      <w:r>
        <w:rPr>
          <w:color w:val="231F20"/>
        </w:rPr>
        <w:t>within</w:t>
      </w:r>
      <w:r w:rsidR="006544C6">
        <w:rPr>
          <w:color w:val="231F20"/>
        </w:rPr>
        <w:t xml:space="preserve"> </w:t>
      </w:r>
      <w:r>
        <w:rPr>
          <w:color w:val="231F20"/>
        </w:rPr>
        <w:t>28</w:t>
      </w:r>
      <w:r w:rsidR="006544C6">
        <w:rPr>
          <w:color w:val="231F20"/>
        </w:rPr>
        <w:t xml:space="preserve"> </w:t>
      </w:r>
      <w:r>
        <w:rPr>
          <w:color w:val="231F20"/>
        </w:rPr>
        <w:t>days</w:t>
      </w:r>
      <w:r w:rsidR="006544C6">
        <w:rPr>
          <w:color w:val="231F20"/>
        </w:rPr>
        <w:t xml:space="preserve"> </w:t>
      </w:r>
      <w:r>
        <w:rPr>
          <w:color w:val="231F20"/>
        </w:rPr>
        <w:t>in</w:t>
      </w:r>
      <w:r w:rsidR="006544C6">
        <w:rPr>
          <w:color w:val="231F20"/>
        </w:rPr>
        <w:t xml:space="preserve"> </w:t>
      </w:r>
      <w:r>
        <w:rPr>
          <w:color w:val="231F20"/>
        </w:rPr>
        <w:t>accordance</w:t>
      </w:r>
      <w:r w:rsidR="006544C6">
        <w:rPr>
          <w:color w:val="231F20"/>
        </w:rPr>
        <w:t xml:space="preserve"> </w:t>
      </w:r>
      <w:r>
        <w:rPr>
          <w:color w:val="231F20"/>
        </w:rPr>
        <w:t>with</w:t>
      </w:r>
      <w:r w:rsidR="006544C6">
        <w:rPr>
          <w:color w:val="231F20"/>
        </w:rPr>
        <w:t xml:space="preserve"> </w:t>
      </w:r>
      <w:r>
        <w:rPr>
          <w:color w:val="231F20"/>
        </w:rPr>
        <w:t>the</w:t>
      </w:r>
      <w:r w:rsidR="006544C6">
        <w:rPr>
          <w:color w:val="231F20"/>
        </w:rPr>
        <w:t xml:space="preserve"> </w:t>
      </w:r>
      <w:r>
        <w:rPr>
          <w:color w:val="231F20"/>
        </w:rPr>
        <w:t>Conditions</w:t>
      </w:r>
      <w:r w:rsidR="006544C6">
        <w:rPr>
          <w:color w:val="231F20"/>
        </w:rPr>
        <w:t xml:space="preserve"> </w:t>
      </w:r>
      <w:r>
        <w:rPr>
          <w:color w:val="231F20"/>
        </w:rPr>
        <w:t>of</w:t>
      </w:r>
      <w:r w:rsidR="006544C6">
        <w:rPr>
          <w:color w:val="231F20"/>
        </w:rPr>
        <w:t xml:space="preserve"> </w:t>
      </w:r>
      <w:r>
        <w:rPr>
          <w:color w:val="231F20"/>
        </w:rPr>
        <w:t>Contract, using</w:t>
      </w:r>
      <w:r w:rsidR="006544C6">
        <w:rPr>
          <w:color w:val="231F20"/>
        </w:rPr>
        <w:t xml:space="preserve"> </w:t>
      </w:r>
      <w:r>
        <w:rPr>
          <w:color w:val="231F20"/>
        </w:rPr>
        <w:t>for</w:t>
      </w:r>
      <w:r w:rsidR="006544C6">
        <w:rPr>
          <w:color w:val="231F20"/>
        </w:rPr>
        <w:t xml:space="preserve"> </w:t>
      </w:r>
      <w:r>
        <w:rPr>
          <w:color w:val="231F20"/>
        </w:rPr>
        <w:t>that</w:t>
      </w:r>
      <w:r w:rsidR="006544C6">
        <w:rPr>
          <w:color w:val="231F20"/>
        </w:rPr>
        <w:t xml:space="preserve"> </w:t>
      </w:r>
      <w:r>
        <w:rPr>
          <w:color w:val="231F20"/>
        </w:rPr>
        <w:t>purpose</w:t>
      </w:r>
      <w:r w:rsidR="006544C6">
        <w:rPr>
          <w:color w:val="231F20"/>
        </w:rPr>
        <w:t xml:space="preserve"> </w:t>
      </w:r>
      <w:r>
        <w:rPr>
          <w:color w:val="231F20"/>
        </w:rPr>
        <w:t>the</w:t>
      </w:r>
      <w:r w:rsidR="006544C6">
        <w:rPr>
          <w:color w:val="231F20"/>
        </w:rPr>
        <w:t xml:space="preserve"> of the </w:t>
      </w:r>
      <w:r>
        <w:rPr>
          <w:color w:val="231F20"/>
        </w:rPr>
        <w:t>Performance</w:t>
      </w:r>
      <w:r w:rsidR="006544C6">
        <w:rPr>
          <w:color w:val="231F20"/>
        </w:rPr>
        <w:t xml:space="preserve"> </w:t>
      </w:r>
      <w:r>
        <w:rPr>
          <w:color w:val="231F20"/>
        </w:rPr>
        <w:t>Security</w:t>
      </w:r>
      <w:r w:rsidR="006544C6">
        <w:rPr>
          <w:color w:val="231F20"/>
        </w:rPr>
        <w:t xml:space="preserve"> </w:t>
      </w:r>
      <w:r>
        <w:rPr>
          <w:color w:val="231F20"/>
        </w:rPr>
        <w:t>Form</w:t>
      </w:r>
      <w:r w:rsidR="006544C6">
        <w:rPr>
          <w:color w:val="231F20"/>
        </w:rPr>
        <w:t xml:space="preserve"> </w:t>
      </w:r>
      <w:r>
        <w:rPr>
          <w:color w:val="231F20"/>
        </w:rPr>
        <w:t>included</w:t>
      </w:r>
      <w:r w:rsidR="006544C6">
        <w:rPr>
          <w:color w:val="231F20"/>
        </w:rPr>
        <w:t xml:space="preserve"> </w:t>
      </w:r>
      <w:r>
        <w:rPr>
          <w:color w:val="231F20"/>
        </w:rPr>
        <w:t>in</w:t>
      </w:r>
      <w:r w:rsidR="006544C6">
        <w:rPr>
          <w:color w:val="231F20"/>
        </w:rPr>
        <w:t xml:space="preserve"> </w:t>
      </w:r>
      <w:r>
        <w:rPr>
          <w:color w:val="231F20"/>
        </w:rPr>
        <w:t>Section</w:t>
      </w:r>
      <w:r w:rsidR="006544C6">
        <w:rPr>
          <w:color w:val="231F20"/>
        </w:rPr>
        <w:t xml:space="preserve"> </w:t>
      </w:r>
      <w:r>
        <w:rPr>
          <w:color w:val="231F20"/>
        </w:rPr>
        <w:t>X,</w:t>
      </w:r>
      <w:r w:rsidR="006544C6">
        <w:rPr>
          <w:color w:val="231F20"/>
        </w:rPr>
        <w:t xml:space="preserve"> </w:t>
      </w:r>
      <w:r>
        <w:rPr>
          <w:color w:val="231F20"/>
        </w:rPr>
        <w:t>Contract</w:t>
      </w:r>
      <w:r w:rsidR="006544C6">
        <w:rPr>
          <w:color w:val="231F20"/>
        </w:rPr>
        <w:t xml:space="preserve"> </w:t>
      </w:r>
      <w:r>
        <w:rPr>
          <w:color w:val="231F20"/>
        </w:rPr>
        <w:t>Forms,</w:t>
      </w:r>
      <w:r w:rsidR="006544C6">
        <w:rPr>
          <w:color w:val="231F20"/>
        </w:rPr>
        <w:t xml:space="preserve"> of the </w:t>
      </w:r>
      <w:r>
        <w:rPr>
          <w:color w:val="231F20"/>
        </w:rPr>
        <w:t>Tendering document.</w:t>
      </w:r>
    </w:p>
    <w:p w14:paraId="55AFCD9F" w14:textId="77777777" w:rsidR="003B43F5" w:rsidRDefault="003B43F5">
      <w:pPr>
        <w:pStyle w:val="BodyText"/>
        <w:spacing w:before="5"/>
        <w:rPr>
          <w:sz w:val="37"/>
        </w:rPr>
      </w:pPr>
    </w:p>
    <w:p w14:paraId="54703CB4" w14:textId="77777777" w:rsidR="003B43F5" w:rsidRDefault="00300350">
      <w:pPr>
        <w:pStyle w:val="BodyText"/>
        <w:ind w:left="113"/>
        <w:jc w:val="both"/>
        <w:rPr>
          <w:rFonts w:ascii="Kozuka Mincho Pro R"/>
        </w:rPr>
      </w:pPr>
      <w:r>
        <w:rPr>
          <w:color w:val="231F20"/>
        </w:rPr>
        <w:t xml:space="preserve">Authorized </w:t>
      </w:r>
      <w:r w:rsidR="00C43667">
        <w:rPr>
          <w:color w:val="231F20"/>
        </w:rPr>
        <w:t>Signature:</w:t>
      </w:r>
      <w:r w:rsidR="00C43667">
        <w:rPr>
          <w:rFonts w:ascii="Kozuka Mincho Pro R"/>
          <w:color w:val="231F20"/>
        </w:rPr>
        <w:t xml:space="preserve"> .........................................................................................</w:t>
      </w:r>
    </w:p>
    <w:p w14:paraId="70D5AD77" w14:textId="77777777" w:rsidR="003B43F5" w:rsidRDefault="00300350">
      <w:pPr>
        <w:pStyle w:val="BodyText"/>
        <w:spacing w:before="124"/>
        <w:ind w:left="113"/>
        <w:jc w:val="both"/>
        <w:rPr>
          <w:rFonts w:ascii="Kozuka Mincho Pro R"/>
        </w:rPr>
      </w:pPr>
      <w:r>
        <w:rPr>
          <w:color w:val="231F20"/>
        </w:rPr>
        <w:t xml:space="preserve">Name and Title of </w:t>
      </w:r>
      <w:r w:rsidR="00C43667">
        <w:rPr>
          <w:color w:val="231F20"/>
        </w:rPr>
        <w:t>Signatory:</w:t>
      </w:r>
      <w:r w:rsidR="00C43667">
        <w:rPr>
          <w:rFonts w:ascii="Kozuka Mincho Pro R"/>
          <w:color w:val="231F20"/>
        </w:rPr>
        <w:t xml:space="preserve"> .............................................................................</w:t>
      </w:r>
    </w:p>
    <w:p w14:paraId="506C9388" w14:textId="77777777" w:rsidR="003B43F5" w:rsidRDefault="00300350">
      <w:pPr>
        <w:pStyle w:val="BodyText"/>
        <w:spacing w:before="124"/>
        <w:ind w:left="113"/>
        <w:jc w:val="both"/>
        <w:rPr>
          <w:rFonts w:ascii="Kozuka Mincho Pro R"/>
        </w:rPr>
      </w:pPr>
      <w:r>
        <w:rPr>
          <w:color w:val="231F20"/>
        </w:rPr>
        <w:t xml:space="preserve">Name of </w:t>
      </w:r>
      <w:r w:rsidR="00C43667">
        <w:rPr>
          <w:color w:val="231F20"/>
        </w:rPr>
        <w:t>Agency:</w:t>
      </w:r>
      <w:r w:rsidR="00C43667">
        <w:rPr>
          <w:rFonts w:ascii="Kozuka Mincho Pro R"/>
          <w:color w:val="231F20"/>
        </w:rPr>
        <w:t xml:space="preserve"> ...................................................................................................</w:t>
      </w:r>
    </w:p>
    <w:p w14:paraId="7064B86C" w14:textId="77777777" w:rsidR="003B43F5" w:rsidRDefault="003B43F5">
      <w:pPr>
        <w:pStyle w:val="BodyText"/>
        <w:spacing w:before="2"/>
        <w:rPr>
          <w:rFonts w:ascii="Kozuka Mincho Pro R"/>
        </w:rPr>
      </w:pPr>
    </w:p>
    <w:p w14:paraId="6303F647" w14:textId="77777777" w:rsidR="003B43F5" w:rsidRDefault="00300350">
      <w:pPr>
        <w:pStyle w:val="Heading4"/>
        <w:spacing w:before="0"/>
        <w:ind w:left="113" w:firstLine="0"/>
        <w:jc w:val="both"/>
      </w:pPr>
      <w:r>
        <w:rPr>
          <w:color w:val="231F20"/>
        </w:rPr>
        <w:t>Attachment: Contract Agreement</w:t>
      </w:r>
    </w:p>
    <w:p w14:paraId="2A0BE320" w14:textId="77777777" w:rsidR="003B43F5" w:rsidRDefault="003B43F5">
      <w:pPr>
        <w:jc w:val="both"/>
        <w:sectPr w:rsidR="003B43F5">
          <w:pgSz w:w="11910" w:h="16840"/>
          <w:pgMar w:top="360" w:right="540" w:bottom="640" w:left="740" w:header="0" w:footer="441" w:gutter="0"/>
          <w:cols w:space="720"/>
        </w:sectPr>
      </w:pPr>
    </w:p>
    <w:p w14:paraId="25151A98" w14:textId="77777777" w:rsidR="003B43F5" w:rsidRDefault="003B43F5">
      <w:pPr>
        <w:pStyle w:val="BodyText"/>
        <w:rPr>
          <w:b/>
          <w:sz w:val="20"/>
        </w:rPr>
      </w:pPr>
    </w:p>
    <w:p w14:paraId="35A9F623" w14:textId="194E5353" w:rsidR="003B43F5" w:rsidRDefault="00300350">
      <w:pPr>
        <w:spacing w:before="247"/>
        <w:ind w:left="113"/>
        <w:rPr>
          <w:b/>
          <w:sz w:val="24"/>
        </w:rPr>
      </w:pPr>
      <w:bookmarkStart w:id="150" w:name="_TOC_250003"/>
      <w:bookmarkEnd w:id="150"/>
      <w:r>
        <w:rPr>
          <w:b/>
          <w:color w:val="231F20"/>
          <w:sz w:val="24"/>
        </w:rPr>
        <w:t xml:space="preserve">FORM NO </w:t>
      </w:r>
      <w:r w:rsidR="00C769FE">
        <w:rPr>
          <w:b/>
          <w:color w:val="231F20"/>
          <w:sz w:val="24"/>
        </w:rPr>
        <w:t>5</w:t>
      </w:r>
      <w:r>
        <w:rPr>
          <w:b/>
          <w:color w:val="231F20"/>
          <w:sz w:val="24"/>
        </w:rPr>
        <w:t xml:space="preserve"> - CONTRACT AGREEMENT</w:t>
      </w:r>
    </w:p>
    <w:p w14:paraId="54546A0A" w14:textId="77777777" w:rsidR="003B43F5" w:rsidRDefault="00300350">
      <w:pPr>
        <w:spacing w:before="235"/>
        <w:ind w:left="113"/>
        <w:rPr>
          <w:i/>
        </w:rPr>
      </w:pPr>
      <w:r>
        <w:rPr>
          <w:i/>
          <w:color w:val="231F20"/>
        </w:rPr>
        <w:t>[The successful tenderer shall ﬁll in this form in accordance with the instructions indicated]</w:t>
      </w:r>
    </w:p>
    <w:p w14:paraId="4574ECDB" w14:textId="77777777" w:rsidR="003B43F5" w:rsidRDefault="00300350">
      <w:pPr>
        <w:spacing w:before="234" w:line="463" w:lineRule="auto"/>
        <w:ind w:left="113" w:right="2001" w:firstLine="29"/>
      </w:pPr>
      <w:r>
        <w:rPr>
          <w:color w:val="231F20"/>
        </w:rPr>
        <w:t>THIS</w:t>
      </w:r>
      <w:r w:rsidR="006544C6">
        <w:rPr>
          <w:color w:val="231F20"/>
        </w:rPr>
        <w:t xml:space="preserve"> </w:t>
      </w:r>
      <w:r>
        <w:rPr>
          <w:color w:val="231F20"/>
        </w:rPr>
        <w:t>AGREEMENT</w:t>
      </w:r>
      <w:r w:rsidR="006544C6">
        <w:rPr>
          <w:color w:val="231F20"/>
        </w:rPr>
        <w:t xml:space="preserve"> </w:t>
      </w:r>
      <w:r>
        <w:rPr>
          <w:color w:val="231F20"/>
        </w:rPr>
        <w:t>made</w:t>
      </w:r>
      <w:r w:rsidR="006544C6">
        <w:rPr>
          <w:color w:val="231F20"/>
        </w:rPr>
        <w:t xml:space="preserve"> </w:t>
      </w:r>
      <w:r>
        <w:rPr>
          <w:color w:val="231F20"/>
        </w:rPr>
        <w:t>the</w:t>
      </w:r>
      <w:r w:rsidR="006544C6">
        <w:rPr>
          <w:color w:val="231F20"/>
        </w:rPr>
        <w:t xml:space="preserve"> </w:t>
      </w:r>
      <w:r>
        <w:rPr>
          <w:i/>
          <w:color w:val="231F20"/>
        </w:rPr>
        <w:t>[insert:</w:t>
      </w:r>
      <w:r w:rsidR="006544C6">
        <w:rPr>
          <w:i/>
          <w:color w:val="231F20"/>
        </w:rPr>
        <w:t xml:space="preserve"> </w:t>
      </w:r>
      <w:r>
        <w:rPr>
          <w:b/>
          <w:i/>
          <w:color w:val="231F20"/>
        </w:rPr>
        <w:t>number</w:t>
      </w:r>
      <w:r>
        <w:rPr>
          <w:i/>
          <w:color w:val="231F20"/>
        </w:rPr>
        <w:t>]</w:t>
      </w:r>
      <w:r w:rsidR="006544C6">
        <w:rPr>
          <w:i/>
          <w:color w:val="231F20"/>
        </w:rPr>
        <w:t xml:space="preserve"> </w:t>
      </w:r>
      <w:r>
        <w:rPr>
          <w:color w:val="231F20"/>
        </w:rPr>
        <w:t>day</w:t>
      </w:r>
      <w:r w:rsidR="006544C6">
        <w:rPr>
          <w:color w:val="231F20"/>
        </w:rPr>
        <w:t xml:space="preserve"> </w:t>
      </w:r>
      <w:r>
        <w:rPr>
          <w:color w:val="231F20"/>
        </w:rPr>
        <w:t>of</w:t>
      </w:r>
      <w:r w:rsidR="006544C6">
        <w:rPr>
          <w:color w:val="231F20"/>
        </w:rPr>
        <w:t xml:space="preserve"> </w:t>
      </w:r>
      <w:r>
        <w:rPr>
          <w:i/>
          <w:color w:val="231F20"/>
        </w:rPr>
        <w:t>[insert:</w:t>
      </w:r>
      <w:r w:rsidR="006544C6">
        <w:rPr>
          <w:i/>
          <w:color w:val="231F20"/>
        </w:rPr>
        <w:t xml:space="preserve"> </w:t>
      </w:r>
      <w:r>
        <w:rPr>
          <w:b/>
          <w:i/>
          <w:color w:val="231F20"/>
        </w:rPr>
        <w:t>month</w:t>
      </w:r>
      <w:r>
        <w:rPr>
          <w:i/>
          <w:color w:val="231F20"/>
        </w:rPr>
        <w:t>]</w:t>
      </w:r>
      <w:r>
        <w:rPr>
          <w:color w:val="231F20"/>
        </w:rPr>
        <w:t>,</w:t>
      </w:r>
      <w:r w:rsidR="006544C6">
        <w:rPr>
          <w:color w:val="231F20"/>
        </w:rPr>
        <w:t xml:space="preserve"> </w:t>
      </w:r>
      <w:r>
        <w:rPr>
          <w:i/>
          <w:color w:val="231F20"/>
        </w:rPr>
        <w:t>[insert:</w:t>
      </w:r>
      <w:r w:rsidR="006544C6">
        <w:rPr>
          <w:i/>
          <w:color w:val="231F20"/>
        </w:rPr>
        <w:t xml:space="preserve"> </w:t>
      </w:r>
      <w:r>
        <w:rPr>
          <w:b/>
          <w:i/>
          <w:color w:val="231F20"/>
        </w:rPr>
        <w:t>year</w:t>
      </w:r>
      <w:r>
        <w:rPr>
          <w:i/>
          <w:color w:val="231F20"/>
        </w:rPr>
        <w:t>]</w:t>
      </w:r>
      <w:r>
        <w:rPr>
          <w:color w:val="231F20"/>
        </w:rPr>
        <w:t>. BETWEEN</w:t>
      </w:r>
    </w:p>
    <w:p w14:paraId="31AF64A0" w14:textId="77777777" w:rsidR="003B43F5" w:rsidRDefault="00300350">
      <w:pPr>
        <w:pStyle w:val="ListParagraph"/>
        <w:numPr>
          <w:ilvl w:val="0"/>
          <w:numId w:val="6"/>
        </w:numPr>
        <w:tabs>
          <w:tab w:val="left" w:pos="668"/>
          <w:tab w:val="left" w:pos="669"/>
        </w:tabs>
        <w:spacing w:before="6" w:line="230" w:lineRule="auto"/>
        <w:ind w:right="310" w:hanging="550"/>
      </w:pPr>
      <w:r>
        <w:rPr>
          <w:i/>
          <w:color w:val="231F20"/>
        </w:rPr>
        <w:t xml:space="preserve">[insert complete name of Procuring Entity </w:t>
      </w:r>
      <w:r>
        <w:rPr>
          <w:color w:val="231F20"/>
        </w:rPr>
        <w:t xml:space="preserve">and having its principal place of business at </w:t>
      </w:r>
      <w:r>
        <w:rPr>
          <w:i/>
          <w:color w:val="231F20"/>
        </w:rPr>
        <w:t>[insert: address of Procuring</w:t>
      </w:r>
      <w:r w:rsidR="006544C6">
        <w:rPr>
          <w:i/>
          <w:color w:val="231F20"/>
        </w:rPr>
        <w:t xml:space="preserve"> </w:t>
      </w:r>
      <w:r>
        <w:rPr>
          <w:i/>
          <w:color w:val="231F20"/>
        </w:rPr>
        <w:t>Entity]</w:t>
      </w:r>
      <w:r w:rsidR="006544C6">
        <w:rPr>
          <w:i/>
          <w:color w:val="231F20"/>
        </w:rPr>
        <w:t xml:space="preserve"> </w:t>
      </w:r>
      <w:r>
        <w:rPr>
          <w:color w:val="231F20"/>
        </w:rPr>
        <w:t>(herein</w:t>
      </w:r>
      <w:r w:rsidR="006544C6">
        <w:rPr>
          <w:color w:val="231F20"/>
        </w:rPr>
        <w:t xml:space="preserve"> </w:t>
      </w:r>
      <w:r>
        <w:rPr>
          <w:color w:val="231F20"/>
        </w:rPr>
        <w:t>after</w:t>
      </w:r>
      <w:r w:rsidR="006544C6">
        <w:rPr>
          <w:color w:val="231F20"/>
        </w:rPr>
        <w:t xml:space="preserve"> </w:t>
      </w:r>
      <w:r>
        <w:rPr>
          <w:color w:val="231F20"/>
        </w:rPr>
        <w:t>called</w:t>
      </w:r>
      <w:r w:rsidR="006544C6">
        <w:rPr>
          <w:color w:val="231F20"/>
        </w:rPr>
        <w:t xml:space="preserve"> </w:t>
      </w:r>
      <w:r>
        <w:rPr>
          <w:color w:val="231F20"/>
        </w:rPr>
        <w:t>“Procuring</w:t>
      </w:r>
      <w:r w:rsidR="006544C6">
        <w:rPr>
          <w:color w:val="231F20"/>
        </w:rPr>
        <w:t xml:space="preserve"> </w:t>
      </w:r>
      <w:r>
        <w:rPr>
          <w:color w:val="231F20"/>
        </w:rPr>
        <w:t>Entity”),</w:t>
      </w:r>
      <w:r w:rsidR="006544C6">
        <w:rPr>
          <w:color w:val="231F20"/>
        </w:rPr>
        <w:t xml:space="preserve"> of the </w:t>
      </w:r>
      <w:r>
        <w:rPr>
          <w:color w:val="231F20"/>
        </w:rPr>
        <w:t>one</w:t>
      </w:r>
      <w:r w:rsidR="006544C6">
        <w:rPr>
          <w:color w:val="231F20"/>
        </w:rPr>
        <w:t xml:space="preserve"> </w:t>
      </w:r>
      <w:r>
        <w:rPr>
          <w:color w:val="231F20"/>
        </w:rPr>
        <w:t>part;</w:t>
      </w:r>
    </w:p>
    <w:p w14:paraId="30B42A83" w14:textId="77777777" w:rsidR="003B43F5" w:rsidRDefault="00300350">
      <w:pPr>
        <w:pStyle w:val="BodyText"/>
        <w:spacing w:before="116"/>
        <w:ind w:left="668"/>
      </w:pPr>
      <w:r>
        <w:rPr>
          <w:color w:val="231F20"/>
        </w:rPr>
        <w:t>and</w:t>
      </w:r>
    </w:p>
    <w:p w14:paraId="0ACFBC02" w14:textId="77777777" w:rsidR="003B43F5" w:rsidRDefault="00300350">
      <w:pPr>
        <w:pStyle w:val="ListParagraph"/>
        <w:numPr>
          <w:ilvl w:val="0"/>
          <w:numId w:val="6"/>
        </w:numPr>
        <w:tabs>
          <w:tab w:val="left" w:pos="668"/>
          <w:tab w:val="left" w:pos="669"/>
        </w:tabs>
        <w:spacing w:before="120" w:line="230" w:lineRule="auto"/>
        <w:ind w:right="310" w:hanging="517"/>
      </w:pPr>
      <w:r>
        <w:rPr>
          <w:i/>
          <w:color w:val="231F20"/>
        </w:rPr>
        <w:t>[insert</w:t>
      </w:r>
      <w:r w:rsidR="006544C6">
        <w:rPr>
          <w:i/>
          <w:color w:val="231F20"/>
        </w:rPr>
        <w:t xml:space="preserve"> </w:t>
      </w:r>
      <w:r>
        <w:rPr>
          <w:i/>
          <w:color w:val="231F20"/>
        </w:rPr>
        <w:t>name</w:t>
      </w:r>
      <w:r w:rsidR="006544C6">
        <w:rPr>
          <w:i/>
          <w:color w:val="231F20"/>
        </w:rPr>
        <w:t xml:space="preserve"> </w:t>
      </w:r>
      <w:r>
        <w:rPr>
          <w:i/>
          <w:color w:val="231F20"/>
        </w:rPr>
        <w:t>of</w:t>
      </w:r>
      <w:r w:rsidR="006544C6">
        <w:rPr>
          <w:i/>
          <w:color w:val="231F20"/>
        </w:rPr>
        <w:t xml:space="preserve"> </w:t>
      </w:r>
      <w:r>
        <w:rPr>
          <w:i/>
          <w:color w:val="231F20"/>
        </w:rPr>
        <w:t>Lessor</w:t>
      </w:r>
      <w:r>
        <w:rPr>
          <w:b/>
          <w:i/>
          <w:color w:val="231F20"/>
        </w:rPr>
        <w:t>]</w:t>
      </w:r>
      <w:r>
        <w:rPr>
          <w:color w:val="231F20"/>
        </w:rPr>
        <w:t>,</w:t>
      </w:r>
      <w:r w:rsidR="006544C6">
        <w:rPr>
          <w:color w:val="231F20"/>
        </w:rPr>
        <w:t xml:space="preserve"> </w:t>
      </w:r>
      <w:r>
        <w:rPr>
          <w:color w:val="231F20"/>
        </w:rPr>
        <w:t>a</w:t>
      </w:r>
      <w:r w:rsidR="006544C6">
        <w:rPr>
          <w:color w:val="231F20"/>
        </w:rPr>
        <w:t xml:space="preserve"> </w:t>
      </w:r>
      <w:r>
        <w:rPr>
          <w:color w:val="231F20"/>
        </w:rPr>
        <w:t>corporation</w:t>
      </w:r>
      <w:r w:rsidR="006544C6">
        <w:rPr>
          <w:color w:val="231F20"/>
        </w:rPr>
        <w:t xml:space="preserve"> </w:t>
      </w:r>
      <w:r>
        <w:rPr>
          <w:color w:val="231F20"/>
        </w:rPr>
        <w:t>incorporated</w:t>
      </w:r>
      <w:r w:rsidR="006544C6">
        <w:rPr>
          <w:color w:val="231F20"/>
        </w:rPr>
        <w:t xml:space="preserve"> </w:t>
      </w:r>
      <w:r>
        <w:rPr>
          <w:color w:val="231F20"/>
        </w:rPr>
        <w:t>under</w:t>
      </w:r>
      <w:r w:rsidR="006544C6">
        <w:rPr>
          <w:color w:val="231F20"/>
        </w:rPr>
        <w:t xml:space="preserve"> </w:t>
      </w:r>
      <w:r>
        <w:rPr>
          <w:color w:val="231F20"/>
        </w:rPr>
        <w:t>the</w:t>
      </w:r>
      <w:r w:rsidR="006544C6">
        <w:rPr>
          <w:color w:val="231F20"/>
        </w:rPr>
        <w:t xml:space="preserve"> </w:t>
      </w:r>
      <w:r>
        <w:rPr>
          <w:color w:val="231F20"/>
        </w:rPr>
        <w:t>laws</w:t>
      </w:r>
      <w:r w:rsidR="006544C6">
        <w:rPr>
          <w:color w:val="231F20"/>
        </w:rPr>
        <w:t xml:space="preserve"> </w:t>
      </w:r>
      <w:r>
        <w:rPr>
          <w:color w:val="231F20"/>
        </w:rPr>
        <w:t>of</w:t>
      </w:r>
      <w:r w:rsidR="006544C6">
        <w:rPr>
          <w:color w:val="231F20"/>
        </w:rPr>
        <w:t xml:space="preserve"> </w:t>
      </w:r>
      <w:r>
        <w:rPr>
          <w:i/>
          <w:color w:val="231F20"/>
        </w:rPr>
        <w:t>[insert:</w:t>
      </w:r>
      <w:r w:rsidR="006544C6">
        <w:rPr>
          <w:i/>
          <w:color w:val="231F20"/>
        </w:rPr>
        <w:t xml:space="preserve"> </w:t>
      </w:r>
      <w:r>
        <w:rPr>
          <w:i/>
          <w:color w:val="231F20"/>
        </w:rPr>
        <w:t>country</w:t>
      </w:r>
      <w:r w:rsidR="006544C6">
        <w:rPr>
          <w:i/>
          <w:color w:val="231F20"/>
        </w:rPr>
        <w:t xml:space="preserve"> </w:t>
      </w:r>
      <w:r>
        <w:rPr>
          <w:i/>
          <w:color w:val="231F20"/>
        </w:rPr>
        <w:t>of</w:t>
      </w:r>
      <w:r w:rsidR="006544C6">
        <w:rPr>
          <w:i/>
          <w:color w:val="231F20"/>
        </w:rPr>
        <w:t xml:space="preserve"> </w:t>
      </w:r>
      <w:r>
        <w:rPr>
          <w:i/>
          <w:color w:val="231F20"/>
        </w:rPr>
        <w:t>Lessor</w:t>
      </w:r>
      <w:r>
        <w:rPr>
          <w:b/>
          <w:i/>
          <w:color w:val="231F20"/>
        </w:rPr>
        <w:t>]</w:t>
      </w:r>
      <w:r w:rsidR="006544C6">
        <w:rPr>
          <w:b/>
          <w:i/>
          <w:color w:val="231F20"/>
        </w:rPr>
        <w:t xml:space="preserve"> </w:t>
      </w:r>
      <w:r>
        <w:rPr>
          <w:color w:val="231F20"/>
        </w:rPr>
        <w:t>and</w:t>
      </w:r>
      <w:r w:rsidR="006544C6">
        <w:rPr>
          <w:color w:val="231F20"/>
        </w:rPr>
        <w:t xml:space="preserve"> </w:t>
      </w:r>
      <w:r>
        <w:rPr>
          <w:color w:val="231F20"/>
        </w:rPr>
        <w:t>having</w:t>
      </w:r>
      <w:r w:rsidR="006544C6">
        <w:rPr>
          <w:color w:val="231F20"/>
        </w:rPr>
        <w:t xml:space="preserve"> </w:t>
      </w:r>
      <w:r>
        <w:rPr>
          <w:color w:val="231F20"/>
        </w:rPr>
        <w:t>its principal</w:t>
      </w:r>
      <w:r w:rsidR="006544C6">
        <w:rPr>
          <w:color w:val="231F20"/>
        </w:rPr>
        <w:t xml:space="preserve"> </w:t>
      </w:r>
      <w:r>
        <w:rPr>
          <w:color w:val="231F20"/>
        </w:rPr>
        <w:t>place</w:t>
      </w:r>
      <w:r w:rsidR="006544C6">
        <w:rPr>
          <w:color w:val="231F20"/>
        </w:rPr>
        <w:t xml:space="preserve"> </w:t>
      </w:r>
      <w:r>
        <w:rPr>
          <w:color w:val="231F20"/>
        </w:rPr>
        <w:t>of</w:t>
      </w:r>
      <w:r w:rsidR="006544C6">
        <w:rPr>
          <w:color w:val="231F20"/>
        </w:rPr>
        <w:t xml:space="preserve"> </w:t>
      </w:r>
      <w:r>
        <w:rPr>
          <w:color w:val="231F20"/>
        </w:rPr>
        <w:t>business</w:t>
      </w:r>
      <w:r w:rsidR="006544C6">
        <w:rPr>
          <w:color w:val="231F20"/>
        </w:rPr>
        <w:t xml:space="preserve"> </w:t>
      </w:r>
      <w:r>
        <w:rPr>
          <w:color w:val="231F20"/>
        </w:rPr>
        <w:t>at</w:t>
      </w:r>
      <w:r w:rsidR="006544C6">
        <w:rPr>
          <w:color w:val="231F20"/>
        </w:rPr>
        <w:t xml:space="preserve"> </w:t>
      </w:r>
      <w:r>
        <w:rPr>
          <w:i/>
          <w:color w:val="231F20"/>
        </w:rPr>
        <w:t>[insert:</w:t>
      </w:r>
      <w:r w:rsidR="006544C6">
        <w:rPr>
          <w:i/>
          <w:color w:val="231F20"/>
        </w:rPr>
        <w:t xml:space="preserve"> </w:t>
      </w:r>
      <w:r>
        <w:rPr>
          <w:i/>
          <w:color w:val="231F20"/>
        </w:rPr>
        <w:t>address</w:t>
      </w:r>
      <w:r w:rsidR="006544C6">
        <w:rPr>
          <w:i/>
          <w:color w:val="231F20"/>
        </w:rPr>
        <w:t xml:space="preserve"> </w:t>
      </w:r>
      <w:r>
        <w:rPr>
          <w:i/>
          <w:color w:val="231F20"/>
        </w:rPr>
        <w:t>of</w:t>
      </w:r>
      <w:r w:rsidR="006544C6">
        <w:rPr>
          <w:i/>
          <w:color w:val="231F20"/>
        </w:rPr>
        <w:t xml:space="preserve"> </w:t>
      </w:r>
      <w:r>
        <w:rPr>
          <w:i/>
          <w:color w:val="231F20"/>
        </w:rPr>
        <w:t>Lessor]</w:t>
      </w:r>
      <w:r w:rsidR="006544C6">
        <w:rPr>
          <w:i/>
          <w:color w:val="231F20"/>
        </w:rPr>
        <w:t xml:space="preserve"> </w:t>
      </w:r>
      <w:r>
        <w:rPr>
          <w:color w:val="231F20"/>
        </w:rPr>
        <w:t>(herein</w:t>
      </w:r>
      <w:r w:rsidR="006544C6">
        <w:rPr>
          <w:color w:val="231F20"/>
        </w:rPr>
        <w:t xml:space="preserve"> </w:t>
      </w:r>
      <w:r>
        <w:rPr>
          <w:color w:val="231F20"/>
        </w:rPr>
        <w:t>after</w:t>
      </w:r>
      <w:r w:rsidR="006544C6">
        <w:rPr>
          <w:color w:val="231F20"/>
        </w:rPr>
        <w:t xml:space="preserve"> </w:t>
      </w:r>
      <w:r>
        <w:rPr>
          <w:color w:val="231F20"/>
        </w:rPr>
        <w:t>called</w:t>
      </w:r>
      <w:r w:rsidR="006544C6">
        <w:rPr>
          <w:color w:val="231F20"/>
        </w:rPr>
        <w:t xml:space="preserve"> </w:t>
      </w:r>
      <w:r>
        <w:rPr>
          <w:color w:val="231F20"/>
        </w:rPr>
        <w:t>“the</w:t>
      </w:r>
      <w:r w:rsidR="006544C6">
        <w:rPr>
          <w:color w:val="231F20"/>
        </w:rPr>
        <w:t xml:space="preserve"> </w:t>
      </w:r>
      <w:r>
        <w:rPr>
          <w:color w:val="231F20"/>
        </w:rPr>
        <w:t>Lessor”),</w:t>
      </w:r>
      <w:r w:rsidR="006544C6">
        <w:rPr>
          <w:color w:val="231F20"/>
        </w:rPr>
        <w:t xml:space="preserve"> of the </w:t>
      </w:r>
      <w:r>
        <w:rPr>
          <w:color w:val="231F20"/>
        </w:rPr>
        <w:t>other</w:t>
      </w:r>
      <w:r w:rsidR="006544C6">
        <w:rPr>
          <w:color w:val="231F20"/>
        </w:rPr>
        <w:t xml:space="preserve"> </w:t>
      </w:r>
      <w:r>
        <w:rPr>
          <w:color w:val="231F20"/>
        </w:rPr>
        <w:t>part.</w:t>
      </w:r>
    </w:p>
    <w:p w14:paraId="5E6C5917" w14:textId="77777777" w:rsidR="003B43F5" w:rsidRDefault="00300350">
      <w:pPr>
        <w:pStyle w:val="ListParagraph"/>
        <w:numPr>
          <w:ilvl w:val="0"/>
          <w:numId w:val="5"/>
        </w:numPr>
        <w:tabs>
          <w:tab w:val="left" w:pos="669"/>
        </w:tabs>
        <w:spacing w:before="245" w:line="230" w:lineRule="auto"/>
        <w:ind w:right="310" w:hanging="549"/>
        <w:jc w:val="both"/>
      </w:pPr>
      <w:r>
        <w:rPr>
          <w:color w:val="231F20"/>
        </w:rPr>
        <w:t>WHEREAS</w:t>
      </w:r>
      <w:r w:rsidR="006544C6">
        <w:rPr>
          <w:color w:val="231F20"/>
        </w:rPr>
        <w:t xml:space="preserve"> </w:t>
      </w:r>
      <w:r>
        <w:rPr>
          <w:color w:val="231F20"/>
        </w:rPr>
        <w:t>the</w:t>
      </w:r>
      <w:r w:rsidR="006544C6">
        <w:rPr>
          <w:color w:val="231F20"/>
        </w:rPr>
        <w:t xml:space="preserve"> </w:t>
      </w:r>
      <w:r>
        <w:rPr>
          <w:color w:val="231F20"/>
        </w:rPr>
        <w:t>Procuring</w:t>
      </w:r>
      <w:r w:rsidR="006544C6">
        <w:rPr>
          <w:color w:val="231F20"/>
        </w:rPr>
        <w:t xml:space="preserve"> </w:t>
      </w:r>
      <w:r>
        <w:rPr>
          <w:color w:val="231F20"/>
        </w:rPr>
        <w:t>Entity</w:t>
      </w:r>
      <w:r w:rsidR="006544C6">
        <w:rPr>
          <w:color w:val="231F20"/>
        </w:rPr>
        <w:t xml:space="preserve"> </w:t>
      </w:r>
      <w:r>
        <w:rPr>
          <w:color w:val="231F20"/>
        </w:rPr>
        <w:t>invited</w:t>
      </w:r>
      <w:r w:rsidR="006544C6">
        <w:rPr>
          <w:color w:val="231F20"/>
        </w:rPr>
        <w:t xml:space="preserve"> </w:t>
      </w:r>
      <w:r>
        <w:rPr>
          <w:color w:val="231F20"/>
          <w:spacing w:val="-3"/>
        </w:rPr>
        <w:t>Tenders</w:t>
      </w:r>
      <w:r w:rsidR="006544C6">
        <w:rPr>
          <w:color w:val="231F20"/>
          <w:spacing w:val="-3"/>
        </w:rPr>
        <w:t xml:space="preserve"> </w:t>
      </w:r>
      <w:r>
        <w:rPr>
          <w:color w:val="231F20"/>
        </w:rPr>
        <w:t>for</w:t>
      </w:r>
      <w:r w:rsidR="006544C6">
        <w:rPr>
          <w:color w:val="231F20"/>
        </w:rPr>
        <w:t xml:space="preserve"> </w:t>
      </w:r>
      <w:r>
        <w:rPr>
          <w:color w:val="231F20"/>
        </w:rPr>
        <w:t>certain</w:t>
      </w:r>
      <w:r w:rsidR="006544C6">
        <w:rPr>
          <w:color w:val="231F20"/>
        </w:rPr>
        <w:t xml:space="preserve"> </w:t>
      </w:r>
      <w:r>
        <w:rPr>
          <w:color w:val="231F20"/>
        </w:rPr>
        <w:t>Lease</w:t>
      </w:r>
      <w:r w:rsidR="006544C6">
        <w:rPr>
          <w:color w:val="231F20"/>
        </w:rPr>
        <w:t xml:space="preserve"> </w:t>
      </w:r>
      <w:r>
        <w:rPr>
          <w:color w:val="231F20"/>
        </w:rPr>
        <w:t>Items</w:t>
      </w:r>
      <w:r w:rsidR="006544C6">
        <w:rPr>
          <w:color w:val="231F20"/>
        </w:rPr>
        <w:t xml:space="preserve"> </w:t>
      </w:r>
      <w:r>
        <w:rPr>
          <w:color w:val="231F20"/>
        </w:rPr>
        <w:t>and</w:t>
      </w:r>
      <w:r w:rsidR="006544C6">
        <w:rPr>
          <w:color w:val="231F20"/>
        </w:rPr>
        <w:t xml:space="preserve"> </w:t>
      </w:r>
      <w:r>
        <w:rPr>
          <w:color w:val="231F20"/>
        </w:rPr>
        <w:t>ancillary</w:t>
      </w:r>
      <w:r w:rsidR="006544C6">
        <w:rPr>
          <w:color w:val="231F20"/>
        </w:rPr>
        <w:t xml:space="preserve"> </w:t>
      </w:r>
      <w:r>
        <w:rPr>
          <w:color w:val="231F20"/>
        </w:rPr>
        <w:t>services,</w:t>
      </w:r>
      <w:r w:rsidR="006544C6">
        <w:rPr>
          <w:color w:val="231F20"/>
        </w:rPr>
        <w:t xml:space="preserve"> </w:t>
      </w:r>
      <w:r>
        <w:rPr>
          <w:color w:val="231F20"/>
        </w:rPr>
        <w:t>viz.,</w:t>
      </w:r>
      <w:r w:rsidR="006544C6">
        <w:rPr>
          <w:color w:val="231F20"/>
        </w:rPr>
        <w:t xml:space="preserve"> </w:t>
      </w:r>
      <w:r>
        <w:rPr>
          <w:i/>
          <w:color w:val="231F20"/>
        </w:rPr>
        <w:t>[insert</w:t>
      </w:r>
      <w:r w:rsidR="006544C6">
        <w:rPr>
          <w:i/>
          <w:color w:val="231F20"/>
        </w:rPr>
        <w:t xml:space="preserve"> </w:t>
      </w:r>
      <w:r>
        <w:rPr>
          <w:i/>
          <w:color w:val="231F20"/>
        </w:rPr>
        <w:t>brief description</w:t>
      </w:r>
      <w:r w:rsidR="006544C6">
        <w:rPr>
          <w:i/>
          <w:color w:val="231F20"/>
        </w:rPr>
        <w:t xml:space="preserve"> </w:t>
      </w:r>
      <w:r>
        <w:rPr>
          <w:i/>
          <w:color w:val="231F20"/>
        </w:rPr>
        <w:t>of</w:t>
      </w:r>
      <w:r w:rsidR="006544C6">
        <w:rPr>
          <w:i/>
          <w:color w:val="231F20"/>
        </w:rPr>
        <w:t xml:space="preserve"> </w:t>
      </w:r>
      <w:r>
        <w:rPr>
          <w:i/>
          <w:color w:val="231F20"/>
        </w:rPr>
        <w:t>Lease</w:t>
      </w:r>
      <w:r w:rsidR="006544C6">
        <w:rPr>
          <w:i/>
          <w:color w:val="231F20"/>
        </w:rPr>
        <w:t xml:space="preserve"> </w:t>
      </w:r>
      <w:r>
        <w:rPr>
          <w:i/>
          <w:color w:val="231F20"/>
        </w:rPr>
        <w:t>Items</w:t>
      </w:r>
      <w:r w:rsidR="006544C6">
        <w:rPr>
          <w:i/>
          <w:color w:val="231F20"/>
        </w:rPr>
        <w:t xml:space="preserve"> </w:t>
      </w:r>
      <w:r>
        <w:rPr>
          <w:i/>
          <w:color w:val="231F20"/>
        </w:rPr>
        <w:t>and</w:t>
      </w:r>
      <w:r w:rsidR="006544C6">
        <w:rPr>
          <w:i/>
          <w:color w:val="231F20"/>
        </w:rPr>
        <w:t xml:space="preserve"> </w:t>
      </w:r>
      <w:r>
        <w:rPr>
          <w:i/>
          <w:color w:val="231F20"/>
        </w:rPr>
        <w:t>Services]</w:t>
      </w:r>
      <w:r w:rsidR="006544C6">
        <w:rPr>
          <w:i/>
          <w:color w:val="231F20"/>
        </w:rPr>
        <w:t xml:space="preserve"> </w:t>
      </w:r>
      <w:r>
        <w:rPr>
          <w:color w:val="231F20"/>
        </w:rPr>
        <w:t>and</w:t>
      </w:r>
      <w:r w:rsidR="006544C6">
        <w:rPr>
          <w:color w:val="231F20"/>
        </w:rPr>
        <w:t xml:space="preserve"> </w:t>
      </w:r>
      <w:r>
        <w:rPr>
          <w:color w:val="231F20"/>
        </w:rPr>
        <w:t>has</w:t>
      </w:r>
      <w:r w:rsidR="006544C6">
        <w:rPr>
          <w:color w:val="231F20"/>
        </w:rPr>
        <w:t xml:space="preserve"> </w:t>
      </w:r>
      <w:r>
        <w:rPr>
          <w:color w:val="231F20"/>
        </w:rPr>
        <w:t>accepted</w:t>
      </w:r>
      <w:r w:rsidR="006544C6">
        <w:rPr>
          <w:color w:val="231F20"/>
        </w:rPr>
        <w:t xml:space="preserve"> </w:t>
      </w:r>
      <w:r>
        <w:rPr>
          <w:color w:val="231F20"/>
        </w:rPr>
        <w:t>a</w:t>
      </w:r>
      <w:r w:rsidR="006544C6">
        <w:rPr>
          <w:color w:val="231F20"/>
        </w:rPr>
        <w:t xml:space="preserve"> </w:t>
      </w:r>
      <w:r>
        <w:rPr>
          <w:color w:val="231F20"/>
          <w:spacing w:val="-3"/>
        </w:rPr>
        <w:t>Tender</w:t>
      </w:r>
      <w:r w:rsidR="006544C6">
        <w:rPr>
          <w:color w:val="231F20"/>
          <w:spacing w:val="-3"/>
        </w:rPr>
        <w:t xml:space="preserve"> </w:t>
      </w:r>
      <w:r>
        <w:rPr>
          <w:color w:val="231F20"/>
        </w:rPr>
        <w:t>by</w:t>
      </w:r>
      <w:r w:rsidR="006544C6">
        <w:rPr>
          <w:color w:val="231F20"/>
        </w:rPr>
        <w:t xml:space="preserve"> </w:t>
      </w:r>
      <w:r>
        <w:rPr>
          <w:color w:val="231F20"/>
        </w:rPr>
        <w:t>the</w:t>
      </w:r>
      <w:r w:rsidR="006544C6">
        <w:rPr>
          <w:color w:val="231F20"/>
        </w:rPr>
        <w:t xml:space="preserve"> </w:t>
      </w:r>
      <w:r>
        <w:rPr>
          <w:color w:val="231F20"/>
        </w:rPr>
        <w:t>Lessor</w:t>
      </w:r>
      <w:r w:rsidR="006544C6">
        <w:rPr>
          <w:color w:val="231F20"/>
        </w:rPr>
        <w:t xml:space="preserve"> </w:t>
      </w:r>
      <w:r>
        <w:rPr>
          <w:color w:val="231F20"/>
        </w:rPr>
        <w:t>for</w:t>
      </w:r>
      <w:r w:rsidR="006544C6">
        <w:rPr>
          <w:color w:val="231F20"/>
        </w:rPr>
        <w:t xml:space="preserve"> </w:t>
      </w:r>
      <w:r>
        <w:rPr>
          <w:color w:val="231F20"/>
        </w:rPr>
        <w:t>the</w:t>
      </w:r>
      <w:r w:rsidR="006544C6">
        <w:rPr>
          <w:color w:val="231F20"/>
        </w:rPr>
        <w:t xml:space="preserve"> </w:t>
      </w:r>
      <w:r>
        <w:rPr>
          <w:color w:val="231F20"/>
        </w:rPr>
        <w:t>supply</w:t>
      </w:r>
      <w:r w:rsidR="006544C6">
        <w:rPr>
          <w:color w:val="231F20"/>
        </w:rPr>
        <w:t xml:space="preserve"> </w:t>
      </w:r>
      <w:r>
        <w:rPr>
          <w:color w:val="231F20"/>
        </w:rPr>
        <w:t>of</w:t>
      </w:r>
      <w:r w:rsidR="006544C6">
        <w:rPr>
          <w:color w:val="231F20"/>
        </w:rPr>
        <w:t xml:space="preserve"> </w:t>
      </w:r>
      <w:r>
        <w:rPr>
          <w:color w:val="231F20"/>
        </w:rPr>
        <w:t>those</w:t>
      </w:r>
      <w:r w:rsidR="006544C6">
        <w:rPr>
          <w:color w:val="231F20"/>
        </w:rPr>
        <w:t xml:space="preserve"> </w:t>
      </w:r>
      <w:r>
        <w:rPr>
          <w:color w:val="231F20"/>
        </w:rPr>
        <w:t>Lease Items</w:t>
      </w:r>
      <w:r w:rsidR="006544C6">
        <w:rPr>
          <w:color w:val="231F20"/>
        </w:rPr>
        <w:t xml:space="preserve"> </w:t>
      </w:r>
      <w:r>
        <w:rPr>
          <w:color w:val="231F20"/>
        </w:rPr>
        <w:t>and</w:t>
      </w:r>
      <w:r w:rsidR="006544C6">
        <w:rPr>
          <w:color w:val="231F20"/>
        </w:rPr>
        <w:t xml:space="preserve"> </w:t>
      </w:r>
      <w:r>
        <w:rPr>
          <w:color w:val="231F20"/>
        </w:rPr>
        <w:t>Services,</w:t>
      </w:r>
      <w:r w:rsidR="006544C6">
        <w:rPr>
          <w:color w:val="231F20"/>
        </w:rPr>
        <w:t xml:space="preserve"> </w:t>
      </w:r>
      <w:r>
        <w:rPr>
          <w:color w:val="231F20"/>
        </w:rPr>
        <w:t>the</w:t>
      </w:r>
      <w:r w:rsidR="006544C6">
        <w:rPr>
          <w:color w:val="231F20"/>
        </w:rPr>
        <w:t xml:space="preserve"> </w:t>
      </w:r>
      <w:r>
        <w:rPr>
          <w:color w:val="231F20"/>
        </w:rPr>
        <w:t>Procuring</w:t>
      </w:r>
      <w:r w:rsidR="006544C6">
        <w:rPr>
          <w:color w:val="231F20"/>
        </w:rPr>
        <w:t xml:space="preserve"> </w:t>
      </w:r>
      <w:r>
        <w:rPr>
          <w:color w:val="231F20"/>
        </w:rPr>
        <w:t>Entity</w:t>
      </w:r>
      <w:r w:rsidR="006544C6">
        <w:rPr>
          <w:color w:val="231F20"/>
        </w:rPr>
        <w:t xml:space="preserve"> </w:t>
      </w:r>
      <w:r>
        <w:rPr>
          <w:color w:val="231F20"/>
        </w:rPr>
        <w:t>and</w:t>
      </w:r>
      <w:r w:rsidR="006544C6">
        <w:rPr>
          <w:color w:val="231F20"/>
        </w:rPr>
        <w:t xml:space="preserve"> </w:t>
      </w:r>
      <w:r>
        <w:rPr>
          <w:color w:val="231F20"/>
        </w:rPr>
        <w:t>the</w:t>
      </w:r>
      <w:r w:rsidR="006544C6">
        <w:rPr>
          <w:color w:val="231F20"/>
        </w:rPr>
        <w:t xml:space="preserve"> </w:t>
      </w:r>
      <w:r>
        <w:rPr>
          <w:color w:val="231F20"/>
        </w:rPr>
        <w:t>Lessor</w:t>
      </w:r>
      <w:r w:rsidR="006544C6">
        <w:rPr>
          <w:color w:val="231F20"/>
        </w:rPr>
        <w:t xml:space="preserve"> </w:t>
      </w:r>
      <w:r>
        <w:rPr>
          <w:color w:val="231F20"/>
        </w:rPr>
        <w:t>agree</w:t>
      </w:r>
      <w:r w:rsidR="006544C6">
        <w:rPr>
          <w:color w:val="231F20"/>
        </w:rPr>
        <w:t xml:space="preserve"> </w:t>
      </w:r>
      <w:r>
        <w:rPr>
          <w:color w:val="231F20"/>
        </w:rPr>
        <w:t>as</w:t>
      </w:r>
      <w:r w:rsidR="006544C6">
        <w:rPr>
          <w:color w:val="231F20"/>
        </w:rPr>
        <w:t xml:space="preserve"> </w:t>
      </w:r>
      <w:r>
        <w:rPr>
          <w:color w:val="231F20"/>
        </w:rPr>
        <w:t>follows:</w:t>
      </w:r>
    </w:p>
    <w:p w14:paraId="7DA2A251" w14:textId="77777777" w:rsidR="003B43F5" w:rsidRDefault="00300350">
      <w:pPr>
        <w:pStyle w:val="ListParagraph"/>
        <w:numPr>
          <w:ilvl w:val="1"/>
          <w:numId w:val="5"/>
        </w:numPr>
        <w:tabs>
          <w:tab w:val="left" w:pos="1117"/>
        </w:tabs>
        <w:spacing w:before="125" w:line="230" w:lineRule="auto"/>
        <w:ind w:right="310" w:hanging="450"/>
        <w:jc w:val="both"/>
      </w:pPr>
      <w:r>
        <w:rPr>
          <w:color w:val="231F20"/>
        </w:rPr>
        <w:t>In</w:t>
      </w:r>
      <w:r w:rsidR="006544C6">
        <w:rPr>
          <w:color w:val="231F20"/>
        </w:rPr>
        <w:t xml:space="preserve"> </w:t>
      </w:r>
      <w:r>
        <w:rPr>
          <w:color w:val="231F20"/>
        </w:rPr>
        <w:t>this</w:t>
      </w:r>
      <w:r w:rsidR="006544C6">
        <w:rPr>
          <w:color w:val="231F20"/>
        </w:rPr>
        <w:t xml:space="preserve"> </w:t>
      </w:r>
      <w:r>
        <w:rPr>
          <w:color w:val="231F20"/>
        </w:rPr>
        <w:t>Agreement</w:t>
      </w:r>
      <w:r w:rsidR="006544C6">
        <w:rPr>
          <w:color w:val="231F20"/>
        </w:rPr>
        <w:t xml:space="preserve"> </w:t>
      </w:r>
      <w:r>
        <w:rPr>
          <w:color w:val="231F20"/>
        </w:rPr>
        <w:t>words</w:t>
      </w:r>
      <w:r w:rsidR="006544C6">
        <w:rPr>
          <w:color w:val="231F20"/>
        </w:rPr>
        <w:t xml:space="preserve"> </w:t>
      </w:r>
      <w:r>
        <w:rPr>
          <w:color w:val="231F20"/>
        </w:rPr>
        <w:t>and</w:t>
      </w:r>
      <w:r w:rsidR="006544C6">
        <w:rPr>
          <w:color w:val="231F20"/>
        </w:rPr>
        <w:t xml:space="preserve"> </w:t>
      </w:r>
      <w:r>
        <w:rPr>
          <w:color w:val="231F20"/>
        </w:rPr>
        <w:t>expressions</w:t>
      </w:r>
      <w:r w:rsidR="006544C6">
        <w:rPr>
          <w:color w:val="231F20"/>
        </w:rPr>
        <w:t xml:space="preserve"> </w:t>
      </w:r>
      <w:r>
        <w:rPr>
          <w:color w:val="231F20"/>
        </w:rPr>
        <w:t>shall</w:t>
      </w:r>
      <w:r w:rsidR="006544C6">
        <w:rPr>
          <w:color w:val="231F20"/>
        </w:rPr>
        <w:t xml:space="preserve"> </w:t>
      </w:r>
      <w:r>
        <w:rPr>
          <w:color w:val="231F20"/>
        </w:rPr>
        <w:t>have</w:t>
      </w:r>
      <w:r w:rsidR="006544C6">
        <w:rPr>
          <w:color w:val="231F20"/>
        </w:rPr>
        <w:t xml:space="preserve"> </w:t>
      </w:r>
      <w:r>
        <w:rPr>
          <w:color w:val="231F20"/>
        </w:rPr>
        <w:t>the</w:t>
      </w:r>
      <w:r w:rsidR="006544C6">
        <w:rPr>
          <w:color w:val="231F20"/>
        </w:rPr>
        <w:t xml:space="preserve"> </w:t>
      </w:r>
      <w:r>
        <w:rPr>
          <w:color w:val="231F20"/>
        </w:rPr>
        <w:t>same</w:t>
      </w:r>
      <w:r w:rsidR="006544C6">
        <w:rPr>
          <w:color w:val="231F20"/>
        </w:rPr>
        <w:t xml:space="preserve"> </w:t>
      </w:r>
      <w:r>
        <w:rPr>
          <w:color w:val="231F20"/>
        </w:rPr>
        <w:t>meanings</w:t>
      </w:r>
      <w:r w:rsidR="006544C6">
        <w:rPr>
          <w:color w:val="231F20"/>
        </w:rPr>
        <w:t xml:space="preserve"> </w:t>
      </w:r>
      <w:r>
        <w:rPr>
          <w:color w:val="231F20"/>
        </w:rPr>
        <w:t>as</w:t>
      </w:r>
      <w:r w:rsidR="006544C6">
        <w:rPr>
          <w:color w:val="231F20"/>
        </w:rPr>
        <w:t xml:space="preserve"> </w:t>
      </w:r>
      <w:r>
        <w:rPr>
          <w:color w:val="231F20"/>
        </w:rPr>
        <w:t>are</w:t>
      </w:r>
      <w:r w:rsidR="006544C6">
        <w:rPr>
          <w:color w:val="231F20"/>
        </w:rPr>
        <w:t xml:space="preserve"> </w:t>
      </w:r>
      <w:r>
        <w:rPr>
          <w:color w:val="231F20"/>
        </w:rPr>
        <w:t>respectively</w:t>
      </w:r>
      <w:r w:rsidR="006544C6">
        <w:rPr>
          <w:color w:val="231F20"/>
        </w:rPr>
        <w:t xml:space="preserve"> </w:t>
      </w:r>
      <w:r>
        <w:rPr>
          <w:color w:val="231F20"/>
        </w:rPr>
        <w:t>assigned</w:t>
      </w:r>
      <w:r w:rsidR="006544C6">
        <w:rPr>
          <w:color w:val="231F20"/>
        </w:rPr>
        <w:t xml:space="preserve"> </w:t>
      </w:r>
      <w:r>
        <w:rPr>
          <w:color w:val="231F20"/>
        </w:rPr>
        <w:t>to</w:t>
      </w:r>
      <w:r w:rsidR="007A3AD1">
        <w:rPr>
          <w:color w:val="231F20"/>
        </w:rPr>
        <w:t xml:space="preserve"> </w:t>
      </w:r>
      <w:r>
        <w:rPr>
          <w:color w:val="231F20"/>
        </w:rPr>
        <w:t xml:space="preserve">them </w:t>
      </w:r>
      <w:r w:rsidR="006544C6">
        <w:rPr>
          <w:color w:val="231F20"/>
        </w:rPr>
        <w:t xml:space="preserve">in the </w:t>
      </w:r>
      <w:r>
        <w:rPr>
          <w:color w:val="231F20"/>
        </w:rPr>
        <w:t>Contract</w:t>
      </w:r>
      <w:r w:rsidR="006544C6">
        <w:rPr>
          <w:color w:val="231F20"/>
        </w:rPr>
        <w:t xml:space="preserve"> </w:t>
      </w:r>
      <w:r>
        <w:rPr>
          <w:color w:val="231F20"/>
        </w:rPr>
        <w:t>documents</w:t>
      </w:r>
      <w:r w:rsidR="006544C6">
        <w:rPr>
          <w:color w:val="231F20"/>
        </w:rPr>
        <w:t xml:space="preserve"> </w:t>
      </w:r>
      <w:r>
        <w:rPr>
          <w:color w:val="231F20"/>
        </w:rPr>
        <w:t>referred</w:t>
      </w:r>
      <w:r w:rsidR="006544C6">
        <w:rPr>
          <w:color w:val="231F20"/>
        </w:rPr>
        <w:t xml:space="preserve"> </w:t>
      </w:r>
      <w:r>
        <w:rPr>
          <w:color w:val="231F20"/>
        </w:rPr>
        <w:t>to.</w:t>
      </w:r>
    </w:p>
    <w:p w14:paraId="6339EAE5" w14:textId="77777777" w:rsidR="003B43F5" w:rsidRDefault="00300350">
      <w:pPr>
        <w:pStyle w:val="ListParagraph"/>
        <w:numPr>
          <w:ilvl w:val="1"/>
          <w:numId w:val="5"/>
        </w:numPr>
        <w:tabs>
          <w:tab w:val="left" w:pos="1117"/>
        </w:tabs>
        <w:spacing w:before="123" w:line="230" w:lineRule="auto"/>
        <w:ind w:right="310" w:hanging="450"/>
        <w:jc w:val="both"/>
      </w:pPr>
      <w:r>
        <w:rPr>
          <w:color w:val="231F20"/>
        </w:rPr>
        <w:t>The following documents shall be deemed to form and be read and construed as part of this Agreement. This</w:t>
      </w:r>
      <w:r w:rsidR="006544C6">
        <w:rPr>
          <w:color w:val="231F20"/>
        </w:rPr>
        <w:t xml:space="preserve"> </w:t>
      </w:r>
      <w:r>
        <w:rPr>
          <w:color w:val="231F20"/>
        </w:rPr>
        <w:t>Agreement</w:t>
      </w:r>
      <w:r w:rsidR="006544C6">
        <w:rPr>
          <w:color w:val="231F20"/>
        </w:rPr>
        <w:t xml:space="preserve"> </w:t>
      </w:r>
      <w:r>
        <w:rPr>
          <w:color w:val="231F20"/>
        </w:rPr>
        <w:t>shall</w:t>
      </w:r>
      <w:r w:rsidR="006544C6">
        <w:rPr>
          <w:color w:val="231F20"/>
        </w:rPr>
        <w:t xml:space="preserve"> </w:t>
      </w:r>
      <w:r>
        <w:rPr>
          <w:color w:val="231F20"/>
        </w:rPr>
        <w:t>prevail</w:t>
      </w:r>
      <w:r w:rsidR="006544C6">
        <w:rPr>
          <w:color w:val="231F20"/>
        </w:rPr>
        <w:t xml:space="preserve"> </w:t>
      </w:r>
      <w:r>
        <w:rPr>
          <w:color w:val="231F20"/>
        </w:rPr>
        <w:t>over</w:t>
      </w:r>
      <w:r w:rsidR="006544C6">
        <w:rPr>
          <w:color w:val="231F20"/>
        </w:rPr>
        <w:t xml:space="preserve"> </w:t>
      </w:r>
      <w:r>
        <w:rPr>
          <w:color w:val="231F20"/>
        </w:rPr>
        <w:t>all</w:t>
      </w:r>
      <w:r w:rsidR="006544C6">
        <w:rPr>
          <w:color w:val="231F20"/>
        </w:rPr>
        <w:t xml:space="preserve"> </w:t>
      </w:r>
      <w:r>
        <w:rPr>
          <w:color w:val="231F20"/>
        </w:rPr>
        <w:t>other</w:t>
      </w:r>
      <w:r w:rsidR="006544C6">
        <w:rPr>
          <w:color w:val="231F20"/>
        </w:rPr>
        <w:t xml:space="preserve"> </w:t>
      </w:r>
      <w:r>
        <w:rPr>
          <w:color w:val="231F20"/>
        </w:rPr>
        <w:t>contract</w:t>
      </w:r>
      <w:r w:rsidR="006544C6">
        <w:rPr>
          <w:color w:val="231F20"/>
        </w:rPr>
        <w:t xml:space="preserve"> </w:t>
      </w:r>
      <w:r>
        <w:rPr>
          <w:color w:val="231F20"/>
        </w:rPr>
        <w:t>documents.</w:t>
      </w:r>
    </w:p>
    <w:p w14:paraId="3FF53B91" w14:textId="77777777" w:rsidR="003B43F5" w:rsidRDefault="006544C6" w:rsidP="00A46D98">
      <w:pPr>
        <w:pStyle w:val="ListParagraph"/>
        <w:numPr>
          <w:ilvl w:val="2"/>
          <w:numId w:val="5"/>
        </w:numPr>
        <w:tabs>
          <w:tab w:val="left" w:pos="1592"/>
          <w:tab w:val="left" w:pos="1593"/>
        </w:tabs>
      </w:pPr>
      <w:r>
        <w:rPr>
          <w:color w:val="231F20"/>
        </w:rPr>
        <w:t>t</w:t>
      </w:r>
      <w:r w:rsidR="00300350">
        <w:rPr>
          <w:color w:val="231F20"/>
        </w:rPr>
        <w:t>he</w:t>
      </w:r>
      <w:r>
        <w:rPr>
          <w:color w:val="231F20"/>
        </w:rPr>
        <w:t xml:space="preserve"> </w:t>
      </w:r>
      <w:r w:rsidR="00300350">
        <w:rPr>
          <w:color w:val="231F20"/>
        </w:rPr>
        <w:t>Letter</w:t>
      </w:r>
      <w:r w:rsidR="007A3AD1">
        <w:rPr>
          <w:color w:val="231F20"/>
        </w:rPr>
        <w:t xml:space="preserve"> </w:t>
      </w:r>
      <w:r w:rsidR="00300350">
        <w:rPr>
          <w:color w:val="231F20"/>
        </w:rPr>
        <w:t>of</w:t>
      </w:r>
      <w:r w:rsidR="007A3AD1">
        <w:rPr>
          <w:color w:val="231F20"/>
        </w:rPr>
        <w:t xml:space="preserve"> </w:t>
      </w:r>
      <w:r w:rsidR="00300350">
        <w:rPr>
          <w:color w:val="231F20"/>
        </w:rPr>
        <w:t>Acceptance</w:t>
      </w:r>
    </w:p>
    <w:p w14:paraId="3DFB047D" w14:textId="77777777" w:rsidR="003B43F5" w:rsidRDefault="00300350" w:rsidP="00A46D98">
      <w:pPr>
        <w:pStyle w:val="ListParagraph"/>
        <w:numPr>
          <w:ilvl w:val="2"/>
          <w:numId w:val="5"/>
        </w:numPr>
        <w:tabs>
          <w:tab w:val="left" w:pos="1592"/>
          <w:tab w:val="left" w:pos="1593"/>
        </w:tabs>
      </w:pPr>
      <w:r>
        <w:rPr>
          <w:color w:val="231F20"/>
        </w:rPr>
        <w:t>the</w:t>
      </w:r>
      <w:r w:rsidR="007A3AD1">
        <w:rPr>
          <w:color w:val="231F20"/>
        </w:rPr>
        <w:t xml:space="preserve"> </w:t>
      </w:r>
      <w:r>
        <w:rPr>
          <w:color w:val="231F20"/>
        </w:rPr>
        <w:t>Letter</w:t>
      </w:r>
      <w:r w:rsidR="007A3AD1">
        <w:rPr>
          <w:color w:val="231F20"/>
        </w:rPr>
        <w:t xml:space="preserve"> </w:t>
      </w:r>
      <w:r>
        <w:rPr>
          <w:color w:val="231F20"/>
        </w:rPr>
        <w:t>of</w:t>
      </w:r>
      <w:r w:rsidR="007A3AD1">
        <w:rPr>
          <w:color w:val="231F20"/>
        </w:rPr>
        <w:t xml:space="preserve"> </w:t>
      </w:r>
      <w:r>
        <w:rPr>
          <w:color w:val="231F20"/>
          <w:spacing w:val="-3"/>
        </w:rPr>
        <w:t>Tender</w:t>
      </w:r>
    </w:p>
    <w:p w14:paraId="61E80EF1" w14:textId="77777777" w:rsidR="003B43F5" w:rsidRDefault="00300350" w:rsidP="00A46D98">
      <w:pPr>
        <w:pStyle w:val="ListParagraph"/>
        <w:numPr>
          <w:ilvl w:val="2"/>
          <w:numId w:val="5"/>
        </w:numPr>
        <w:tabs>
          <w:tab w:val="left" w:pos="1592"/>
          <w:tab w:val="left" w:pos="1593"/>
          <w:tab w:val="left" w:pos="3702"/>
        </w:tabs>
      </w:pPr>
      <w:r>
        <w:rPr>
          <w:color w:val="231F20"/>
        </w:rPr>
        <w:t>the</w:t>
      </w:r>
      <w:r w:rsidR="007A3AD1">
        <w:rPr>
          <w:color w:val="231F20"/>
        </w:rPr>
        <w:t xml:space="preserve"> </w:t>
      </w:r>
      <w:r>
        <w:rPr>
          <w:color w:val="231F20"/>
        </w:rPr>
        <w:t>Addenda</w:t>
      </w:r>
      <w:r w:rsidR="007A3AD1">
        <w:rPr>
          <w:color w:val="231F20"/>
        </w:rPr>
        <w:t xml:space="preserve"> </w:t>
      </w:r>
      <w:r>
        <w:rPr>
          <w:color w:val="231F20"/>
        </w:rPr>
        <w:t>Nos.</w:t>
      </w:r>
      <w:r>
        <w:rPr>
          <w:color w:val="231F20"/>
          <w:u w:val="single" w:color="221E1F"/>
        </w:rPr>
        <w:tab/>
      </w:r>
      <w:r>
        <w:rPr>
          <w:color w:val="231F20"/>
        </w:rPr>
        <w:t>(if</w:t>
      </w:r>
      <w:r w:rsidR="007A3AD1">
        <w:rPr>
          <w:color w:val="231F20"/>
        </w:rPr>
        <w:t xml:space="preserve"> </w:t>
      </w:r>
      <w:r>
        <w:rPr>
          <w:color w:val="231F20"/>
        </w:rPr>
        <w:t>any)</w:t>
      </w:r>
    </w:p>
    <w:p w14:paraId="1E922418" w14:textId="77777777" w:rsidR="003B43F5" w:rsidRDefault="00300350" w:rsidP="00A46D98">
      <w:pPr>
        <w:pStyle w:val="ListParagraph"/>
        <w:numPr>
          <w:ilvl w:val="2"/>
          <w:numId w:val="5"/>
        </w:numPr>
        <w:tabs>
          <w:tab w:val="left" w:pos="1592"/>
          <w:tab w:val="left" w:pos="1593"/>
        </w:tabs>
      </w:pPr>
      <w:r>
        <w:rPr>
          <w:color w:val="231F20"/>
        </w:rPr>
        <w:t>Special</w:t>
      </w:r>
      <w:r w:rsidR="007A3AD1">
        <w:rPr>
          <w:color w:val="231F20"/>
        </w:rPr>
        <w:t xml:space="preserve"> </w:t>
      </w:r>
      <w:r>
        <w:rPr>
          <w:color w:val="231F20"/>
        </w:rPr>
        <w:t>Conditions</w:t>
      </w:r>
      <w:r w:rsidR="007A3AD1">
        <w:rPr>
          <w:color w:val="231F20"/>
        </w:rPr>
        <w:t xml:space="preserve"> </w:t>
      </w:r>
      <w:r>
        <w:rPr>
          <w:color w:val="231F20"/>
        </w:rPr>
        <w:t>of</w:t>
      </w:r>
      <w:r w:rsidR="007A3AD1">
        <w:rPr>
          <w:color w:val="231F20"/>
        </w:rPr>
        <w:t xml:space="preserve"> </w:t>
      </w:r>
      <w:r>
        <w:rPr>
          <w:color w:val="231F20"/>
        </w:rPr>
        <w:t>Contract</w:t>
      </w:r>
    </w:p>
    <w:p w14:paraId="677F7FD0" w14:textId="77777777" w:rsidR="003B43F5" w:rsidRDefault="00300350" w:rsidP="00A46D98">
      <w:pPr>
        <w:pStyle w:val="ListParagraph"/>
        <w:numPr>
          <w:ilvl w:val="2"/>
          <w:numId w:val="5"/>
        </w:numPr>
        <w:tabs>
          <w:tab w:val="left" w:pos="1592"/>
          <w:tab w:val="left" w:pos="1593"/>
        </w:tabs>
      </w:pPr>
      <w:r>
        <w:rPr>
          <w:color w:val="231F20"/>
        </w:rPr>
        <w:t>General</w:t>
      </w:r>
      <w:r w:rsidR="007A3AD1">
        <w:rPr>
          <w:color w:val="231F20"/>
        </w:rPr>
        <w:t xml:space="preserve"> </w:t>
      </w:r>
      <w:r>
        <w:rPr>
          <w:color w:val="231F20"/>
        </w:rPr>
        <w:t>Conditions</w:t>
      </w:r>
      <w:r w:rsidR="007A3AD1">
        <w:rPr>
          <w:color w:val="231F20"/>
        </w:rPr>
        <w:t xml:space="preserve"> </w:t>
      </w:r>
      <w:r>
        <w:rPr>
          <w:color w:val="231F20"/>
        </w:rPr>
        <w:t>of</w:t>
      </w:r>
      <w:r w:rsidR="007A3AD1">
        <w:rPr>
          <w:color w:val="231F20"/>
        </w:rPr>
        <w:t xml:space="preserve"> </w:t>
      </w:r>
      <w:r>
        <w:rPr>
          <w:color w:val="231F20"/>
        </w:rPr>
        <w:t>Contract</w:t>
      </w:r>
    </w:p>
    <w:p w14:paraId="21573943" w14:textId="77777777" w:rsidR="003B43F5" w:rsidRDefault="007A3AD1" w:rsidP="00A46D98">
      <w:pPr>
        <w:pStyle w:val="ListParagraph"/>
        <w:numPr>
          <w:ilvl w:val="2"/>
          <w:numId w:val="5"/>
        </w:numPr>
        <w:tabs>
          <w:tab w:val="left" w:pos="1592"/>
          <w:tab w:val="left" w:pos="1593"/>
        </w:tabs>
      </w:pPr>
      <w:r>
        <w:rPr>
          <w:color w:val="231F20"/>
        </w:rPr>
        <w:t>t</w:t>
      </w:r>
      <w:r w:rsidR="00300350">
        <w:rPr>
          <w:color w:val="231F20"/>
        </w:rPr>
        <w:t>he</w:t>
      </w:r>
      <w:r>
        <w:rPr>
          <w:color w:val="231F20"/>
        </w:rPr>
        <w:t xml:space="preserve"> </w:t>
      </w:r>
      <w:r w:rsidR="00300350">
        <w:rPr>
          <w:color w:val="231F20"/>
        </w:rPr>
        <w:t>Speciﬁcation</w:t>
      </w:r>
      <w:r>
        <w:rPr>
          <w:color w:val="231F20"/>
        </w:rPr>
        <w:t xml:space="preserve"> </w:t>
      </w:r>
      <w:r w:rsidR="00300350">
        <w:rPr>
          <w:color w:val="231F20"/>
        </w:rPr>
        <w:t>(including</w:t>
      </w:r>
      <w:r>
        <w:rPr>
          <w:color w:val="231F20"/>
        </w:rPr>
        <w:t xml:space="preserve"> </w:t>
      </w:r>
      <w:r w:rsidR="00300350">
        <w:rPr>
          <w:color w:val="231F20"/>
        </w:rPr>
        <w:t>Schedule</w:t>
      </w:r>
      <w:r>
        <w:rPr>
          <w:color w:val="231F20"/>
        </w:rPr>
        <w:t xml:space="preserve"> </w:t>
      </w:r>
      <w:r w:rsidR="00300350">
        <w:rPr>
          <w:color w:val="231F20"/>
        </w:rPr>
        <w:t>of</w:t>
      </w:r>
      <w:r>
        <w:rPr>
          <w:color w:val="231F20"/>
        </w:rPr>
        <w:t xml:space="preserve"> </w:t>
      </w:r>
      <w:r w:rsidR="00300350">
        <w:rPr>
          <w:color w:val="231F20"/>
        </w:rPr>
        <w:t>Requirements</w:t>
      </w:r>
      <w:r>
        <w:rPr>
          <w:color w:val="231F20"/>
        </w:rPr>
        <w:t xml:space="preserve"> </w:t>
      </w:r>
      <w:r w:rsidR="00300350">
        <w:rPr>
          <w:color w:val="231F20"/>
        </w:rPr>
        <w:t>and</w:t>
      </w:r>
      <w:r>
        <w:rPr>
          <w:color w:val="231F20"/>
        </w:rPr>
        <w:t xml:space="preserve"> </w:t>
      </w:r>
      <w:r w:rsidR="00300350">
        <w:rPr>
          <w:color w:val="231F20"/>
        </w:rPr>
        <w:t>Technical</w:t>
      </w:r>
      <w:r>
        <w:rPr>
          <w:color w:val="231F20"/>
        </w:rPr>
        <w:t xml:space="preserve"> </w:t>
      </w:r>
      <w:r w:rsidR="00300350">
        <w:rPr>
          <w:color w:val="231F20"/>
        </w:rPr>
        <w:t>Speciﬁcations)</w:t>
      </w:r>
    </w:p>
    <w:p w14:paraId="2A3C8BFE" w14:textId="77777777" w:rsidR="003B43F5" w:rsidRDefault="00300350" w:rsidP="00A46D98">
      <w:pPr>
        <w:pStyle w:val="ListParagraph"/>
        <w:numPr>
          <w:ilvl w:val="2"/>
          <w:numId w:val="5"/>
        </w:numPr>
        <w:tabs>
          <w:tab w:val="left" w:pos="1592"/>
          <w:tab w:val="left" w:pos="1593"/>
        </w:tabs>
      </w:pPr>
      <w:r>
        <w:rPr>
          <w:color w:val="231F20"/>
        </w:rPr>
        <w:t>the</w:t>
      </w:r>
      <w:r w:rsidR="007A3AD1">
        <w:rPr>
          <w:color w:val="231F20"/>
        </w:rPr>
        <w:t xml:space="preserve"> </w:t>
      </w:r>
      <w:r>
        <w:rPr>
          <w:color w:val="231F20"/>
        </w:rPr>
        <w:t>completed</w:t>
      </w:r>
      <w:r w:rsidR="007A3AD1">
        <w:rPr>
          <w:color w:val="231F20"/>
        </w:rPr>
        <w:t xml:space="preserve"> </w:t>
      </w:r>
      <w:r>
        <w:rPr>
          <w:color w:val="231F20"/>
        </w:rPr>
        <w:t>Schedules</w:t>
      </w:r>
      <w:r w:rsidR="007A3AD1">
        <w:rPr>
          <w:color w:val="231F20"/>
        </w:rPr>
        <w:t xml:space="preserve"> </w:t>
      </w:r>
      <w:r>
        <w:rPr>
          <w:color w:val="231F20"/>
        </w:rPr>
        <w:t>(including</w:t>
      </w:r>
      <w:r w:rsidR="007A3AD1">
        <w:rPr>
          <w:color w:val="231F20"/>
        </w:rPr>
        <w:t xml:space="preserve"> </w:t>
      </w:r>
      <w:r>
        <w:rPr>
          <w:color w:val="231F20"/>
        </w:rPr>
        <w:t>Price</w:t>
      </w:r>
      <w:r w:rsidR="007A3AD1">
        <w:rPr>
          <w:color w:val="231F20"/>
        </w:rPr>
        <w:t xml:space="preserve"> </w:t>
      </w:r>
      <w:r>
        <w:rPr>
          <w:color w:val="231F20"/>
        </w:rPr>
        <w:t>Schedules)</w:t>
      </w:r>
    </w:p>
    <w:p w14:paraId="6FD36224" w14:textId="77777777" w:rsidR="003B43F5" w:rsidRDefault="00300350" w:rsidP="00A46D98">
      <w:pPr>
        <w:pStyle w:val="ListParagraph"/>
        <w:numPr>
          <w:ilvl w:val="2"/>
          <w:numId w:val="5"/>
        </w:numPr>
        <w:tabs>
          <w:tab w:val="left" w:pos="1592"/>
          <w:tab w:val="left" w:pos="1593"/>
        </w:tabs>
      </w:pPr>
      <w:r>
        <w:rPr>
          <w:color w:val="231F20"/>
        </w:rPr>
        <w:t>any</w:t>
      </w:r>
      <w:r w:rsidR="007A3AD1">
        <w:rPr>
          <w:color w:val="231F20"/>
        </w:rPr>
        <w:t xml:space="preserve"> </w:t>
      </w:r>
      <w:r>
        <w:rPr>
          <w:color w:val="231F20"/>
        </w:rPr>
        <w:t>other</w:t>
      </w:r>
      <w:r w:rsidR="007A3AD1">
        <w:rPr>
          <w:color w:val="231F20"/>
        </w:rPr>
        <w:t xml:space="preserve"> </w:t>
      </w:r>
      <w:r>
        <w:rPr>
          <w:color w:val="231F20"/>
        </w:rPr>
        <w:t>document</w:t>
      </w:r>
      <w:r w:rsidR="007A3AD1">
        <w:rPr>
          <w:color w:val="231F20"/>
        </w:rPr>
        <w:t xml:space="preserve"> </w:t>
      </w:r>
      <w:r>
        <w:rPr>
          <w:color w:val="231F20"/>
        </w:rPr>
        <w:t>listed</w:t>
      </w:r>
      <w:r w:rsidR="007A3AD1">
        <w:rPr>
          <w:color w:val="231F20"/>
        </w:rPr>
        <w:t xml:space="preserve"> </w:t>
      </w:r>
      <w:r>
        <w:rPr>
          <w:color w:val="231F20"/>
        </w:rPr>
        <w:t>in</w:t>
      </w:r>
      <w:r w:rsidR="007A3AD1">
        <w:rPr>
          <w:color w:val="231F20"/>
        </w:rPr>
        <w:t xml:space="preserve"> </w:t>
      </w:r>
      <w:r>
        <w:rPr>
          <w:color w:val="231F20"/>
        </w:rPr>
        <w:t>GCC</w:t>
      </w:r>
      <w:r w:rsidR="007A3AD1">
        <w:rPr>
          <w:color w:val="231F20"/>
        </w:rPr>
        <w:t xml:space="preserve"> </w:t>
      </w:r>
      <w:r>
        <w:rPr>
          <w:color w:val="231F20"/>
        </w:rPr>
        <w:t>as</w:t>
      </w:r>
      <w:r w:rsidR="007A3AD1">
        <w:rPr>
          <w:color w:val="231F20"/>
        </w:rPr>
        <w:t xml:space="preserve"> </w:t>
      </w:r>
      <w:r>
        <w:rPr>
          <w:color w:val="231F20"/>
        </w:rPr>
        <w:t>forming</w:t>
      </w:r>
      <w:r w:rsidR="007A3AD1">
        <w:rPr>
          <w:color w:val="231F20"/>
        </w:rPr>
        <w:t xml:space="preserve"> </w:t>
      </w:r>
      <w:r>
        <w:rPr>
          <w:color w:val="231F20"/>
        </w:rPr>
        <w:t>part</w:t>
      </w:r>
      <w:r w:rsidR="007A3AD1">
        <w:rPr>
          <w:color w:val="231F20"/>
        </w:rPr>
        <w:t xml:space="preserve"> </w:t>
      </w:r>
      <w:r>
        <w:rPr>
          <w:color w:val="231F20"/>
        </w:rPr>
        <w:t>of</w:t>
      </w:r>
      <w:r w:rsidR="007A3AD1">
        <w:rPr>
          <w:color w:val="231F20"/>
        </w:rPr>
        <w:t xml:space="preserve"> </w:t>
      </w:r>
      <w:r>
        <w:rPr>
          <w:color w:val="231F20"/>
        </w:rPr>
        <w:t>the</w:t>
      </w:r>
      <w:r w:rsidR="007A3AD1">
        <w:rPr>
          <w:color w:val="231F20"/>
        </w:rPr>
        <w:t xml:space="preserve"> </w:t>
      </w:r>
      <w:r>
        <w:rPr>
          <w:color w:val="231F20"/>
        </w:rPr>
        <w:t>Contract</w:t>
      </w:r>
    </w:p>
    <w:p w14:paraId="1B68FB3D" w14:textId="77777777" w:rsidR="003B43F5" w:rsidRDefault="00300350">
      <w:pPr>
        <w:pStyle w:val="ListParagraph"/>
        <w:numPr>
          <w:ilvl w:val="1"/>
          <w:numId w:val="5"/>
        </w:numPr>
        <w:tabs>
          <w:tab w:val="left" w:pos="1116"/>
        </w:tabs>
        <w:spacing w:before="120" w:line="230" w:lineRule="auto"/>
        <w:ind w:left="1120" w:right="310" w:hanging="453"/>
        <w:jc w:val="both"/>
      </w:pPr>
      <w:r>
        <w:rPr>
          <w:color w:val="231F20"/>
        </w:rPr>
        <w:t>In consideration of the payments to be made by the Procuring Entity to the Lessor as speciﬁed in this Agreement,</w:t>
      </w:r>
      <w:r w:rsidR="007A3AD1">
        <w:rPr>
          <w:color w:val="231F20"/>
        </w:rPr>
        <w:t xml:space="preserve"> </w:t>
      </w:r>
      <w:r>
        <w:rPr>
          <w:color w:val="231F20"/>
        </w:rPr>
        <w:t>the</w:t>
      </w:r>
      <w:r w:rsidR="007A3AD1">
        <w:rPr>
          <w:color w:val="231F20"/>
        </w:rPr>
        <w:t xml:space="preserve"> </w:t>
      </w:r>
      <w:r>
        <w:rPr>
          <w:color w:val="231F20"/>
        </w:rPr>
        <w:t>Lessor</w:t>
      </w:r>
      <w:r w:rsidR="007A3AD1">
        <w:rPr>
          <w:color w:val="231F20"/>
        </w:rPr>
        <w:t xml:space="preserve"> </w:t>
      </w:r>
      <w:r>
        <w:rPr>
          <w:color w:val="231F20"/>
        </w:rPr>
        <w:t>hereby</w:t>
      </w:r>
      <w:r w:rsidR="007A3AD1">
        <w:rPr>
          <w:color w:val="231F20"/>
        </w:rPr>
        <w:t xml:space="preserve"> </w:t>
      </w:r>
      <w:r>
        <w:rPr>
          <w:color w:val="231F20"/>
        </w:rPr>
        <w:t>covenants</w:t>
      </w:r>
      <w:r w:rsidR="007A3AD1">
        <w:rPr>
          <w:color w:val="231F20"/>
        </w:rPr>
        <w:t xml:space="preserve"> </w:t>
      </w:r>
      <w:r>
        <w:rPr>
          <w:color w:val="231F20"/>
        </w:rPr>
        <w:t>with</w:t>
      </w:r>
      <w:r w:rsidR="007A3AD1">
        <w:rPr>
          <w:color w:val="231F20"/>
        </w:rPr>
        <w:t xml:space="preserve"> </w:t>
      </w:r>
      <w:r>
        <w:rPr>
          <w:color w:val="231F20"/>
        </w:rPr>
        <w:t>the</w:t>
      </w:r>
      <w:r w:rsidR="007A3AD1">
        <w:rPr>
          <w:color w:val="231F20"/>
        </w:rPr>
        <w:t xml:space="preserve"> </w:t>
      </w:r>
      <w:r>
        <w:rPr>
          <w:color w:val="231F20"/>
        </w:rPr>
        <w:t>Procuring</w:t>
      </w:r>
      <w:r w:rsidR="007A3AD1">
        <w:rPr>
          <w:color w:val="231F20"/>
        </w:rPr>
        <w:t xml:space="preserve"> </w:t>
      </w:r>
      <w:r>
        <w:rPr>
          <w:color w:val="231F20"/>
        </w:rPr>
        <w:t>Entity</w:t>
      </w:r>
      <w:r w:rsidR="007A3AD1">
        <w:rPr>
          <w:color w:val="231F20"/>
        </w:rPr>
        <w:t xml:space="preserve"> </w:t>
      </w:r>
      <w:r>
        <w:rPr>
          <w:color w:val="231F20"/>
        </w:rPr>
        <w:t>to</w:t>
      </w:r>
      <w:r w:rsidR="007A3AD1">
        <w:rPr>
          <w:color w:val="231F20"/>
        </w:rPr>
        <w:t xml:space="preserve"> </w:t>
      </w:r>
      <w:r>
        <w:rPr>
          <w:color w:val="231F20"/>
        </w:rPr>
        <w:t>provide</w:t>
      </w:r>
      <w:r w:rsidR="007A3AD1">
        <w:rPr>
          <w:color w:val="231F20"/>
        </w:rPr>
        <w:t xml:space="preserve"> </w:t>
      </w:r>
      <w:r>
        <w:rPr>
          <w:color w:val="231F20"/>
        </w:rPr>
        <w:t>the</w:t>
      </w:r>
      <w:r w:rsidR="007A3AD1">
        <w:rPr>
          <w:color w:val="231F20"/>
        </w:rPr>
        <w:t xml:space="preserve"> </w:t>
      </w:r>
      <w:r>
        <w:rPr>
          <w:color w:val="231F20"/>
        </w:rPr>
        <w:t>Lease</w:t>
      </w:r>
      <w:r w:rsidR="007A3AD1">
        <w:rPr>
          <w:color w:val="231F20"/>
        </w:rPr>
        <w:t xml:space="preserve"> </w:t>
      </w:r>
      <w:r>
        <w:rPr>
          <w:color w:val="231F20"/>
        </w:rPr>
        <w:t>Items</w:t>
      </w:r>
      <w:r w:rsidR="007A3AD1">
        <w:rPr>
          <w:color w:val="231F20"/>
        </w:rPr>
        <w:t xml:space="preserve"> </w:t>
      </w:r>
      <w:r>
        <w:rPr>
          <w:color w:val="231F20"/>
        </w:rPr>
        <w:t>and</w:t>
      </w:r>
      <w:r w:rsidR="007A3AD1">
        <w:rPr>
          <w:color w:val="231F20"/>
        </w:rPr>
        <w:t xml:space="preserve"> </w:t>
      </w:r>
      <w:r>
        <w:rPr>
          <w:color w:val="231F20"/>
        </w:rPr>
        <w:t>Services and</w:t>
      </w:r>
      <w:r w:rsidR="007A3AD1">
        <w:rPr>
          <w:color w:val="231F20"/>
        </w:rPr>
        <w:t xml:space="preserve"> </w:t>
      </w:r>
      <w:r>
        <w:rPr>
          <w:color w:val="231F20"/>
        </w:rPr>
        <w:t>to</w:t>
      </w:r>
      <w:r w:rsidR="007A3AD1">
        <w:rPr>
          <w:color w:val="231F20"/>
        </w:rPr>
        <w:t xml:space="preserve"> </w:t>
      </w:r>
      <w:r>
        <w:rPr>
          <w:color w:val="231F20"/>
        </w:rPr>
        <w:t>remedy</w:t>
      </w:r>
      <w:r w:rsidR="007A3AD1">
        <w:rPr>
          <w:color w:val="231F20"/>
        </w:rPr>
        <w:t xml:space="preserve"> </w:t>
      </w:r>
      <w:r>
        <w:rPr>
          <w:color w:val="231F20"/>
        </w:rPr>
        <w:t>defects</w:t>
      </w:r>
      <w:r w:rsidR="007A3AD1">
        <w:rPr>
          <w:color w:val="231F20"/>
        </w:rPr>
        <w:t xml:space="preserve"> </w:t>
      </w:r>
      <w:r>
        <w:rPr>
          <w:color w:val="231F20"/>
        </w:rPr>
        <w:t>the</w:t>
      </w:r>
      <w:r w:rsidR="007A3AD1">
        <w:rPr>
          <w:color w:val="231F20"/>
        </w:rPr>
        <w:t xml:space="preserve"> </w:t>
      </w:r>
      <w:r>
        <w:rPr>
          <w:color w:val="231F20"/>
        </w:rPr>
        <w:t>rein</w:t>
      </w:r>
      <w:r w:rsidR="007A3AD1">
        <w:rPr>
          <w:color w:val="231F20"/>
        </w:rPr>
        <w:t xml:space="preserve"> </w:t>
      </w:r>
      <w:r>
        <w:rPr>
          <w:color w:val="231F20"/>
        </w:rPr>
        <w:t>inconformity</w:t>
      </w:r>
      <w:r w:rsidR="007A3AD1">
        <w:rPr>
          <w:color w:val="231F20"/>
        </w:rPr>
        <w:t xml:space="preserve"> </w:t>
      </w:r>
      <w:r>
        <w:rPr>
          <w:color w:val="231F20"/>
        </w:rPr>
        <w:t>in</w:t>
      </w:r>
      <w:r w:rsidR="007A3AD1">
        <w:rPr>
          <w:color w:val="231F20"/>
        </w:rPr>
        <w:t xml:space="preserve"> </w:t>
      </w:r>
      <w:r>
        <w:rPr>
          <w:color w:val="231F20"/>
        </w:rPr>
        <w:t>all</w:t>
      </w:r>
      <w:r w:rsidR="007A3AD1">
        <w:rPr>
          <w:color w:val="231F20"/>
        </w:rPr>
        <w:t xml:space="preserve"> </w:t>
      </w:r>
      <w:r>
        <w:rPr>
          <w:color w:val="231F20"/>
        </w:rPr>
        <w:t>respects</w:t>
      </w:r>
      <w:r w:rsidR="007A3AD1">
        <w:rPr>
          <w:color w:val="231F20"/>
        </w:rPr>
        <w:t xml:space="preserve"> </w:t>
      </w:r>
      <w:r>
        <w:rPr>
          <w:color w:val="231F20"/>
        </w:rPr>
        <w:t>with</w:t>
      </w:r>
      <w:r w:rsidR="007A3AD1">
        <w:rPr>
          <w:color w:val="231F20"/>
        </w:rPr>
        <w:t xml:space="preserve"> </w:t>
      </w:r>
      <w:r>
        <w:rPr>
          <w:color w:val="231F20"/>
        </w:rPr>
        <w:t>the</w:t>
      </w:r>
      <w:r w:rsidR="007A3AD1">
        <w:rPr>
          <w:color w:val="231F20"/>
        </w:rPr>
        <w:t xml:space="preserve"> </w:t>
      </w:r>
      <w:r>
        <w:rPr>
          <w:color w:val="231F20"/>
        </w:rPr>
        <w:t>provisions</w:t>
      </w:r>
      <w:r w:rsidR="007A3AD1">
        <w:rPr>
          <w:color w:val="231F20"/>
        </w:rPr>
        <w:t xml:space="preserve"> of the </w:t>
      </w:r>
      <w:r>
        <w:rPr>
          <w:color w:val="231F20"/>
        </w:rPr>
        <w:t>Contract.</w:t>
      </w:r>
    </w:p>
    <w:p w14:paraId="257B05E3" w14:textId="77777777" w:rsidR="003B43F5" w:rsidRDefault="00300350">
      <w:pPr>
        <w:pStyle w:val="ListParagraph"/>
        <w:numPr>
          <w:ilvl w:val="0"/>
          <w:numId w:val="5"/>
        </w:numPr>
        <w:tabs>
          <w:tab w:val="left" w:pos="668"/>
        </w:tabs>
        <w:spacing w:before="247" w:line="230" w:lineRule="auto"/>
        <w:ind w:right="311" w:hanging="550"/>
        <w:jc w:val="both"/>
      </w:pPr>
      <w:r>
        <w:rPr>
          <w:color w:val="231F20"/>
        </w:rPr>
        <w:t>The</w:t>
      </w:r>
      <w:r w:rsidR="007A3AD1">
        <w:rPr>
          <w:color w:val="231F20"/>
        </w:rPr>
        <w:t xml:space="preserve"> </w:t>
      </w:r>
      <w:r>
        <w:rPr>
          <w:color w:val="231F20"/>
        </w:rPr>
        <w:t>Procuring</w:t>
      </w:r>
      <w:r w:rsidR="007A3AD1">
        <w:rPr>
          <w:color w:val="231F20"/>
        </w:rPr>
        <w:t xml:space="preserve"> </w:t>
      </w:r>
      <w:r>
        <w:rPr>
          <w:color w:val="231F20"/>
        </w:rPr>
        <w:t>Entity</w:t>
      </w:r>
      <w:r w:rsidR="007A3AD1">
        <w:rPr>
          <w:color w:val="231F20"/>
        </w:rPr>
        <w:t xml:space="preserve"> </w:t>
      </w:r>
      <w:r>
        <w:rPr>
          <w:color w:val="231F20"/>
        </w:rPr>
        <w:t>hereby</w:t>
      </w:r>
      <w:r w:rsidR="007A3AD1">
        <w:rPr>
          <w:color w:val="231F20"/>
        </w:rPr>
        <w:t xml:space="preserve"> </w:t>
      </w:r>
      <w:r>
        <w:rPr>
          <w:color w:val="231F20"/>
        </w:rPr>
        <w:t>covenants</w:t>
      </w:r>
      <w:r w:rsidR="007A3AD1">
        <w:rPr>
          <w:color w:val="231F20"/>
        </w:rPr>
        <w:t xml:space="preserve"> </w:t>
      </w:r>
      <w:r>
        <w:rPr>
          <w:color w:val="231F20"/>
        </w:rPr>
        <w:t>to</w:t>
      </w:r>
      <w:r w:rsidR="007A3AD1">
        <w:rPr>
          <w:color w:val="231F20"/>
        </w:rPr>
        <w:t xml:space="preserve"> </w:t>
      </w:r>
      <w:r>
        <w:rPr>
          <w:color w:val="231F20"/>
        </w:rPr>
        <w:t>pay</w:t>
      </w:r>
      <w:r w:rsidR="007A3AD1">
        <w:rPr>
          <w:color w:val="231F20"/>
        </w:rPr>
        <w:t xml:space="preserve"> </w:t>
      </w:r>
      <w:r>
        <w:rPr>
          <w:color w:val="231F20"/>
        </w:rPr>
        <w:t>the</w:t>
      </w:r>
      <w:r w:rsidR="007A3AD1">
        <w:rPr>
          <w:color w:val="231F20"/>
        </w:rPr>
        <w:t xml:space="preserve"> </w:t>
      </w:r>
      <w:r>
        <w:rPr>
          <w:color w:val="231F20"/>
        </w:rPr>
        <w:t>Lessor</w:t>
      </w:r>
      <w:r w:rsidR="007A3AD1">
        <w:rPr>
          <w:color w:val="231F20"/>
        </w:rPr>
        <w:t xml:space="preserve"> </w:t>
      </w:r>
      <w:r>
        <w:rPr>
          <w:color w:val="231F20"/>
        </w:rPr>
        <w:t>inconsideration</w:t>
      </w:r>
      <w:r w:rsidR="007A3AD1">
        <w:rPr>
          <w:color w:val="231F20"/>
        </w:rPr>
        <w:t xml:space="preserve"> of the </w:t>
      </w:r>
      <w:r>
        <w:rPr>
          <w:color w:val="231F20"/>
        </w:rPr>
        <w:t>provision</w:t>
      </w:r>
      <w:r w:rsidR="007A3AD1">
        <w:rPr>
          <w:color w:val="231F20"/>
        </w:rPr>
        <w:t xml:space="preserve"> of the </w:t>
      </w:r>
      <w:r>
        <w:rPr>
          <w:color w:val="231F20"/>
        </w:rPr>
        <w:t>Lease</w:t>
      </w:r>
      <w:r w:rsidR="007A3AD1">
        <w:rPr>
          <w:color w:val="231F20"/>
        </w:rPr>
        <w:t xml:space="preserve"> </w:t>
      </w:r>
      <w:r>
        <w:rPr>
          <w:color w:val="231F20"/>
        </w:rPr>
        <w:t>Items</w:t>
      </w:r>
      <w:r w:rsidR="007A3AD1">
        <w:rPr>
          <w:color w:val="231F20"/>
        </w:rPr>
        <w:t xml:space="preserve"> </w:t>
      </w:r>
      <w:r>
        <w:rPr>
          <w:color w:val="231F20"/>
        </w:rPr>
        <w:t>and Services and the remedying of defects therein, the Contract Price or such other sum as may become payable under</w:t>
      </w:r>
      <w:r w:rsidR="007A3AD1">
        <w:rPr>
          <w:color w:val="231F20"/>
        </w:rPr>
        <w:t xml:space="preserve"> </w:t>
      </w:r>
      <w:r>
        <w:rPr>
          <w:color w:val="231F20"/>
        </w:rPr>
        <w:t>the</w:t>
      </w:r>
      <w:r w:rsidR="007A3AD1">
        <w:rPr>
          <w:color w:val="231F20"/>
        </w:rPr>
        <w:t xml:space="preserve"> </w:t>
      </w:r>
      <w:r>
        <w:rPr>
          <w:color w:val="231F20"/>
        </w:rPr>
        <w:t>provisions</w:t>
      </w:r>
      <w:r w:rsidR="007A3AD1">
        <w:rPr>
          <w:color w:val="231F20"/>
        </w:rPr>
        <w:t xml:space="preserve"> of the </w:t>
      </w:r>
      <w:r>
        <w:rPr>
          <w:color w:val="231F20"/>
        </w:rPr>
        <w:t>Contract</w:t>
      </w:r>
      <w:r w:rsidR="007A3AD1">
        <w:rPr>
          <w:color w:val="231F20"/>
        </w:rPr>
        <w:t xml:space="preserve"> </w:t>
      </w:r>
      <w:r>
        <w:rPr>
          <w:color w:val="231F20"/>
        </w:rPr>
        <w:t>at</w:t>
      </w:r>
      <w:r w:rsidR="007A3AD1">
        <w:rPr>
          <w:color w:val="231F20"/>
        </w:rPr>
        <w:t xml:space="preserve"> </w:t>
      </w:r>
      <w:r>
        <w:rPr>
          <w:color w:val="231F20"/>
        </w:rPr>
        <w:t>the</w:t>
      </w:r>
      <w:r w:rsidR="007A3AD1">
        <w:rPr>
          <w:color w:val="231F20"/>
        </w:rPr>
        <w:t xml:space="preserve"> </w:t>
      </w:r>
      <w:r>
        <w:rPr>
          <w:color w:val="231F20"/>
        </w:rPr>
        <w:t>times</w:t>
      </w:r>
      <w:r w:rsidR="007A3AD1">
        <w:rPr>
          <w:color w:val="231F20"/>
        </w:rPr>
        <w:t xml:space="preserve"> </w:t>
      </w:r>
      <w:r>
        <w:rPr>
          <w:color w:val="231F20"/>
        </w:rPr>
        <w:t>and</w:t>
      </w:r>
      <w:r w:rsidR="007A3AD1">
        <w:rPr>
          <w:color w:val="231F20"/>
        </w:rPr>
        <w:t xml:space="preserve"> in the </w:t>
      </w:r>
      <w:r>
        <w:rPr>
          <w:color w:val="231F20"/>
        </w:rPr>
        <w:t>manner</w:t>
      </w:r>
      <w:r w:rsidR="007A3AD1">
        <w:rPr>
          <w:color w:val="231F20"/>
        </w:rPr>
        <w:t xml:space="preserve"> </w:t>
      </w:r>
      <w:r>
        <w:rPr>
          <w:color w:val="231F20"/>
        </w:rPr>
        <w:t>prescribed</w:t>
      </w:r>
      <w:r w:rsidR="007A3AD1">
        <w:rPr>
          <w:color w:val="231F20"/>
        </w:rPr>
        <w:t xml:space="preserve"> </w:t>
      </w:r>
      <w:r>
        <w:rPr>
          <w:color w:val="231F20"/>
        </w:rPr>
        <w:t>by</w:t>
      </w:r>
      <w:r w:rsidR="007A3AD1">
        <w:rPr>
          <w:color w:val="231F20"/>
        </w:rPr>
        <w:t xml:space="preserve"> </w:t>
      </w:r>
      <w:r>
        <w:rPr>
          <w:color w:val="231F20"/>
        </w:rPr>
        <w:t>the</w:t>
      </w:r>
      <w:r w:rsidR="007A3AD1">
        <w:rPr>
          <w:color w:val="231F20"/>
        </w:rPr>
        <w:t xml:space="preserve"> </w:t>
      </w:r>
      <w:r>
        <w:rPr>
          <w:color w:val="231F20"/>
        </w:rPr>
        <w:t>Contract.</w:t>
      </w:r>
    </w:p>
    <w:p w14:paraId="7B9DAE2D" w14:textId="77777777" w:rsidR="003B43F5" w:rsidRDefault="00300350">
      <w:pPr>
        <w:pStyle w:val="ListParagraph"/>
        <w:numPr>
          <w:ilvl w:val="0"/>
          <w:numId w:val="5"/>
        </w:numPr>
        <w:tabs>
          <w:tab w:val="left" w:pos="667"/>
          <w:tab w:val="left" w:pos="668"/>
        </w:tabs>
        <w:spacing w:before="246" w:line="230" w:lineRule="auto"/>
        <w:ind w:right="311" w:hanging="550"/>
      </w:pPr>
      <w:r>
        <w:rPr>
          <w:color w:val="231F20"/>
        </w:rPr>
        <w:t>IN</w:t>
      </w:r>
      <w:r w:rsidR="007A3AD1">
        <w:rPr>
          <w:color w:val="231F20"/>
        </w:rPr>
        <w:t xml:space="preserve"> </w:t>
      </w:r>
      <w:r>
        <w:rPr>
          <w:color w:val="231F20"/>
        </w:rPr>
        <w:t>WITNESS</w:t>
      </w:r>
      <w:r w:rsidR="007A3AD1">
        <w:rPr>
          <w:color w:val="231F20"/>
        </w:rPr>
        <w:t xml:space="preserve"> </w:t>
      </w:r>
      <w:r>
        <w:rPr>
          <w:color w:val="231F20"/>
        </w:rPr>
        <w:t>whereof</w:t>
      </w:r>
      <w:r w:rsidR="007A3AD1">
        <w:rPr>
          <w:color w:val="231F20"/>
        </w:rPr>
        <w:t xml:space="preserve"> </w:t>
      </w:r>
      <w:r>
        <w:rPr>
          <w:color w:val="231F20"/>
        </w:rPr>
        <w:t>the</w:t>
      </w:r>
      <w:r w:rsidR="007A3AD1">
        <w:rPr>
          <w:color w:val="231F20"/>
        </w:rPr>
        <w:t xml:space="preserve"> </w:t>
      </w:r>
      <w:r>
        <w:rPr>
          <w:color w:val="231F20"/>
        </w:rPr>
        <w:t>parties</w:t>
      </w:r>
      <w:r w:rsidR="007A3AD1">
        <w:rPr>
          <w:color w:val="231F20"/>
        </w:rPr>
        <w:t xml:space="preserve"> </w:t>
      </w:r>
      <w:r>
        <w:rPr>
          <w:color w:val="231F20"/>
        </w:rPr>
        <w:t>hereto</w:t>
      </w:r>
      <w:r w:rsidR="007A3AD1">
        <w:rPr>
          <w:color w:val="231F20"/>
        </w:rPr>
        <w:t xml:space="preserve"> </w:t>
      </w:r>
      <w:r>
        <w:rPr>
          <w:color w:val="231F20"/>
        </w:rPr>
        <w:t>have</w:t>
      </w:r>
      <w:r w:rsidR="007A3AD1">
        <w:rPr>
          <w:color w:val="231F20"/>
        </w:rPr>
        <w:t xml:space="preserve"> </w:t>
      </w:r>
      <w:r>
        <w:rPr>
          <w:color w:val="231F20"/>
        </w:rPr>
        <w:t>caused</w:t>
      </w:r>
      <w:r w:rsidR="007A3AD1">
        <w:rPr>
          <w:color w:val="231F20"/>
        </w:rPr>
        <w:t xml:space="preserve"> </w:t>
      </w:r>
      <w:r>
        <w:rPr>
          <w:color w:val="231F20"/>
        </w:rPr>
        <w:t>this</w:t>
      </w:r>
      <w:r w:rsidR="007A3AD1">
        <w:rPr>
          <w:color w:val="231F20"/>
        </w:rPr>
        <w:t xml:space="preserve"> </w:t>
      </w:r>
      <w:r>
        <w:rPr>
          <w:color w:val="231F20"/>
        </w:rPr>
        <w:t>Agreement</w:t>
      </w:r>
      <w:r w:rsidR="007A3AD1">
        <w:rPr>
          <w:color w:val="231F20"/>
        </w:rPr>
        <w:t xml:space="preserve"> </w:t>
      </w:r>
      <w:r>
        <w:rPr>
          <w:color w:val="231F20"/>
        </w:rPr>
        <w:t>to</w:t>
      </w:r>
      <w:r w:rsidR="007A3AD1">
        <w:rPr>
          <w:color w:val="231F20"/>
        </w:rPr>
        <w:t xml:space="preserve"> </w:t>
      </w:r>
      <w:r>
        <w:rPr>
          <w:color w:val="231F20"/>
        </w:rPr>
        <w:t>be</w:t>
      </w:r>
      <w:r w:rsidR="007A3AD1">
        <w:rPr>
          <w:color w:val="231F20"/>
        </w:rPr>
        <w:t xml:space="preserve"> </w:t>
      </w:r>
      <w:r>
        <w:rPr>
          <w:color w:val="231F20"/>
        </w:rPr>
        <w:t>executed</w:t>
      </w:r>
      <w:r w:rsidR="007A3AD1">
        <w:rPr>
          <w:color w:val="231F20"/>
        </w:rPr>
        <w:t xml:space="preserve"> </w:t>
      </w:r>
      <w:r>
        <w:rPr>
          <w:color w:val="231F20"/>
        </w:rPr>
        <w:t>in</w:t>
      </w:r>
      <w:r w:rsidR="007A3AD1">
        <w:rPr>
          <w:color w:val="231F20"/>
        </w:rPr>
        <w:t xml:space="preserve"> </w:t>
      </w:r>
      <w:r>
        <w:rPr>
          <w:color w:val="231F20"/>
        </w:rPr>
        <w:t>accordance</w:t>
      </w:r>
      <w:r w:rsidR="007A3AD1">
        <w:rPr>
          <w:color w:val="231F20"/>
        </w:rPr>
        <w:t xml:space="preserve"> with the </w:t>
      </w:r>
      <w:r>
        <w:rPr>
          <w:color w:val="231F20"/>
        </w:rPr>
        <w:t>laws of</w:t>
      </w:r>
      <w:r w:rsidR="007A3AD1">
        <w:rPr>
          <w:color w:val="231F20"/>
        </w:rPr>
        <w:t xml:space="preserve"> </w:t>
      </w:r>
      <w:r>
        <w:rPr>
          <w:color w:val="231F20"/>
        </w:rPr>
        <w:t>Kenya</w:t>
      </w:r>
      <w:r w:rsidR="007A3AD1">
        <w:rPr>
          <w:color w:val="231F20"/>
        </w:rPr>
        <w:t xml:space="preserve"> on the </w:t>
      </w:r>
      <w:r>
        <w:rPr>
          <w:color w:val="231F20"/>
          <w:spacing w:val="-4"/>
        </w:rPr>
        <w:t>day,</w:t>
      </w:r>
      <w:r w:rsidR="007A3AD1">
        <w:rPr>
          <w:color w:val="231F20"/>
          <w:spacing w:val="-4"/>
        </w:rPr>
        <w:t xml:space="preserve"> </w:t>
      </w:r>
      <w:r>
        <w:rPr>
          <w:color w:val="231F20"/>
        </w:rPr>
        <w:t>month</w:t>
      </w:r>
      <w:r w:rsidR="007A3AD1">
        <w:rPr>
          <w:color w:val="231F20"/>
        </w:rPr>
        <w:t xml:space="preserve"> </w:t>
      </w:r>
      <w:r>
        <w:rPr>
          <w:color w:val="231F20"/>
        </w:rPr>
        <w:t>and</w:t>
      </w:r>
      <w:r w:rsidR="007A3AD1">
        <w:rPr>
          <w:color w:val="231F20"/>
        </w:rPr>
        <w:t xml:space="preserve"> </w:t>
      </w:r>
      <w:r>
        <w:rPr>
          <w:color w:val="231F20"/>
        </w:rPr>
        <w:t>year</w:t>
      </w:r>
      <w:r w:rsidR="007A3AD1">
        <w:rPr>
          <w:color w:val="231F20"/>
        </w:rPr>
        <w:t xml:space="preserve"> </w:t>
      </w:r>
      <w:r>
        <w:rPr>
          <w:color w:val="231F20"/>
        </w:rPr>
        <w:t>indicated</w:t>
      </w:r>
      <w:r w:rsidR="007A3AD1">
        <w:rPr>
          <w:color w:val="231F20"/>
        </w:rPr>
        <w:t xml:space="preserve"> </w:t>
      </w:r>
      <w:r>
        <w:rPr>
          <w:color w:val="231F20"/>
        </w:rPr>
        <w:t>above.</w:t>
      </w:r>
    </w:p>
    <w:p w14:paraId="6B2FF6F2" w14:textId="77777777" w:rsidR="00C43667" w:rsidRDefault="00300350" w:rsidP="007A3AD1">
      <w:pPr>
        <w:pStyle w:val="BodyText"/>
        <w:spacing w:before="237" w:line="463" w:lineRule="auto"/>
        <w:ind w:left="112" w:right="4485"/>
        <w:rPr>
          <w:color w:val="231F20"/>
        </w:rPr>
      </w:pPr>
      <w:r>
        <w:rPr>
          <w:color w:val="231F20"/>
          <w:u w:val="single" w:color="231F20"/>
        </w:rPr>
        <w:t>For</w:t>
      </w:r>
      <w:r w:rsidR="007A3AD1">
        <w:rPr>
          <w:color w:val="231F20"/>
          <w:u w:val="single" w:color="231F20"/>
        </w:rPr>
        <w:t xml:space="preserve"> </w:t>
      </w:r>
      <w:r>
        <w:rPr>
          <w:color w:val="231F20"/>
          <w:u w:val="single" w:color="231F20"/>
        </w:rPr>
        <w:t>and</w:t>
      </w:r>
      <w:r w:rsidR="007A3AD1">
        <w:rPr>
          <w:color w:val="231F20"/>
          <w:u w:val="single" w:color="231F20"/>
        </w:rPr>
        <w:t xml:space="preserve"> </w:t>
      </w:r>
      <w:r>
        <w:rPr>
          <w:color w:val="231F20"/>
          <w:u w:val="single" w:color="231F20"/>
        </w:rPr>
        <w:t>on</w:t>
      </w:r>
      <w:r w:rsidR="007A3AD1">
        <w:rPr>
          <w:color w:val="231F20"/>
          <w:u w:val="single" w:color="231F20"/>
        </w:rPr>
        <w:t xml:space="preserve"> </w:t>
      </w:r>
      <w:r>
        <w:rPr>
          <w:color w:val="231F20"/>
          <w:u w:val="single" w:color="231F20"/>
        </w:rPr>
        <w:t>behalf</w:t>
      </w:r>
      <w:r w:rsidR="007A3AD1">
        <w:rPr>
          <w:color w:val="231F20"/>
          <w:u w:val="single" w:color="231F20"/>
        </w:rPr>
        <w:t xml:space="preserve"> </w:t>
      </w:r>
      <w:r>
        <w:rPr>
          <w:color w:val="231F20"/>
          <w:u w:val="single" w:color="231F20"/>
        </w:rPr>
        <w:t>of</w:t>
      </w:r>
      <w:r w:rsidR="007A3AD1">
        <w:rPr>
          <w:color w:val="231F20"/>
          <w:u w:val="single" w:color="231F20"/>
        </w:rPr>
        <w:t xml:space="preserve"> </w:t>
      </w:r>
      <w:r>
        <w:rPr>
          <w:color w:val="231F20"/>
          <w:u w:val="single" w:color="231F20"/>
        </w:rPr>
        <w:t>the</w:t>
      </w:r>
      <w:r w:rsidR="007A3AD1">
        <w:rPr>
          <w:color w:val="231F20"/>
          <w:u w:val="single" w:color="231F20"/>
        </w:rPr>
        <w:t xml:space="preserve"> </w:t>
      </w:r>
      <w:r>
        <w:rPr>
          <w:color w:val="231F20"/>
          <w:u w:val="single" w:color="231F20"/>
        </w:rPr>
        <w:t>Procuring</w:t>
      </w:r>
      <w:r w:rsidR="007A3AD1">
        <w:rPr>
          <w:color w:val="231F20"/>
          <w:u w:val="single" w:color="231F20"/>
        </w:rPr>
        <w:t xml:space="preserve"> </w:t>
      </w:r>
      <w:r>
        <w:rPr>
          <w:color w:val="231F20"/>
          <w:u w:val="single" w:color="231F20"/>
        </w:rPr>
        <w:t>Entity</w:t>
      </w:r>
      <w:r>
        <w:rPr>
          <w:color w:val="231F20"/>
        </w:rPr>
        <w:t xml:space="preserve"> </w:t>
      </w:r>
    </w:p>
    <w:p w14:paraId="2A2192D5" w14:textId="77777777" w:rsidR="003B43F5" w:rsidRDefault="00C43667" w:rsidP="00C43667">
      <w:pPr>
        <w:pStyle w:val="BodyText"/>
        <w:spacing w:before="237" w:line="463" w:lineRule="auto"/>
        <w:ind w:left="115" w:right="432"/>
        <w:rPr>
          <w:i/>
        </w:rPr>
      </w:pPr>
      <w:r>
        <w:rPr>
          <w:color w:val="231F20"/>
        </w:rPr>
        <w:t>Signed: ................................</w:t>
      </w:r>
      <w:r w:rsidR="00300350">
        <w:rPr>
          <w:i/>
          <w:color w:val="231F20"/>
        </w:rPr>
        <w:t>[insert signature]</w:t>
      </w:r>
      <w:r w:rsidR="007A3AD1">
        <w:rPr>
          <w:i/>
          <w:color w:val="231F20"/>
        </w:rPr>
        <w:t xml:space="preserve"> </w:t>
      </w:r>
      <w:r w:rsidR="007A3AD1">
        <w:rPr>
          <w:color w:val="231F20"/>
        </w:rPr>
        <w:t xml:space="preserve">in the capacity of </w:t>
      </w:r>
      <w:r w:rsidR="00300350">
        <w:rPr>
          <w:color w:val="231F20"/>
        </w:rPr>
        <w:t>................................</w:t>
      </w:r>
      <w:r w:rsidR="00300350">
        <w:rPr>
          <w:i/>
          <w:color w:val="231F20"/>
        </w:rPr>
        <w:t>[insert title or other appropriate designation]</w:t>
      </w:r>
    </w:p>
    <w:p w14:paraId="650AC507" w14:textId="77777777" w:rsidR="00C43667" w:rsidRDefault="00300350" w:rsidP="00C43667">
      <w:pPr>
        <w:spacing w:before="234" w:line="463" w:lineRule="auto"/>
        <w:ind w:left="115" w:right="432"/>
        <w:rPr>
          <w:i/>
          <w:color w:val="231F20"/>
        </w:rPr>
      </w:pPr>
      <w:r>
        <w:rPr>
          <w:color w:val="231F20"/>
        </w:rPr>
        <w:t>I</w:t>
      </w:r>
      <w:r w:rsidR="007A3AD1">
        <w:rPr>
          <w:color w:val="231F20"/>
        </w:rPr>
        <w:t xml:space="preserve">n the presence </w:t>
      </w:r>
      <w:r w:rsidR="00C43667">
        <w:rPr>
          <w:color w:val="231F20"/>
        </w:rPr>
        <w:t>of ................................</w:t>
      </w:r>
      <w:r>
        <w:rPr>
          <w:i/>
          <w:color w:val="231F20"/>
        </w:rPr>
        <w:t>[</w:t>
      </w:r>
      <w:r w:rsidR="00C43667">
        <w:rPr>
          <w:i/>
          <w:color w:val="231F20"/>
        </w:rPr>
        <w:t>insert identiﬁcation</w:t>
      </w:r>
      <w:r>
        <w:rPr>
          <w:i/>
          <w:color w:val="231F20"/>
        </w:rPr>
        <w:t xml:space="preserve">   of   ofﬁcial   witness]</w:t>
      </w:r>
      <w:r w:rsidR="007A3AD1">
        <w:rPr>
          <w:i/>
          <w:color w:val="231F20"/>
        </w:rPr>
        <w:t xml:space="preserve"> </w:t>
      </w:r>
    </w:p>
    <w:p w14:paraId="69357A9A" w14:textId="77777777" w:rsidR="003B43F5" w:rsidRDefault="00300350" w:rsidP="00C43667">
      <w:pPr>
        <w:spacing w:before="234" w:line="463" w:lineRule="auto"/>
        <w:ind w:left="115" w:right="432"/>
        <w:rPr>
          <w:i/>
        </w:rPr>
      </w:pPr>
      <w:r>
        <w:rPr>
          <w:color w:val="231F20"/>
          <w:u w:val="single" w:color="231F20"/>
        </w:rPr>
        <w:t>For</w:t>
      </w:r>
      <w:r w:rsidR="007A3AD1">
        <w:rPr>
          <w:color w:val="231F20"/>
          <w:u w:val="single" w:color="231F20"/>
        </w:rPr>
        <w:t xml:space="preserve"> </w:t>
      </w:r>
      <w:r>
        <w:rPr>
          <w:color w:val="231F20"/>
          <w:u w:val="single" w:color="231F20"/>
        </w:rPr>
        <w:t>and</w:t>
      </w:r>
      <w:r w:rsidR="007A3AD1">
        <w:rPr>
          <w:color w:val="231F20"/>
          <w:u w:val="single" w:color="231F20"/>
        </w:rPr>
        <w:t xml:space="preserve"> </w:t>
      </w:r>
      <w:r>
        <w:rPr>
          <w:color w:val="231F20"/>
          <w:u w:val="single" w:color="231F20"/>
        </w:rPr>
        <w:t>on</w:t>
      </w:r>
      <w:r w:rsidR="007A3AD1">
        <w:rPr>
          <w:color w:val="231F20"/>
          <w:u w:val="single" w:color="231F20"/>
        </w:rPr>
        <w:t xml:space="preserve"> </w:t>
      </w:r>
      <w:r>
        <w:rPr>
          <w:color w:val="231F20"/>
          <w:u w:val="single" w:color="231F20"/>
        </w:rPr>
        <w:t>behalf</w:t>
      </w:r>
      <w:r w:rsidR="007A3AD1">
        <w:rPr>
          <w:color w:val="231F20"/>
          <w:u w:val="single" w:color="231F20"/>
        </w:rPr>
        <w:t xml:space="preserve"> </w:t>
      </w:r>
      <w:r>
        <w:rPr>
          <w:color w:val="231F20"/>
          <w:u w:val="single" w:color="231F20"/>
        </w:rPr>
        <w:t>of</w:t>
      </w:r>
      <w:r w:rsidR="007A3AD1">
        <w:rPr>
          <w:color w:val="231F20"/>
          <w:u w:val="single" w:color="231F20"/>
        </w:rPr>
        <w:t xml:space="preserve"> </w:t>
      </w:r>
      <w:r>
        <w:rPr>
          <w:color w:val="231F20"/>
          <w:u w:val="single" w:color="231F20"/>
        </w:rPr>
        <w:t>the</w:t>
      </w:r>
      <w:r w:rsidR="007A3AD1">
        <w:rPr>
          <w:color w:val="231F20"/>
          <w:u w:val="single" w:color="231F20"/>
        </w:rPr>
        <w:t xml:space="preserve"> </w:t>
      </w:r>
      <w:r>
        <w:rPr>
          <w:color w:val="231F20"/>
          <w:u w:val="single" w:color="231F20"/>
        </w:rPr>
        <w:t>Lessor</w:t>
      </w:r>
      <w:r>
        <w:rPr>
          <w:color w:val="231F20"/>
        </w:rPr>
        <w:t xml:space="preserve"> </w:t>
      </w:r>
      <w:r w:rsidR="00C43667">
        <w:rPr>
          <w:color w:val="231F20"/>
        </w:rPr>
        <w:t>Signed: ................................</w:t>
      </w:r>
      <w:r>
        <w:rPr>
          <w:i/>
          <w:color w:val="231F20"/>
        </w:rPr>
        <w:t>[insert</w:t>
      </w:r>
      <w:r w:rsidR="007A3AD1">
        <w:rPr>
          <w:i/>
          <w:color w:val="231F20"/>
        </w:rPr>
        <w:t xml:space="preserve"> </w:t>
      </w:r>
      <w:r>
        <w:rPr>
          <w:i/>
          <w:color w:val="231F20"/>
        </w:rPr>
        <w:t>signature</w:t>
      </w:r>
      <w:r w:rsidR="007A3AD1">
        <w:rPr>
          <w:i/>
          <w:color w:val="231F20"/>
        </w:rPr>
        <w:t xml:space="preserve"> </w:t>
      </w:r>
      <w:r>
        <w:rPr>
          <w:i/>
          <w:color w:val="231F20"/>
        </w:rPr>
        <w:t>of</w:t>
      </w:r>
      <w:r w:rsidR="007A3AD1">
        <w:rPr>
          <w:i/>
          <w:color w:val="231F20"/>
        </w:rPr>
        <w:t xml:space="preserve"> </w:t>
      </w:r>
      <w:r>
        <w:rPr>
          <w:i/>
          <w:color w:val="231F20"/>
        </w:rPr>
        <w:t>authorized</w:t>
      </w:r>
      <w:r w:rsidR="007A3AD1">
        <w:rPr>
          <w:i/>
          <w:color w:val="231F20"/>
        </w:rPr>
        <w:t xml:space="preserve"> </w:t>
      </w:r>
      <w:r>
        <w:rPr>
          <w:i/>
          <w:color w:val="231F20"/>
        </w:rPr>
        <w:t>representative(s)</w:t>
      </w:r>
      <w:r w:rsidR="007A3AD1">
        <w:rPr>
          <w:i/>
          <w:color w:val="231F20"/>
        </w:rPr>
        <w:t xml:space="preserve"> of the </w:t>
      </w:r>
      <w:r>
        <w:rPr>
          <w:i/>
          <w:color w:val="231F20"/>
        </w:rPr>
        <w:t>Lessor]</w:t>
      </w:r>
    </w:p>
    <w:p w14:paraId="43AD56B6" w14:textId="77777777" w:rsidR="003B43F5" w:rsidRDefault="00300350" w:rsidP="00C43667">
      <w:pPr>
        <w:spacing w:line="250" w:lineRule="exact"/>
        <w:ind w:left="115" w:right="432"/>
        <w:rPr>
          <w:i/>
        </w:rPr>
      </w:pPr>
      <w:r>
        <w:rPr>
          <w:color w:val="231F20"/>
        </w:rPr>
        <w:t>in the capacity of ................................</w:t>
      </w:r>
      <w:r>
        <w:rPr>
          <w:i/>
          <w:color w:val="231F20"/>
        </w:rPr>
        <w:t>[insert title or other appropriate designation]</w:t>
      </w:r>
    </w:p>
    <w:p w14:paraId="6BE46C1E" w14:textId="77777777" w:rsidR="003B43F5" w:rsidRDefault="00300350" w:rsidP="00C43667">
      <w:pPr>
        <w:spacing w:before="234"/>
        <w:ind w:left="115" w:right="432"/>
        <w:rPr>
          <w:i/>
        </w:rPr>
      </w:pPr>
      <w:r>
        <w:rPr>
          <w:color w:val="231F20"/>
        </w:rPr>
        <w:t>in the presence of ................................</w:t>
      </w:r>
      <w:r>
        <w:rPr>
          <w:i/>
          <w:color w:val="231F20"/>
        </w:rPr>
        <w:t>[insert identiﬁcation of ofﬁcial witness]</w:t>
      </w:r>
    </w:p>
    <w:p w14:paraId="3514993C" w14:textId="77777777" w:rsidR="003B43F5" w:rsidRDefault="003B43F5">
      <w:pPr>
        <w:sectPr w:rsidR="003B43F5">
          <w:pgSz w:w="11910" w:h="16840"/>
          <w:pgMar w:top="340" w:right="540" w:bottom="640" w:left="740" w:header="0" w:footer="441" w:gutter="0"/>
          <w:cols w:space="720"/>
        </w:sectPr>
      </w:pPr>
    </w:p>
    <w:p w14:paraId="724760A5" w14:textId="77777777" w:rsidR="003B43F5" w:rsidRDefault="003B43F5">
      <w:pPr>
        <w:pStyle w:val="BodyText"/>
        <w:rPr>
          <w:i/>
          <w:sz w:val="20"/>
        </w:rPr>
      </w:pPr>
    </w:p>
    <w:p w14:paraId="37538F94" w14:textId="4E2D696D" w:rsidR="003B43F5" w:rsidRDefault="00300350">
      <w:pPr>
        <w:pStyle w:val="Heading2"/>
        <w:spacing w:before="253"/>
        <w:ind w:left="110"/>
      </w:pPr>
      <w:bookmarkStart w:id="151" w:name="_TOC_250002"/>
      <w:bookmarkStart w:id="152" w:name="_Toc145511970"/>
      <w:bookmarkEnd w:id="151"/>
      <w:r>
        <w:rPr>
          <w:color w:val="231F20"/>
        </w:rPr>
        <w:t xml:space="preserve">FORM NO. </w:t>
      </w:r>
      <w:r w:rsidR="00C769FE">
        <w:rPr>
          <w:color w:val="231F20"/>
        </w:rPr>
        <w:t>6</w:t>
      </w:r>
      <w:r>
        <w:rPr>
          <w:color w:val="231F20"/>
        </w:rPr>
        <w:t xml:space="preserve"> - PERFORMANCE SECURITY [Option 1 - Unconditional Demand Bank Guarantee]</w:t>
      </w:r>
      <w:bookmarkEnd w:id="152"/>
    </w:p>
    <w:p w14:paraId="1BB80180" w14:textId="77777777" w:rsidR="003B43F5" w:rsidRDefault="00300350">
      <w:pPr>
        <w:spacing w:before="234"/>
        <w:ind w:left="110"/>
        <w:rPr>
          <w:i/>
        </w:rPr>
      </w:pPr>
      <w:r>
        <w:rPr>
          <w:i/>
          <w:color w:val="231F20"/>
        </w:rPr>
        <w:t>[Guarantor letterhead]</w:t>
      </w:r>
    </w:p>
    <w:p w14:paraId="7D1E5214" w14:textId="77777777" w:rsidR="00031F79" w:rsidRDefault="00300350">
      <w:pPr>
        <w:tabs>
          <w:tab w:val="left" w:pos="2449"/>
          <w:tab w:val="left" w:pos="3667"/>
        </w:tabs>
        <w:spacing w:before="234" w:line="463" w:lineRule="auto"/>
        <w:ind w:left="110" w:right="2818"/>
        <w:rPr>
          <w:i/>
          <w:color w:val="231F20"/>
        </w:rPr>
      </w:pPr>
      <w:r>
        <w:rPr>
          <w:b/>
          <w:color w:val="231F20"/>
        </w:rPr>
        <w:t>Beneﬁciary:</w:t>
      </w:r>
      <w:r>
        <w:rPr>
          <w:b/>
          <w:color w:val="231F20"/>
          <w:u w:val="single" w:color="221E1F"/>
        </w:rPr>
        <w:tab/>
      </w:r>
      <w:r>
        <w:rPr>
          <w:b/>
          <w:color w:val="231F20"/>
          <w:u w:val="single" w:color="221E1F"/>
        </w:rPr>
        <w:tab/>
      </w:r>
      <w:r>
        <w:rPr>
          <w:i/>
          <w:color w:val="231F20"/>
        </w:rPr>
        <w:t xml:space="preserve">[insert name and Address of </w:t>
      </w:r>
      <w:r>
        <w:rPr>
          <w:color w:val="231F20"/>
        </w:rPr>
        <w:t>Procuring Entity</w:t>
      </w:r>
      <w:r>
        <w:rPr>
          <w:i/>
          <w:color w:val="231F20"/>
        </w:rPr>
        <w:t xml:space="preserve">] </w:t>
      </w:r>
      <w:r>
        <w:rPr>
          <w:b/>
          <w:color w:val="231F20"/>
        </w:rPr>
        <w:t>Date:</w:t>
      </w:r>
      <w:r>
        <w:rPr>
          <w:b/>
          <w:color w:val="231F20"/>
          <w:u w:val="single" w:color="221E1F"/>
        </w:rPr>
        <w:tab/>
      </w:r>
      <w:r>
        <w:rPr>
          <w:i/>
          <w:color w:val="231F20"/>
        </w:rPr>
        <w:t>[</w:t>
      </w:r>
      <w:r w:rsidR="00C43667">
        <w:rPr>
          <w:i/>
          <w:color w:val="231F20"/>
        </w:rPr>
        <w:t>Insert date</w:t>
      </w:r>
      <w:r w:rsidR="00031F79">
        <w:rPr>
          <w:i/>
          <w:color w:val="231F20"/>
        </w:rPr>
        <w:t xml:space="preserve"> </w:t>
      </w:r>
      <w:r>
        <w:rPr>
          <w:i/>
          <w:color w:val="231F20"/>
        </w:rPr>
        <w:t>of</w:t>
      </w:r>
      <w:r w:rsidR="00031F79">
        <w:rPr>
          <w:i/>
          <w:color w:val="231F20"/>
        </w:rPr>
        <w:t xml:space="preserve"> </w:t>
      </w:r>
      <w:r>
        <w:rPr>
          <w:i/>
          <w:color w:val="231F20"/>
        </w:rPr>
        <w:t>issue]</w:t>
      </w:r>
    </w:p>
    <w:p w14:paraId="0F3FCD84" w14:textId="77777777" w:rsidR="003B43F5" w:rsidRDefault="00300350" w:rsidP="00031F79">
      <w:pPr>
        <w:tabs>
          <w:tab w:val="left" w:pos="2449"/>
          <w:tab w:val="left" w:pos="3667"/>
        </w:tabs>
        <w:spacing w:line="463" w:lineRule="auto"/>
        <w:ind w:left="115" w:right="720"/>
        <w:rPr>
          <w:i/>
        </w:rPr>
      </w:pPr>
      <w:r>
        <w:rPr>
          <w:i/>
          <w:color w:val="231F20"/>
        </w:rPr>
        <w:t xml:space="preserve"> </w:t>
      </w:r>
      <w:r>
        <w:rPr>
          <w:b/>
          <w:color w:val="231F20"/>
        </w:rPr>
        <w:t>Guarantor:</w:t>
      </w:r>
      <w:r w:rsidR="007A3AD1">
        <w:rPr>
          <w:b/>
          <w:color w:val="231F20"/>
        </w:rPr>
        <w:t xml:space="preserve"> </w:t>
      </w:r>
      <w:r>
        <w:rPr>
          <w:i/>
          <w:color w:val="231F20"/>
        </w:rPr>
        <w:t>[Insert</w:t>
      </w:r>
      <w:r w:rsidR="007A3AD1">
        <w:rPr>
          <w:i/>
          <w:color w:val="231F20"/>
        </w:rPr>
        <w:t xml:space="preserve"> </w:t>
      </w:r>
      <w:r>
        <w:rPr>
          <w:i/>
          <w:color w:val="231F20"/>
        </w:rPr>
        <w:t>name</w:t>
      </w:r>
      <w:r w:rsidR="00F4249A">
        <w:rPr>
          <w:i/>
          <w:color w:val="231F20"/>
        </w:rPr>
        <w:t xml:space="preserve"> </w:t>
      </w:r>
      <w:r>
        <w:rPr>
          <w:i/>
          <w:color w:val="231F20"/>
        </w:rPr>
        <w:t>and</w:t>
      </w:r>
      <w:r w:rsidR="00F4249A">
        <w:rPr>
          <w:i/>
          <w:color w:val="231F20"/>
        </w:rPr>
        <w:t xml:space="preserve"> </w:t>
      </w:r>
      <w:r>
        <w:rPr>
          <w:i/>
          <w:color w:val="231F20"/>
        </w:rPr>
        <w:t>address</w:t>
      </w:r>
      <w:r w:rsidR="00F4249A">
        <w:rPr>
          <w:i/>
          <w:color w:val="231F20"/>
        </w:rPr>
        <w:t xml:space="preserve"> </w:t>
      </w:r>
      <w:r>
        <w:rPr>
          <w:i/>
          <w:color w:val="231F20"/>
        </w:rPr>
        <w:t>of</w:t>
      </w:r>
      <w:r w:rsidR="00F4249A">
        <w:rPr>
          <w:i/>
          <w:color w:val="231F20"/>
        </w:rPr>
        <w:t xml:space="preserve"> </w:t>
      </w:r>
      <w:r>
        <w:rPr>
          <w:i/>
          <w:color w:val="231F20"/>
        </w:rPr>
        <w:t>place</w:t>
      </w:r>
      <w:r w:rsidR="00F4249A">
        <w:rPr>
          <w:i/>
          <w:color w:val="231F20"/>
        </w:rPr>
        <w:t xml:space="preserve"> </w:t>
      </w:r>
      <w:r>
        <w:rPr>
          <w:i/>
          <w:color w:val="231F20"/>
        </w:rPr>
        <w:t>of</w:t>
      </w:r>
      <w:r w:rsidR="00F4249A">
        <w:rPr>
          <w:i/>
          <w:color w:val="231F20"/>
        </w:rPr>
        <w:t xml:space="preserve"> </w:t>
      </w:r>
      <w:r>
        <w:rPr>
          <w:i/>
          <w:color w:val="231F20"/>
        </w:rPr>
        <w:t>issue,</w:t>
      </w:r>
      <w:r w:rsidR="00F4249A">
        <w:rPr>
          <w:i/>
          <w:color w:val="231F20"/>
        </w:rPr>
        <w:t xml:space="preserve"> </w:t>
      </w:r>
      <w:r>
        <w:rPr>
          <w:i/>
          <w:color w:val="231F20"/>
        </w:rPr>
        <w:t>unless</w:t>
      </w:r>
      <w:r w:rsidR="00F4249A">
        <w:rPr>
          <w:i/>
          <w:color w:val="231F20"/>
        </w:rPr>
        <w:t xml:space="preserve"> </w:t>
      </w:r>
      <w:r>
        <w:rPr>
          <w:i/>
          <w:color w:val="231F20"/>
        </w:rPr>
        <w:t>indicated</w:t>
      </w:r>
      <w:r w:rsidR="00F4249A">
        <w:rPr>
          <w:i/>
          <w:color w:val="231F20"/>
        </w:rPr>
        <w:t xml:space="preserve"> </w:t>
      </w:r>
      <w:r>
        <w:rPr>
          <w:i/>
          <w:color w:val="231F20"/>
        </w:rPr>
        <w:t>in</w:t>
      </w:r>
      <w:r w:rsidR="00F4249A">
        <w:rPr>
          <w:i/>
          <w:color w:val="231F20"/>
        </w:rPr>
        <w:t xml:space="preserve"> </w:t>
      </w:r>
      <w:r>
        <w:rPr>
          <w:i/>
          <w:color w:val="231F20"/>
        </w:rPr>
        <w:t>the</w:t>
      </w:r>
      <w:r w:rsidR="00F4249A">
        <w:rPr>
          <w:i/>
          <w:color w:val="231F20"/>
        </w:rPr>
        <w:t xml:space="preserve"> </w:t>
      </w:r>
      <w:r>
        <w:rPr>
          <w:i/>
          <w:color w:val="231F20"/>
        </w:rPr>
        <w:t>letter</w:t>
      </w:r>
      <w:r w:rsidR="00F4249A">
        <w:rPr>
          <w:i/>
          <w:color w:val="231F20"/>
        </w:rPr>
        <w:t xml:space="preserve"> </w:t>
      </w:r>
      <w:r>
        <w:rPr>
          <w:i/>
          <w:color w:val="231F20"/>
        </w:rPr>
        <w:t>head]</w:t>
      </w:r>
    </w:p>
    <w:p w14:paraId="1DBC0B5C" w14:textId="77777777" w:rsidR="003B43F5" w:rsidRDefault="00300350">
      <w:pPr>
        <w:pStyle w:val="ListParagraph"/>
        <w:numPr>
          <w:ilvl w:val="0"/>
          <w:numId w:val="4"/>
        </w:numPr>
        <w:tabs>
          <w:tab w:val="left" w:pos="681"/>
          <w:tab w:val="left" w:pos="5040"/>
          <w:tab w:val="left" w:pos="5927"/>
          <w:tab w:val="left" w:pos="8276"/>
          <w:tab w:val="left" w:pos="9325"/>
        </w:tabs>
        <w:spacing w:before="127" w:line="230" w:lineRule="auto"/>
        <w:ind w:right="307"/>
        <w:jc w:val="both"/>
      </w:pPr>
      <w:r>
        <w:rPr>
          <w:color w:val="231F20"/>
          <w:spacing w:val="-9"/>
        </w:rPr>
        <w:t xml:space="preserve">We </w:t>
      </w:r>
      <w:r>
        <w:rPr>
          <w:color w:val="231F20"/>
        </w:rPr>
        <w:t>have been</w:t>
      </w:r>
      <w:r w:rsidR="00F4249A">
        <w:rPr>
          <w:color w:val="231F20"/>
        </w:rPr>
        <w:t xml:space="preserve"> </w:t>
      </w:r>
      <w:r>
        <w:rPr>
          <w:color w:val="231F20"/>
        </w:rPr>
        <w:t>informed</w:t>
      </w:r>
      <w:r w:rsidR="00F4249A">
        <w:rPr>
          <w:color w:val="231F20"/>
        </w:rPr>
        <w:t xml:space="preserve"> </w:t>
      </w:r>
      <w:r>
        <w:rPr>
          <w:color w:val="231F20"/>
        </w:rPr>
        <w:t>that</w:t>
      </w:r>
      <w:r>
        <w:rPr>
          <w:color w:val="231F20"/>
          <w:u w:val="single" w:color="221E1F"/>
        </w:rPr>
        <w:tab/>
      </w:r>
      <w:r>
        <w:rPr>
          <w:color w:val="231F20"/>
          <w:u w:val="single" w:color="221E1F"/>
        </w:rPr>
        <w:tab/>
      </w:r>
      <w:r>
        <w:rPr>
          <w:color w:val="231F20"/>
          <w:u w:val="single" w:color="221E1F"/>
        </w:rPr>
        <w:tab/>
      </w:r>
      <w:r>
        <w:rPr>
          <w:color w:val="231F20"/>
        </w:rPr>
        <w:t>(hereinafter called "the Contractor") has entered into</w:t>
      </w:r>
      <w:r w:rsidR="00F4249A">
        <w:rPr>
          <w:color w:val="231F20"/>
        </w:rPr>
        <w:t xml:space="preserve"> </w:t>
      </w:r>
      <w:r>
        <w:rPr>
          <w:color w:val="231F20"/>
        </w:rPr>
        <w:t>Contract</w:t>
      </w:r>
      <w:r w:rsidR="00F4249A">
        <w:rPr>
          <w:color w:val="231F20"/>
        </w:rPr>
        <w:t xml:space="preserve"> </w:t>
      </w:r>
      <w:r>
        <w:rPr>
          <w:color w:val="231F20"/>
        </w:rPr>
        <w:t>No.</w:t>
      </w:r>
      <w:r>
        <w:rPr>
          <w:color w:val="231F20"/>
          <w:u w:val="single" w:color="221E1F"/>
        </w:rPr>
        <w:tab/>
      </w:r>
      <w:r>
        <w:rPr>
          <w:color w:val="231F20"/>
          <w:u w:val="single" w:color="221E1F"/>
        </w:rPr>
        <w:tab/>
      </w:r>
      <w:r>
        <w:rPr>
          <w:color w:val="231F20"/>
        </w:rPr>
        <w:t>dated</w:t>
      </w:r>
      <w:r>
        <w:rPr>
          <w:color w:val="231F20"/>
          <w:u w:val="single" w:color="221E1F"/>
        </w:rPr>
        <w:tab/>
      </w:r>
      <w:r>
        <w:rPr>
          <w:color w:val="231F20"/>
          <w:u w:val="single" w:color="221E1F"/>
        </w:rPr>
        <w:tab/>
      </w:r>
      <w:r>
        <w:rPr>
          <w:color w:val="231F20"/>
        </w:rPr>
        <w:t>with (</w:t>
      </w:r>
      <w:r>
        <w:rPr>
          <w:i/>
          <w:color w:val="231F20"/>
        </w:rPr>
        <w:t xml:space="preserve">name </w:t>
      </w:r>
      <w:r w:rsidR="00C43667">
        <w:rPr>
          <w:i/>
          <w:color w:val="231F20"/>
        </w:rPr>
        <w:t>of Procuring</w:t>
      </w:r>
      <w:r w:rsidR="00F4249A">
        <w:rPr>
          <w:i/>
          <w:color w:val="231F20"/>
        </w:rPr>
        <w:t xml:space="preserve"> </w:t>
      </w:r>
      <w:r>
        <w:rPr>
          <w:i/>
          <w:color w:val="231F20"/>
        </w:rPr>
        <w:t>Entity</w:t>
      </w:r>
      <w:r>
        <w:rPr>
          <w:color w:val="231F20"/>
        </w:rPr>
        <w:t>)</w:t>
      </w:r>
      <w:r>
        <w:rPr>
          <w:color w:val="231F20"/>
          <w:u w:val="single" w:color="221E1F"/>
        </w:rPr>
        <w:tab/>
      </w:r>
      <w:r>
        <w:rPr>
          <w:color w:val="231F20"/>
        </w:rPr>
        <w:t>(the</w:t>
      </w:r>
      <w:r w:rsidR="00F4249A">
        <w:rPr>
          <w:color w:val="231F20"/>
        </w:rPr>
        <w:t xml:space="preserve"> </w:t>
      </w:r>
      <w:r>
        <w:rPr>
          <w:color w:val="231F20"/>
        </w:rPr>
        <w:t>Procuring</w:t>
      </w:r>
      <w:r w:rsidR="00F4249A">
        <w:rPr>
          <w:color w:val="231F20"/>
        </w:rPr>
        <w:t xml:space="preserve"> </w:t>
      </w:r>
      <w:r>
        <w:rPr>
          <w:color w:val="231F20"/>
        </w:rPr>
        <w:t>Entity</w:t>
      </w:r>
      <w:r w:rsidR="00F4249A">
        <w:rPr>
          <w:color w:val="231F20"/>
        </w:rPr>
        <w:t xml:space="preserve"> as the </w:t>
      </w:r>
      <w:r>
        <w:rPr>
          <w:color w:val="231F20"/>
        </w:rPr>
        <w:t>Beneﬁciary),</w:t>
      </w:r>
      <w:r w:rsidR="00F4249A">
        <w:rPr>
          <w:color w:val="231F20"/>
        </w:rPr>
        <w:t xml:space="preserve"> </w:t>
      </w:r>
      <w:r>
        <w:rPr>
          <w:color w:val="231F20"/>
        </w:rPr>
        <w:t>for</w:t>
      </w:r>
      <w:r w:rsidR="00F4249A">
        <w:rPr>
          <w:color w:val="231F20"/>
        </w:rPr>
        <w:t xml:space="preserve"> </w:t>
      </w:r>
      <w:r>
        <w:rPr>
          <w:color w:val="231F20"/>
        </w:rPr>
        <w:t>the</w:t>
      </w:r>
      <w:r w:rsidR="00F4249A">
        <w:rPr>
          <w:color w:val="231F20"/>
        </w:rPr>
        <w:t xml:space="preserve"> </w:t>
      </w:r>
      <w:r>
        <w:rPr>
          <w:color w:val="231F20"/>
        </w:rPr>
        <w:t>execution</w:t>
      </w:r>
      <w:r w:rsidR="00F4249A">
        <w:rPr>
          <w:color w:val="231F20"/>
        </w:rPr>
        <w:t xml:space="preserve"> </w:t>
      </w:r>
      <w:r>
        <w:rPr>
          <w:color w:val="231F20"/>
        </w:rPr>
        <w:t>of</w:t>
      </w:r>
    </w:p>
    <w:p w14:paraId="520C8A0F" w14:textId="77777777" w:rsidR="003B43F5" w:rsidRDefault="00300350">
      <w:pPr>
        <w:pStyle w:val="BodyText"/>
        <w:tabs>
          <w:tab w:val="left" w:pos="3023"/>
        </w:tabs>
        <w:spacing w:line="247" w:lineRule="exact"/>
        <w:ind w:left="680"/>
      </w:pPr>
      <w:r>
        <w:rPr>
          <w:color w:val="231F20"/>
          <w:u w:val="single" w:color="221E1F"/>
        </w:rPr>
        <w:tab/>
      </w:r>
      <w:r>
        <w:rPr>
          <w:color w:val="231F20"/>
        </w:rPr>
        <w:t>(herein</w:t>
      </w:r>
      <w:r w:rsidR="00F4249A">
        <w:rPr>
          <w:color w:val="231F20"/>
        </w:rPr>
        <w:t xml:space="preserve"> </w:t>
      </w:r>
      <w:r>
        <w:rPr>
          <w:color w:val="231F20"/>
        </w:rPr>
        <w:t>after</w:t>
      </w:r>
      <w:r w:rsidR="00F4249A">
        <w:rPr>
          <w:color w:val="231F20"/>
        </w:rPr>
        <w:t xml:space="preserve"> </w:t>
      </w:r>
      <w:r>
        <w:rPr>
          <w:color w:val="231F20"/>
        </w:rPr>
        <w:t>called</w:t>
      </w:r>
      <w:r w:rsidR="00F4249A">
        <w:rPr>
          <w:color w:val="231F20"/>
        </w:rPr>
        <w:t xml:space="preserve"> </w:t>
      </w:r>
      <w:r>
        <w:rPr>
          <w:color w:val="231F20"/>
        </w:rPr>
        <w:t>"the</w:t>
      </w:r>
      <w:r w:rsidR="00F4249A">
        <w:rPr>
          <w:color w:val="231F20"/>
        </w:rPr>
        <w:t xml:space="preserve"> </w:t>
      </w:r>
      <w:r>
        <w:rPr>
          <w:color w:val="231F20"/>
        </w:rPr>
        <w:t>Contract").</w:t>
      </w:r>
    </w:p>
    <w:p w14:paraId="46193FC9" w14:textId="77777777" w:rsidR="003B43F5" w:rsidRDefault="00300350">
      <w:pPr>
        <w:pStyle w:val="ListParagraph"/>
        <w:numPr>
          <w:ilvl w:val="0"/>
          <w:numId w:val="4"/>
        </w:numPr>
        <w:tabs>
          <w:tab w:val="left" w:pos="680"/>
          <w:tab w:val="left" w:pos="681"/>
        </w:tabs>
        <w:spacing w:before="243" w:line="230" w:lineRule="auto"/>
        <w:ind w:right="307"/>
      </w:pPr>
      <w:r>
        <w:rPr>
          <w:color w:val="231F20"/>
        </w:rPr>
        <w:t>Furthermore, we understand that, according to the conditions of the Contract, a performance guarantee is required.</w:t>
      </w:r>
    </w:p>
    <w:p w14:paraId="51B0CFCB" w14:textId="77777777" w:rsidR="003B43F5" w:rsidRDefault="00300350">
      <w:pPr>
        <w:pStyle w:val="ListParagraph"/>
        <w:numPr>
          <w:ilvl w:val="0"/>
          <w:numId w:val="4"/>
        </w:numPr>
        <w:tabs>
          <w:tab w:val="left" w:pos="680"/>
          <w:tab w:val="left" w:pos="681"/>
          <w:tab w:val="left" w:pos="10517"/>
        </w:tabs>
        <w:spacing w:before="245" w:line="230" w:lineRule="auto"/>
        <w:ind w:right="106"/>
      </w:pPr>
      <w:r>
        <w:rPr>
          <w:color w:val="231F20"/>
        </w:rPr>
        <w:t xml:space="preserve">At the request of the Contractor, we as Guarantor, hereby irrevocably undertake to pay the Beneﬁciary any sum or sums not exceeding in total an amount of </w:t>
      </w:r>
      <w:r>
        <w:rPr>
          <w:color w:val="231F20"/>
          <w:u w:val="single" w:color="221E1F"/>
        </w:rPr>
        <w:tab/>
      </w:r>
      <w:r>
        <w:rPr>
          <w:color w:val="231F20"/>
        </w:rPr>
        <w:t xml:space="preserve"> (</w:t>
      </w:r>
      <w:r>
        <w:rPr>
          <w:i/>
          <w:color w:val="231F20"/>
        </w:rPr>
        <w:t xml:space="preserve">in words </w:t>
      </w:r>
      <w:r>
        <w:rPr>
          <w:color w:val="231F20"/>
        </w:rPr>
        <w:t>),</w:t>
      </w:r>
      <w:r>
        <w:rPr>
          <w:color w:val="231F20"/>
          <w:position w:val="11"/>
          <w:sz w:val="11"/>
        </w:rPr>
        <w:t xml:space="preserve">1 </w:t>
      </w:r>
      <w:r>
        <w:rPr>
          <w:color w:val="231F20"/>
        </w:rPr>
        <w:t>such sum being payable in the types and proportions of currencies in which the Contract Price is payable, upon receipt by us of the Beneﬁciary's complying demand supported by the Beneﬁciary's statement, whether in the demand itself or in a separate signed document accompanying or identifying the demand, stating that</w:t>
      </w:r>
      <w:r w:rsidR="00F4249A">
        <w:rPr>
          <w:color w:val="231F20"/>
        </w:rPr>
        <w:t xml:space="preserve"> </w:t>
      </w:r>
      <w:r>
        <w:rPr>
          <w:color w:val="231F20"/>
        </w:rPr>
        <w:t>the</w:t>
      </w:r>
      <w:r w:rsidR="00F4249A">
        <w:rPr>
          <w:color w:val="231F20"/>
        </w:rPr>
        <w:t xml:space="preserve"> </w:t>
      </w:r>
      <w:r>
        <w:rPr>
          <w:color w:val="231F20"/>
        </w:rPr>
        <w:t>Applicant</w:t>
      </w:r>
      <w:r w:rsidR="00F4249A">
        <w:rPr>
          <w:color w:val="231F20"/>
        </w:rPr>
        <w:t xml:space="preserve"> </w:t>
      </w:r>
      <w:r>
        <w:rPr>
          <w:color w:val="231F20"/>
        </w:rPr>
        <w:t>is</w:t>
      </w:r>
      <w:r w:rsidR="00F4249A">
        <w:rPr>
          <w:color w:val="231F20"/>
        </w:rPr>
        <w:t xml:space="preserve"> </w:t>
      </w:r>
      <w:r>
        <w:rPr>
          <w:color w:val="231F20"/>
        </w:rPr>
        <w:t>in</w:t>
      </w:r>
      <w:r w:rsidR="00F4249A">
        <w:rPr>
          <w:color w:val="231F20"/>
        </w:rPr>
        <w:t xml:space="preserve"> </w:t>
      </w:r>
      <w:r>
        <w:rPr>
          <w:color w:val="231F20"/>
        </w:rPr>
        <w:t>breach</w:t>
      </w:r>
      <w:r w:rsidR="00F4249A">
        <w:rPr>
          <w:color w:val="231F20"/>
        </w:rPr>
        <w:t xml:space="preserve"> of its </w:t>
      </w:r>
      <w:r>
        <w:rPr>
          <w:color w:val="231F20"/>
        </w:rPr>
        <w:t>obligation(s)</w:t>
      </w:r>
      <w:r w:rsidR="00F4249A">
        <w:rPr>
          <w:color w:val="231F20"/>
        </w:rPr>
        <w:t xml:space="preserve"> </w:t>
      </w:r>
      <w:r>
        <w:rPr>
          <w:color w:val="231F20"/>
        </w:rPr>
        <w:t>under</w:t>
      </w:r>
      <w:r w:rsidR="00F4249A">
        <w:rPr>
          <w:color w:val="231F20"/>
        </w:rPr>
        <w:t xml:space="preserve"> </w:t>
      </w:r>
      <w:r>
        <w:rPr>
          <w:color w:val="231F20"/>
        </w:rPr>
        <w:t>the</w:t>
      </w:r>
      <w:r w:rsidR="00F4249A">
        <w:rPr>
          <w:color w:val="231F20"/>
        </w:rPr>
        <w:t xml:space="preserve"> </w:t>
      </w:r>
      <w:r>
        <w:rPr>
          <w:color w:val="231F20"/>
        </w:rPr>
        <w:t>Contract,</w:t>
      </w:r>
      <w:r w:rsidR="00F4249A">
        <w:rPr>
          <w:color w:val="231F20"/>
        </w:rPr>
        <w:t xml:space="preserve"> </w:t>
      </w:r>
      <w:r>
        <w:rPr>
          <w:color w:val="231F20"/>
        </w:rPr>
        <w:t>without</w:t>
      </w:r>
      <w:r w:rsidR="00F4249A">
        <w:rPr>
          <w:color w:val="231F20"/>
        </w:rPr>
        <w:t xml:space="preserve"> </w:t>
      </w:r>
      <w:r>
        <w:rPr>
          <w:color w:val="231F20"/>
        </w:rPr>
        <w:t>the</w:t>
      </w:r>
      <w:r w:rsidR="00F4249A">
        <w:rPr>
          <w:color w:val="231F20"/>
        </w:rPr>
        <w:t xml:space="preserve"> </w:t>
      </w:r>
      <w:r>
        <w:rPr>
          <w:color w:val="231F20"/>
        </w:rPr>
        <w:t>Beneﬁciary</w:t>
      </w:r>
      <w:r w:rsidR="00F4249A">
        <w:rPr>
          <w:color w:val="231F20"/>
        </w:rPr>
        <w:t xml:space="preserve"> </w:t>
      </w:r>
      <w:r>
        <w:rPr>
          <w:color w:val="231F20"/>
        </w:rPr>
        <w:t>needing</w:t>
      </w:r>
      <w:r w:rsidR="00F4249A">
        <w:rPr>
          <w:color w:val="231F20"/>
        </w:rPr>
        <w:t xml:space="preserve"> </w:t>
      </w:r>
      <w:r>
        <w:rPr>
          <w:color w:val="231F20"/>
        </w:rPr>
        <w:t>to</w:t>
      </w:r>
      <w:r w:rsidR="00F4249A">
        <w:rPr>
          <w:color w:val="231F20"/>
        </w:rPr>
        <w:t xml:space="preserve"> </w:t>
      </w:r>
      <w:r>
        <w:rPr>
          <w:color w:val="231F20"/>
        </w:rPr>
        <w:t>prove</w:t>
      </w:r>
      <w:r w:rsidR="00F4249A">
        <w:rPr>
          <w:color w:val="231F20"/>
        </w:rPr>
        <w:t xml:space="preserve"> </w:t>
      </w:r>
      <w:r>
        <w:rPr>
          <w:color w:val="231F20"/>
        </w:rPr>
        <w:t>or to</w:t>
      </w:r>
      <w:r w:rsidR="00F4249A">
        <w:rPr>
          <w:color w:val="231F20"/>
        </w:rPr>
        <w:t xml:space="preserve"> </w:t>
      </w:r>
      <w:r>
        <w:rPr>
          <w:color w:val="231F20"/>
        </w:rPr>
        <w:t>show</w:t>
      </w:r>
      <w:r w:rsidR="00F4249A">
        <w:rPr>
          <w:color w:val="231F20"/>
        </w:rPr>
        <w:t xml:space="preserve"> </w:t>
      </w:r>
      <w:r>
        <w:rPr>
          <w:color w:val="231F20"/>
        </w:rPr>
        <w:t>grounds</w:t>
      </w:r>
      <w:r w:rsidR="00F4249A">
        <w:rPr>
          <w:color w:val="231F20"/>
        </w:rPr>
        <w:t xml:space="preserve"> </w:t>
      </w:r>
      <w:r>
        <w:rPr>
          <w:color w:val="231F20"/>
        </w:rPr>
        <w:t>for</w:t>
      </w:r>
      <w:r w:rsidR="00F4249A">
        <w:rPr>
          <w:color w:val="231F20"/>
        </w:rPr>
        <w:t xml:space="preserve"> </w:t>
      </w:r>
      <w:r>
        <w:rPr>
          <w:color w:val="231F20"/>
        </w:rPr>
        <w:t>your</w:t>
      </w:r>
      <w:r w:rsidR="00F4249A">
        <w:rPr>
          <w:color w:val="231F20"/>
        </w:rPr>
        <w:t xml:space="preserve"> </w:t>
      </w:r>
      <w:r>
        <w:rPr>
          <w:color w:val="231F20"/>
        </w:rPr>
        <w:t>demand</w:t>
      </w:r>
      <w:r w:rsidR="00F4249A">
        <w:rPr>
          <w:color w:val="231F20"/>
        </w:rPr>
        <w:t xml:space="preserve"> </w:t>
      </w:r>
      <w:r>
        <w:rPr>
          <w:color w:val="231F20"/>
        </w:rPr>
        <w:t>or</w:t>
      </w:r>
      <w:r w:rsidR="00F4249A">
        <w:rPr>
          <w:color w:val="231F20"/>
        </w:rPr>
        <w:t xml:space="preserve"> </w:t>
      </w:r>
      <w:r>
        <w:rPr>
          <w:color w:val="231F20"/>
        </w:rPr>
        <w:t>the</w:t>
      </w:r>
      <w:r w:rsidR="00F4249A">
        <w:rPr>
          <w:color w:val="231F20"/>
        </w:rPr>
        <w:t xml:space="preserve"> </w:t>
      </w:r>
      <w:r>
        <w:rPr>
          <w:color w:val="231F20"/>
        </w:rPr>
        <w:t>sum</w:t>
      </w:r>
      <w:r w:rsidR="00F4249A">
        <w:rPr>
          <w:color w:val="231F20"/>
        </w:rPr>
        <w:t xml:space="preserve"> </w:t>
      </w:r>
      <w:r>
        <w:rPr>
          <w:color w:val="231F20"/>
        </w:rPr>
        <w:t>speciﬁed</w:t>
      </w:r>
      <w:r w:rsidR="00F4249A">
        <w:rPr>
          <w:color w:val="231F20"/>
        </w:rPr>
        <w:t xml:space="preserve"> </w:t>
      </w:r>
      <w:r>
        <w:rPr>
          <w:color w:val="231F20"/>
        </w:rPr>
        <w:t>therein.</w:t>
      </w:r>
    </w:p>
    <w:p w14:paraId="07208D6B" w14:textId="77777777" w:rsidR="003B43F5" w:rsidRDefault="00300350">
      <w:pPr>
        <w:pStyle w:val="ListParagraph"/>
        <w:numPr>
          <w:ilvl w:val="0"/>
          <w:numId w:val="4"/>
        </w:numPr>
        <w:tabs>
          <w:tab w:val="left" w:pos="680"/>
          <w:tab w:val="left" w:pos="681"/>
        </w:tabs>
        <w:spacing w:before="235" w:line="230" w:lineRule="auto"/>
        <w:ind w:right="307"/>
      </w:pPr>
      <w:r>
        <w:rPr>
          <w:color w:val="231F20"/>
        </w:rPr>
        <w:t>This</w:t>
      </w:r>
      <w:r w:rsidR="00F4249A">
        <w:rPr>
          <w:color w:val="231F20"/>
        </w:rPr>
        <w:t xml:space="preserve"> </w:t>
      </w:r>
      <w:r>
        <w:rPr>
          <w:color w:val="231F20"/>
        </w:rPr>
        <w:t>guarantee</w:t>
      </w:r>
      <w:r w:rsidR="00F4249A">
        <w:rPr>
          <w:color w:val="231F20"/>
        </w:rPr>
        <w:t xml:space="preserve"> </w:t>
      </w:r>
      <w:r>
        <w:rPr>
          <w:color w:val="231F20"/>
        </w:rPr>
        <w:t>shall</w:t>
      </w:r>
      <w:r w:rsidR="00F4249A">
        <w:rPr>
          <w:color w:val="231F20"/>
        </w:rPr>
        <w:t xml:space="preserve"> </w:t>
      </w:r>
      <w:r>
        <w:rPr>
          <w:color w:val="231F20"/>
        </w:rPr>
        <w:t>expire,</w:t>
      </w:r>
      <w:r w:rsidR="00F4249A">
        <w:rPr>
          <w:color w:val="231F20"/>
        </w:rPr>
        <w:t xml:space="preserve"> </w:t>
      </w:r>
      <w:r>
        <w:rPr>
          <w:color w:val="231F20"/>
        </w:rPr>
        <w:t>no</w:t>
      </w:r>
      <w:r w:rsidR="00F4249A">
        <w:rPr>
          <w:color w:val="231F20"/>
        </w:rPr>
        <w:t xml:space="preserve"> </w:t>
      </w:r>
      <w:r>
        <w:rPr>
          <w:color w:val="231F20"/>
        </w:rPr>
        <w:t>later</w:t>
      </w:r>
      <w:r w:rsidR="00F4249A">
        <w:rPr>
          <w:color w:val="231F20"/>
        </w:rPr>
        <w:t xml:space="preserve"> </w:t>
      </w:r>
      <w:r>
        <w:rPr>
          <w:color w:val="231F20"/>
        </w:rPr>
        <w:t>than</w:t>
      </w:r>
      <w:r w:rsidR="00F4249A">
        <w:rPr>
          <w:color w:val="231F20"/>
        </w:rPr>
        <w:t xml:space="preserve"> </w:t>
      </w:r>
      <w:r>
        <w:rPr>
          <w:color w:val="231F20"/>
        </w:rPr>
        <w:t>the</w:t>
      </w:r>
      <w:r w:rsidR="00C43667">
        <w:rPr>
          <w:color w:val="231F20"/>
        </w:rPr>
        <w:t>…………... Day</w:t>
      </w:r>
      <w:r w:rsidR="00F4249A">
        <w:rPr>
          <w:color w:val="231F20"/>
        </w:rPr>
        <w:t xml:space="preserve"> </w:t>
      </w:r>
      <w:r>
        <w:rPr>
          <w:color w:val="231F20"/>
        </w:rPr>
        <w:t>of…………,</w:t>
      </w:r>
      <w:r w:rsidR="00F4249A">
        <w:rPr>
          <w:color w:val="231F20"/>
        </w:rPr>
        <w:t xml:space="preserve"> </w:t>
      </w:r>
      <w:r>
        <w:rPr>
          <w:color w:val="231F20"/>
        </w:rPr>
        <w:t>2...…</w:t>
      </w:r>
      <w:r>
        <w:rPr>
          <w:color w:val="231F20"/>
          <w:position w:val="11"/>
          <w:sz w:val="11"/>
        </w:rPr>
        <w:t>2</w:t>
      </w:r>
      <w:r>
        <w:rPr>
          <w:color w:val="231F20"/>
        </w:rPr>
        <w:t>,</w:t>
      </w:r>
      <w:r w:rsidR="00F4249A">
        <w:rPr>
          <w:color w:val="231F20"/>
        </w:rPr>
        <w:t xml:space="preserve"> </w:t>
      </w:r>
      <w:r>
        <w:rPr>
          <w:color w:val="231F20"/>
        </w:rPr>
        <w:t>and</w:t>
      </w:r>
      <w:r w:rsidR="00F4249A">
        <w:rPr>
          <w:color w:val="231F20"/>
        </w:rPr>
        <w:t xml:space="preserve"> </w:t>
      </w:r>
      <w:r>
        <w:rPr>
          <w:color w:val="231F20"/>
        </w:rPr>
        <w:t>any</w:t>
      </w:r>
      <w:r w:rsidR="00F4249A">
        <w:rPr>
          <w:color w:val="231F20"/>
        </w:rPr>
        <w:t xml:space="preserve"> </w:t>
      </w:r>
      <w:r>
        <w:rPr>
          <w:color w:val="231F20"/>
        </w:rPr>
        <w:t>demand</w:t>
      </w:r>
      <w:r w:rsidR="00F4249A">
        <w:rPr>
          <w:color w:val="231F20"/>
        </w:rPr>
        <w:t xml:space="preserve"> </w:t>
      </w:r>
      <w:r>
        <w:rPr>
          <w:color w:val="231F20"/>
        </w:rPr>
        <w:t>for</w:t>
      </w:r>
      <w:r w:rsidR="00F4249A">
        <w:rPr>
          <w:color w:val="231F20"/>
        </w:rPr>
        <w:t xml:space="preserve"> </w:t>
      </w:r>
      <w:r>
        <w:rPr>
          <w:color w:val="231F20"/>
        </w:rPr>
        <w:t>payment</w:t>
      </w:r>
      <w:r w:rsidR="00F4249A">
        <w:rPr>
          <w:color w:val="231F20"/>
        </w:rPr>
        <w:t xml:space="preserve"> </w:t>
      </w:r>
      <w:r>
        <w:rPr>
          <w:color w:val="231F20"/>
        </w:rPr>
        <w:t>under</w:t>
      </w:r>
      <w:r w:rsidR="00F4249A">
        <w:rPr>
          <w:color w:val="231F20"/>
        </w:rPr>
        <w:t xml:space="preserve"> </w:t>
      </w:r>
      <w:r>
        <w:rPr>
          <w:color w:val="231F20"/>
        </w:rPr>
        <w:t>it must</w:t>
      </w:r>
      <w:r w:rsidR="00F4249A">
        <w:rPr>
          <w:color w:val="231F20"/>
        </w:rPr>
        <w:t xml:space="preserve"> </w:t>
      </w:r>
      <w:r>
        <w:rPr>
          <w:color w:val="231F20"/>
        </w:rPr>
        <w:t>be</w:t>
      </w:r>
      <w:r w:rsidR="00F4249A">
        <w:rPr>
          <w:color w:val="231F20"/>
        </w:rPr>
        <w:t xml:space="preserve"> </w:t>
      </w:r>
      <w:r>
        <w:rPr>
          <w:color w:val="231F20"/>
        </w:rPr>
        <w:t>received</w:t>
      </w:r>
      <w:r w:rsidR="00F4249A">
        <w:rPr>
          <w:color w:val="231F20"/>
        </w:rPr>
        <w:t xml:space="preserve"> </w:t>
      </w:r>
      <w:r>
        <w:rPr>
          <w:color w:val="231F20"/>
        </w:rPr>
        <w:t>by</w:t>
      </w:r>
      <w:r w:rsidR="00F4249A">
        <w:rPr>
          <w:color w:val="231F20"/>
        </w:rPr>
        <w:t xml:space="preserve"> </w:t>
      </w:r>
      <w:r>
        <w:rPr>
          <w:color w:val="231F20"/>
        </w:rPr>
        <w:t>us</w:t>
      </w:r>
      <w:r w:rsidR="00F4249A">
        <w:rPr>
          <w:color w:val="231F20"/>
        </w:rPr>
        <w:t xml:space="preserve"> </w:t>
      </w:r>
      <w:r>
        <w:rPr>
          <w:color w:val="231F20"/>
        </w:rPr>
        <w:t>at</w:t>
      </w:r>
      <w:r w:rsidR="00F4249A">
        <w:rPr>
          <w:color w:val="231F20"/>
        </w:rPr>
        <w:t xml:space="preserve"> </w:t>
      </w:r>
      <w:r>
        <w:rPr>
          <w:color w:val="231F20"/>
        </w:rPr>
        <w:t>the</w:t>
      </w:r>
      <w:r w:rsidR="00F4249A">
        <w:rPr>
          <w:color w:val="231F20"/>
        </w:rPr>
        <w:t xml:space="preserve"> </w:t>
      </w:r>
      <w:r>
        <w:rPr>
          <w:color w:val="231F20"/>
        </w:rPr>
        <w:t>ofﬁce</w:t>
      </w:r>
      <w:r w:rsidR="00F4249A">
        <w:rPr>
          <w:color w:val="231F20"/>
        </w:rPr>
        <w:t xml:space="preserve"> </w:t>
      </w:r>
      <w:r>
        <w:rPr>
          <w:color w:val="231F20"/>
        </w:rPr>
        <w:t>indicated</w:t>
      </w:r>
      <w:r w:rsidR="00F4249A">
        <w:rPr>
          <w:color w:val="231F20"/>
        </w:rPr>
        <w:t xml:space="preserve"> </w:t>
      </w:r>
      <w:r>
        <w:rPr>
          <w:color w:val="231F20"/>
        </w:rPr>
        <w:t>above</w:t>
      </w:r>
      <w:r w:rsidR="00F4249A">
        <w:rPr>
          <w:color w:val="231F20"/>
        </w:rPr>
        <w:t xml:space="preserve"> </w:t>
      </w:r>
      <w:r>
        <w:rPr>
          <w:color w:val="231F20"/>
        </w:rPr>
        <w:t>on</w:t>
      </w:r>
      <w:r w:rsidR="00F4249A">
        <w:rPr>
          <w:color w:val="231F20"/>
        </w:rPr>
        <w:t xml:space="preserve"> </w:t>
      </w:r>
      <w:r>
        <w:rPr>
          <w:color w:val="231F20"/>
        </w:rPr>
        <w:t>or</w:t>
      </w:r>
      <w:r w:rsidR="00F4249A">
        <w:rPr>
          <w:color w:val="231F20"/>
        </w:rPr>
        <w:t xml:space="preserve"> </w:t>
      </w:r>
      <w:r>
        <w:rPr>
          <w:color w:val="231F20"/>
        </w:rPr>
        <w:t>before</w:t>
      </w:r>
      <w:r w:rsidR="00F4249A">
        <w:rPr>
          <w:color w:val="231F20"/>
        </w:rPr>
        <w:t xml:space="preserve"> </w:t>
      </w:r>
      <w:r>
        <w:rPr>
          <w:color w:val="231F20"/>
        </w:rPr>
        <w:t>that</w:t>
      </w:r>
      <w:r w:rsidR="00F4249A">
        <w:rPr>
          <w:color w:val="231F20"/>
        </w:rPr>
        <w:t xml:space="preserve"> </w:t>
      </w:r>
      <w:r>
        <w:rPr>
          <w:color w:val="231F20"/>
        </w:rPr>
        <w:t>date.</w:t>
      </w:r>
    </w:p>
    <w:p w14:paraId="06DE0037" w14:textId="77777777" w:rsidR="003B43F5" w:rsidRDefault="00300350">
      <w:pPr>
        <w:pStyle w:val="ListParagraph"/>
        <w:numPr>
          <w:ilvl w:val="0"/>
          <w:numId w:val="4"/>
        </w:numPr>
        <w:tabs>
          <w:tab w:val="left" w:pos="681"/>
        </w:tabs>
        <w:spacing w:before="245" w:line="230" w:lineRule="auto"/>
        <w:ind w:right="307"/>
        <w:jc w:val="both"/>
      </w:pPr>
      <w:r>
        <w:rPr>
          <w:color w:val="231F20"/>
        </w:rPr>
        <w:t xml:space="preserve">The Guarantor agrees to a one-time extension of this guarantee for a period not to exceed </w:t>
      </w:r>
      <w:r>
        <w:rPr>
          <w:i/>
          <w:color w:val="231F20"/>
        </w:rPr>
        <w:t xml:space="preserve">[six months] [one year], </w:t>
      </w:r>
      <w:r>
        <w:rPr>
          <w:color w:val="231F20"/>
        </w:rPr>
        <w:t>in response to the Beneﬁciary's written request for such extension, such request to be presented to the Guarantor</w:t>
      </w:r>
      <w:r w:rsidR="00F4249A">
        <w:rPr>
          <w:color w:val="231F20"/>
        </w:rPr>
        <w:t xml:space="preserve"> </w:t>
      </w:r>
      <w:r>
        <w:rPr>
          <w:color w:val="231F20"/>
        </w:rPr>
        <w:t>before</w:t>
      </w:r>
      <w:r w:rsidR="00F4249A">
        <w:rPr>
          <w:color w:val="231F20"/>
        </w:rPr>
        <w:t xml:space="preserve"> </w:t>
      </w:r>
      <w:r>
        <w:rPr>
          <w:color w:val="231F20"/>
        </w:rPr>
        <w:t>the</w:t>
      </w:r>
      <w:r w:rsidR="00F4249A">
        <w:rPr>
          <w:color w:val="231F20"/>
        </w:rPr>
        <w:t xml:space="preserve"> </w:t>
      </w:r>
      <w:r>
        <w:rPr>
          <w:color w:val="231F20"/>
        </w:rPr>
        <w:t>expiry</w:t>
      </w:r>
      <w:r w:rsidR="00F4249A">
        <w:rPr>
          <w:color w:val="231F20"/>
        </w:rPr>
        <w:t xml:space="preserve"> of the </w:t>
      </w:r>
      <w:r>
        <w:rPr>
          <w:color w:val="231F20"/>
        </w:rPr>
        <w:t>guarantee.”</w:t>
      </w:r>
    </w:p>
    <w:p w14:paraId="0DBAF641" w14:textId="77777777" w:rsidR="003B43F5" w:rsidRDefault="003B43F5">
      <w:pPr>
        <w:pStyle w:val="BodyText"/>
        <w:rPr>
          <w:sz w:val="20"/>
        </w:rPr>
      </w:pPr>
    </w:p>
    <w:p w14:paraId="5885DEE6" w14:textId="77777777" w:rsidR="003B43F5" w:rsidRDefault="003B43F5">
      <w:pPr>
        <w:pStyle w:val="BodyText"/>
        <w:rPr>
          <w:sz w:val="20"/>
        </w:rPr>
      </w:pPr>
    </w:p>
    <w:p w14:paraId="22C4FBBE" w14:textId="77777777" w:rsidR="003B43F5" w:rsidRDefault="0070273D">
      <w:pPr>
        <w:spacing w:before="265"/>
        <w:ind w:left="110"/>
      </w:pPr>
      <w:r>
        <w:rPr>
          <w:i/>
          <w:noProof/>
          <w:color w:val="231F20"/>
        </w:rPr>
        <mc:AlternateContent>
          <mc:Choice Requires="wps">
            <w:drawing>
              <wp:anchor distT="0" distB="0" distL="114300" distR="114300" simplePos="0" relativeHeight="503203568" behindDoc="1" locked="0" layoutInCell="1" allowOverlap="1" wp14:anchorId="2440E296" wp14:editId="68414FE8">
                <wp:simplePos x="0" y="0"/>
                <wp:positionH relativeFrom="column">
                  <wp:posOffset>69850</wp:posOffset>
                </wp:positionH>
                <wp:positionV relativeFrom="paragraph">
                  <wp:posOffset>175260</wp:posOffset>
                </wp:positionV>
                <wp:extent cx="4610100" cy="0"/>
                <wp:effectExtent l="6350" t="5080" r="12700" b="13970"/>
                <wp:wrapNone/>
                <wp:docPr id="3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0" cy="0"/>
                        </a:xfrm>
                        <a:prstGeom prst="line">
                          <a:avLst/>
                        </a:prstGeom>
                        <a:noFill/>
                        <a:ln w="5588">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F1B9FAD" id="Line 5" o:spid="_x0000_s1026" style="position:absolute;z-index:-11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3.8pt" to="368.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" strokecolor="#221e1f" strokeweight=".44pt"/>
            </w:pict>
          </mc:Fallback>
        </mc:AlternateContent>
      </w:r>
      <w:r w:rsidR="00300350">
        <w:rPr>
          <w:i/>
          <w:color w:val="231F20"/>
        </w:rPr>
        <w:t>[Name of Authorized Ofﬁcial, signature(s) and seals/stamps</w:t>
      </w:r>
      <w:r w:rsidR="00300350">
        <w:rPr>
          <w:color w:val="231F20"/>
        </w:rPr>
        <w:t>]</w:t>
      </w:r>
    </w:p>
    <w:p w14:paraId="79FA67DC" w14:textId="77777777" w:rsidR="003B43F5" w:rsidRDefault="003B43F5">
      <w:pPr>
        <w:pStyle w:val="BodyText"/>
        <w:spacing w:before="3"/>
        <w:rPr>
          <w:sz w:val="42"/>
        </w:rPr>
      </w:pPr>
    </w:p>
    <w:p w14:paraId="166F59D6" w14:textId="77777777" w:rsidR="003B43F5" w:rsidRDefault="00300350">
      <w:pPr>
        <w:pStyle w:val="Heading5"/>
        <w:spacing w:line="230" w:lineRule="auto"/>
      </w:pPr>
      <w:r>
        <w:rPr>
          <w:color w:val="231F20"/>
        </w:rPr>
        <w:t>Note: All italicized text (including footnotes) is for use in preparing this form and shall be deleted from the ﬁnal product.</w:t>
      </w:r>
    </w:p>
    <w:p w14:paraId="48D62468" w14:textId="77777777" w:rsidR="003B43F5" w:rsidRDefault="003B43F5">
      <w:pPr>
        <w:pStyle w:val="BodyText"/>
        <w:rPr>
          <w:b/>
          <w:i/>
          <w:sz w:val="20"/>
        </w:rPr>
      </w:pPr>
    </w:p>
    <w:p w14:paraId="5A3F966D" w14:textId="77777777" w:rsidR="003B43F5" w:rsidRDefault="003B43F5">
      <w:pPr>
        <w:pStyle w:val="BodyText"/>
        <w:rPr>
          <w:b/>
          <w:i/>
          <w:sz w:val="20"/>
        </w:rPr>
      </w:pPr>
    </w:p>
    <w:p w14:paraId="547ABBF9" w14:textId="77777777" w:rsidR="003B43F5" w:rsidRDefault="003B43F5">
      <w:pPr>
        <w:pStyle w:val="BodyText"/>
        <w:rPr>
          <w:b/>
          <w:i/>
          <w:sz w:val="20"/>
        </w:rPr>
      </w:pPr>
    </w:p>
    <w:p w14:paraId="038A1A46" w14:textId="77777777" w:rsidR="003B43F5" w:rsidRDefault="003B43F5">
      <w:pPr>
        <w:pStyle w:val="BodyText"/>
        <w:rPr>
          <w:b/>
          <w:i/>
          <w:sz w:val="20"/>
        </w:rPr>
      </w:pPr>
    </w:p>
    <w:p w14:paraId="641EA899" w14:textId="77777777" w:rsidR="003B43F5" w:rsidRDefault="003B43F5">
      <w:pPr>
        <w:pStyle w:val="BodyText"/>
        <w:rPr>
          <w:b/>
          <w:i/>
          <w:sz w:val="20"/>
        </w:rPr>
      </w:pPr>
    </w:p>
    <w:p w14:paraId="0736E621" w14:textId="77777777" w:rsidR="003B43F5" w:rsidRDefault="003B43F5">
      <w:pPr>
        <w:pStyle w:val="BodyText"/>
        <w:rPr>
          <w:b/>
          <w:i/>
          <w:sz w:val="20"/>
        </w:rPr>
      </w:pPr>
    </w:p>
    <w:p w14:paraId="60272CB8" w14:textId="77777777" w:rsidR="003B43F5" w:rsidRDefault="003B43F5">
      <w:pPr>
        <w:pStyle w:val="BodyText"/>
        <w:rPr>
          <w:b/>
          <w:i/>
          <w:sz w:val="20"/>
        </w:rPr>
      </w:pPr>
    </w:p>
    <w:p w14:paraId="59EB798A" w14:textId="77777777" w:rsidR="003B43F5" w:rsidRDefault="003B43F5">
      <w:pPr>
        <w:pStyle w:val="BodyText"/>
        <w:rPr>
          <w:b/>
          <w:i/>
          <w:sz w:val="20"/>
        </w:rPr>
      </w:pPr>
    </w:p>
    <w:p w14:paraId="39A29626" w14:textId="77777777" w:rsidR="003B43F5" w:rsidRDefault="003B43F5">
      <w:pPr>
        <w:pStyle w:val="BodyText"/>
        <w:rPr>
          <w:b/>
          <w:i/>
          <w:sz w:val="20"/>
        </w:rPr>
      </w:pPr>
    </w:p>
    <w:p w14:paraId="2D6702AD" w14:textId="77777777" w:rsidR="003B43F5" w:rsidRDefault="003B43F5">
      <w:pPr>
        <w:pStyle w:val="BodyText"/>
        <w:rPr>
          <w:b/>
          <w:i/>
          <w:sz w:val="20"/>
        </w:rPr>
      </w:pPr>
    </w:p>
    <w:p w14:paraId="63DE7CA4" w14:textId="77777777" w:rsidR="003B43F5" w:rsidRDefault="003B43F5">
      <w:pPr>
        <w:pStyle w:val="BodyText"/>
        <w:rPr>
          <w:b/>
          <w:i/>
          <w:sz w:val="20"/>
        </w:rPr>
      </w:pPr>
    </w:p>
    <w:p w14:paraId="69607897" w14:textId="77777777" w:rsidR="003B43F5" w:rsidRDefault="003B43F5">
      <w:pPr>
        <w:pStyle w:val="BodyText"/>
        <w:rPr>
          <w:b/>
          <w:i/>
          <w:sz w:val="20"/>
        </w:rPr>
      </w:pPr>
    </w:p>
    <w:p w14:paraId="34FF30F7" w14:textId="77777777" w:rsidR="003B43F5" w:rsidRDefault="00793EB8">
      <w:pPr>
        <w:pStyle w:val="BodyText"/>
        <w:rPr>
          <w:b/>
          <w:i/>
          <w:sz w:val="20"/>
        </w:rPr>
      </w:pPr>
      <w:r>
        <w:rPr>
          <w:b/>
          <w:i/>
          <w:sz w:val="20"/>
        </w:rPr>
        <w:t>_____________________________</w:t>
      </w:r>
    </w:p>
    <w:p w14:paraId="3D065417" w14:textId="77777777" w:rsidR="003B43F5" w:rsidRDefault="00300350" w:rsidP="00A46D98">
      <w:pPr>
        <w:pStyle w:val="BodyText"/>
        <w:spacing w:before="1"/>
        <w:rPr>
          <w:i/>
          <w:sz w:val="16"/>
        </w:rPr>
      </w:pPr>
      <w:r>
        <w:rPr>
          <w:i/>
          <w:color w:val="231F20"/>
          <w:position w:val="8"/>
          <w:sz w:val="8"/>
        </w:rPr>
        <w:t>1</w:t>
      </w:r>
      <w:r>
        <w:rPr>
          <w:i/>
          <w:color w:val="231F20"/>
          <w:sz w:val="16"/>
        </w:rPr>
        <w:t>The Guarantor shall insert an amount representing the percentage of the Accepted Contract Amount speciﬁed in the Letter of Acceptance, less provisional sums, if</w:t>
      </w:r>
    </w:p>
    <w:p w14:paraId="36D4C076" w14:textId="77777777" w:rsidR="003B43F5" w:rsidRDefault="00300350">
      <w:pPr>
        <w:spacing w:line="181" w:lineRule="exact"/>
        <w:ind w:left="114"/>
        <w:rPr>
          <w:i/>
          <w:sz w:val="16"/>
        </w:rPr>
      </w:pPr>
      <w:r>
        <w:rPr>
          <w:i/>
          <w:color w:val="231F20"/>
          <w:sz w:val="16"/>
        </w:rPr>
        <w:t>any, and denominated either in the currency of the Contract or a freely convertible currency acceptable to the Beneﬁciary.</w:t>
      </w:r>
    </w:p>
    <w:p w14:paraId="1AE83AFF" w14:textId="77777777" w:rsidR="003B43F5" w:rsidRDefault="00793EB8">
      <w:pPr>
        <w:spacing w:before="77" w:line="186" w:lineRule="exact"/>
        <w:ind w:left="114"/>
        <w:rPr>
          <w:i/>
          <w:sz w:val="16"/>
        </w:rPr>
      </w:pPr>
      <w:r>
        <w:rPr>
          <w:noProof/>
        </w:rPr>
        <mc:AlternateContent>
          <mc:Choice Requires="wps">
            <w:drawing>
              <wp:anchor distT="0" distB="0" distL="0" distR="0" simplePos="0" relativeHeight="134155051" behindDoc="0" locked="0" layoutInCell="1" allowOverlap="1" wp14:anchorId="2CA3790F" wp14:editId="1667FF01">
                <wp:simplePos x="0" y="0"/>
                <wp:positionH relativeFrom="page">
                  <wp:posOffset>527050</wp:posOffset>
                </wp:positionH>
                <wp:positionV relativeFrom="paragraph">
                  <wp:posOffset>55880</wp:posOffset>
                </wp:positionV>
                <wp:extent cx="0" cy="6350"/>
                <wp:effectExtent l="0" t="0" r="0" b="0"/>
                <wp:wrapTopAndBottom/>
                <wp:docPr id="3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50"/>
                        </a:xfrm>
                        <a:prstGeom prst="line">
                          <a:avLst/>
                        </a:prstGeom>
                        <a:noFill/>
                        <a:ln w="634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53B523F" id="Line 3" o:spid="_x0000_s1026" style="position:absolute;flip:y;z-index:13415505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5pt,4.4pt" to="4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" strokecolor="#231f20" strokeweight=".17628mm">
                <w10:wrap type="topAndBottom" anchorx="page"/>
              </v:line>
            </w:pict>
          </mc:Fallback>
        </mc:AlternateContent>
      </w:r>
      <w:r w:rsidR="00300350">
        <w:rPr>
          <w:i/>
          <w:color w:val="231F20"/>
          <w:position w:val="8"/>
          <w:sz w:val="8"/>
        </w:rPr>
        <w:t>2</w:t>
      </w:r>
      <w:r w:rsidR="00300350">
        <w:rPr>
          <w:i/>
          <w:color w:val="231F20"/>
          <w:sz w:val="16"/>
        </w:rPr>
        <w:t>Insert the date twenty-eight days after the expected completion date as described in GC Clause 11.9. The Procurement Entity should note that in the event of an</w:t>
      </w:r>
    </w:p>
    <w:p w14:paraId="5A2C1117" w14:textId="77777777" w:rsidR="003B43F5" w:rsidRDefault="00CA1E0F">
      <w:pPr>
        <w:spacing w:before="2" w:line="230" w:lineRule="auto"/>
        <w:ind w:left="114" w:right="300"/>
        <w:rPr>
          <w:i/>
          <w:sz w:val="16"/>
        </w:rPr>
      </w:pPr>
      <w:r>
        <w:rPr>
          <w:i/>
          <w:color w:val="231F20"/>
          <w:sz w:val="16"/>
        </w:rPr>
        <w:t>E</w:t>
      </w:r>
      <w:r w:rsidR="00300350">
        <w:rPr>
          <w:i/>
          <w:color w:val="231F20"/>
          <w:sz w:val="16"/>
        </w:rPr>
        <w:t>xtension</w:t>
      </w:r>
      <w:r>
        <w:rPr>
          <w:i/>
          <w:color w:val="231F20"/>
          <w:sz w:val="16"/>
        </w:rPr>
        <w:t xml:space="preserve"> </w:t>
      </w:r>
      <w:r w:rsidR="00300350">
        <w:rPr>
          <w:i/>
          <w:color w:val="231F20"/>
          <w:sz w:val="16"/>
        </w:rPr>
        <w:t>of</w:t>
      </w:r>
      <w:r>
        <w:rPr>
          <w:i/>
          <w:color w:val="231F20"/>
          <w:sz w:val="16"/>
        </w:rPr>
        <w:t xml:space="preserve"> </w:t>
      </w:r>
      <w:r w:rsidR="00300350">
        <w:rPr>
          <w:i/>
          <w:color w:val="231F20"/>
          <w:sz w:val="16"/>
        </w:rPr>
        <w:t>this</w:t>
      </w:r>
      <w:r>
        <w:rPr>
          <w:i/>
          <w:color w:val="231F20"/>
          <w:sz w:val="16"/>
        </w:rPr>
        <w:t xml:space="preserve"> </w:t>
      </w:r>
      <w:r w:rsidR="00300350">
        <w:rPr>
          <w:i/>
          <w:color w:val="231F20"/>
          <w:sz w:val="16"/>
        </w:rPr>
        <w:t>date</w:t>
      </w:r>
      <w:r>
        <w:rPr>
          <w:i/>
          <w:color w:val="231F20"/>
          <w:sz w:val="16"/>
        </w:rPr>
        <w:t xml:space="preserve"> </w:t>
      </w:r>
      <w:r w:rsidR="00300350">
        <w:rPr>
          <w:i/>
          <w:color w:val="231F20"/>
          <w:sz w:val="16"/>
        </w:rPr>
        <w:t>for</w:t>
      </w:r>
      <w:r>
        <w:rPr>
          <w:i/>
          <w:color w:val="231F20"/>
          <w:sz w:val="16"/>
        </w:rPr>
        <w:t xml:space="preserve"> </w:t>
      </w:r>
      <w:r w:rsidR="00300350">
        <w:rPr>
          <w:i/>
          <w:color w:val="231F20"/>
          <w:sz w:val="16"/>
        </w:rPr>
        <w:t>completion</w:t>
      </w:r>
      <w:r>
        <w:rPr>
          <w:i/>
          <w:color w:val="231F20"/>
          <w:sz w:val="16"/>
        </w:rPr>
        <w:t xml:space="preserve"> of the </w:t>
      </w:r>
      <w:r w:rsidR="00300350">
        <w:rPr>
          <w:i/>
          <w:color w:val="231F20"/>
          <w:sz w:val="16"/>
        </w:rPr>
        <w:t>Contract,</w:t>
      </w:r>
      <w:r>
        <w:rPr>
          <w:i/>
          <w:color w:val="231F20"/>
          <w:sz w:val="16"/>
        </w:rPr>
        <w:t xml:space="preserve"> </w:t>
      </w:r>
      <w:r w:rsidR="00300350">
        <w:rPr>
          <w:i/>
          <w:color w:val="231F20"/>
          <w:sz w:val="16"/>
        </w:rPr>
        <w:t>the</w:t>
      </w:r>
      <w:r>
        <w:rPr>
          <w:i/>
          <w:color w:val="231F20"/>
          <w:sz w:val="16"/>
        </w:rPr>
        <w:t xml:space="preserve"> </w:t>
      </w:r>
      <w:r w:rsidR="00300350">
        <w:rPr>
          <w:i/>
          <w:color w:val="231F20"/>
          <w:sz w:val="16"/>
        </w:rPr>
        <w:t>Procurement</w:t>
      </w:r>
      <w:r>
        <w:rPr>
          <w:i/>
          <w:color w:val="231F20"/>
          <w:sz w:val="16"/>
        </w:rPr>
        <w:t xml:space="preserve"> </w:t>
      </w:r>
      <w:r w:rsidR="00300350">
        <w:rPr>
          <w:i/>
          <w:color w:val="231F20"/>
          <w:sz w:val="16"/>
        </w:rPr>
        <w:t>Entity</w:t>
      </w:r>
      <w:r>
        <w:rPr>
          <w:i/>
          <w:color w:val="231F20"/>
          <w:sz w:val="16"/>
        </w:rPr>
        <w:t xml:space="preserve"> </w:t>
      </w:r>
      <w:r w:rsidR="00300350">
        <w:rPr>
          <w:i/>
          <w:color w:val="231F20"/>
          <w:sz w:val="16"/>
        </w:rPr>
        <w:t>would</w:t>
      </w:r>
      <w:r>
        <w:rPr>
          <w:i/>
          <w:color w:val="231F20"/>
          <w:sz w:val="16"/>
        </w:rPr>
        <w:t xml:space="preserve"> </w:t>
      </w:r>
      <w:r w:rsidR="00300350">
        <w:rPr>
          <w:i/>
          <w:color w:val="231F20"/>
          <w:sz w:val="16"/>
        </w:rPr>
        <w:t>need</w:t>
      </w:r>
      <w:r>
        <w:rPr>
          <w:i/>
          <w:color w:val="231F20"/>
          <w:sz w:val="16"/>
        </w:rPr>
        <w:t xml:space="preserve"> </w:t>
      </w:r>
      <w:r w:rsidR="00300350">
        <w:rPr>
          <w:i/>
          <w:color w:val="231F20"/>
          <w:sz w:val="16"/>
        </w:rPr>
        <w:t>to</w:t>
      </w:r>
      <w:r>
        <w:rPr>
          <w:i/>
          <w:color w:val="231F20"/>
          <w:sz w:val="16"/>
        </w:rPr>
        <w:t xml:space="preserve"> </w:t>
      </w:r>
      <w:r w:rsidR="00300350">
        <w:rPr>
          <w:i/>
          <w:color w:val="231F20"/>
          <w:sz w:val="16"/>
        </w:rPr>
        <w:t>request</w:t>
      </w:r>
      <w:r>
        <w:rPr>
          <w:i/>
          <w:color w:val="231F20"/>
          <w:sz w:val="16"/>
        </w:rPr>
        <w:t xml:space="preserve"> </w:t>
      </w:r>
      <w:r w:rsidR="00300350">
        <w:rPr>
          <w:i/>
          <w:color w:val="231F20"/>
          <w:sz w:val="16"/>
        </w:rPr>
        <w:t>an</w:t>
      </w:r>
      <w:r>
        <w:rPr>
          <w:i/>
          <w:color w:val="231F20"/>
          <w:sz w:val="16"/>
        </w:rPr>
        <w:t xml:space="preserve"> </w:t>
      </w:r>
      <w:r w:rsidR="00300350">
        <w:rPr>
          <w:i/>
          <w:color w:val="231F20"/>
          <w:sz w:val="16"/>
        </w:rPr>
        <w:t>extension</w:t>
      </w:r>
      <w:r>
        <w:rPr>
          <w:i/>
          <w:color w:val="231F20"/>
          <w:sz w:val="16"/>
        </w:rPr>
        <w:t xml:space="preserve"> </w:t>
      </w:r>
      <w:r w:rsidR="00300350">
        <w:rPr>
          <w:i/>
          <w:color w:val="231F20"/>
          <w:sz w:val="16"/>
        </w:rPr>
        <w:t>of</w:t>
      </w:r>
      <w:r>
        <w:rPr>
          <w:i/>
          <w:color w:val="231F20"/>
          <w:sz w:val="16"/>
        </w:rPr>
        <w:t xml:space="preserve"> </w:t>
      </w:r>
      <w:r w:rsidR="00300350">
        <w:rPr>
          <w:i/>
          <w:color w:val="231F20"/>
          <w:sz w:val="16"/>
        </w:rPr>
        <w:t>this</w:t>
      </w:r>
      <w:r>
        <w:rPr>
          <w:i/>
          <w:color w:val="231F20"/>
          <w:sz w:val="16"/>
        </w:rPr>
        <w:t xml:space="preserve"> </w:t>
      </w:r>
      <w:r w:rsidR="00300350">
        <w:rPr>
          <w:i/>
          <w:color w:val="231F20"/>
          <w:sz w:val="16"/>
        </w:rPr>
        <w:t>guarantee</w:t>
      </w:r>
      <w:r>
        <w:rPr>
          <w:i/>
          <w:color w:val="231F20"/>
          <w:sz w:val="16"/>
        </w:rPr>
        <w:t xml:space="preserve"> </w:t>
      </w:r>
      <w:r w:rsidR="00300350">
        <w:rPr>
          <w:i/>
          <w:color w:val="231F20"/>
          <w:sz w:val="16"/>
        </w:rPr>
        <w:t>from</w:t>
      </w:r>
      <w:r>
        <w:rPr>
          <w:i/>
          <w:color w:val="231F20"/>
          <w:sz w:val="16"/>
        </w:rPr>
        <w:t xml:space="preserve"> </w:t>
      </w:r>
      <w:r w:rsidR="00300350">
        <w:rPr>
          <w:i/>
          <w:color w:val="231F20"/>
          <w:sz w:val="16"/>
        </w:rPr>
        <w:t>the</w:t>
      </w:r>
      <w:r>
        <w:rPr>
          <w:i/>
          <w:color w:val="231F20"/>
          <w:sz w:val="16"/>
        </w:rPr>
        <w:t xml:space="preserve"> </w:t>
      </w:r>
      <w:r w:rsidR="00300350">
        <w:rPr>
          <w:i/>
          <w:color w:val="231F20"/>
          <w:sz w:val="16"/>
        </w:rPr>
        <w:t>Guarantor.</w:t>
      </w:r>
      <w:r>
        <w:rPr>
          <w:i/>
          <w:color w:val="231F20"/>
          <w:sz w:val="16"/>
        </w:rPr>
        <w:t xml:space="preserve"> </w:t>
      </w:r>
      <w:r w:rsidR="00300350">
        <w:rPr>
          <w:i/>
          <w:color w:val="231F20"/>
          <w:sz w:val="16"/>
        </w:rPr>
        <w:t>Such</w:t>
      </w:r>
      <w:r>
        <w:rPr>
          <w:i/>
          <w:color w:val="231F20"/>
          <w:sz w:val="16"/>
        </w:rPr>
        <w:t xml:space="preserve"> </w:t>
      </w:r>
      <w:r w:rsidR="00300350">
        <w:rPr>
          <w:i/>
          <w:color w:val="231F20"/>
          <w:sz w:val="16"/>
        </w:rPr>
        <w:t>request must</w:t>
      </w:r>
      <w:r>
        <w:rPr>
          <w:i/>
          <w:color w:val="231F20"/>
          <w:sz w:val="16"/>
        </w:rPr>
        <w:t xml:space="preserve"> </w:t>
      </w:r>
      <w:r w:rsidR="00300350">
        <w:rPr>
          <w:i/>
          <w:color w:val="231F20"/>
          <w:sz w:val="16"/>
        </w:rPr>
        <w:t>be</w:t>
      </w:r>
      <w:r>
        <w:rPr>
          <w:i/>
          <w:color w:val="231F20"/>
          <w:sz w:val="16"/>
        </w:rPr>
        <w:t xml:space="preserve"> </w:t>
      </w:r>
      <w:r w:rsidR="00300350">
        <w:rPr>
          <w:i/>
          <w:color w:val="231F20"/>
          <w:sz w:val="16"/>
        </w:rPr>
        <w:t>in</w:t>
      </w:r>
      <w:r>
        <w:rPr>
          <w:i/>
          <w:color w:val="231F20"/>
          <w:sz w:val="16"/>
        </w:rPr>
        <w:t xml:space="preserve"> </w:t>
      </w:r>
      <w:r w:rsidR="00300350">
        <w:rPr>
          <w:i/>
          <w:color w:val="231F20"/>
          <w:sz w:val="16"/>
        </w:rPr>
        <w:t>writing</w:t>
      </w:r>
      <w:r>
        <w:rPr>
          <w:i/>
          <w:color w:val="231F20"/>
          <w:sz w:val="16"/>
        </w:rPr>
        <w:t xml:space="preserve"> </w:t>
      </w:r>
      <w:r w:rsidR="00300350">
        <w:rPr>
          <w:i/>
          <w:color w:val="231F20"/>
          <w:sz w:val="16"/>
        </w:rPr>
        <w:t>and</w:t>
      </w:r>
      <w:r>
        <w:rPr>
          <w:i/>
          <w:color w:val="231F20"/>
          <w:sz w:val="16"/>
        </w:rPr>
        <w:t xml:space="preserve"> </w:t>
      </w:r>
      <w:r w:rsidR="00300350">
        <w:rPr>
          <w:i/>
          <w:color w:val="231F20"/>
          <w:sz w:val="16"/>
        </w:rPr>
        <w:t>must</w:t>
      </w:r>
      <w:r>
        <w:rPr>
          <w:i/>
          <w:color w:val="231F20"/>
          <w:sz w:val="16"/>
        </w:rPr>
        <w:t xml:space="preserve"> </w:t>
      </w:r>
      <w:r w:rsidR="00300350">
        <w:rPr>
          <w:i/>
          <w:color w:val="231F20"/>
          <w:sz w:val="16"/>
        </w:rPr>
        <w:t>be</w:t>
      </w:r>
      <w:r>
        <w:rPr>
          <w:i/>
          <w:color w:val="231F20"/>
          <w:sz w:val="16"/>
        </w:rPr>
        <w:t xml:space="preserve"> </w:t>
      </w:r>
      <w:r w:rsidR="00300350">
        <w:rPr>
          <w:i/>
          <w:color w:val="231F20"/>
          <w:sz w:val="16"/>
        </w:rPr>
        <w:t>made</w:t>
      </w:r>
      <w:r>
        <w:rPr>
          <w:i/>
          <w:color w:val="231F20"/>
          <w:sz w:val="16"/>
        </w:rPr>
        <w:t xml:space="preserve"> </w:t>
      </w:r>
      <w:r w:rsidR="00300350">
        <w:rPr>
          <w:i/>
          <w:color w:val="231F20"/>
          <w:sz w:val="16"/>
        </w:rPr>
        <w:t>prior</w:t>
      </w:r>
      <w:r>
        <w:rPr>
          <w:i/>
          <w:color w:val="231F20"/>
          <w:sz w:val="16"/>
        </w:rPr>
        <w:t xml:space="preserve"> to the </w:t>
      </w:r>
      <w:r w:rsidR="00300350">
        <w:rPr>
          <w:i/>
          <w:color w:val="231F20"/>
          <w:sz w:val="16"/>
        </w:rPr>
        <w:t>expiration</w:t>
      </w:r>
      <w:r>
        <w:rPr>
          <w:i/>
          <w:color w:val="231F20"/>
          <w:sz w:val="16"/>
        </w:rPr>
        <w:t xml:space="preserve"> </w:t>
      </w:r>
      <w:r w:rsidR="00300350">
        <w:rPr>
          <w:i/>
          <w:color w:val="231F20"/>
          <w:sz w:val="16"/>
        </w:rPr>
        <w:t>date</w:t>
      </w:r>
      <w:r>
        <w:rPr>
          <w:i/>
          <w:color w:val="231F20"/>
          <w:sz w:val="16"/>
        </w:rPr>
        <w:t xml:space="preserve"> </w:t>
      </w:r>
      <w:r w:rsidR="00300350">
        <w:rPr>
          <w:i/>
          <w:color w:val="231F20"/>
          <w:sz w:val="16"/>
        </w:rPr>
        <w:t>established</w:t>
      </w:r>
      <w:r>
        <w:rPr>
          <w:i/>
          <w:color w:val="231F20"/>
          <w:sz w:val="16"/>
        </w:rPr>
        <w:t xml:space="preserve"> in the </w:t>
      </w:r>
      <w:r w:rsidR="00300350">
        <w:rPr>
          <w:i/>
          <w:color w:val="231F20"/>
          <w:sz w:val="16"/>
        </w:rPr>
        <w:t>guarantee.</w:t>
      </w:r>
    </w:p>
    <w:p w14:paraId="679891FE" w14:textId="77777777" w:rsidR="003B43F5" w:rsidRDefault="003B43F5">
      <w:pPr>
        <w:spacing w:line="230" w:lineRule="auto"/>
        <w:rPr>
          <w:sz w:val="16"/>
        </w:rPr>
        <w:sectPr w:rsidR="003B43F5">
          <w:pgSz w:w="11910" w:h="16840"/>
          <w:pgMar w:top="360" w:right="540" w:bottom="640" w:left="740" w:header="0" w:footer="441" w:gutter="0"/>
          <w:cols w:space="720"/>
        </w:sectPr>
      </w:pPr>
    </w:p>
    <w:p w14:paraId="6325BA07" w14:textId="77777777" w:rsidR="003B43F5" w:rsidRDefault="003B43F5">
      <w:pPr>
        <w:pStyle w:val="BodyText"/>
        <w:rPr>
          <w:i/>
          <w:sz w:val="20"/>
        </w:rPr>
      </w:pPr>
    </w:p>
    <w:p w14:paraId="395E88F1" w14:textId="094B5973" w:rsidR="003B43F5" w:rsidRDefault="00300350">
      <w:pPr>
        <w:pStyle w:val="Heading2"/>
        <w:spacing w:before="250"/>
        <w:ind w:left="110"/>
      </w:pPr>
      <w:bookmarkStart w:id="153" w:name="_TOC_250001"/>
      <w:bookmarkStart w:id="154" w:name="_Toc145511971"/>
      <w:bookmarkEnd w:id="153"/>
      <w:r>
        <w:rPr>
          <w:color w:val="231F20"/>
        </w:rPr>
        <w:t xml:space="preserve">FORM No. </w:t>
      </w:r>
      <w:r w:rsidR="00C769FE">
        <w:rPr>
          <w:color w:val="231F20"/>
        </w:rPr>
        <w:t>7</w:t>
      </w:r>
      <w:r>
        <w:rPr>
          <w:color w:val="231F20"/>
        </w:rPr>
        <w:t xml:space="preserve"> - PERFORMANCE SECURITY [Option 2– Performance Bond]</w:t>
      </w:r>
      <w:bookmarkEnd w:id="154"/>
    </w:p>
    <w:p w14:paraId="7AB85CB0" w14:textId="77777777" w:rsidR="003B43F5" w:rsidRDefault="00300350">
      <w:pPr>
        <w:spacing w:before="243" w:line="230" w:lineRule="auto"/>
        <w:ind w:left="110" w:right="302"/>
        <w:rPr>
          <w:i/>
        </w:rPr>
      </w:pPr>
      <w:r>
        <w:rPr>
          <w:i/>
          <w:color w:val="231F20"/>
        </w:rPr>
        <w:t>[Note:</w:t>
      </w:r>
      <w:r w:rsidR="00CA1E0F">
        <w:rPr>
          <w:i/>
          <w:color w:val="231F20"/>
        </w:rPr>
        <w:t xml:space="preserve"> </w:t>
      </w:r>
      <w:r>
        <w:rPr>
          <w:i/>
          <w:color w:val="231F20"/>
        </w:rPr>
        <w:t>Procuring</w:t>
      </w:r>
      <w:r w:rsidR="00CA1E0F">
        <w:rPr>
          <w:i/>
          <w:color w:val="231F20"/>
        </w:rPr>
        <w:t xml:space="preserve"> </w:t>
      </w:r>
      <w:r>
        <w:rPr>
          <w:i/>
          <w:color w:val="231F20"/>
        </w:rPr>
        <w:t>Entities</w:t>
      </w:r>
      <w:r w:rsidR="00CA1E0F">
        <w:rPr>
          <w:i/>
          <w:color w:val="231F20"/>
        </w:rPr>
        <w:t xml:space="preserve"> </w:t>
      </w:r>
      <w:r>
        <w:rPr>
          <w:i/>
          <w:color w:val="231F20"/>
          <w:spacing w:val="-3"/>
        </w:rPr>
        <w:t>are</w:t>
      </w:r>
      <w:r w:rsidR="00CA1E0F">
        <w:rPr>
          <w:i/>
          <w:color w:val="231F20"/>
          <w:spacing w:val="-3"/>
        </w:rPr>
        <w:t xml:space="preserve"> </w:t>
      </w:r>
      <w:r>
        <w:rPr>
          <w:i/>
          <w:color w:val="231F20"/>
        </w:rPr>
        <w:t>advised</w:t>
      </w:r>
      <w:r w:rsidR="00CA1E0F">
        <w:rPr>
          <w:i/>
          <w:color w:val="231F20"/>
        </w:rPr>
        <w:t xml:space="preserve"> </w:t>
      </w:r>
      <w:r>
        <w:rPr>
          <w:i/>
          <w:color w:val="231F20"/>
        </w:rPr>
        <w:t>to</w:t>
      </w:r>
      <w:r w:rsidR="00CA1E0F">
        <w:rPr>
          <w:i/>
          <w:color w:val="231F20"/>
        </w:rPr>
        <w:t xml:space="preserve"> </w:t>
      </w:r>
      <w:r>
        <w:rPr>
          <w:i/>
          <w:color w:val="231F20"/>
        </w:rPr>
        <w:t>use</w:t>
      </w:r>
      <w:r w:rsidR="00CA1E0F">
        <w:rPr>
          <w:i/>
          <w:color w:val="231F20"/>
        </w:rPr>
        <w:t xml:space="preserve"> </w:t>
      </w:r>
      <w:r>
        <w:rPr>
          <w:i/>
          <w:color w:val="231F20"/>
        </w:rPr>
        <w:t>Performance</w:t>
      </w:r>
      <w:r w:rsidR="00CA1E0F">
        <w:rPr>
          <w:i/>
          <w:color w:val="231F20"/>
        </w:rPr>
        <w:t xml:space="preserve"> </w:t>
      </w:r>
      <w:r>
        <w:rPr>
          <w:i/>
          <w:color w:val="231F20"/>
        </w:rPr>
        <w:t>Security–Unconditional</w:t>
      </w:r>
      <w:r w:rsidR="00CA1E0F">
        <w:rPr>
          <w:i/>
          <w:color w:val="231F20"/>
        </w:rPr>
        <w:t xml:space="preserve"> </w:t>
      </w:r>
      <w:r>
        <w:rPr>
          <w:i/>
          <w:color w:val="231F20"/>
        </w:rPr>
        <w:t>Demand</w:t>
      </w:r>
      <w:r w:rsidR="00CA1E0F">
        <w:rPr>
          <w:i/>
          <w:color w:val="231F20"/>
        </w:rPr>
        <w:t xml:space="preserve"> </w:t>
      </w:r>
      <w:r>
        <w:rPr>
          <w:i/>
          <w:color w:val="231F20"/>
        </w:rPr>
        <w:t>Bank</w:t>
      </w:r>
      <w:r w:rsidR="00CA1E0F">
        <w:rPr>
          <w:i/>
          <w:color w:val="231F20"/>
        </w:rPr>
        <w:t xml:space="preserve"> </w:t>
      </w:r>
      <w:r>
        <w:rPr>
          <w:i/>
          <w:color w:val="231F20"/>
        </w:rPr>
        <w:t>Guarantee</w:t>
      </w:r>
      <w:r w:rsidR="00CA1E0F">
        <w:rPr>
          <w:i/>
          <w:color w:val="231F20"/>
        </w:rPr>
        <w:t xml:space="preserve"> </w:t>
      </w:r>
      <w:r>
        <w:rPr>
          <w:i/>
          <w:color w:val="231F20"/>
        </w:rPr>
        <w:t>instead of</w:t>
      </w:r>
      <w:r w:rsidR="00CA1E0F">
        <w:rPr>
          <w:i/>
          <w:color w:val="231F20"/>
        </w:rPr>
        <w:t xml:space="preserve"> </w:t>
      </w:r>
      <w:r>
        <w:rPr>
          <w:i/>
          <w:color w:val="231F20"/>
        </w:rPr>
        <w:t>Performance</w:t>
      </w:r>
      <w:r w:rsidR="00CA1E0F">
        <w:rPr>
          <w:i/>
          <w:color w:val="231F20"/>
        </w:rPr>
        <w:t xml:space="preserve"> </w:t>
      </w:r>
      <w:r>
        <w:rPr>
          <w:i/>
          <w:color w:val="231F20"/>
        </w:rPr>
        <w:t>Bond</w:t>
      </w:r>
      <w:r w:rsidR="00CA1E0F">
        <w:rPr>
          <w:i/>
          <w:color w:val="231F20"/>
        </w:rPr>
        <w:t xml:space="preserve"> </w:t>
      </w:r>
      <w:r>
        <w:rPr>
          <w:i/>
          <w:color w:val="231F20"/>
        </w:rPr>
        <w:t>due</w:t>
      </w:r>
      <w:r w:rsidR="00CA1E0F">
        <w:rPr>
          <w:i/>
          <w:color w:val="231F20"/>
        </w:rPr>
        <w:t xml:space="preserve"> </w:t>
      </w:r>
      <w:r>
        <w:rPr>
          <w:i/>
          <w:color w:val="231F20"/>
        </w:rPr>
        <w:t>to</w:t>
      </w:r>
      <w:r w:rsidR="00CA1E0F">
        <w:rPr>
          <w:i/>
          <w:color w:val="231F20"/>
        </w:rPr>
        <w:t xml:space="preserve"> </w:t>
      </w:r>
      <w:r>
        <w:rPr>
          <w:i/>
          <w:color w:val="231F20"/>
        </w:rPr>
        <w:t>difﬁculties</w:t>
      </w:r>
      <w:r w:rsidR="00CA1E0F">
        <w:rPr>
          <w:i/>
          <w:color w:val="231F20"/>
        </w:rPr>
        <w:t xml:space="preserve"> </w:t>
      </w:r>
      <w:r>
        <w:rPr>
          <w:i/>
          <w:color w:val="231F20"/>
        </w:rPr>
        <w:t>involved</w:t>
      </w:r>
      <w:r w:rsidR="00CA1E0F">
        <w:rPr>
          <w:i/>
          <w:color w:val="231F20"/>
        </w:rPr>
        <w:t xml:space="preserve"> </w:t>
      </w:r>
      <w:r>
        <w:rPr>
          <w:i/>
          <w:color w:val="231F20"/>
        </w:rPr>
        <w:t>in</w:t>
      </w:r>
      <w:r w:rsidR="00CA1E0F">
        <w:rPr>
          <w:i/>
          <w:color w:val="231F20"/>
        </w:rPr>
        <w:t xml:space="preserve"> </w:t>
      </w:r>
      <w:r>
        <w:rPr>
          <w:i/>
          <w:color w:val="231F20"/>
        </w:rPr>
        <w:t>calling</w:t>
      </w:r>
      <w:r w:rsidR="00CA1E0F">
        <w:rPr>
          <w:i/>
          <w:color w:val="231F20"/>
        </w:rPr>
        <w:t xml:space="preserve"> </w:t>
      </w:r>
      <w:r>
        <w:rPr>
          <w:i/>
          <w:color w:val="231F20"/>
        </w:rPr>
        <w:t>Bond</w:t>
      </w:r>
      <w:r w:rsidR="00CA1E0F">
        <w:rPr>
          <w:i/>
          <w:color w:val="231F20"/>
        </w:rPr>
        <w:t xml:space="preserve"> </w:t>
      </w:r>
      <w:r>
        <w:rPr>
          <w:i/>
          <w:color w:val="231F20"/>
        </w:rPr>
        <w:t>holder</w:t>
      </w:r>
      <w:r w:rsidR="00CA1E0F">
        <w:rPr>
          <w:i/>
          <w:color w:val="231F20"/>
        </w:rPr>
        <w:t xml:space="preserve"> </w:t>
      </w:r>
      <w:r>
        <w:rPr>
          <w:i/>
          <w:color w:val="231F20"/>
        </w:rPr>
        <w:t>to</w:t>
      </w:r>
      <w:r w:rsidR="00CA1E0F">
        <w:rPr>
          <w:i/>
          <w:color w:val="231F20"/>
        </w:rPr>
        <w:t xml:space="preserve"> </w:t>
      </w:r>
      <w:r>
        <w:rPr>
          <w:i/>
          <w:color w:val="231F20"/>
        </w:rPr>
        <w:t>action]</w:t>
      </w:r>
    </w:p>
    <w:p w14:paraId="0DC8D5A9" w14:textId="77777777" w:rsidR="003B43F5" w:rsidRDefault="00300350">
      <w:pPr>
        <w:spacing w:before="237"/>
        <w:ind w:left="110"/>
        <w:rPr>
          <w:i/>
        </w:rPr>
      </w:pPr>
      <w:r>
        <w:rPr>
          <w:i/>
          <w:color w:val="231F20"/>
        </w:rPr>
        <w:t>[Guarantor letterhead or SWIFT identiﬁer code]</w:t>
      </w:r>
    </w:p>
    <w:p w14:paraId="6CB96279" w14:textId="77777777" w:rsidR="003B43F5" w:rsidRDefault="00300350">
      <w:pPr>
        <w:tabs>
          <w:tab w:val="left" w:pos="3219"/>
          <w:tab w:val="left" w:pos="5830"/>
        </w:tabs>
        <w:spacing w:before="234" w:line="345" w:lineRule="auto"/>
        <w:ind w:left="110" w:right="3446"/>
        <w:rPr>
          <w:b/>
        </w:rPr>
      </w:pPr>
      <w:r>
        <w:rPr>
          <w:b/>
          <w:color w:val="231F20"/>
        </w:rPr>
        <w:t>Beneﬁciary:</w:t>
      </w:r>
      <w:r>
        <w:rPr>
          <w:b/>
          <w:color w:val="231F20"/>
          <w:u w:val="single" w:color="221E1F"/>
        </w:rPr>
        <w:tab/>
      </w:r>
      <w:r>
        <w:rPr>
          <w:i/>
          <w:color w:val="231F20"/>
        </w:rPr>
        <w:t>[insert</w:t>
      </w:r>
      <w:r w:rsidR="00CA1E0F">
        <w:rPr>
          <w:i/>
          <w:color w:val="231F20"/>
        </w:rPr>
        <w:t xml:space="preserve"> </w:t>
      </w:r>
      <w:r>
        <w:rPr>
          <w:i/>
          <w:color w:val="231F20"/>
        </w:rPr>
        <w:t>name</w:t>
      </w:r>
      <w:r w:rsidR="00CA1E0F">
        <w:rPr>
          <w:i/>
          <w:color w:val="231F20"/>
        </w:rPr>
        <w:t xml:space="preserve"> </w:t>
      </w:r>
      <w:r>
        <w:rPr>
          <w:i/>
          <w:color w:val="231F20"/>
        </w:rPr>
        <w:t>and</w:t>
      </w:r>
      <w:r w:rsidR="00CA1E0F">
        <w:rPr>
          <w:i/>
          <w:color w:val="231F20"/>
        </w:rPr>
        <w:t xml:space="preserve"> </w:t>
      </w:r>
      <w:r>
        <w:rPr>
          <w:i/>
          <w:color w:val="231F20"/>
        </w:rPr>
        <w:t>Address</w:t>
      </w:r>
      <w:r w:rsidR="00CA1E0F">
        <w:rPr>
          <w:i/>
          <w:color w:val="231F20"/>
        </w:rPr>
        <w:t xml:space="preserve"> </w:t>
      </w:r>
      <w:r w:rsidR="00C43667">
        <w:rPr>
          <w:i/>
          <w:color w:val="231F20"/>
        </w:rPr>
        <w:t>of Procuring</w:t>
      </w:r>
      <w:r w:rsidR="00CA1E0F">
        <w:rPr>
          <w:color w:val="231F20"/>
        </w:rPr>
        <w:t xml:space="preserve"> </w:t>
      </w:r>
      <w:r>
        <w:rPr>
          <w:color w:val="231F20"/>
        </w:rPr>
        <w:t>Entity</w:t>
      </w:r>
      <w:r>
        <w:rPr>
          <w:i/>
          <w:color w:val="231F20"/>
        </w:rPr>
        <w:t xml:space="preserve">] </w:t>
      </w:r>
      <w:r>
        <w:rPr>
          <w:b/>
          <w:color w:val="231F20"/>
        </w:rPr>
        <w:t>Date:</w:t>
      </w:r>
      <w:r>
        <w:rPr>
          <w:b/>
          <w:color w:val="231F20"/>
          <w:u w:val="single" w:color="221E1F"/>
        </w:rPr>
        <w:tab/>
      </w:r>
      <w:r>
        <w:rPr>
          <w:i/>
          <w:color w:val="231F20"/>
        </w:rPr>
        <w:t xml:space="preserve">[Insert   date   of    issue] </w:t>
      </w:r>
      <w:r>
        <w:rPr>
          <w:b/>
          <w:color w:val="231F20"/>
        </w:rPr>
        <w:t>PERFORMANCE BOND</w:t>
      </w:r>
      <w:r w:rsidR="00CA1E0F">
        <w:rPr>
          <w:b/>
          <w:color w:val="231F20"/>
        </w:rPr>
        <w:t xml:space="preserve"> </w:t>
      </w:r>
      <w:r>
        <w:rPr>
          <w:b/>
          <w:color w:val="231F20"/>
        </w:rPr>
        <w:t>No.:</w:t>
      </w:r>
      <w:r>
        <w:rPr>
          <w:b/>
          <w:color w:val="231F20"/>
          <w:u w:val="single" w:color="221E1F"/>
        </w:rPr>
        <w:tab/>
      </w:r>
      <w:r>
        <w:rPr>
          <w:b/>
          <w:color w:val="231F20"/>
          <w:u w:val="single" w:color="221E1F"/>
        </w:rPr>
        <w:tab/>
      </w:r>
    </w:p>
    <w:p w14:paraId="1F03B0FF" w14:textId="77777777" w:rsidR="003B43F5" w:rsidRDefault="00300350">
      <w:pPr>
        <w:spacing w:before="125"/>
        <w:ind w:left="110"/>
        <w:rPr>
          <w:i/>
        </w:rPr>
      </w:pPr>
      <w:r>
        <w:rPr>
          <w:b/>
          <w:color w:val="231F20"/>
        </w:rPr>
        <w:t>Guarantor: [</w:t>
      </w:r>
      <w:r>
        <w:rPr>
          <w:i/>
          <w:color w:val="231F20"/>
        </w:rPr>
        <w:t>Insert name and address of place of issue, unless indicated in the letterhead]</w:t>
      </w:r>
    </w:p>
    <w:p w14:paraId="6BA9F5FC" w14:textId="77777777" w:rsidR="003B43F5" w:rsidRDefault="00300350">
      <w:pPr>
        <w:pStyle w:val="BodyText"/>
        <w:tabs>
          <w:tab w:val="left" w:pos="6857"/>
          <w:tab w:val="left" w:pos="9142"/>
        </w:tabs>
        <w:spacing w:before="243" w:line="230" w:lineRule="auto"/>
        <w:ind w:left="672" w:right="305" w:hanging="562"/>
        <w:jc w:val="both"/>
      </w:pPr>
      <w:r>
        <w:rPr>
          <w:color w:val="231F20"/>
        </w:rPr>
        <w:t xml:space="preserve">1. </w:t>
      </w:r>
      <w:r w:rsidR="00793EB8">
        <w:rPr>
          <w:color w:val="231F20"/>
        </w:rPr>
        <w:tab/>
      </w:r>
      <w:r>
        <w:rPr>
          <w:color w:val="231F20"/>
        </w:rPr>
        <w:t>By this Bond__________________________________________ as Principal (hereinafter called “the Contractor”) and______________________________________________________________] as Surety (hereinafter  called  “the  Surety”),  are  held  and  ﬁrmly  bound  unto</w:t>
      </w:r>
      <w:r>
        <w:rPr>
          <w:color w:val="231F20"/>
          <w:u w:val="single" w:color="221E1F"/>
        </w:rPr>
        <w:tab/>
      </w:r>
      <w:r>
        <w:rPr>
          <w:color w:val="231F20"/>
        </w:rPr>
        <w:t xml:space="preserve">] as </w:t>
      </w:r>
      <w:proofErr w:type="spellStart"/>
      <w:r>
        <w:rPr>
          <w:color w:val="231F20"/>
        </w:rPr>
        <w:t>Obligee</w:t>
      </w:r>
      <w:proofErr w:type="spellEnd"/>
      <w:r>
        <w:rPr>
          <w:color w:val="231F20"/>
        </w:rPr>
        <w:t xml:space="preserve"> (hereinafter called “the Procuring Entity”) in the</w:t>
      </w:r>
      <w:r w:rsidR="00CA1E0F">
        <w:rPr>
          <w:color w:val="231F20"/>
        </w:rPr>
        <w:t xml:space="preserve"> </w:t>
      </w:r>
      <w:r>
        <w:rPr>
          <w:color w:val="231F20"/>
        </w:rPr>
        <w:t>amount of</w:t>
      </w:r>
      <w:r>
        <w:rPr>
          <w:color w:val="231F20"/>
          <w:u w:val="single" w:color="221E1F"/>
        </w:rPr>
        <w:tab/>
      </w:r>
      <w:r>
        <w:rPr>
          <w:color w:val="231F20"/>
        </w:rPr>
        <w:t>for the payment of which sum well and truly</w:t>
      </w:r>
      <w:r w:rsidR="00CA1E0F">
        <w:rPr>
          <w:color w:val="231F20"/>
        </w:rPr>
        <w:t xml:space="preserve"> </w:t>
      </w:r>
      <w:r>
        <w:rPr>
          <w:color w:val="231F20"/>
        </w:rPr>
        <w:t>to</w:t>
      </w:r>
      <w:r w:rsidR="00CA1E0F">
        <w:rPr>
          <w:color w:val="231F20"/>
        </w:rPr>
        <w:t xml:space="preserve"> </w:t>
      </w:r>
      <w:r>
        <w:rPr>
          <w:color w:val="231F20"/>
        </w:rPr>
        <w:t>be</w:t>
      </w:r>
      <w:r w:rsidR="00CA1E0F">
        <w:rPr>
          <w:color w:val="231F20"/>
        </w:rPr>
        <w:t xml:space="preserve"> </w:t>
      </w:r>
      <w:r>
        <w:rPr>
          <w:color w:val="231F20"/>
        </w:rPr>
        <w:t>made</w:t>
      </w:r>
      <w:r w:rsidR="00CA1E0F">
        <w:rPr>
          <w:color w:val="231F20"/>
        </w:rPr>
        <w:t xml:space="preserve"> in the </w:t>
      </w:r>
      <w:r>
        <w:rPr>
          <w:color w:val="231F20"/>
        </w:rPr>
        <w:t>types</w:t>
      </w:r>
      <w:r w:rsidR="00CA1E0F">
        <w:rPr>
          <w:color w:val="231F20"/>
        </w:rPr>
        <w:t xml:space="preserve"> </w:t>
      </w:r>
      <w:r>
        <w:rPr>
          <w:color w:val="231F20"/>
        </w:rPr>
        <w:t>and</w:t>
      </w:r>
      <w:r w:rsidR="00CA1E0F">
        <w:rPr>
          <w:color w:val="231F20"/>
        </w:rPr>
        <w:t xml:space="preserve"> </w:t>
      </w:r>
      <w:r>
        <w:rPr>
          <w:color w:val="231F20"/>
        </w:rPr>
        <w:t>proportions</w:t>
      </w:r>
      <w:r w:rsidR="00CA1E0F">
        <w:rPr>
          <w:color w:val="231F20"/>
        </w:rPr>
        <w:t xml:space="preserve"> </w:t>
      </w:r>
      <w:r>
        <w:rPr>
          <w:color w:val="231F20"/>
        </w:rPr>
        <w:t>of</w:t>
      </w:r>
      <w:r w:rsidR="00CA1E0F">
        <w:rPr>
          <w:color w:val="231F20"/>
        </w:rPr>
        <w:t xml:space="preserve"> </w:t>
      </w:r>
      <w:r>
        <w:rPr>
          <w:color w:val="231F20"/>
        </w:rPr>
        <w:t>currencies</w:t>
      </w:r>
      <w:r w:rsidR="00CA1E0F">
        <w:rPr>
          <w:color w:val="231F20"/>
        </w:rPr>
        <w:t xml:space="preserve"> </w:t>
      </w:r>
      <w:r>
        <w:rPr>
          <w:color w:val="231F20"/>
        </w:rPr>
        <w:t>in</w:t>
      </w:r>
      <w:r w:rsidR="00CA1E0F">
        <w:rPr>
          <w:color w:val="231F20"/>
        </w:rPr>
        <w:t xml:space="preserve"> </w:t>
      </w:r>
      <w:r>
        <w:rPr>
          <w:color w:val="231F20"/>
        </w:rPr>
        <w:t>which</w:t>
      </w:r>
      <w:r w:rsidR="00CA1E0F">
        <w:rPr>
          <w:color w:val="231F20"/>
        </w:rPr>
        <w:t xml:space="preserve"> </w:t>
      </w:r>
      <w:r>
        <w:rPr>
          <w:color w:val="231F20"/>
        </w:rPr>
        <w:t>the</w:t>
      </w:r>
      <w:r w:rsidR="00CA1E0F">
        <w:rPr>
          <w:color w:val="231F20"/>
        </w:rPr>
        <w:t xml:space="preserve"> </w:t>
      </w:r>
      <w:r>
        <w:rPr>
          <w:color w:val="231F20"/>
        </w:rPr>
        <w:t>Contract</w:t>
      </w:r>
      <w:r w:rsidR="00CA1E0F">
        <w:rPr>
          <w:color w:val="231F20"/>
        </w:rPr>
        <w:t xml:space="preserve"> </w:t>
      </w:r>
      <w:r>
        <w:rPr>
          <w:color w:val="231F20"/>
        </w:rPr>
        <w:t>Price</w:t>
      </w:r>
      <w:r w:rsidR="00CA1E0F">
        <w:rPr>
          <w:color w:val="231F20"/>
        </w:rPr>
        <w:t xml:space="preserve"> </w:t>
      </w:r>
      <w:r>
        <w:rPr>
          <w:color w:val="231F20"/>
        </w:rPr>
        <w:t>is</w:t>
      </w:r>
      <w:r w:rsidR="00CA1E0F">
        <w:rPr>
          <w:color w:val="231F20"/>
        </w:rPr>
        <w:t xml:space="preserve"> </w:t>
      </w:r>
      <w:r>
        <w:rPr>
          <w:color w:val="231F20"/>
        </w:rPr>
        <w:t>payable,</w:t>
      </w:r>
      <w:r w:rsidR="00CA1E0F">
        <w:rPr>
          <w:color w:val="231F20"/>
        </w:rPr>
        <w:t xml:space="preserve"> </w:t>
      </w:r>
      <w:r>
        <w:rPr>
          <w:color w:val="231F20"/>
        </w:rPr>
        <w:t>the</w:t>
      </w:r>
      <w:r w:rsidR="00CA1E0F">
        <w:rPr>
          <w:color w:val="231F20"/>
        </w:rPr>
        <w:t xml:space="preserve"> </w:t>
      </w:r>
      <w:r>
        <w:rPr>
          <w:color w:val="231F20"/>
        </w:rPr>
        <w:t>Contractor and the Surety bind themselves, their heirs, executors, administrators, successors and assigns, jointly and severally,</w:t>
      </w:r>
      <w:r w:rsidR="00CA1E0F">
        <w:rPr>
          <w:color w:val="231F20"/>
        </w:rPr>
        <w:t xml:space="preserve"> </w:t>
      </w:r>
      <w:r>
        <w:rPr>
          <w:color w:val="231F20"/>
        </w:rPr>
        <w:t>ﬁrmly</w:t>
      </w:r>
      <w:r w:rsidR="00CA1E0F">
        <w:rPr>
          <w:color w:val="231F20"/>
        </w:rPr>
        <w:t xml:space="preserve"> </w:t>
      </w:r>
      <w:r>
        <w:rPr>
          <w:color w:val="231F20"/>
        </w:rPr>
        <w:t>by</w:t>
      </w:r>
      <w:r w:rsidR="00CA1E0F">
        <w:rPr>
          <w:color w:val="231F20"/>
        </w:rPr>
        <w:t xml:space="preserve"> </w:t>
      </w:r>
      <w:r>
        <w:rPr>
          <w:color w:val="231F20"/>
        </w:rPr>
        <w:t>these</w:t>
      </w:r>
      <w:r w:rsidR="00CA1E0F">
        <w:rPr>
          <w:color w:val="231F20"/>
        </w:rPr>
        <w:t xml:space="preserve"> </w:t>
      </w:r>
      <w:r>
        <w:rPr>
          <w:color w:val="231F20"/>
        </w:rPr>
        <w:t>presents.</w:t>
      </w:r>
    </w:p>
    <w:p w14:paraId="724EAC18" w14:textId="77777777" w:rsidR="003B43F5" w:rsidRDefault="00300350">
      <w:pPr>
        <w:pStyle w:val="ListParagraph"/>
        <w:numPr>
          <w:ilvl w:val="0"/>
          <w:numId w:val="3"/>
        </w:numPr>
        <w:tabs>
          <w:tab w:val="left" w:pos="676"/>
          <w:tab w:val="left" w:pos="677"/>
          <w:tab w:val="left" w:pos="9999"/>
        </w:tabs>
        <w:spacing w:before="241" w:line="220" w:lineRule="exact"/>
        <w:ind w:hanging="562"/>
      </w:pPr>
      <w:r>
        <w:rPr>
          <w:color w:val="231F20"/>
        </w:rPr>
        <w:t>WHEREAS</w:t>
      </w:r>
      <w:r w:rsidR="00CA1E0F">
        <w:rPr>
          <w:color w:val="231F20"/>
        </w:rPr>
        <w:t xml:space="preserve"> </w:t>
      </w:r>
      <w:r>
        <w:rPr>
          <w:color w:val="231F20"/>
        </w:rPr>
        <w:t>the</w:t>
      </w:r>
      <w:r w:rsidR="00CA1E0F">
        <w:rPr>
          <w:color w:val="231F20"/>
        </w:rPr>
        <w:t xml:space="preserve"> </w:t>
      </w:r>
      <w:r>
        <w:rPr>
          <w:color w:val="231F20"/>
        </w:rPr>
        <w:t>Contractor</w:t>
      </w:r>
      <w:r w:rsidR="00CA1E0F">
        <w:rPr>
          <w:color w:val="231F20"/>
        </w:rPr>
        <w:t xml:space="preserve"> </w:t>
      </w:r>
      <w:r>
        <w:rPr>
          <w:color w:val="231F20"/>
        </w:rPr>
        <w:t>has</w:t>
      </w:r>
      <w:r w:rsidR="00CA1E0F">
        <w:rPr>
          <w:color w:val="231F20"/>
        </w:rPr>
        <w:t xml:space="preserve"> </w:t>
      </w:r>
      <w:r>
        <w:rPr>
          <w:color w:val="231F20"/>
        </w:rPr>
        <w:t>entered</w:t>
      </w:r>
      <w:r w:rsidR="00CA1E0F">
        <w:rPr>
          <w:color w:val="231F20"/>
        </w:rPr>
        <w:t xml:space="preserve"> </w:t>
      </w:r>
      <w:r>
        <w:rPr>
          <w:color w:val="231F20"/>
        </w:rPr>
        <w:t>into</w:t>
      </w:r>
      <w:r w:rsidR="00CA1E0F">
        <w:rPr>
          <w:color w:val="231F20"/>
        </w:rPr>
        <w:t xml:space="preserve"> </w:t>
      </w:r>
      <w:r>
        <w:rPr>
          <w:color w:val="231F20"/>
        </w:rPr>
        <w:t>a</w:t>
      </w:r>
      <w:r w:rsidR="00CA1E0F">
        <w:rPr>
          <w:color w:val="231F20"/>
        </w:rPr>
        <w:t xml:space="preserve"> </w:t>
      </w:r>
      <w:r>
        <w:rPr>
          <w:color w:val="231F20"/>
        </w:rPr>
        <w:t>written</w:t>
      </w:r>
      <w:r w:rsidR="00CA1E0F">
        <w:rPr>
          <w:color w:val="231F20"/>
        </w:rPr>
        <w:t xml:space="preserve"> </w:t>
      </w:r>
      <w:r>
        <w:rPr>
          <w:color w:val="231F20"/>
        </w:rPr>
        <w:t>Agreement</w:t>
      </w:r>
      <w:r w:rsidR="00CA1E0F">
        <w:rPr>
          <w:color w:val="231F20"/>
        </w:rPr>
        <w:t xml:space="preserve"> </w:t>
      </w:r>
      <w:r>
        <w:rPr>
          <w:color w:val="231F20"/>
        </w:rPr>
        <w:t>with</w:t>
      </w:r>
      <w:r w:rsidR="00CA1E0F">
        <w:rPr>
          <w:color w:val="231F20"/>
        </w:rPr>
        <w:t xml:space="preserve"> </w:t>
      </w:r>
      <w:r>
        <w:rPr>
          <w:color w:val="231F20"/>
        </w:rPr>
        <w:t>the</w:t>
      </w:r>
      <w:r w:rsidR="00CA1E0F">
        <w:rPr>
          <w:color w:val="231F20"/>
        </w:rPr>
        <w:t xml:space="preserve"> </w:t>
      </w:r>
      <w:r>
        <w:rPr>
          <w:color w:val="231F20"/>
        </w:rPr>
        <w:t>Procuring</w:t>
      </w:r>
      <w:r w:rsidR="00CA1E0F">
        <w:rPr>
          <w:color w:val="231F20"/>
        </w:rPr>
        <w:t xml:space="preserve"> </w:t>
      </w:r>
      <w:r>
        <w:rPr>
          <w:color w:val="231F20"/>
        </w:rPr>
        <w:t>Entity</w:t>
      </w:r>
      <w:r w:rsidR="00CA1E0F">
        <w:rPr>
          <w:color w:val="231F20"/>
        </w:rPr>
        <w:t xml:space="preserve"> </w:t>
      </w:r>
      <w:r>
        <w:rPr>
          <w:color w:val="231F20"/>
        </w:rPr>
        <w:t>dated</w:t>
      </w:r>
      <w:r w:rsidR="00CA1E0F">
        <w:rPr>
          <w:color w:val="231F20"/>
        </w:rPr>
        <w:t xml:space="preserve"> </w:t>
      </w:r>
      <w:r>
        <w:rPr>
          <w:color w:val="231F20"/>
        </w:rPr>
        <w:t>the</w:t>
      </w:r>
      <w:r>
        <w:rPr>
          <w:color w:val="231F20"/>
          <w:u w:val="single" w:color="221E1F"/>
        </w:rPr>
        <w:tab/>
      </w:r>
      <w:r>
        <w:rPr>
          <w:color w:val="231F20"/>
        </w:rPr>
        <w:t>day</w:t>
      </w:r>
    </w:p>
    <w:p w14:paraId="4F2D161F" w14:textId="77777777" w:rsidR="003B43F5" w:rsidRDefault="00CA1E0F" w:rsidP="00CA1E0F">
      <w:pPr>
        <w:pStyle w:val="BodyText"/>
        <w:spacing w:before="23" w:line="220" w:lineRule="exact"/>
        <w:ind w:left="672"/>
      </w:pPr>
      <w:r>
        <w:rPr>
          <w:color w:val="231F20"/>
        </w:rPr>
        <w:t>of, 20</w:t>
      </w:r>
      <w:r w:rsidR="00300350">
        <w:rPr>
          <w:color w:val="231F20"/>
        </w:rPr>
        <w:t>,</w:t>
      </w:r>
      <w:r>
        <w:rPr>
          <w:color w:val="231F20"/>
        </w:rPr>
        <w:t xml:space="preserve"> for </w:t>
      </w:r>
      <w:r w:rsidR="00300350">
        <w:rPr>
          <w:color w:val="231F20"/>
        </w:rPr>
        <w:t>in accordance with the</w:t>
      </w:r>
      <w:r>
        <w:t xml:space="preserve"> </w:t>
      </w:r>
      <w:r w:rsidR="00300350">
        <w:rPr>
          <w:color w:val="231F20"/>
        </w:rPr>
        <w:t>documents, plans, speciﬁcations, and amendments thereto, which to the extent herein provided for, are by reference made part hereof and are hereinafter referred to as the Contract.</w:t>
      </w:r>
    </w:p>
    <w:p w14:paraId="0FB6716A" w14:textId="77777777" w:rsidR="003B43F5" w:rsidRDefault="00300350">
      <w:pPr>
        <w:pStyle w:val="ListParagraph"/>
        <w:numPr>
          <w:ilvl w:val="0"/>
          <w:numId w:val="3"/>
        </w:numPr>
        <w:tabs>
          <w:tab w:val="left" w:pos="677"/>
        </w:tabs>
        <w:spacing w:before="245" w:line="230" w:lineRule="auto"/>
        <w:ind w:right="306" w:hanging="562"/>
        <w:jc w:val="both"/>
      </w:pPr>
      <w:r>
        <w:rPr>
          <w:color w:val="231F20"/>
          <w:spacing w:val="-6"/>
        </w:rPr>
        <w:t>NOW,</w:t>
      </w:r>
      <w:r w:rsidR="00CA1E0F">
        <w:rPr>
          <w:color w:val="231F20"/>
          <w:spacing w:val="-6"/>
        </w:rPr>
        <w:t xml:space="preserve"> </w:t>
      </w:r>
      <w:r>
        <w:rPr>
          <w:color w:val="231F20"/>
        </w:rPr>
        <w:t>THEREFORE,</w:t>
      </w:r>
      <w:r w:rsidR="00CA1E0F">
        <w:rPr>
          <w:color w:val="231F20"/>
        </w:rPr>
        <w:t xml:space="preserve"> </w:t>
      </w:r>
      <w:r>
        <w:rPr>
          <w:color w:val="231F20"/>
        </w:rPr>
        <w:t>the</w:t>
      </w:r>
      <w:r w:rsidR="00CA1E0F">
        <w:rPr>
          <w:color w:val="231F20"/>
        </w:rPr>
        <w:t xml:space="preserve"> </w:t>
      </w:r>
      <w:r>
        <w:rPr>
          <w:color w:val="231F20"/>
        </w:rPr>
        <w:t>Condition</w:t>
      </w:r>
      <w:r w:rsidR="00CA1E0F">
        <w:rPr>
          <w:color w:val="231F20"/>
        </w:rPr>
        <w:t xml:space="preserve"> </w:t>
      </w:r>
      <w:r>
        <w:rPr>
          <w:color w:val="231F20"/>
        </w:rPr>
        <w:t>of</w:t>
      </w:r>
      <w:r w:rsidR="00CA1E0F">
        <w:rPr>
          <w:color w:val="231F20"/>
        </w:rPr>
        <w:t xml:space="preserve"> </w:t>
      </w:r>
      <w:r>
        <w:rPr>
          <w:color w:val="231F20"/>
        </w:rPr>
        <w:t>this</w:t>
      </w:r>
      <w:r w:rsidR="00CA1E0F">
        <w:rPr>
          <w:color w:val="231F20"/>
        </w:rPr>
        <w:t xml:space="preserve"> </w:t>
      </w:r>
      <w:r>
        <w:rPr>
          <w:color w:val="231F20"/>
        </w:rPr>
        <w:t>Obligation</w:t>
      </w:r>
      <w:r w:rsidR="00CA1E0F">
        <w:rPr>
          <w:color w:val="231F20"/>
        </w:rPr>
        <w:t xml:space="preserve"> </w:t>
      </w:r>
      <w:r>
        <w:rPr>
          <w:color w:val="231F20"/>
        </w:rPr>
        <w:t>is</w:t>
      </w:r>
      <w:r w:rsidR="00CA1E0F">
        <w:rPr>
          <w:color w:val="231F20"/>
        </w:rPr>
        <w:t xml:space="preserve"> </w:t>
      </w:r>
      <w:r>
        <w:rPr>
          <w:color w:val="231F20"/>
        </w:rPr>
        <w:t>such</w:t>
      </w:r>
      <w:r w:rsidR="00CA1E0F">
        <w:rPr>
          <w:color w:val="231F20"/>
        </w:rPr>
        <w:t xml:space="preserve"> </w:t>
      </w:r>
      <w:r>
        <w:rPr>
          <w:color w:val="231F20"/>
        </w:rPr>
        <w:t>that,</w:t>
      </w:r>
      <w:r w:rsidR="00CA1E0F">
        <w:rPr>
          <w:color w:val="231F20"/>
        </w:rPr>
        <w:t xml:space="preserve"> </w:t>
      </w:r>
      <w:r>
        <w:rPr>
          <w:color w:val="231F20"/>
        </w:rPr>
        <w:t>if</w:t>
      </w:r>
      <w:r w:rsidR="00CA1E0F">
        <w:rPr>
          <w:color w:val="231F20"/>
        </w:rPr>
        <w:t xml:space="preserve"> </w:t>
      </w:r>
      <w:r>
        <w:rPr>
          <w:color w:val="231F20"/>
        </w:rPr>
        <w:t>the</w:t>
      </w:r>
      <w:r w:rsidR="00CA1E0F">
        <w:rPr>
          <w:color w:val="231F20"/>
        </w:rPr>
        <w:t xml:space="preserve"> </w:t>
      </w:r>
      <w:r>
        <w:rPr>
          <w:color w:val="231F20"/>
        </w:rPr>
        <w:t>Contractor</w:t>
      </w:r>
      <w:r w:rsidR="00CA1E0F">
        <w:rPr>
          <w:color w:val="231F20"/>
        </w:rPr>
        <w:t xml:space="preserve"> </w:t>
      </w:r>
      <w:r>
        <w:rPr>
          <w:color w:val="231F20"/>
        </w:rPr>
        <w:t>shall</w:t>
      </w:r>
      <w:r w:rsidR="00CA1E0F">
        <w:rPr>
          <w:color w:val="231F20"/>
        </w:rPr>
        <w:t xml:space="preserve"> </w:t>
      </w:r>
      <w:r>
        <w:rPr>
          <w:color w:val="231F20"/>
        </w:rPr>
        <w:t>promptly</w:t>
      </w:r>
      <w:r w:rsidR="00CA1E0F">
        <w:rPr>
          <w:color w:val="231F20"/>
        </w:rPr>
        <w:t xml:space="preserve"> </w:t>
      </w:r>
      <w:r>
        <w:rPr>
          <w:color w:val="231F20"/>
        </w:rPr>
        <w:t>and</w:t>
      </w:r>
      <w:r w:rsidR="00CA1E0F">
        <w:rPr>
          <w:color w:val="231F20"/>
        </w:rPr>
        <w:t xml:space="preserve"> </w:t>
      </w:r>
      <w:r>
        <w:rPr>
          <w:color w:val="231F20"/>
        </w:rPr>
        <w:t>faithfully perform the said Contract (including any amendments thereto), then this obligation shall be null and void; otherwise, it shall remain in full force and effect. Whenever the Contractor shall be, and declared by the Procuring Entity to be, in default under the Contract, the Procuring Entity having performed the Procuring Entity's</w:t>
      </w:r>
      <w:r w:rsidR="00CA1E0F">
        <w:rPr>
          <w:color w:val="231F20"/>
        </w:rPr>
        <w:t xml:space="preserve"> </w:t>
      </w:r>
      <w:r>
        <w:rPr>
          <w:color w:val="231F20"/>
        </w:rPr>
        <w:t>obligations</w:t>
      </w:r>
      <w:r w:rsidR="00CA1E0F">
        <w:rPr>
          <w:color w:val="231F20"/>
        </w:rPr>
        <w:t xml:space="preserve"> </w:t>
      </w:r>
      <w:r>
        <w:rPr>
          <w:color w:val="231F20"/>
        </w:rPr>
        <w:t>there</w:t>
      </w:r>
      <w:r w:rsidR="00CA1E0F">
        <w:rPr>
          <w:color w:val="231F20"/>
        </w:rPr>
        <w:t xml:space="preserve"> </w:t>
      </w:r>
      <w:r>
        <w:rPr>
          <w:color w:val="231F20"/>
        </w:rPr>
        <w:t>under,</w:t>
      </w:r>
      <w:r w:rsidR="00CA1E0F">
        <w:rPr>
          <w:color w:val="231F20"/>
        </w:rPr>
        <w:t xml:space="preserve"> </w:t>
      </w:r>
      <w:r>
        <w:rPr>
          <w:color w:val="231F20"/>
        </w:rPr>
        <w:t>the</w:t>
      </w:r>
      <w:r w:rsidR="00CA1E0F">
        <w:rPr>
          <w:color w:val="231F20"/>
        </w:rPr>
        <w:t xml:space="preserve"> </w:t>
      </w:r>
      <w:r>
        <w:rPr>
          <w:color w:val="231F20"/>
        </w:rPr>
        <w:t>Surety</w:t>
      </w:r>
      <w:r w:rsidR="00CA1E0F">
        <w:rPr>
          <w:color w:val="231F20"/>
        </w:rPr>
        <w:t xml:space="preserve"> </w:t>
      </w:r>
      <w:r>
        <w:rPr>
          <w:color w:val="231F20"/>
        </w:rPr>
        <w:t>may</w:t>
      </w:r>
      <w:r w:rsidR="00CA1E0F">
        <w:rPr>
          <w:color w:val="231F20"/>
        </w:rPr>
        <w:t xml:space="preserve"> </w:t>
      </w:r>
      <w:r>
        <w:rPr>
          <w:color w:val="231F20"/>
        </w:rPr>
        <w:t>promptly</w:t>
      </w:r>
      <w:r w:rsidR="00CA1E0F">
        <w:rPr>
          <w:color w:val="231F20"/>
        </w:rPr>
        <w:t xml:space="preserve"> </w:t>
      </w:r>
      <w:r>
        <w:rPr>
          <w:color w:val="231F20"/>
        </w:rPr>
        <w:t>remedy</w:t>
      </w:r>
      <w:r w:rsidR="00CA1E0F">
        <w:rPr>
          <w:color w:val="231F20"/>
        </w:rPr>
        <w:t xml:space="preserve"> </w:t>
      </w:r>
      <w:r>
        <w:rPr>
          <w:color w:val="231F20"/>
        </w:rPr>
        <w:t>the</w:t>
      </w:r>
      <w:r w:rsidR="00CA1E0F">
        <w:rPr>
          <w:color w:val="231F20"/>
        </w:rPr>
        <w:t xml:space="preserve"> </w:t>
      </w:r>
      <w:r>
        <w:rPr>
          <w:color w:val="231F20"/>
        </w:rPr>
        <w:t>default,</w:t>
      </w:r>
      <w:r w:rsidR="00CA1E0F">
        <w:rPr>
          <w:color w:val="231F20"/>
        </w:rPr>
        <w:t xml:space="preserve"> </w:t>
      </w:r>
      <w:r>
        <w:rPr>
          <w:color w:val="231F20"/>
        </w:rPr>
        <w:t>or</w:t>
      </w:r>
      <w:r w:rsidR="00CA1E0F">
        <w:rPr>
          <w:color w:val="231F20"/>
        </w:rPr>
        <w:t xml:space="preserve"> </w:t>
      </w:r>
      <w:r>
        <w:rPr>
          <w:color w:val="231F20"/>
        </w:rPr>
        <w:t>shall</w:t>
      </w:r>
      <w:r w:rsidR="00CA1E0F">
        <w:rPr>
          <w:color w:val="231F20"/>
        </w:rPr>
        <w:t xml:space="preserve"> </w:t>
      </w:r>
      <w:r>
        <w:rPr>
          <w:color w:val="231F20"/>
        </w:rPr>
        <w:t>promptly:</w:t>
      </w:r>
    </w:p>
    <w:p w14:paraId="6529B44A" w14:textId="77777777" w:rsidR="003B43F5" w:rsidRDefault="00CA1E0F">
      <w:pPr>
        <w:pStyle w:val="ListParagraph"/>
        <w:numPr>
          <w:ilvl w:val="1"/>
          <w:numId w:val="3"/>
        </w:numPr>
        <w:tabs>
          <w:tab w:val="left" w:pos="1106"/>
          <w:tab w:val="left" w:pos="1107"/>
        </w:tabs>
        <w:spacing w:before="118"/>
        <w:ind w:hanging="434"/>
      </w:pPr>
      <w:r>
        <w:rPr>
          <w:color w:val="231F20"/>
        </w:rPr>
        <w:t>c</w:t>
      </w:r>
      <w:r w:rsidR="00300350">
        <w:rPr>
          <w:color w:val="231F20"/>
        </w:rPr>
        <w:t>omplete</w:t>
      </w:r>
      <w:r>
        <w:rPr>
          <w:color w:val="231F20"/>
        </w:rPr>
        <w:t xml:space="preserve"> </w:t>
      </w:r>
      <w:r w:rsidR="00300350">
        <w:rPr>
          <w:color w:val="231F20"/>
        </w:rPr>
        <w:t>the</w:t>
      </w:r>
      <w:r>
        <w:rPr>
          <w:color w:val="231F20"/>
        </w:rPr>
        <w:t xml:space="preserve"> </w:t>
      </w:r>
      <w:r w:rsidR="00300350">
        <w:rPr>
          <w:color w:val="231F20"/>
        </w:rPr>
        <w:t>Contract</w:t>
      </w:r>
      <w:r>
        <w:rPr>
          <w:color w:val="231F20"/>
        </w:rPr>
        <w:t xml:space="preserve"> </w:t>
      </w:r>
      <w:r w:rsidR="00300350">
        <w:rPr>
          <w:color w:val="231F20"/>
        </w:rPr>
        <w:t>in</w:t>
      </w:r>
      <w:r>
        <w:rPr>
          <w:color w:val="231F20"/>
        </w:rPr>
        <w:t xml:space="preserve"> </w:t>
      </w:r>
      <w:r w:rsidR="00300350">
        <w:rPr>
          <w:color w:val="231F20"/>
        </w:rPr>
        <w:t>accordance</w:t>
      </w:r>
      <w:r>
        <w:rPr>
          <w:color w:val="231F20"/>
        </w:rPr>
        <w:t xml:space="preserve"> </w:t>
      </w:r>
      <w:r w:rsidR="00300350">
        <w:rPr>
          <w:color w:val="231F20"/>
        </w:rPr>
        <w:t>with</w:t>
      </w:r>
      <w:r>
        <w:rPr>
          <w:color w:val="231F20"/>
        </w:rPr>
        <w:t xml:space="preserve"> </w:t>
      </w:r>
      <w:r w:rsidR="00300350">
        <w:rPr>
          <w:color w:val="231F20"/>
        </w:rPr>
        <w:t>its</w:t>
      </w:r>
      <w:r>
        <w:rPr>
          <w:color w:val="231F20"/>
        </w:rPr>
        <w:t xml:space="preserve"> </w:t>
      </w:r>
      <w:r w:rsidR="00300350">
        <w:rPr>
          <w:color w:val="231F20"/>
        </w:rPr>
        <w:t>terms</w:t>
      </w:r>
      <w:r>
        <w:rPr>
          <w:color w:val="231F20"/>
        </w:rPr>
        <w:t xml:space="preserve"> </w:t>
      </w:r>
      <w:r w:rsidR="00300350">
        <w:rPr>
          <w:color w:val="231F20"/>
        </w:rPr>
        <w:t>and</w:t>
      </w:r>
      <w:r>
        <w:rPr>
          <w:color w:val="231F20"/>
        </w:rPr>
        <w:t xml:space="preserve"> </w:t>
      </w:r>
      <w:r w:rsidR="00300350">
        <w:rPr>
          <w:color w:val="231F20"/>
        </w:rPr>
        <w:t>conditions;</w:t>
      </w:r>
      <w:r>
        <w:rPr>
          <w:color w:val="231F20"/>
        </w:rPr>
        <w:t xml:space="preserve"> </w:t>
      </w:r>
      <w:r w:rsidR="00300350">
        <w:rPr>
          <w:color w:val="231F20"/>
        </w:rPr>
        <w:t>or</w:t>
      </w:r>
    </w:p>
    <w:p w14:paraId="0BF67159" w14:textId="77777777" w:rsidR="003B43F5" w:rsidRDefault="00CA1E0F">
      <w:pPr>
        <w:pStyle w:val="ListParagraph"/>
        <w:numPr>
          <w:ilvl w:val="1"/>
          <w:numId w:val="3"/>
        </w:numPr>
        <w:tabs>
          <w:tab w:val="left" w:pos="1107"/>
        </w:tabs>
        <w:spacing w:before="121" w:line="230" w:lineRule="auto"/>
        <w:ind w:right="298" w:hanging="434"/>
        <w:jc w:val="both"/>
      </w:pPr>
      <w:r>
        <w:rPr>
          <w:color w:val="231F20"/>
        </w:rPr>
        <w:t>o</w:t>
      </w:r>
      <w:r w:rsidR="00300350">
        <w:rPr>
          <w:color w:val="231F20"/>
        </w:rPr>
        <w:t>btain</w:t>
      </w:r>
      <w:r>
        <w:rPr>
          <w:color w:val="231F20"/>
        </w:rPr>
        <w:t xml:space="preserve"> </w:t>
      </w:r>
      <w:r w:rsidR="00300350">
        <w:rPr>
          <w:color w:val="231F20"/>
        </w:rPr>
        <w:t>a</w:t>
      </w:r>
      <w:r>
        <w:rPr>
          <w:color w:val="231F20"/>
        </w:rPr>
        <w:t xml:space="preserve"> </w:t>
      </w:r>
      <w:r w:rsidR="00300350">
        <w:rPr>
          <w:color w:val="231F20"/>
        </w:rPr>
        <w:t>tender</w:t>
      </w:r>
      <w:r>
        <w:rPr>
          <w:color w:val="231F20"/>
        </w:rPr>
        <w:t xml:space="preserve"> </w:t>
      </w:r>
      <w:r w:rsidR="00300350">
        <w:rPr>
          <w:color w:val="231F20"/>
        </w:rPr>
        <w:t>or</w:t>
      </w:r>
      <w:r>
        <w:rPr>
          <w:color w:val="231F20"/>
        </w:rPr>
        <w:t xml:space="preserve"> </w:t>
      </w:r>
      <w:r w:rsidR="00300350">
        <w:rPr>
          <w:color w:val="231F20"/>
        </w:rPr>
        <w:t>tenders</w:t>
      </w:r>
      <w:r>
        <w:rPr>
          <w:color w:val="231F20"/>
        </w:rPr>
        <w:t xml:space="preserve"> </w:t>
      </w:r>
      <w:r w:rsidR="00300350">
        <w:rPr>
          <w:color w:val="231F20"/>
        </w:rPr>
        <w:t>from</w:t>
      </w:r>
      <w:r>
        <w:rPr>
          <w:color w:val="231F20"/>
        </w:rPr>
        <w:t xml:space="preserve"> </w:t>
      </w:r>
      <w:r w:rsidR="00300350">
        <w:rPr>
          <w:color w:val="231F20"/>
        </w:rPr>
        <w:t>qualiﬁed</w:t>
      </w:r>
      <w:r>
        <w:rPr>
          <w:color w:val="231F20"/>
        </w:rPr>
        <w:t xml:space="preserve"> </w:t>
      </w:r>
      <w:r w:rsidR="00300350">
        <w:rPr>
          <w:color w:val="231F20"/>
        </w:rPr>
        <w:t>tenderers</w:t>
      </w:r>
      <w:r>
        <w:rPr>
          <w:color w:val="231F20"/>
        </w:rPr>
        <w:t xml:space="preserve"> </w:t>
      </w:r>
      <w:r w:rsidR="00300350">
        <w:rPr>
          <w:color w:val="231F20"/>
        </w:rPr>
        <w:t>for</w:t>
      </w:r>
      <w:r>
        <w:rPr>
          <w:color w:val="231F20"/>
        </w:rPr>
        <w:t xml:space="preserve"> </w:t>
      </w:r>
      <w:r w:rsidR="00300350">
        <w:rPr>
          <w:color w:val="231F20"/>
        </w:rPr>
        <w:t>submission</w:t>
      </w:r>
      <w:r>
        <w:rPr>
          <w:color w:val="231F20"/>
        </w:rPr>
        <w:t xml:space="preserve"> to the </w:t>
      </w:r>
      <w:r w:rsidR="00300350">
        <w:rPr>
          <w:color w:val="231F20"/>
        </w:rPr>
        <w:t>Procuring</w:t>
      </w:r>
      <w:r>
        <w:rPr>
          <w:color w:val="231F20"/>
        </w:rPr>
        <w:t xml:space="preserve"> </w:t>
      </w:r>
      <w:r w:rsidR="00300350">
        <w:rPr>
          <w:color w:val="231F20"/>
        </w:rPr>
        <w:t>Entity</w:t>
      </w:r>
      <w:r>
        <w:rPr>
          <w:color w:val="231F20"/>
        </w:rPr>
        <w:t xml:space="preserve"> </w:t>
      </w:r>
      <w:r w:rsidR="00300350">
        <w:rPr>
          <w:color w:val="231F20"/>
        </w:rPr>
        <w:t>for</w:t>
      </w:r>
      <w:r>
        <w:rPr>
          <w:color w:val="231F20"/>
        </w:rPr>
        <w:t xml:space="preserve"> </w:t>
      </w:r>
      <w:r w:rsidR="00300350">
        <w:rPr>
          <w:color w:val="231F20"/>
        </w:rPr>
        <w:t>completing</w:t>
      </w:r>
      <w:r>
        <w:rPr>
          <w:color w:val="231F20"/>
        </w:rPr>
        <w:t xml:space="preserve"> </w:t>
      </w:r>
      <w:r w:rsidR="00300350">
        <w:rPr>
          <w:color w:val="231F20"/>
        </w:rPr>
        <w:t>the Contract</w:t>
      </w:r>
      <w:r>
        <w:rPr>
          <w:color w:val="231F20"/>
        </w:rPr>
        <w:t xml:space="preserve"> </w:t>
      </w:r>
      <w:r w:rsidR="00300350">
        <w:rPr>
          <w:color w:val="231F20"/>
        </w:rPr>
        <w:t>in</w:t>
      </w:r>
      <w:r>
        <w:rPr>
          <w:color w:val="231F20"/>
        </w:rPr>
        <w:t xml:space="preserve"> </w:t>
      </w:r>
      <w:r w:rsidR="00300350">
        <w:rPr>
          <w:color w:val="231F20"/>
        </w:rPr>
        <w:t>accordance</w:t>
      </w:r>
      <w:r>
        <w:rPr>
          <w:color w:val="231F20"/>
        </w:rPr>
        <w:t xml:space="preserve"> </w:t>
      </w:r>
      <w:r w:rsidR="00300350">
        <w:rPr>
          <w:color w:val="231F20"/>
        </w:rPr>
        <w:t>with</w:t>
      </w:r>
      <w:r>
        <w:rPr>
          <w:color w:val="231F20"/>
        </w:rPr>
        <w:t xml:space="preserve"> </w:t>
      </w:r>
      <w:r w:rsidR="00300350">
        <w:rPr>
          <w:color w:val="231F20"/>
        </w:rPr>
        <w:t>its</w:t>
      </w:r>
      <w:r>
        <w:rPr>
          <w:color w:val="231F20"/>
        </w:rPr>
        <w:t xml:space="preserve"> </w:t>
      </w:r>
      <w:r w:rsidR="00300350">
        <w:rPr>
          <w:color w:val="231F20"/>
        </w:rPr>
        <w:t>terms</w:t>
      </w:r>
      <w:r>
        <w:rPr>
          <w:color w:val="231F20"/>
        </w:rPr>
        <w:t xml:space="preserve"> </w:t>
      </w:r>
      <w:r w:rsidR="00300350">
        <w:rPr>
          <w:color w:val="231F20"/>
        </w:rPr>
        <w:t>and</w:t>
      </w:r>
      <w:r>
        <w:rPr>
          <w:color w:val="231F20"/>
        </w:rPr>
        <w:t xml:space="preserve"> </w:t>
      </w:r>
      <w:r w:rsidR="00300350">
        <w:rPr>
          <w:color w:val="231F20"/>
        </w:rPr>
        <w:t>conditions,</w:t>
      </w:r>
      <w:r>
        <w:rPr>
          <w:color w:val="231F20"/>
        </w:rPr>
        <w:t xml:space="preserve"> </w:t>
      </w:r>
      <w:r w:rsidR="00300350">
        <w:rPr>
          <w:color w:val="231F20"/>
        </w:rPr>
        <w:t>and</w:t>
      </w:r>
      <w:r>
        <w:rPr>
          <w:color w:val="231F20"/>
        </w:rPr>
        <w:t xml:space="preserve"> </w:t>
      </w:r>
      <w:r w:rsidR="00300350">
        <w:rPr>
          <w:color w:val="231F20"/>
        </w:rPr>
        <w:t>upon</w:t>
      </w:r>
      <w:r>
        <w:rPr>
          <w:color w:val="231F20"/>
        </w:rPr>
        <w:t xml:space="preserve"> </w:t>
      </w:r>
      <w:r w:rsidR="00300350">
        <w:rPr>
          <w:color w:val="231F20"/>
        </w:rPr>
        <w:t>determination</w:t>
      </w:r>
      <w:r>
        <w:rPr>
          <w:color w:val="231F20"/>
        </w:rPr>
        <w:t xml:space="preserve"> </w:t>
      </w:r>
      <w:r w:rsidR="00300350">
        <w:rPr>
          <w:color w:val="231F20"/>
        </w:rPr>
        <w:t>by</w:t>
      </w:r>
      <w:r>
        <w:rPr>
          <w:color w:val="231F20"/>
        </w:rPr>
        <w:t xml:space="preserve"> </w:t>
      </w:r>
      <w:r w:rsidR="00300350">
        <w:rPr>
          <w:color w:val="231F20"/>
        </w:rPr>
        <w:t>the</w:t>
      </w:r>
      <w:r>
        <w:rPr>
          <w:color w:val="231F20"/>
        </w:rPr>
        <w:t xml:space="preserve"> </w:t>
      </w:r>
      <w:r w:rsidR="00300350">
        <w:rPr>
          <w:color w:val="231F20"/>
        </w:rPr>
        <w:t>Procuring</w:t>
      </w:r>
      <w:r>
        <w:rPr>
          <w:color w:val="231F20"/>
        </w:rPr>
        <w:t xml:space="preserve"> </w:t>
      </w:r>
      <w:r w:rsidR="00300350">
        <w:rPr>
          <w:color w:val="231F20"/>
        </w:rPr>
        <w:t>Entity</w:t>
      </w:r>
      <w:r>
        <w:rPr>
          <w:color w:val="231F20"/>
        </w:rPr>
        <w:t xml:space="preserve"> </w:t>
      </w:r>
      <w:r w:rsidR="00300350">
        <w:rPr>
          <w:color w:val="231F20"/>
        </w:rPr>
        <w:t>and the</w:t>
      </w:r>
      <w:r>
        <w:rPr>
          <w:color w:val="231F20"/>
        </w:rPr>
        <w:t xml:space="preserve"> </w:t>
      </w:r>
      <w:r w:rsidR="00300350">
        <w:rPr>
          <w:color w:val="231F20"/>
        </w:rPr>
        <w:t>Surety</w:t>
      </w:r>
      <w:r>
        <w:rPr>
          <w:color w:val="231F20"/>
        </w:rPr>
        <w:t xml:space="preserve"> of the </w:t>
      </w:r>
      <w:r w:rsidR="00300350">
        <w:rPr>
          <w:color w:val="231F20"/>
        </w:rPr>
        <w:t>lowest</w:t>
      </w:r>
      <w:r>
        <w:rPr>
          <w:color w:val="231F20"/>
        </w:rPr>
        <w:t xml:space="preserve"> </w:t>
      </w:r>
      <w:r w:rsidR="00300350">
        <w:rPr>
          <w:color w:val="231F20"/>
        </w:rPr>
        <w:t>responsive</w:t>
      </w:r>
      <w:r>
        <w:rPr>
          <w:color w:val="231F20"/>
        </w:rPr>
        <w:t xml:space="preserve"> </w:t>
      </w:r>
      <w:r w:rsidR="00300350">
        <w:rPr>
          <w:color w:val="231F20"/>
        </w:rPr>
        <w:t>Tenderers,</w:t>
      </w:r>
      <w:r>
        <w:rPr>
          <w:color w:val="231F20"/>
        </w:rPr>
        <w:t xml:space="preserve"> </w:t>
      </w:r>
      <w:r w:rsidR="00300350">
        <w:rPr>
          <w:color w:val="231F20"/>
        </w:rPr>
        <w:t>arrange</w:t>
      </w:r>
      <w:r>
        <w:rPr>
          <w:color w:val="231F20"/>
        </w:rPr>
        <w:t xml:space="preserve"> </w:t>
      </w:r>
      <w:r w:rsidR="00300350">
        <w:rPr>
          <w:color w:val="231F20"/>
        </w:rPr>
        <w:t>for</w:t>
      </w:r>
      <w:r>
        <w:rPr>
          <w:color w:val="231F20"/>
        </w:rPr>
        <w:t xml:space="preserve"> </w:t>
      </w:r>
      <w:r w:rsidR="00300350">
        <w:rPr>
          <w:color w:val="231F20"/>
        </w:rPr>
        <w:t>a</w:t>
      </w:r>
      <w:r>
        <w:rPr>
          <w:color w:val="231F20"/>
        </w:rPr>
        <w:t xml:space="preserve"> </w:t>
      </w:r>
      <w:r w:rsidR="00300350">
        <w:rPr>
          <w:color w:val="231F20"/>
        </w:rPr>
        <w:t>Contract</w:t>
      </w:r>
      <w:r>
        <w:rPr>
          <w:color w:val="231F20"/>
        </w:rPr>
        <w:t xml:space="preserve"> </w:t>
      </w:r>
      <w:r w:rsidR="00300350">
        <w:rPr>
          <w:color w:val="231F20"/>
        </w:rPr>
        <w:t>between</w:t>
      </w:r>
      <w:r>
        <w:rPr>
          <w:color w:val="231F20"/>
        </w:rPr>
        <w:t xml:space="preserve"> </w:t>
      </w:r>
      <w:r w:rsidR="00300350">
        <w:rPr>
          <w:color w:val="231F20"/>
        </w:rPr>
        <w:t>such</w:t>
      </w:r>
      <w:r>
        <w:rPr>
          <w:color w:val="231F20"/>
        </w:rPr>
        <w:t xml:space="preserve"> </w:t>
      </w:r>
      <w:r w:rsidR="00300350">
        <w:rPr>
          <w:color w:val="231F20"/>
          <w:spacing w:val="-3"/>
        </w:rPr>
        <w:t>Tenderer,</w:t>
      </w:r>
      <w:r>
        <w:rPr>
          <w:color w:val="231F20"/>
          <w:spacing w:val="-3"/>
        </w:rPr>
        <w:t xml:space="preserve"> </w:t>
      </w:r>
      <w:r w:rsidR="00300350">
        <w:rPr>
          <w:color w:val="231F20"/>
        </w:rPr>
        <w:t>and</w:t>
      </w:r>
      <w:r>
        <w:rPr>
          <w:color w:val="231F20"/>
        </w:rPr>
        <w:t xml:space="preserve"> </w:t>
      </w:r>
      <w:r w:rsidR="00300350">
        <w:rPr>
          <w:color w:val="231F20"/>
        </w:rPr>
        <w:t>Procuring Entity and make available as work progresses (even though there should be a default or a succession of defaults under the Contract or Contracts of completion arranged under this paragraph) sufﬁcient funds to pay</w:t>
      </w:r>
      <w:r>
        <w:rPr>
          <w:color w:val="231F20"/>
        </w:rPr>
        <w:t xml:space="preserve"> </w:t>
      </w:r>
      <w:r w:rsidR="00300350">
        <w:rPr>
          <w:color w:val="231F20"/>
        </w:rPr>
        <w:t>the</w:t>
      </w:r>
      <w:r>
        <w:rPr>
          <w:color w:val="231F20"/>
        </w:rPr>
        <w:t xml:space="preserve"> </w:t>
      </w:r>
      <w:r w:rsidR="00300350">
        <w:rPr>
          <w:color w:val="231F20"/>
        </w:rPr>
        <w:t>cost</w:t>
      </w:r>
      <w:r>
        <w:rPr>
          <w:color w:val="231F20"/>
        </w:rPr>
        <w:t xml:space="preserve"> </w:t>
      </w:r>
      <w:r w:rsidR="00300350">
        <w:rPr>
          <w:color w:val="231F20"/>
        </w:rPr>
        <w:t>of</w:t>
      </w:r>
      <w:r>
        <w:rPr>
          <w:color w:val="231F20"/>
        </w:rPr>
        <w:t xml:space="preserve"> </w:t>
      </w:r>
      <w:r w:rsidR="00300350">
        <w:rPr>
          <w:color w:val="231F20"/>
        </w:rPr>
        <w:t>completion</w:t>
      </w:r>
      <w:r>
        <w:rPr>
          <w:color w:val="231F20"/>
        </w:rPr>
        <w:t xml:space="preserve"> </w:t>
      </w:r>
      <w:r w:rsidR="00300350">
        <w:rPr>
          <w:color w:val="231F20"/>
        </w:rPr>
        <w:t>less</w:t>
      </w:r>
      <w:r>
        <w:rPr>
          <w:color w:val="231F20"/>
        </w:rPr>
        <w:t xml:space="preserve"> </w:t>
      </w:r>
      <w:r w:rsidR="00300350">
        <w:rPr>
          <w:color w:val="231F20"/>
        </w:rPr>
        <w:t>the</w:t>
      </w:r>
      <w:r>
        <w:rPr>
          <w:color w:val="231F20"/>
        </w:rPr>
        <w:t xml:space="preserve"> </w:t>
      </w:r>
      <w:r w:rsidR="00300350">
        <w:rPr>
          <w:color w:val="231F20"/>
        </w:rPr>
        <w:t>Balance</w:t>
      </w:r>
      <w:r>
        <w:rPr>
          <w:color w:val="231F20"/>
        </w:rPr>
        <w:t xml:space="preserve"> </w:t>
      </w:r>
      <w:r w:rsidR="00300350">
        <w:rPr>
          <w:color w:val="231F20"/>
        </w:rPr>
        <w:t>of</w:t>
      </w:r>
      <w:r>
        <w:rPr>
          <w:color w:val="231F20"/>
        </w:rPr>
        <w:t xml:space="preserve"> </w:t>
      </w:r>
      <w:r w:rsidR="00300350">
        <w:rPr>
          <w:color w:val="231F20"/>
        </w:rPr>
        <w:t>the</w:t>
      </w:r>
      <w:r>
        <w:rPr>
          <w:color w:val="231F20"/>
        </w:rPr>
        <w:t xml:space="preserve"> </w:t>
      </w:r>
      <w:r w:rsidR="00300350">
        <w:rPr>
          <w:color w:val="231F20"/>
        </w:rPr>
        <w:t>Contract</w:t>
      </w:r>
      <w:r>
        <w:rPr>
          <w:color w:val="231F20"/>
        </w:rPr>
        <w:t xml:space="preserve"> </w:t>
      </w:r>
      <w:r w:rsidR="00300350">
        <w:rPr>
          <w:color w:val="231F20"/>
        </w:rPr>
        <w:t>Price;</w:t>
      </w:r>
      <w:r>
        <w:rPr>
          <w:color w:val="231F20"/>
        </w:rPr>
        <w:t xml:space="preserve"> </w:t>
      </w:r>
      <w:r w:rsidR="00300350">
        <w:rPr>
          <w:color w:val="231F20"/>
        </w:rPr>
        <w:t>but</w:t>
      </w:r>
      <w:r>
        <w:rPr>
          <w:color w:val="231F20"/>
        </w:rPr>
        <w:t xml:space="preserve"> </w:t>
      </w:r>
      <w:r w:rsidR="00300350">
        <w:rPr>
          <w:color w:val="231F20"/>
        </w:rPr>
        <w:t>not</w:t>
      </w:r>
      <w:r>
        <w:rPr>
          <w:color w:val="231F20"/>
        </w:rPr>
        <w:t xml:space="preserve"> </w:t>
      </w:r>
      <w:r w:rsidR="00300350">
        <w:rPr>
          <w:color w:val="231F20"/>
        </w:rPr>
        <w:t>exceeding,</w:t>
      </w:r>
      <w:r>
        <w:rPr>
          <w:color w:val="231F20"/>
        </w:rPr>
        <w:t xml:space="preserve"> </w:t>
      </w:r>
      <w:r w:rsidR="00300350">
        <w:rPr>
          <w:color w:val="231F20"/>
        </w:rPr>
        <w:t>including</w:t>
      </w:r>
      <w:r>
        <w:rPr>
          <w:color w:val="231F20"/>
        </w:rPr>
        <w:t xml:space="preserve"> </w:t>
      </w:r>
      <w:r w:rsidR="00300350">
        <w:rPr>
          <w:color w:val="231F20"/>
        </w:rPr>
        <w:t>other</w:t>
      </w:r>
      <w:r>
        <w:rPr>
          <w:color w:val="231F20"/>
        </w:rPr>
        <w:t xml:space="preserve"> </w:t>
      </w:r>
      <w:r w:rsidR="00300350">
        <w:rPr>
          <w:color w:val="231F20"/>
        </w:rPr>
        <w:t>costs and damages for which the Surety may be liable hereunder, the amount set forth in the ﬁrst paragraph hereof. The term “Balance of the Contract Price,” as used in this paragraph, shall mean the total amount payable</w:t>
      </w:r>
      <w:r>
        <w:rPr>
          <w:color w:val="231F20"/>
        </w:rPr>
        <w:t xml:space="preserve"> </w:t>
      </w:r>
      <w:r w:rsidR="00300350">
        <w:rPr>
          <w:color w:val="231F20"/>
        </w:rPr>
        <w:t>by</w:t>
      </w:r>
      <w:r>
        <w:rPr>
          <w:color w:val="231F20"/>
        </w:rPr>
        <w:t xml:space="preserve"> </w:t>
      </w:r>
      <w:r w:rsidR="00300350">
        <w:rPr>
          <w:color w:val="231F20"/>
        </w:rPr>
        <w:t>Procuring</w:t>
      </w:r>
      <w:r>
        <w:rPr>
          <w:color w:val="231F20"/>
        </w:rPr>
        <w:t xml:space="preserve"> </w:t>
      </w:r>
      <w:r w:rsidR="00300350">
        <w:rPr>
          <w:color w:val="231F20"/>
        </w:rPr>
        <w:t>Entity</w:t>
      </w:r>
      <w:r>
        <w:rPr>
          <w:color w:val="231F20"/>
        </w:rPr>
        <w:t xml:space="preserve"> </w:t>
      </w:r>
      <w:r w:rsidR="00300350">
        <w:rPr>
          <w:color w:val="231F20"/>
        </w:rPr>
        <w:t>to</w:t>
      </w:r>
      <w:r>
        <w:rPr>
          <w:color w:val="231F20"/>
        </w:rPr>
        <w:t xml:space="preserve"> </w:t>
      </w:r>
      <w:r w:rsidR="00300350">
        <w:rPr>
          <w:color w:val="231F20"/>
        </w:rPr>
        <w:t>Contractor</w:t>
      </w:r>
      <w:r>
        <w:rPr>
          <w:color w:val="231F20"/>
        </w:rPr>
        <w:t xml:space="preserve"> </w:t>
      </w:r>
      <w:r w:rsidR="00300350">
        <w:rPr>
          <w:color w:val="231F20"/>
        </w:rPr>
        <w:t>under</w:t>
      </w:r>
      <w:r>
        <w:rPr>
          <w:color w:val="231F20"/>
        </w:rPr>
        <w:t xml:space="preserve"> </w:t>
      </w:r>
      <w:r w:rsidR="00300350">
        <w:rPr>
          <w:color w:val="231F20"/>
        </w:rPr>
        <w:t>the</w:t>
      </w:r>
      <w:r>
        <w:rPr>
          <w:color w:val="231F20"/>
        </w:rPr>
        <w:t xml:space="preserve"> </w:t>
      </w:r>
      <w:r w:rsidR="00300350">
        <w:rPr>
          <w:color w:val="231F20"/>
        </w:rPr>
        <w:t>Contract,</w:t>
      </w:r>
      <w:r>
        <w:rPr>
          <w:color w:val="231F20"/>
        </w:rPr>
        <w:t xml:space="preserve"> </w:t>
      </w:r>
      <w:r w:rsidR="00300350">
        <w:rPr>
          <w:color w:val="231F20"/>
        </w:rPr>
        <w:t>less</w:t>
      </w:r>
      <w:r>
        <w:rPr>
          <w:color w:val="231F20"/>
        </w:rPr>
        <w:t xml:space="preserve"> </w:t>
      </w:r>
      <w:r w:rsidR="00300350">
        <w:rPr>
          <w:color w:val="231F20"/>
        </w:rPr>
        <w:t>the</w:t>
      </w:r>
      <w:r>
        <w:rPr>
          <w:color w:val="231F20"/>
        </w:rPr>
        <w:t xml:space="preserve"> </w:t>
      </w:r>
      <w:r w:rsidR="00300350">
        <w:rPr>
          <w:color w:val="231F20"/>
        </w:rPr>
        <w:t>amount</w:t>
      </w:r>
      <w:r>
        <w:rPr>
          <w:color w:val="231F20"/>
        </w:rPr>
        <w:t xml:space="preserve"> </w:t>
      </w:r>
      <w:r w:rsidR="00300350">
        <w:rPr>
          <w:color w:val="231F20"/>
        </w:rPr>
        <w:t>properly</w:t>
      </w:r>
      <w:r>
        <w:rPr>
          <w:color w:val="231F20"/>
        </w:rPr>
        <w:t xml:space="preserve"> </w:t>
      </w:r>
      <w:r w:rsidR="00300350">
        <w:rPr>
          <w:color w:val="231F20"/>
        </w:rPr>
        <w:t>paid</w:t>
      </w:r>
      <w:r>
        <w:rPr>
          <w:color w:val="231F20"/>
        </w:rPr>
        <w:t xml:space="preserve"> </w:t>
      </w:r>
      <w:r w:rsidR="00300350">
        <w:rPr>
          <w:color w:val="231F20"/>
        </w:rPr>
        <w:t>by</w:t>
      </w:r>
      <w:r>
        <w:rPr>
          <w:color w:val="231F20"/>
        </w:rPr>
        <w:t xml:space="preserve"> </w:t>
      </w:r>
      <w:r w:rsidR="00300350">
        <w:rPr>
          <w:color w:val="231F20"/>
        </w:rPr>
        <w:t>Procuring Entity</w:t>
      </w:r>
      <w:r>
        <w:rPr>
          <w:color w:val="231F20"/>
        </w:rPr>
        <w:t xml:space="preserve"> </w:t>
      </w:r>
      <w:r w:rsidR="00300350">
        <w:rPr>
          <w:color w:val="231F20"/>
        </w:rPr>
        <w:t>to</w:t>
      </w:r>
      <w:r>
        <w:rPr>
          <w:color w:val="231F20"/>
        </w:rPr>
        <w:t xml:space="preserve"> </w:t>
      </w:r>
      <w:r w:rsidR="00300350">
        <w:rPr>
          <w:color w:val="231F20"/>
        </w:rPr>
        <w:t>Contractor;</w:t>
      </w:r>
      <w:r>
        <w:rPr>
          <w:color w:val="231F20"/>
        </w:rPr>
        <w:t xml:space="preserve"> </w:t>
      </w:r>
      <w:r w:rsidR="00300350">
        <w:rPr>
          <w:color w:val="231F20"/>
        </w:rPr>
        <w:t>or</w:t>
      </w:r>
    </w:p>
    <w:p w14:paraId="08671D7B" w14:textId="77777777" w:rsidR="003B43F5" w:rsidRDefault="00300350">
      <w:pPr>
        <w:pStyle w:val="ListParagraph"/>
        <w:numPr>
          <w:ilvl w:val="1"/>
          <w:numId w:val="3"/>
        </w:numPr>
        <w:tabs>
          <w:tab w:val="left" w:pos="1107"/>
        </w:tabs>
        <w:spacing w:before="129" w:line="230" w:lineRule="auto"/>
        <w:ind w:right="314" w:hanging="435"/>
        <w:jc w:val="both"/>
      </w:pPr>
      <w:r>
        <w:rPr>
          <w:color w:val="231F20"/>
        </w:rPr>
        <w:t>pay</w:t>
      </w:r>
      <w:r w:rsidR="00112815">
        <w:rPr>
          <w:color w:val="231F20"/>
        </w:rPr>
        <w:t xml:space="preserve"> </w:t>
      </w:r>
      <w:r>
        <w:rPr>
          <w:color w:val="231F20"/>
        </w:rPr>
        <w:t>the</w:t>
      </w:r>
      <w:r w:rsidR="00112815">
        <w:rPr>
          <w:color w:val="231F20"/>
        </w:rPr>
        <w:t xml:space="preserve"> </w:t>
      </w:r>
      <w:r>
        <w:rPr>
          <w:color w:val="231F20"/>
        </w:rPr>
        <w:t>Procuring</w:t>
      </w:r>
      <w:r w:rsidR="00112815">
        <w:rPr>
          <w:color w:val="231F20"/>
        </w:rPr>
        <w:t xml:space="preserve"> </w:t>
      </w:r>
      <w:r>
        <w:rPr>
          <w:color w:val="231F20"/>
        </w:rPr>
        <w:t>Entity</w:t>
      </w:r>
      <w:r w:rsidR="00112815">
        <w:rPr>
          <w:color w:val="231F20"/>
        </w:rPr>
        <w:t xml:space="preserve"> </w:t>
      </w:r>
      <w:r>
        <w:rPr>
          <w:color w:val="231F20"/>
        </w:rPr>
        <w:t>the</w:t>
      </w:r>
      <w:r w:rsidR="00112815">
        <w:rPr>
          <w:color w:val="231F20"/>
        </w:rPr>
        <w:t xml:space="preserve"> </w:t>
      </w:r>
      <w:r>
        <w:rPr>
          <w:color w:val="231F20"/>
        </w:rPr>
        <w:t>amount</w:t>
      </w:r>
      <w:r w:rsidR="00112815">
        <w:rPr>
          <w:color w:val="231F20"/>
        </w:rPr>
        <w:t xml:space="preserve"> </w:t>
      </w:r>
      <w:r>
        <w:rPr>
          <w:color w:val="231F20"/>
        </w:rPr>
        <w:t>required</w:t>
      </w:r>
      <w:r w:rsidR="00112815">
        <w:rPr>
          <w:color w:val="231F20"/>
        </w:rPr>
        <w:t xml:space="preserve"> </w:t>
      </w:r>
      <w:r>
        <w:rPr>
          <w:color w:val="231F20"/>
        </w:rPr>
        <w:t>by</w:t>
      </w:r>
      <w:r w:rsidR="00112815">
        <w:rPr>
          <w:color w:val="231F20"/>
        </w:rPr>
        <w:t xml:space="preserve"> </w:t>
      </w:r>
      <w:r>
        <w:rPr>
          <w:color w:val="231F20"/>
        </w:rPr>
        <w:t>Procuring</w:t>
      </w:r>
      <w:r w:rsidR="00112815">
        <w:rPr>
          <w:color w:val="231F20"/>
        </w:rPr>
        <w:t xml:space="preserve"> </w:t>
      </w:r>
      <w:r>
        <w:rPr>
          <w:color w:val="231F20"/>
        </w:rPr>
        <w:t>Entity</w:t>
      </w:r>
      <w:r w:rsidR="00112815">
        <w:rPr>
          <w:color w:val="231F20"/>
        </w:rPr>
        <w:t xml:space="preserve"> </w:t>
      </w:r>
      <w:r>
        <w:rPr>
          <w:color w:val="231F20"/>
        </w:rPr>
        <w:t>to</w:t>
      </w:r>
      <w:r w:rsidR="00112815">
        <w:rPr>
          <w:color w:val="231F20"/>
        </w:rPr>
        <w:t xml:space="preserve"> </w:t>
      </w:r>
      <w:r>
        <w:rPr>
          <w:color w:val="231F20"/>
        </w:rPr>
        <w:t>complete</w:t>
      </w:r>
      <w:r w:rsidR="00112815">
        <w:rPr>
          <w:color w:val="231F20"/>
        </w:rPr>
        <w:t xml:space="preserve"> </w:t>
      </w:r>
      <w:r>
        <w:rPr>
          <w:color w:val="231F20"/>
        </w:rPr>
        <w:t>the</w:t>
      </w:r>
      <w:r w:rsidR="00112815">
        <w:rPr>
          <w:color w:val="231F20"/>
        </w:rPr>
        <w:t xml:space="preserve"> </w:t>
      </w:r>
      <w:r>
        <w:rPr>
          <w:color w:val="231F20"/>
        </w:rPr>
        <w:t>Contract</w:t>
      </w:r>
      <w:r w:rsidR="00112815">
        <w:rPr>
          <w:color w:val="231F20"/>
        </w:rPr>
        <w:t xml:space="preserve"> </w:t>
      </w:r>
      <w:r>
        <w:rPr>
          <w:color w:val="231F20"/>
        </w:rPr>
        <w:t>in</w:t>
      </w:r>
      <w:r w:rsidR="00112815">
        <w:rPr>
          <w:color w:val="231F20"/>
        </w:rPr>
        <w:t xml:space="preserve"> </w:t>
      </w:r>
      <w:r>
        <w:rPr>
          <w:color w:val="231F20"/>
        </w:rPr>
        <w:t>accordance with</w:t>
      </w:r>
      <w:r w:rsidR="00112815">
        <w:rPr>
          <w:color w:val="231F20"/>
        </w:rPr>
        <w:t xml:space="preserve"> </w:t>
      </w:r>
      <w:r>
        <w:rPr>
          <w:color w:val="231F20"/>
        </w:rPr>
        <w:t>its</w:t>
      </w:r>
      <w:r w:rsidR="00112815">
        <w:rPr>
          <w:color w:val="231F20"/>
        </w:rPr>
        <w:t xml:space="preserve"> </w:t>
      </w:r>
      <w:r>
        <w:rPr>
          <w:color w:val="231F20"/>
        </w:rPr>
        <w:t>terms</w:t>
      </w:r>
      <w:r w:rsidR="00112815">
        <w:rPr>
          <w:color w:val="231F20"/>
        </w:rPr>
        <w:t xml:space="preserve"> </w:t>
      </w:r>
      <w:r>
        <w:rPr>
          <w:color w:val="231F20"/>
        </w:rPr>
        <w:t>and</w:t>
      </w:r>
      <w:r w:rsidR="00112815">
        <w:rPr>
          <w:color w:val="231F20"/>
        </w:rPr>
        <w:t xml:space="preserve"> </w:t>
      </w:r>
      <w:r>
        <w:rPr>
          <w:color w:val="231F20"/>
        </w:rPr>
        <w:t>conditions</w:t>
      </w:r>
      <w:r w:rsidR="00112815">
        <w:rPr>
          <w:color w:val="231F20"/>
        </w:rPr>
        <w:t xml:space="preserve"> </w:t>
      </w:r>
      <w:r>
        <w:rPr>
          <w:color w:val="231F20"/>
        </w:rPr>
        <w:t>up</w:t>
      </w:r>
      <w:r w:rsidR="00112815">
        <w:rPr>
          <w:color w:val="231F20"/>
        </w:rPr>
        <w:t xml:space="preserve"> </w:t>
      </w:r>
      <w:r>
        <w:rPr>
          <w:color w:val="231F20"/>
        </w:rPr>
        <w:t>to</w:t>
      </w:r>
      <w:r w:rsidR="00112815">
        <w:rPr>
          <w:color w:val="231F20"/>
        </w:rPr>
        <w:t xml:space="preserve"> </w:t>
      </w:r>
      <w:r>
        <w:rPr>
          <w:color w:val="231F20"/>
        </w:rPr>
        <w:t>a</w:t>
      </w:r>
      <w:r w:rsidR="00112815">
        <w:rPr>
          <w:color w:val="231F20"/>
        </w:rPr>
        <w:t xml:space="preserve"> </w:t>
      </w:r>
      <w:r>
        <w:rPr>
          <w:color w:val="231F20"/>
        </w:rPr>
        <w:t>total</w:t>
      </w:r>
      <w:r w:rsidR="00112815">
        <w:rPr>
          <w:color w:val="231F20"/>
        </w:rPr>
        <w:t xml:space="preserve"> </w:t>
      </w:r>
      <w:r>
        <w:rPr>
          <w:color w:val="231F20"/>
        </w:rPr>
        <w:t>not</w:t>
      </w:r>
      <w:r w:rsidR="00112815">
        <w:rPr>
          <w:color w:val="231F20"/>
        </w:rPr>
        <w:t xml:space="preserve"> </w:t>
      </w:r>
      <w:r>
        <w:rPr>
          <w:color w:val="231F20"/>
        </w:rPr>
        <w:t>exceeding</w:t>
      </w:r>
      <w:r w:rsidR="00112815">
        <w:rPr>
          <w:color w:val="231F20"/>
        </w:rPr>
        <w:t xml:space="preserve"> </w:t>
      </w:r>
      <w:r>
        <w:rPr>
          <w:color w:val="231F20"/>
        </w:rPr>
        <w:t>the</w:t>
      </w:r>
      <w:r w:rsidR="00112815">
        <w:rPr>
          <w:color w:val="231F20"/>
        </w:rPr>
        <w:t xml:space="preserve"> </w:t>
      </w:r>
      <w:r>
        <w:rPr>
          <w:color w:val="231F20"/>
        </w:rPr>
        <w:t>amount</w:t>
      </w:r>
      <w:r w:rsidR="00112815">
        <w:rPr>
          <w:color w:val="231F20"/>
        </w:rPr>
        <w:t xml:space="preserve"> </w:t>
      </w:r>
      <w:r>
        <w:rPr>
          <w:color w:val="231F20"/>
        </w:rPr>
        <w:t>of</w:t>
      </w:r>
      <w:r w:rsidR="00112815">
        <w:rPr>
          <w:color w:val="231F20"/>
        </w:rPr>
        <w:t xml:space="preserve"> </w:t>
      </w:r>
      <w:r>
        <w:rPr>
          <w:color w:val="231F20"/>
        </w:rPr>
        <w:t>this</w:t>
      </w:r>
      <w:r w:rsidR="00112815">
        <w:rPr>
          <w:color w:val="231F20"/>
        </w:rPr>
        <w:t xml:space="preserve"> </w:t>
      </w:r>
      <w:r>
        <w:rPr>
          <w:color w:val="231F20"/>
        </w:rPr>
        <w:t>Bond.</w:t>
      </w:r>
    </w:p>
    <w:p w14:paraId="76E2A95C" w14:textId="77777777" w:rsidR="003B43F5" w:rsidRDefault="00300350">
      <w:pPr>
        <w:pStyle w:val="ListParagraph"/>
        <w:numPr>
          <w:ilvl w:val="0"/>
          <w:numId w:val="3"/>
        </w:numPr>
        <w:tabs>
          <w:tab w:val="left" w:pos="673"/>
          <w:tab w:val="left" w:pos="674"/>
        </w:tabs>
        <w:spacing w:before="237"/>
        <w:ind w:left="673" w:hanging="565"/>
      </w:pPr>
      <w:r>
        <w:rPr>
          <w:color w:val="231F20"/>
        </w:rPr>
        <w:t>The</w:t>
      </w:r>
      <w:r w:rsidR="00112815">
        <w:rPr>
          <w:color w:val="231F20"/>
        </w:rPr>
        <w:t xml:space="preserve"> </w:t>
      </w:r>
      <w:r>
        <w:rPr>
          <w:color w:val="231F20"/>
        </w:rPr>
        <w:t>Surety</w:t>
      </w:r>
      <w:r w:rsidR="00112815">
        <w:rPr>
          <w:color w:val="231F20"/>
        </w:rPr>
        <w:t xml:space="preserve"> </w:t>
      </w:r>
      <w:r>
        <w:rPr>
          <w:color w:val="231F20"/>
        </w:rPr>
        <w:t>shall</w:t>
      </w:r>
      <w:r w:rsidR="00112815">
        <w:rPr>
          <w:color w:val="231F20"/>
        </w:rPr>
        <w:t xml:space="preserve"> </w:t>
      </w:r>
      <w:r>
        <w:rPr>
          <w:color w:val="231F20"/>
        </w:rPr>
        <w:t>not</w:t>
      </w:r>
      <w:r w:rsidR="00112815">
        <w:rPr>
          <w:color w:val="231F20"/>
        </w:rPr>
        <w:t xml:space="preserve"> </w:t>
      </w:r>
      <w:r>
        <w:rPr>
          <w:color w:val="231F20"/>
        </w:rPr>
        <w:t>be</w:t>
      </w:r>
      <w:r w:rsidR="00112815">
        <w:rPr>
          <w:color w:val="231F20"/>
        </w:rPr>
        <w:t xml:space="preserve"> </w:t>
      </w:r>
      <w:r>
        <w:rPr>
          <w:color w:val="231F20"/>
        </w:rPr>
        <w:t>liable</w:t>
      </w:r>
      <w:r w:rsidR="00112815">
        <w:rPr>
          <w:color w:val="231F20"/>
        </w:rPr>
        <w:t xml:space="preserve"> </w:t>
      </w:r>
      <w:r>
        <w:rPr>
          <w:color w:val="231F20"/>
        </w:rPr>
        <w:t>for</w:t>
      </w:r>
      <w:r w:rsidR="00112815">
        <w:rPr>
          <w:color w:val="231F20"/>
        </w:rPr>
        <w:t xml:space="preserve"> </w:t>
      </w:r>
      <w:r>
        <w:rPr>
          <w:color w:val="231F20"/>
        </w:rPr>
        <w:t>a</w:t>
      </w:r>
      <w:r w:rsidR="00112815">
        <w:rPr>
          <w:color w:val="231F20"/>
        </w:rPr>
        <w:t xml:space="preserve"> </w:t>
      </w:r>
      <w:r>
        <w:rPr>
          <w:color w:val="231F20"/>
        </w:rPr>
        <w:t>greater</w:t>
      </w:r>
      <w:r w:rsidR="00112815">
        <w:rPr>
          <w:color w:val="231F20"/>
        </w:rPr>
        <w:t xml:space="preserve"> </w:t>
      </w:r>
      <w:r>
        <w:rPr>
          <w:color w:val="231F20"/>
        </w:rPr>
        <w:t>sum</w:t>
      </w:r>
      <w:r w:rsidR="00112815">
        <w:rPr>
          <w:color w:val="231F20"/>
        </w:rPr>
        <w:t xml:space="preserve"> </w:t>
      </w:r>
      <w:r>
        <w:rPr>
          <w:color w:val="231F20"/>
        </w:rPr>
        <w:t>than</w:t>
      </w:r>
      <w:r w:rsidR="00112815">
        <w:rPr>
          <w:color w:val="231F20"/>
        </w:rPr>
        <w:t xml:space="preserve"> </w:t>
      </w:r>
      <w:r>
        <w:rPr>
          <w:color w:val="231F20"/>
        </w:rPr>
        <w:t>the</w:t>
      </w:r>
      <w:r w:rsidR="00112815">
        <w:rPr>
          <w:color w:val="231F20"/>
        </w:rPr>
        <w:t xml:space="preserve"> </w:t>
      </w:r>
      <w:r>
        <w:rPr>
          <w:color w:val="231F20"/>
        </w:rPr>
        <w:t>speciﬁed</w:t>
      </w:r>
      <w:r w:rsidR="00112815">
        <w:rPr>
          <w:color w:val="231F20"/>
        </w:rPr>
        <w:t xml:space="preserve"> </w:t>
      </w:r>
      <w:r>
        <w:rPr>
          <w:color w:val="231F20"/>
        </w:rPr>
        <w:t>penalty</w:t>
      </w:r>
      <w:r w:rsidR="00112815">
        <w:rPr>
          <w:color w:val="231F20"/>
        </w:rPr>
        <w:t xml:space="preserve"> </w:t>
      </w:r>
      <w:r>
        <w:rPr>
          <w:color w:val="231F20"/>
        </w:rPr>
        <w:t>of</w:t>
      </w:r>
      <w:r w:rsidR="00112815">
        <w:rPr>
          <w:color w:val="231F20"/>
        </w:rPr>
        <w:t xml:space="preserve"> </w:t>
      </w:r>
      <w:r>
        <w:rPr>
          <w:color w:val="231F20"/>
        </w:rPr>
        <w:t>this</w:t>
      </w:r>
      <w:r w:rsidR="00112815">
        <w:rPr>
          <w:color w:val="231F20"/>
        </w:rPr>
        <w:t xml:space="preserve"> </w:t>
      </w:r>
      <w:r>
        <w:rPr>
          <w:color w:val="231F20"/>
        </w:rPr>
        <w:t>Bond.</w:t>
      </w:r>
    </w:p>
    <w:p w14:paraId="708818AB" w14:textId="77777777" w:rsidR="003B43F5" w:rsidRDefault="00300350">
      <w:pPr>
        <w:pStyle w:val="ListParagraph"/>
        <w:numPr>
          <w:ilvl w:val="0"/>
          <w:numId w:val="3"/>
        </w:numPr>
        <w:tabs>
          <w:tab w:val="left" w:pos="674"/>
        </w:tabs>
        <w:spacing w:before="243" w:line="230" w:lineRule="auto"/>
        <w:ind w:right="307" w:hanging="563"/>
        <w:jc w:val="both"/>
      </w:pPr>
      <w:r>
        <w:rPr>
          <w:color w:val="231F20"/>
        </w:rPr>
        <w:t>Any</w:t>
      </w:r>
      <w:r w:rsidR="00112815">
        <w:rPr>
          <w:color w:val="231F20"/>
        </w:rPr>
        <w:t xml:space="preserve"> </w:t>
      </w:r>
      <w:r>
        <w:rPr>
          <w:color w:val="231F20"/>
        </w:rPr>
        <w:t>suit</w:t>
      </w:r>
      <w:r w:rsidR="00112815">
        <w:rPr>
          <w:color w:val="231F20"/>
        </w:rPr>
        <w:t xml:space="preserve"> </w:t>
      </w:r>
      <w:r>
        <w:rPr>
          <w:color w:val="231F20"/>
        </w:rPr>
        <w:t>under</w:t>
      </w:r>
      <w:r w:rsidR="00112815">
        <w:rPr>
          <w:color w:val="231F20"/>
        </w:rPr>
        <w:t xml:space="preserve"> </w:t>
      </w:r>
      <w:r>
        <w:rPr>
          <w:color w:val="231F20"/>
        </w:rPr>
        <w:t>this</w:t>
      </w:r>
      <w:r w:rsidR="00112815">
        <w:rPr>
          <w:color w:val="231F20"/>
        </w:rPr>
        <w:t xml:space="preserve"> </w:t>
      </w:r>
      <w:r>
        <w:rPr>
          <w:color w:val="231F20"/>
        </w:rPr>
        <w:t>Bond</w:t>
      </w:r>
      <w:r w:rsidR="00112815">
        <w:rPr>
          <w:color w:val="231F20"/>
        </w:rPr>
        <w:t xml:space="preserve"> </w:t>
      </w:r>
      <w:r>
        <w:rPr>
          <w:color w:val="231F20"/>
        </w:rPr>
        <w:t>must</w:t>
      </w:r>
      <w:r w:rsidR="00112815">
        <w:rPr>
          <w:color w:val="231F20"/>
        </w:rPr>
        <w:t xml:space="preserve"> </w:t>
      </w:r>
      <w:r>
        <w:rPr>
          <w:color w:val="231F20"/>
        </w:rPr>
        <w:t>be</w:t>
      </w:r>
      <w:r w:rsidR="00112815">
        <w:rPr>
          <w:color w:val="231F20"/>
        </w:rPr>
        <w:t xml:space="preserve"> </w:t>
      </w:r>
      <w:r>
        <w:rPr>
          <w:color w:val="231F20"/>
        </w:rPr>
        <w:t>instituted</w:t>
      </w:r>
      <w:r w:rsidR="00112815">
        <w:rPr>
          <w:color w:val="231F20"/>
        </w:rPr>
        <w:t xml:space="preserve"> </w:t>
      </w:r>
      <w:r>
        <w:rPr>
          <w:color w:val="231F20"/>
        </w:rPr>
        <w:t>before</w:t>
      </w:r>
      <w:r w:rsidR="00112815">
        <w:rPr>
          <w:color w:val="231F20"/>
        </w:rPr>
        <w:t xml:space="preserve"> </w:t>
      </w:r>
      <w:r>
        <w:rPr>
          <w:color w:val="231F20"/>
        </w:rPr>
        <w:t>the</w:t>
      </w:r>
      <w:r w:rsidR="00112815">
        <w:rPr>
          <w:color w:val="231F20"/>
        </w:rPr>
        <w:t xml:space="preserve"> </w:t>
      </w:r>
      <w:r>
        <w:rPr>
          <w:color w:val="231F20"/>
        </w:rPr>
        <w:t>expiration</w:t>
      </w:r>
      <w:r w:rsidR="00112815">
        <w:rPr>
          <w:color w:val="231F20"/>
        </w:rPr>
        <w:t xml:space="preserve"> </w:t>
      </w:r>
      <w:r>
        <w:rPr>
          <w:color w:val="231F20"/>
        </w:rPr>
        <w:t>of</w:t>
      </w:r>
      <w:r w:rsidR="00112815">
        <w:rPr>
          <w:color w:val="231F20"/>
        </w:rPr>
        <w:t xml:space="preserve"> </w:t>
      </w:r>
      <w:r>
        <w:rPr>
          <w:color w:val="231F20"/>
        </w:rPr>
        <w:t>one</w:t>
      </w:r>
      <w:r w:rsidR="00112815">
        <w:rPr>
          <w:color w:val="231F20"/>
        </w:rPr>
        <w:t xml:space="preserve"> </w:t>
      </w:r>
      <w:r>
        <w:rPr>
          <w:color w:val="231F20"/>
        </w:rPr>
        <w:t>year</w:t>
      </w:r>
      <w:r w:rsidR="00112815">
        <w:rPr>
          <w:color w:val="231F20"/>
        </w:rPr>
        <w:t xml:space="preserve"> </w:t>
      </w:r>
      <w:r>
        <w:rPr>
          <w:color w:val="231F20"/>
        </w:rPr>
        <w:t>from</w:t>
      </w:r>
      <w:r w:rsidR="00112815">
        <w:rPr>
          <w:color w:val="231F20"/>
        </w:rPr>
        <w:t xml:space="preserve"> </w:t>
      </w:r>
      <w:r>
        <w:rPr>
          <w:color w:val="231F20"/>
        </w:rPr>
        <w:t>the</w:t>
      </w:r>
      <w:r w:rsidR="00112815">
        <w:rPr>
          <w:color w:val="231F20"/>
        </w:rPr>
        <w:t xml:space="preserve"> </w:t>
      </w:r>
      <w:r>
        <w:rPr>
          <w:color w:val="231F20"/>
        </w:rPr>
        <w:t>date</w:t>
      </w:r>
      <w:r w:rsidR="00112815">
        <w:rPr>
          <w:color w:val="231F20"/>
        </w:rPr>
        <w:t xml:space="preserve"> of the </w:t>
      </w:r>
      <w:r>
        <w:rPr>
          <w:color w:val="231F20"/>
        </w:rPr>
        <w:t>issuing</w:t>
      </w:r>
      <w:r w:rsidR="00112815">
        <w:rPr>
          <w:color w:val="231F20"/>
        </w:rPr>
        <w:t xml:space="preserve"> </w:t>
      </w:r>
      <w:r>
        <w:rPr>
          <w:color w:val="231F20"/>
        </w:rPr>
        <w:t>of</w:t>
      </w:r>
      <w:r w:rsidR="00112815">
        <w:rPr>
          <w:color w:val="231F20"/>
        </w:rPr>
        <w:t xml:space="preserve"> </w:t>
      </w:r>
      <w:r>
        <w:rPr>
          <w:color w:val="231F20"/>
        </w:rPr>
        <w:t xml:space="preserve">the </w:t>
      </w:r>
      <w:r>
        <w:rPr>
          <w:color w:val="231F20"/>
          <w:spacing w:val="-3"/>
        </w:rPr>
        <w:t xml:space="preserve">Taking </w:t>
      </w:r>
      <w:r>
        <w:rPr>
          <w:color w:val="231F20"/>
        </w:rPr>
        <w:t>- Over Certiﬁcate. No right of action shall accrue on this Bond to or for the use of any person or corporation</w:t>
      </w:r>
      <w:r w:rsidR="00112815">
        <w:rPr>
          <w:color w:val="231F20"/>
        </w:rPr>
        <w:t xml:space="preserve"> </w:t>
      </w:r>
      <w:r>
        <w:rPr>
          <w:color w:val="231F20"/>
        </w:rPr>
        <w:t>other</w:t>
      </w:r>
      <w:r w:rsidR="00112815">
        <w:rPr>
          <w:color w:val="231F20"/>
        </w:rPr>
        <w:t xml:space="preserve"> </w:t>
      </w:r>
      <w:r>
        <w:rPr>
          <w:color w:val="231F20"/>
        </w:rPr>
        <w:t>than</w:t>
      </w:r>
      <w:r w:rsidR="00112815">
        <w:rPr>
          <w:color w:val="231F20"/>
        </w:rPr>
        <w:t xml:space="preserve"> </w:t>
      </w:r>
      <w:r>
        <w:rPr>
          <w:color w:val="231F20"/>
        </w:rPr>
        <w:t>the</w:t>
      </w:r>
      <w:r w:rsidR="00112815">
        <w:rPr>
          <w:color w:val="231F20"/>
        </w:rPr>
        <w:t xml:space="preserve"> </w:t>
      </w:r>
      <w:r>
        <w:rPr>
          <w:color w:val="231F20"/>
        </w:rPr>
        <w:t>Procuring</w:t>
      </w:r>
      <w:r w:rsidR="00112815">
        <w:rPr>
          <w:color w:val="231F20"/>
        </w:rPr>
        <w:t xml:space="preserve"> </w:t>
      </w:r>
      <w:r>
        <w:rPr>
          <w:color w:val="231F20"/>
        </w:rPr>
        <w:t>Entity</w:t>
      </w:r>
      <w:r w:rsidR="00112815">
        <w:rPr>
          <w:color w:val="231F20"/>
        </w:rPr>
        <w:t xml:space="preserve"> </w:t>
      </w:r>
      <w:r>
        <w:rPr>
          <w:color w:val="231F20"/>
        </w:rPr>
        <w:t>named</w:t>
      </w:r>
      <w:r w:rsidR="00112815">
        <w:rPr>
          <w:color w:val="231F20"/>
        </w:rPr>
        <w:t xml:space="preserve"> </w:t>
      </w:r>
      <w:r>
        <w:rPr>
          <w:color w:val="231F20"/>
        </w:rPr>
        <w:t>herein</w:t>
      </w:r>
      <w:r w:rsidR="00112815">
        <w:rPr>
          <w:color w:val="231F20"/>
        </w:rPr>
        <w:t xml:space="preserve"> </w:t>
      </w:r>
      <w:r>
        <w:rPr>
          <w:color w:val="231F20"/>
        </w:rPr>
        <w:t>or</w:t>
      </w:r>
      <w:r w:rsidR="00112815">
        <w:rPr>
          <w:color w:val="231F20"/>
        </w:rPr>
        <w:t xml:space="preserve"> </w:t>
      </w:r>
      <w:r>
        <w:rPr>
          <w:color w:val="231F20"/>
        </w:rPr>
        <w:t>the</w:t>
      </w:r>
      <w:r w:rsidR="00112815">
        <w:rPr>
          <w:color w:val="231F20"/>
        </w:rPr>
        <w:t xml:space="preserve"> </w:t>
      </w:r>
      <w:r>
        <w:rPr>
          <w:color w:val="231F20"/>
        </w:rPr>
        <w:t>heirs,</w:t>
      </w:r>
      <w:r w:rsidR="00112815">
        <w:rPr>
          <w:color w:val="231F20"/>
        </w:rPr>
        <w:t xml:space="preserve"> </w:t>
      </w:r>
      <w:r>
        <w:rPr>
          <w:color w:val="231F20"/>
        </w:rPr>
        <w:t>executors,</w:t>
      </w:r>
      <w:r w:rsidR="00112815">
        <w:rPr>
          <w:color w:val="231F20"/>
        </w:rPr>
        <w:t xml:space="preserve"> </w:t>
      </w:r>
      <w:r>
        <w:rPr>
          <w:color w:val="231F20"/>
        </w:rPr>
        <w:t>administrators,</w:t>
      </w:r>
      <w:r w:rsidR="00112815">
        <w:rPr>
          <w:color w:val="231F20"/>
        </w:rPr>
        <w:t xml:space="preserve"> </w:t>
      </w:r>
      <w:r>
        <w:rPr>
          <w:color w:val="231F20"/>
        </w:rPr>
        <w:t>successors,</w:t>
      </w:r>
      <w:r w:rsidR="00112815">
        <w:rPr>
          <w:color w:val="231F20"/>
        </w:rPr>
        <w:t xml:space="preserve"> </w:t>
      </w:r>
      <w:r>
        <w:rPr>
          <w:color w:val="231F20"/>
        </w:rPr>
        <w:t>and assigns</w:t>
      </w:r>
      <w:r w:rsidR="00112815">
        <w:rPr>
          <w:color w:val="231F20"/>
        </w:rPr>
        <w:t xml:space="preserve"> of the </w:t>
      </w:r>
      <w:r>
        <w:rPr>
          <w:color w:val="231F20"/>
        </w:rPr>
        <w:t>Procuring</w:t>
      </w:r>
      <w:r w:rsidR="00112815">
        <w:rPr>
          <w:color w:val="231F20"/>
        </w:rPr>
        <w:t xml:space="preserve"> </w:t>
      </w:r>
      <w:r>
        <w:rPr>
          <w:color w:val="231F20"/>
          <w:spacing w:val="-3"/>
        </w:rPr>
        <w:t>Entity.</w:t>
      </w:r>
    </w:p>
    <w:p w14:paraId="302747D7" w14:textId="77777777" w:rsidR="003B43F5" w:rsidRDefault="00300350">
      <w:pPr>
        <w:pStyle w:val="ListParagraph"/>
        <w:numPr>
          <w:ilvl w:val="0"/>
          <w:numId w:val="3"/>
        </w:numPr>
        <w:tabs>
          <w:tab w:val="left" w:pos="674"/>
          <w:tab w:val="left" w:pos="3001"/>
          <w:tab w:val="left" w:pos="5230"/>
          <w:tab w:val="left" w:pos="6220"/>
        </w:tabs>
        <w:spacing w:before="247" w:line="230" w:lineRule="auto"/>
        <w:ind w:right="304" w:hanging="563"/>
        <w:jc w:val="both"/>
      </w:pPr>
      <w:r>
        <w:rPr>
          <w:color w:val="231F20"/>
        </w:rPr>
        <w:t>In testimony whereof, the Contractor has hereunto set his hand and afﬁxed his seal, and the Surety has</w:t>
      </w:r>
      <w:r w:rsidR="00112815">
        <w:rPr>
          <w:color w:val="231F20"/>
        </w:rPr>
        <w:t xml:space="preserve"> </w:t>
      </w:r>
      <w:r>
        <w:rPr>
          <w:color w:val="231F20"/>
        </w:rPr>
        <w:t>caused these</w:t>
      </w:r>
      <w:r w:rsidR="00112815">
        <w:rPr>
          <w:color w:val="231F20"/>
        </w:rPr>
        <w:t xml:space="preserve"> </w:t>
      </w:r>
      <w:r>
        <w:rPr>
          <w:color w:val="231F20"/>
        </w:rPr>
        <w:t>presents</w:t>
      </w:r>
      <w:r w:rsidR="00112815">
        <w:rPr>
          <w:color w:val="231F20"/>
        </w:rPr>
        <w:t xml:space="preserve"> </w:t>
      </w:r>
      <w:r>
        <w:rPr>
          <w:color w:val="231F20"/>
        </w:rPr>
        <w:t>to</w:t>
      </w:r>
      <w:r w:rsidR="00112815">
        <w:rPr>
          <w:color w:val="231F20"/>
        </w:rPr>
        <w:t xml:space="preserve"> </w:t>
      </w:r>
      <w:r>
        <w:rPr>
          <w:color w:val="231F20"/>
        </w:rPr>
        <w:t>be</w:t>
      </w:r>
      <w:r w:rsidR="00112815">
        <w:rPr>
          <w:color w:val="231F20"/>
        </w:rPr>
        <w:t xml:space="preserve"> </w:t>
      </w:r>
      <w:r>
        <w:rPr>
          <w:color w:val="231F20"/>
        </w:rPr>
        <w:t>sealed</w:t>
      </w:r>
      <w:r w:rsidR="00112815">
        <w:rPr>
          <w:color w:val="231F20"/>
        </w:rPr>
        <w:t xml:space="preserve"> </w:t>
      </w:r>
      <w:r>
        <w:rPr>
          <w:color w:val="231F20"/>
        </w:rPr>
        <w:t>with</w:t>
      </w:r>
      <w:r w:rsidR="00112815">
        <w:rPr>
          <w:color w:val="231F20"/>
        </w:rPr>
        <w:t xml:space="preserve"> </w:t>
      </w:r>
      <w:r>
        <w:rPr>
          <w:color w:val="231F20"/>
        </w:rPr>
        <w:t>his</w:t>
      </w:r>
      <w:r w:rsidR="00112815">
        <w:rPr>
          <w:color w:val="231F20"/>
        </w:rPr>
        <w:t xml:space="preserve"> </w:t>
      </w:r>
      <w:r>
        <w:rPr>
          <w:color w:val="231F20"/>
        </w:rPr>
        <w:t>corporate</w:t>
      </w:r>
      <w:r w:rsidR="00112815">
        <w:rPr>
          <w:color w:val="231F20"/>
        </w:rPr>
        <w:t xml:space="preserve"> </w:t>
      </w:r>
      <w:r>
        <w:rPr>
          <w:color w:val="231F20"/>
        </w:rPr>
        <w:t>seal</w:t>
      </w:r>
      <w:r w:rsidR="00112815">
        <w:rPr>
          <w:color w:val="231F20"/>
        </w:rPr>
        <w:t xml:space="preserve"> </w:t>
      </w:r>
      <w:r>
        <w:rPr>
          <w:color w:val="231F20"/>
        </w:rPr>
        <w:t>duly</w:t>
      </w:r>
      <w:r w:rsidR="00112815">
        <w:rPr>
          <w:color w:val="231F20"/>
        </w:rPr>
        <w:t xml:space="preserve"> </w:t>
      </w:r>
      <w:r>
        <w:rPr>
          <w:color w:val="231F20"/>
        </w:rPr>
        <w:t>attested</w:t>
      </w:r>
      <w:r w:rsidR="00112815">
        <w:rPr>
          <w:color w:val="231F20"/>
        </w:rPr>
        <w:t xml:space="preserve"> </w:t>
      </w:r>
      <w:r>
        <w:rPr>
          <w:color w:val="231F20"/>
        </w:rPr>
        <w:t>by</w:t>
      </w:r>
      <w:r w:rsidR="00112815">
        <w:rPr>
          <w:color w:val="231F20"/>
        </w:rPr>
        <w:t xml:space="preserve"> </w:t>
      </w:r>
      <w:r>
        <w:rPr>
          <w:color w:val="231F20"/>
        </w:rPr>
        <w:t>the</w:t>
      </w:r>
      <w:r w:rsidR="00112815">
        <w:rPr>
          <w:color w:val="231F20"/>
        </w:rPr>
        <w:t xml:space="preserve"> </w:t>
      </w:r>
      <w:r>
        <w:rPr>
          <w:color w:val="231F20"/>
        </w:rPr>
        <w:t>signature</w:t>
      </w:r>
      <w:r w:rsidR="00112815">
        <w:rPr>
          <w:color w:val="231F20"/>
        </w:rPr>
        <w:t xml:space="preserve"> </w:t>
      </w:r>
      <w:r>
        <w:rPr>
          <w:color w:val="231F20"/>
        </w:rPr>
        <w:t>of</w:t>
      </w:r>
      <w:r w:rsidR="00112815">
        <w:rPr>
          <w:color w:val="231F20"/>
        </w:rPr>
        <w:t xml:space="preserve"> </w:t>
      </w:r>
      <w:r>
        <w:rPr>
          <w:color w:val="231F20"/>
        </w:rPr>
        <w:t>his</w:t>
      </w:r>
      <w:r w:rsidR="00112815">
        <w:rPr>
          <w:color w:val="231F20"/>
        </w:rPr>
        <w:t xml:space="preserve"> </w:t>
      </w:r>
      <w:r>
        <w:rPr>
          <w:color w:val="231F20"/>
        </w:rPr>
        <w:t>legal</w:t>
      </w:r>
      <w:r w:rsidR="00112815">
        <w:rPr>
          <w:color w:val="231F20"/>
        </w:rPr>
        <w:t xml:space="preserve"> </w:t>
      </w:r>
      <w:r>
        <w:rPr>
          <w:color w:val="231F20"/>
        </w:rPr>
        <w:t>representative,</w:t>
      </w:r>
      <w:r w:rsidR="00112815">
        <w:rPr>
          <w:color w:val="231F20"/>
        </w:rPr>
        <w:t xml:space="preserve"> </w:t>
      </w:r>
      <w:r>
        <w:rPr>
          <w:color w:val="231F20"/>
        </w:rPr>
        <w:t>this day</w:t>
      </w:r>
      <w:r>
        <w:rPr>
          <w:color w:val="231F20"/>
          <w:u w:val="single" w:color="221E1F"/>
        </w:rPr>
        <w:tab/>
      </w:r>
      <w:r>
        <w:rPr>
          <w:color w:val="231F20"/>
        </w:rPr>
        <w:t>of</w:t>
      </w:r>
      <w:r>
        <w:rPr>
          <w:color w:val="231F20"/>
          <w:u w:val="single" w:color="221E1F"/>
        </w:rPr>
        <w:tab/>
      </w:r>
      <w:r>
        <w:rPr>
          <w:color w:val="231F20"/>
        </w:rPr>
        <w:t>20</w:t>
      </w:r>
      <w:r>
        <w:rPr>
          <w:color w:val="231F20"/>
          <w:u w:val="single" w:color="221E1F"/>
        </w:rPr>
        <w:tab/>
      </w:r>
      <w:r>
        <w:rPr>
          <w:color w:val="231F20"/>
        </w:rPr>
        <w:t>.</w:t>
      </w:r>
    </w:p>
    <w:p w14:paraId="6DFBD659" w14:textId="77777777" w:rsidR="003B43F5" w:rsidRDefault="003B43F5">
      <w:pPr>
        <w:spacing w:line="230" w:lineRule="auto"/>
        <w:jc w:val="both"/>
        <w:sectPr w:rsidR="003B43F5">
          <w:pgSz w:w="11910" w:h="16840"/>
          <w:pgMar w:top="340" w:right="540" w:bottom="640" w:left="740" w:header="0" w:footer="441" w:gutter="0"/>
          <w:cols w:space="720"/>
        </w:sectPr>
      </w:pPr>
    </w:p>
    <w:p w14:paraId="715B0CF7" w14:textId="77777777" w:rsidR="003B43F5" w:rsidRDefault="003B43F5">
      <w:pPr>
        <w:pStyle w:val="BodyText"/>
        <w:rPr>
          <w:sz w:val="20"/>
        </w:rPr>
      </w:pPr>
    </w:p>
    <w:p w14:paraId="4D0D4AA7" w14:textId="77777777" w:rsidR="003B43F5" w:rsidRDefault="00300350">
      <w:pPr>
        <w:pStyle w:val="BodyText"/>
        <w:tabs>
          <w:tab w:val="left" w:pos="8616"/>
          <w:tab w:val="left" w:pos="8857"/>
        </w:tabs>
        <w:spacing w:before="253" w:line="463" w:lineRule="auto"/>
        <w:ind w:left="109" w:right="551"/>
      </w:pPr>
      <w:r>
        <w:rPr>
          <w:color w:val="231F20"/>
        </w:rPr>
        <w:t>SIGNED</w:t>
      </w:r>
      <w:r w:rsidR="00112815">
        <w:rPr>
          <w:color w:val="231F20"/>
        </w:rPr>
        <w:t xml:space="preserve"> </w:t>
      </w:r>
      <w:r>
        <w:rPr>
          <w:color w:val="231F20"/>
        </w:rPr>
        <w:t>ON</w:t>
      </w:r>
      <w:r>
        <w:rPr>
          <w:color w:val="231F20"/>
          <w:u w:val="single" w:color="221E1F"/>
        </w:rPr>
        <w:tab/>
      </w:r>
      <w:r>
        <w:rPr>
          <w:color w:val="231F20"/>
          <w:u w:val="single" w:color="221E1F"/>
        </w:rPr>
        <w:tab/>
      </w:r>
      <w:proofErr w:type="spellStart"/>
      <w:r>
        <w:rPr>
          <w:color w:val="231F20"/>
        </w:rPr>
        <w:t>on</w:t>
      </w:r>
      <w:proofErr w:type="spellEnd"/>
      <w:r>
        <w:rPr>
          <w:color w:val="231F20"/>
        </w:rPr>
        <w:t xml:space="preserve"> behalf of </w:t>
      </w:r>
      <w:r w:rsidR="00C43667">
        <w:rPr>
          <w:color w:val="231F20"/>
        </w:rPr>
        <w:t>by</w:t>
      </w:r>
      <w:r>
        <w:rPr>
          <w:color w:val="231F20"/>
          <w:u w:val="single" w:color="221E1F"/>
        </w:rPr>
        <w:tab/>
      </w:r>
      <w:r w:rsidR="00112815">
        <w:rPr>
          <w:color w:val="231F20"/>
        </w:rPr>
        <w:t xml:space="preserve">in the </w:t>
      </w:r>
      <w:r>
        <w:rPr>
          <w:color w:val="231F20"/>
        </w:rPr>
        <w:t>capacity</w:t>
      </w:r>
      <w:r w:rsidR="00112815">
        <w:rPr>
          <w:color w:val="231F20"/>
        </w:rPr>
        <w:t xml:space="preserve"> </w:t>
      </w:r>
      <w:r>
        <w:rPr>
          <w:color w:val="231F20"/>
        </w:rPr>
        <w:t xml:space="preserve">of </w:t>
      </w:r>
      <w:r w:rsidR="00C43667">
        <w:rPr>
          <w:color w:val="231F20"/>
        </w:rPr>
        <w:t>in</w:t>
      </w:r>
      <w:r w:rsidR="00112815">
        <w:rPr>
          <w:color w:val="231F20"/>
        </w:rPr>
        <w:t xml:space="preserve"> </w:t>
      </w:r>
      <w:r>
        <w:rPr>
          <w:color w:val="231F20"/>
        </w:rPr>
        <w:t>the</w:t>
      </w:r>
      <w:r w:rsidR="00112815">
        <w:rPr>
          <w:color w:val="231F20"/>
        </w:rPr>
        <w:t xml:space="preserve"> </w:t>
      </w:r>
      <w:r>
        <w:rPr>
          <w:color w:val="231F20"/>
        </w:rPr>
        <w:t>presence</w:t>
      </w:r>
      <w:r w:rsidR="00112815">
        <w:rPr>
          <w:color w:val="231F20"/>
        </w:rPr>
        <w:t xml:space="preserve"> </w:t>
      </w:r>
      <w:r>
        <w:rPr>
          <w:color w:val="231F20"/>
        </w:rPr>
        <w:t>of</w:t>
      </w:r>
    </w:p>
    <w:p w14:paraId="11F5CA4D" w14:textId="77777777" w:rsidR="003B43F5" w:rsidRDefault="00300350">
      <w:pPr>
        <w:pStyle w:val="BodyText"/>
        <w:tabs>
          <w:tab w:val="left" w:pos="8649"/>
          <w:tab w:val="left" w:pos="9077"/>
        </w:tabs>
        <w:spacing w:line="463" w:lineRule="auto"/>
        <w:ind w:left="109" w:right="518"/>
        <w:jc w:val="both"/>
      </w:pPr>
      <w:r>
        <w:rPr>
          <w:color w:val="231F20"/>
        </w:rPr>
        <w:t>SIGNED</w:t>
      </w:r>
      <w:r w:rsidR="00C43667">
        <w:rPr>
          <w:color w:val="231F20"/>
        </w:rPr>
        <w:t xml:space="preserve"> </w:t>
      </w:r>
      <w:r>
        <w:rPr>
          <w:color w:val="231F20"/>
        </w:rPr>
        <w:t>ON</w:t>
      </w:r>
      <w:r>
        <w:rPr>
          <w:color w:val="231F20"/>
          <w:u w:val="single" w:color="221E1F"/>
        </w:rPr>
        <w:tab/>
      </w:r>
      <w:r>
        <w:rPr>
          <w:color w:val="231F20"/>
          <w:u w:val="single" w:color="221E1F"/>
        </w:rPr>
        <w:tab/>
      </w:r>
      <w:r w:rsidR="00C43667">
        <w:rPr>
          <w:color w:val="231F20"/>
          <w:u w:val="single" w:color="221E1F"/>
        </w:rPr>
        <w:t xml:space="preserve"> </w:t>
      </w:r>
      <w:proofErr w:type="spellStart"/>
      <w:r w:rsidR="00C43667">
        <w:rPr>
          <w:color w:val="231F20"/>
        </w:rPr>
        <w:t>on</w:t>
      </w:r>
      <w:proofErr w:type="spellEnd"/>
      <w:r w:rsidR="00C43667">
        <w:rPr>
          <w:color w:val="231F20"/>
        </w:rPr>
        <w:t xml:space="preserve"> </w:t>
      </w:r>
      <w:r>
        <w:rPr>
          <w:color w:val="231F20"/>
        </w:rPr>
        <w:t>behalf</w:t>
      </w:r>
      <w:r w:rsidR="00112815">
        <w:rPr>
          <w:color w:val="231F20"/>
        </w:rPr>
        <w:t xml:space="preserve"> </w:t>
      </w:r>
      <w:r>
        <w:rPr>
          <w:color w:val="231F20"/>
        </w:rPr>
        <w:t xml:space="preserve">of </w:t>
      </w:r>
      <w:r w:rsidR="00C43667">
        <w:rPr>
          <w:color w:val="231F20"/>
        </w:rPr>
        <w:t>by</w:t>
      </w:r>
      <w:r>
        <w:rPr>
          <w:color w:val="231F20"/>
          <w:u w:val="single" w:color="221E1F"/>
        </w:rPr>
        <w:tab/>
      </w:r>
      <w:r w:rsidR="00112815">
        <w:rPr>
          <w:color w:val="231F20"/>
        </w:rPr>
        <w:t xml:space="preserve">in the </w:t>
      </w:r>
      <w:r>
        <w:rPr>
          <w:color w:val="231F20"/>
        </w:rPr>
        <w:t>capacity</w:t>
      </w:r>
      <w:r w:rsidR="00112815">
        <w:rPr>
          <w:color w:val="231F20"/>
        </w:rPr>
        <w:t xml:space="preserve"> </w:t>
      </w:r>
      <w:r>
        <w:rPr>
          <w:color w:val="231F20"/>
        </w:rPr>
        <w:t xml:space="preserve">of </w:t>
      </w:r>
      <w:r w:rsidR="00C43667">
        <w:rPr>
          <w:color w:val="231F20"/>
        </w:rPr>
        <w:t>in</w:t>
      </w:r>
      <w:r w:rsidR="00112815">
        <w:rPr>
          <w:color w:val="231F20"/>
        </w:rPr>
        <w:t xml:space="preserve"> the </w:t>
      </w:r>
      <w:r>
        <w:rPr>
          <w:color w:val="231F20"/>
        </w:rPr>
        <w:t>presence</w:t>
      </w:r>
      <w:r w:rsidR="00112815">
        <w:rPr>
          <w:color w:val="231F20"/>
        </w:rPr>
        <w:t xml:space="preserve"> </w:t>
      </w:r>
      <w:r>
        <w:rPr>
          <w:color w:val="231F20"/>
        </w:rPr>
        <w:t>of</w:t>
      </w:r>
    </w:p>
    <w:p w14:paraId="1D5EB973" w14:textId="77777777" w:rsidR="003B43F5" w:rsidRDefault="003B43F5">
      <w:pPr>
        <w:pStyle w:val="BodyText"/>
        <w:rPr>
          <w:sz w:val="20"/>
        </w:rPr>
      </w:pPr>
    </w:p>
    <w:p w14:paraId="55FD4392" w14:textId="77777777" w:rsidR="003B43F5" w:rsidRDefault="003B43F5">
      <w:pPr>
        <w:pStyle w:val="BodyText"/>
        <w:rPr>
          <w:sz w:val="20"/>
        </w:rPr>
      </w:pPr>
    </w:p>
    <w:p w14:paraId="70162D39" w14:textId="77777777" w:rsidR="003B43F5" w:rsidRDefault="003B43F5">
      <w:pPr>
        <w:pStyle w:val="BodyText"/>
        <w:rPr>
          <w:sz w:val="20"/>
        </w:rPr>
      </w:pPr>
    </w:p>
    <w:p w14:paraId="1DD1E735" w14:textId="77777777" w:rsidR="003B43F5" w:rsidRDefault="003B43F5">
      <w:pPr>
        <w:pStyle w:val="BodyText"/>
        <w:spacing w:before="1"/>
        <w:rPr>
          <w:sz w:val="19"/>
        </w:rPr>
      </w:pPr>
    </w:p>
    <w:p w14:paraId="189FADB4" w14:textId="77777777" w:rsidR="003B43F5" w:rsidRDefault="003B43F5">
      <w:pPr>
        <w:rPr>
          <w:sz w:val="19"/>
        </w:rPr>
        <w:sectPr w:rsidR="003B43F5">
          <w:pgSz w:w="11910" w:h="16840"/>
          <w:pgMar w:top="360" w:right="540" w:bottom="640" w:left="740" w:header="0" w:footer="441" w:gutter="0"/>
          <w:cols w:space="720"/>
        </w:sectPr>
      </w:pPr>
    </w:p>
    <w:p w14:paraId="40D796E0" w14:textId="77777777" w:rsidR="003B43F5" w:rsidRDefault="003B43F5">
      <w:pPr>
        <w:pStyle w:val="BodyText"/>
        <w:rPr>
          <w:sz w:val="20"/>
        </w:rPr>
      </w:pPr>
    </w:p>
    <w:p w14:paraId="29C3E9F7" w14:textId="39C4497E" w:rsidR="003B43F5" w:rsidRDefault="00300350">
      <w:pPr>
        <w:pStyle w:val="Heading2"/>
        <w:spacing w:before="256"/>
        <w:ind w:left="112"/>
      </w:pPr>
      <w:bookmarkStart w:id="155" w:name="_TOC_250000"/>
      <w:bookmarkStart w:id="156" w:name="_Toc145511972"/>
      <w:bookmarkEnd w:id="155"/>
      <w:r>
        <w:rPr>
          <w:color w:val="231F20"/>
        </w:rPr>
        <w:t xml:space="preserve">FORM NO. </w:t>
      </w:r>
      <w:r w:rsidR="00C769FE">
        <w:rPr>
          <w:color w:val="231F20"/>
        </w:rPr>
        <w:t>8</w:t>
      </w:r>
      <w:r>
        <w:rPr>
          <w:color w:val="231F20"/>
        </w:rPr>
        <w:t xml:space="preserve"> - ADVANCE PAYMENT SECURITY [Demand Bank Guarantee]</w:t>
      </w:r>
      <w:bookmarkEnd w:id="156"/>
    </w:p>
    <w:p w14:paraId="5BF3735C" w14:textId="77777777" w:rsidR="003B43F5" w:rsidRDefault="00300350">
      <w:pPr>
        <w:spacing w:before="235"/>
        <w:ind w:left="112"/>
        <w:rPr>
          <w:i/>
        </w:rPr>
      </w:pPr>
      <w:r>
        <w:rPr>
          <w:i/>
          <w:color w:val="231F20"/>
        </w:rPr>
        <w:t>[Guarantor letterhead]</w:t>
      </w:r>
    </w:p>
    <w:p w14:paraId="259D66F7" w14:textId="77777777" w:rsidR="00793EB8" w:rsidRDefault="00300350" w:rsidP="00793EB8">
      <w:pPr>
        <w:tabs>
          <w:tab w:val="left" w:pos="832"/>
          <w:tab w:val="left" w:pos="1552"/>
          <w:tab w:val="left" w:pos="2625"/>
          <w:tab w:val="left" w:pos="3675"/>
          <w:tab w:val="left" w:pos="4432"/>
        </w:tabs>
        <w:spacing w:before="234" w:line="463" w:lineRule="auto"/>
        <w:ind w:left="115" w:right="720"/>
        <w:rPr>
          <w:i/>
          <w:color w:val="231F20"/>
        </w:rPr>
      </w:pPr>
      <w:r>
        <w:rPr>
          <w:b/>
          <w:color w:val="231F20"/>
        </w:rPr>
        <w:t>Beneﬁciary:</w:t>
      </w:r>
      <w:r>
        <w:rPr>
          <w:b/>
          <w:color w:val="231F20"/>
        </w:rPr>
        <w:tab/>
      </w:r>
      <w:r>
        <w:rPr>
          <w:b/>
          <w:color w:val="231F20"/>
          <w:u w:val="single" w:color="221E1F"/>
        </w:rPr>
        <w:tab/>
      </w:r>
      <w:r>
        <w:rPr>
          <w:b/>
          <w:color w:val="231F20"/>
          <w:u w:val="single" w:color="221E1F"/>
        </w:rPr>
        <w:tab/>
      </w:r>
      <w:r>
        <w:rPr>
          <w:i/>
          <w:color w:val="231F20"/>
        </w:rPr>
        <w:t xml:space="preserve">[Insert name and Address of </w:t>
      </w:r>
      <w:r>
        <w:rPr>
          <w:color w:val="231F20"/>
        </w:rPr>
        <w:t>Procuring Entity</w:t>
      </w:r>
      <w:r>
        <w:rPr>
          <w:i/>
          <w:color w:val="231F20"/>
        </w:rPr>
        <w:t xml:space="preserve">] </w:t>
      </w:r>
    </w:p>
    <w:p w14:paraId="2283E3B4" w14:textId="77777777" w:rsidR="00793EB8" w:rsidRDefault="00300350" w:rsidP="00793EB8">
      <w:pPr>
        <w:tabs>
          <w:tab w:val="left" w:pos="832"/>
          <w:tab w:val="left" w:pos="1552"/>
          <w:tab w:val="left" w:pos="2625"/>
          <w:tab w:val="left" w:pos="3675"/>
          <w:tab w:val="left" w:pos="4432"/>
        </w:tabs>
        <w:spacing w:before="234" w:line="463" w:lineRule="auto"/>
        <w:ind w:left="115" w:right="720"/>
        <w:rPr>
          <w:i/>
          <w:color w:val="231F20"/>
        </w:rPr>
      </w:pPr>
      <w:r>
        <w:rPr>
          <w:b/>
          <w:color w:val="231F20"/>
        </w:rPr>
        <w:t>Date:</w:t>
      </w:r>
      <w:r>
        <w:rPr>
          <w:b/>
          <w:color w:val="231F20"/>
        </w:rPr>
        <w:tab/>
      </w:r>
      <w:r>
        <w:rPr>
          <w:b/>
          <w:color w:val="231F20"/>
          <w:u w:val="single" w:color="221E1F"/>
        </w:rPr>
        <w:tab/>
      </w:r>
      <w:r>
        <w:rPr>
          <w:b/>
          <w:color w:val="231F20"/>
          <w:u w:val="single" w:color="221E1F"/>
        </w:rPr>
        <w:tab/>
      </w:r>
      <w:r>
        <w:rPr>
          <w:i/>
          <w:color w:val="231F20"/>
        </w:rPr>
        <w:t>[</w:t>
      </w:r>
      <w:r w:rsidR="00C43667">
        <w:rPr>
          <w:i/>
          <w:color w:val="231F20"/>
        </w:rPr>
        <w:t>Insert date of</w:t>
      </w:r>
      <w:r w:rsidR="00793EB8">
        <w:rPr>
          <w:i/>
          <w:color w:val="231F20"/>
        </w:rPr>
        <w:t xml:space="preserve"> </w:t>
      </w:r>
      <w:r>
        <w:rPr>
          <w:i/>
          <w:color w:val="231F20"/>
        </w:rPr>
        <w:t xml:space="preserve">issue] </w:t>
      </w:r>
    </w:p>
    <w:p w14:paraId="38C33F4A" w14:textId="77777777" w:rsidR="00793EB8" w:rsidRDefault="00300350" w:rsidP="00793EB8">
      <w:pPr>
        <w:tabs>
          <w:tab w:val="left" w:pos="832"/>
          <w:tab w:val="left" w:pos="1552"/>
          <w:tab w:val="left" w:pos="2625"/>
          <w:tab w:val="left" w:pos="3675"/>
          <w:tab w:val="left" w:pos="4432"/>
        </w:tabs>
        <w:spacing w:before="234" w:line="463" w:lineRule="auto"/>
        <w:ind w:left="115" w:right="720"/>
        <w:rPr>
          <w:i/>
          <w:color w:val="231F20"/>
        </w:rPr>
      </w:pPr>
      <w:r>
        <w:rPr>
          <w:b/>
          <w:color w:val="231F20"/>
          <w:spacing w:val="-5"/>
        </w:rPr>
        <w:t xml:space="preserve">ADVANCE </w:t>
      </w:r>
      <w:r>
        <w:rPr>
          <w:b/>
          <w:color w:val="231F20"/>
          <w:spacing w:val="-6"/>
        </w:rPr>
        <w:t>PAYMENT</w:t>
      </w:r>
      <w:r w:rsidR="00112815">
        <w:rPr>
          <w:b/>
          <w:color w:val="231F20"/>
          <w:spacing w:val="-6"/>
        </w:rPr>
        <w:t xml:space="preserve"> </w:t>
      </w:r>
      <w:r>
        <w:rPr>
          <w:b/>
          <w:color w:val="231F20"/>
        </w:rPr>
        <w:t>GUARANTEE</w:t>
      </w:r>
      <w:r w:rsidR="00112815">
        <w:rPr>
          <w:b/>
          <w:color w:val="231F20"/>
        </w:rPr>
        <w:t xml:space="preserve"> </w:t>
      </w:r>
      <w:r>
        <w:rPr>
          <w:b/>
          <w:color w:val="231F20"/>
        </w:rPr>
        <w:t>No.:</w:t>
      </w:r>
      <w:r>
        <w:rPr>
          <w:b/>
          <w:color w:val="231F20"/>
        </w:rPr>
        <w:tab/>
      </w:r>
      <w:r>
        <w:rPr>
          <w:i/>
          <w:color w:val="231F20"/>
        </w:rPr>
        <w:t xml:space="preserve">[Insert guarantee reference number] </w:t>
      </w:r>
    </w:p>
    <w:p w14:paraId="355FDDFD" w14:textId="77777777" w:rsidR="003B43F5" w:rsidRDefault="00300350" w:rsidP="00793EB8">
      <w:pPr>
        <w:tabs>
          <w:tab w:val="left" w:pos="832"/>
          <w:tab w:val="left" w:pos="1552"/>
          <w:tab w:val="left" w:pos="2625"/>
          <w:tab w:val="left" w:pos="3675"/>
          <w:tab w:val="left" w:pos="4432"/>
        </w:tabs>
        <w:spacing w:before="234" w:line="463" w:lineRule="auto"/>
        <w:ind w:left="115" w:right="720"/>
        <w:rPr>
          <w:i/>
        </w:rPr>
      </w:pPr>
      <w:r>
        <w:rPr>
          <w:b/>
          <w:color w:val="231F20"/>
        </w:rPr>
        <w:t>Guarantor:</w:t>
      </w:r>
      <w:r w:rsidR="00112815">
        <w:rPr>
          <w:b/>
          <w:color w:val="231F20"/>
        </w:rPr>
        <w:t xml:space="preserve"> </w:t>
      </w:r>
      <w:r>
        <w:rPr>
          <w:b/>
          <w:color w:val="231F20"/>
        </w:rPr>
        <w:t>[</w:t>
      </w:r>
      <w:r>
        <w:rPr>
          <w:i/>
          <w:color w:val="231F20"/>
        </w:rPr>
        <w:t>Insert</w:t>
      </w:r>
      <w:r w:rsidR="00112815">
        <w:rPr>
          <w:i/>
          <w:color w:val="231F20"/>
        </w:rPr>
        <w:t xml:space="preserve"> </w:t>
      </w:r>
      <w:r>
        <w:rPr>
          <w:i/>
          <w:color w:val="231F20"/>
        </w:rPr>
        <w:t>name</w:t>
      </w:r>
      <w:r w:rsidR="00112815">
        <w:rPr>
          <w:i/>
          <w:color w:val="231F20"/>
        </w:rPr>
        <w:t xml:space="preserve"> </w:t>
      </w:r>
      <w:r>
        <w:rPr>
          <w:i/>
          <w:color w:val="231F20"/>
        </w:rPr>
        <w:t>and</w:t>
      </w:r>
      <w:r w:rsidR="00112815">
        <w:rPr>
          <w:i/>
          <w:color w:val="231F20"/>
        </w:rPr>
        <w:t xml:space="preserve"> </w:t>
      </w:r>
      <w:r>
        <w:rPr>
          <w:i/>
          <w:color w:val="231F20"/>
        </w:rPr>
        <w:t>address</w:t>
      </w:r>
      <w:r w:rsidR="00112815">
        <w:rPr>
          <w:i/>
          <w:color w:val="231F20"/>
        </w:rPr>
        <w:t xml:space="preserve"> </w:t>
      </w:r>
      <w:r>
        <w:rPr>
          <w:i/>
          <w:color w:val="231F20"/>
        </w:rPr>
        <w:t>of</w:t>
      </w:r>
      <w:r w:rsidR="00112815">
        <w:rPr>
          <w:i/>
          <w:color w:val="231F20"/>
        </w:rPr>
        <w:t xml:space="preserve"> </w:t>
      </w:r>
      <w:r>
        <w:rPr>
          <w:i/>
          <w:color w:val="231F20"/>
        </w:rPr>
        <w:t>place</w:t>
      </w:r>
      <w:r w:rsidR="00112815">
        <w:rPr>
          <w:i/>
          <w:color w:val="231F20"/>
        </w:rPr>
        <w:t xml:space="preserve"> </w:t>
      </w:r>
      <w:r>
        <w:rPr>
          <w:i/>
          <w:color w:val="231F20"/>
        </w:rPr>
        <w:t>of</w:t>
      </w:r>
      <w:r w:rsidR="00112815">
        <w:rPr>
          <w:i/>
          <w:color w:val="231F20"/>
        </w:rPr>
        <w:t xml:space="preserve"> </w:t>
      </w:r>
      <w:r>
        <w:rPr>
          <w:i/>
          <w:color w:val="231F20"/>
        </w:rPr>
        <w:t>issue,</w:t>
      </w:r>
      <w:r w:rsidR="00112815">
        <w:rPr>
          <w:i/>
          <w:color w:val="231F20"/>
        </w:rPr>
        <w:t xml:space="preserve"> </w:t>
      </w:r>
      <w:r>
        <w:rPr>
          <w:i/>
          <w:color w:val="231F20"/>
        </w:rPr>
        <w:t>unless</w:t>
      </w:r>
      <w:r w:rsidR="00112815">
        <w:rPr>
          <w:i/>
          <w:color w:val="231F20"/>
        </w:rPr>
        <w:t xml:space="preserve"> </w:t>
      </w:r>
      <w:r>
        <w:rPr>
          <w:i/>
          <w:color w:val="231F20"/>
        </w:rPr>
        <w:t>indicated</w:t>
      </w:r>
      <w:r w:rsidR="00112815">
        <w:rPr>
          <w:i/>
          <w:color w:val="231F20"/>
        </w:rPr>
        <w:t xml:space="preserve"> </w:t>
      </w:r>
      <w:r>
        <w:rPr>
          <w:i/>
          <w:color w:val="231F20"/>
        </w:rPr>
        <w:t>in</w:t>
      </w:r>
      <w:r w:rsidR="00112815">
        <w:rPr>
          <w:i/>
          <w:color w:val="231F20"/>
        </w:rPr>
        <w:t xml:space="preserve"> </w:t>
      </w:r>
      <w:r>
        <w:rPr>
          <w:i/>
          <w:color w:val="231F20"/>
        </w:rPr>
        <w:t>the</w:t>
      </w:r>
      <w:r w:rsidR="00112815">
        <w:rPr>
          <w:i/>
          <w:color w:val="231F20"/>
        </w:rPr>
        <w:t xml:space="preserve"> </w:t>
      </w:r>
      <w:r>
        <w:rPr>
          <w:i/>
          <w:color w:val="231F20"/>
        </w:rPr>
        <w:t>letter</w:t>
      </w:r>
      <w:r w:rsidR="00112815">
        <w:rPr>
          <w:i/>
          <w:color w:val="231F20"/>
        </w:rPr>
        <w:t xml:space="preserve"> </w:t>
      </w:r>
      <w:r>
        <w:rPr>
          <w:i/>
          <w:color w:val="231F20"/>
        </w:rPr>
        <w:t>head]</w:t>
      </w:r>
    </w:p>
    <w:p w14:paraId="39D40029" w14:textId="77777777" w:rsidR="003B43F5" w:rsidRDefault="00300350">
      <w:pPr>
        <w:pStyle w:val="ListParagraph"/>
        <w:numPr>
          <w:ilvl w:val="0"/>
          <w:numId w:val="2"/>
        </w:numPr>
        <w:tabs>
          <w:tab w:val="left" w:pos="675"/>
          <w:tab w:val="left" w:pos="676"/>
          <w:tab w:val="left" w:pos="2517"/>
          <w:tab w:val="left" w:pos="4414"/>
          <w:tab w:val="left" w:pos="4945"/>
          <w:tab w:val="left" w:pos="10512"/>
        </w:tabs>
        <w:spacing w:before="126" w:line="230" w:lineRule="auto"/>
        <w:ind w:right="111"/>
      </w:pPr>
      <w:r>
        <w:rPr>
          <w:color w:val="231F20"/>
          <w:spacing w:val="-9"/>
        </w:rPr>
        <w:t xml:space="preserve">We </w:t>
      </w:r>
      <w:r>
        <w:rPr>
          <w:color w:val="231F20"/>
        </w:rPr>
        <w:t>have been</w:t>
      </w:r>
      <w:r w:rsidR="00D27525">
        <w:rPr>
          <w:color w:val="231F20"/>
        </w:rPr>
        <w:t xml:space="preserve"> </w:t>
      </w:r>
      <w:r>
        <w:rPr>
          <w:color w:val="231F20"/>
        </w:rPr>
        <w:t>informed</w:t>
      </w:r>
      <w:r w:rsidR="00D27525">
        <w:rPr>
          <w:color w:val="231F20"/>
        </w:rPr>
        <w:t xml:space="preserve"> </w:t>
      </w:r>
      <w:r>
        <w:rPr>
          <w:color w:val="231F20"/>
        </w:rPr>
        <w:t>that</w:t>
      </w:r>
      <w:r>
        <w:rPr>
          <w:color w:val="231F20"/>
          <w:u w:val="single" w:color="221E1F"/>
        </w:rPr>
        <w:tab/>
      </w:r>
      <w:r>
        <w:rPr>
          <w:color w:val="231F20"/>
          <w:u w:val="single" w:color="221E1F"/>
        </w:rPr>
        <w:tab/>
      </w:r>
      <w:r>
        <w:rPr>
          <w:color w:val="231F20"/>
        </w:rPr>
        <w:t>(hereinafter called “the Contractor”) has entered into Contract No.</w:t>
      </w:r>
      <w:r>
        <w:rPr>
          <w:color w:val="231F20"/>
          <w:u w:val="single" w:color="221E1F"/>
        </w:rPr>
        <w:tab/>
      </w:r>
      <w:r>
        <w:rPr>
          <w:i/>
          <w:color w:val="231F20"/>
        </w:rPr>
        <w:t>dated</w:t>
      </w:r>
      <w:r>
        <w:rPr>
          <w:i/>
          <w:color w:val="231F20"/>
          <w:u w:val="single" w:color="221E1F"/>
        </w:rPr>
        <w:tab/>
      </w:r>
      <w:r w:rsidR="00D27525">
        <w:rPr>
          <w:color w:val="231F20"/>
        </w:rPr>
        <w:t xml:space="preserve">with the </w:t>
      </w:r>
      <w:r>
        <w:rPr>
          <w:color w:val="231F20"/>
        </w:rPr>
        <w:t>Beneﬁciary,</w:t>
      </w:r>
      <w:r w:rsidR="00D27525">
        <w:rPr>
          <w:color w:val="231F20"/>
        </w:rPr>
        <w:t xml:space="preserve"> for the </w:t>
      </w:r>
      <w:r>
        <w:rPr>
          <w:color w:val="231F20"/>
        </w:rPr>
        <w:t>execution</w:t>
      </w:r>
      <w:r w:rsidR="00D27525">
        <w:rPr>
          <w:color w:val="231F20"/>
        </w:rPr>
        <w:t xml:space="preserve"> </w:t>
      </w:r>
      <w:r>
        <w:rPr>
          <w:color w:val="231F20"/>
        </w:rPr>
        <w:t>of</w:t>
      </w:r>
      <w:r>
        <w:rPr>
          <w:color w:val="231F20"/>
          <w:u w:val="single" w:color="221E1F"/>
        </w:rPr>
        <w:tab/>
      </w:r>
      <w:r>
        <w:rPr>
          <w:color w:val="231F20"/>
        </w:rPr>
        <w:t xml:space="preserve">                          </w:t>
      </w:r>
      <w:proofErr w:type="gramStart"/>
      <w:r>
        <w:rPr>
          <w:color w:val="231F20"/>
        </w:rPr>
        <w:t xml:space="preserve">   (</w:t>
      </w:r>
      <w:proofErr w:type="gramEnd"/>
      <w:r>
        <w:rPr>
          <w:color w:val="231F20"/>
        </w:rPr>
        <w:t>herein</w:t>
      </w:r>
      <w:r w:rsidR="00D27525">
        <w:rPr>
          <w:color w:val="231F20"/>
        </w:rPr>
        <w:t xml:space="preserve"> </w:t>
      </w:r>
      <w:r>
        <w:rPr>
          <w:color w:val="231F20"/>
        </w:rPr>
        <w:t>after</w:t>
      </w:r>
      <w:r w:rsidR="00D27525">
        <w:rPr>
          <w:color w:val="231F20"/>
        </w:rPr>
        <w:t xml:space="preserve"> </w:t>
      </w:r>
      <w:r>
        <w:rPr>
          <w:color w:val="231F20"/>
        </w:rPr>
        <w:t>called</w:t>
      </w:r>
      <w:r w:rsidR="00D27525">
        <w:rPr>
          <w:color w:val="231F20"/>
        </w:rPr>
        <w:t xml:space="preserve"> </w:t>
      </w:r>
      <w:r>
        <w:rPr>
          <w:color w:val="231F20"/>
        </w:rPr>
        <w:t>"the</w:t>
      </w:r>
      <w:r w:rsidR="00D27525">
        <w:rPr>
          <w:color w:val="231F20"/>
        </w:rPr>
        <w:t xml:space="preserve"> </w:t>
      </w:r>
      <w:r>
        <w:rPr>
          <w:color w:val="231F20"/>
        </w:rPr>
        <w:t>Contract").</w:t>
      </w:r>
    </w:p>
    <w:p w14:paraId="15170927" w14:textId="77777777" w:rsidR="003B43F5" w:rsidRDefault="00300350">
      <w:pPr>
        <w:pStyle w:val="ListParagraph"/>
        <w:numPr>
          <w:ilvl w:val="0"/>
          <w:numId w:val="2"/>
        </w:numPr>
        <w:tabs>
          <w:tab w:val="left" w:pos="674"/>
          <w:tab w:val="left" w:pos="676"/>
        </w:tabs>
        <w:spacing w:before="238" w:line="248" w:lineRule="exact"/>
      </w:pPr>
      <w:r>
        <w:rPr>
          <w:color w:val="231F20"/>
        </w:rPr>
        <w:t>Furthermore, we understand that, according to the conditions of the Contract, an advance payment in the sum</w:t>
      </w:r>
    </w:p>
    <w:p w14:paraId="2FC6D1FE" w14:textId="77777777" w:rsidR="003B43F5" w:rsidRDefault="00300350">
      <w:pPr>
        <w:pStyle w:val="BodyText"/>
        <w:tabs>
          <w:tab w:val="left" w:pos="1917"/>
          <w:tab w:val="left" w:pos="3308"/>
        </w:tabs>
        <w:spacing w:line="248" w:lineRule="exact"/>
        <w:ind w:left="675"/>
      </w:pPr>
      <w:r>
        <w:rPr>
          <w:color w:val="231F20"/>
          <w:u w:val="single" w:color="221E1F"/>
        </w:rPr>
        <w:tab/>
      </w:r>
      <w:r>
        <w:rPr>
          <w:color w:val="231F20"/>
        </w:rPr>
        <w:t>(</w:t>
      </w:r>
      <w:r>
        <w:rPr>
          <w:i/>
          <w:color w:val="231F20"/>
        </w:rPr>
        <w:t>in</w:t>
      </w:r>
      <w:r w:rsidR="00D27525">
        <w:rPr>
          <w:i/>
          <w:color w:val="231F20"/>
        </w:rPr>
        <w:t xml:space="preserve"> </w:t>
      </w:r>
      <w:r>
        <w:rPr>
          <w:i/>
          <w:color w:val="231F20"/>
        </w:rPr>
        <w:t>words</w:t>
      </w:r>
      <w:r>
        <w:rPr>
          <w:i/>
          <w:color w:val="231F20"/>
          <w:u w:val="single" w:color="231F20"/>
        </w:rPr>
        <w:tab/>
      </w:r>
      <w:r>
        <w:rPr>
          <w:color w:val="231F20"/>
          <w:u w:val="single" w:color="231F20"/>
        </w:rPr>
        <w:t>)</w:t>
      </w:r>
      <w:r w:rsidR="00D27525">
        <w:rPr>
          <w:color w:val="231F20"/>
          <w:u w:val="single" w:color="231F20"/>
        </w:rPr>
        <w:t xml:space="preserve"> </w:t>
      </w:r>
      <w:r>
        <w:rPr>
          <w:color w:val="231F20"/>
        </w:rPr>
        <w:t>is</w:t>
      </w:r>
      <w:r w:rsidR="00D27525">
        <w:rPr>
          <w:color w:val="231F20"/>
        </w:rPr>
        <w:t xml:space="preserve"> </w:t>
      </w:r>
      <w:r>
        <w:rPr>
          <w:color w:val="231F20"/>
        </w:rPr>
        <w:t>to</w:t>
      </w:r>
      <w:r w:rsidR="00D27525">
        <w:rPr>
          <w:color w:val="231F20"/>
        </w:rPr>
        <w:t xml:space="preserve"> </w:t>
      </w:r>
      <w:r>
        <w:rPr>
          <w:color w:val="231F20"/>
        </w:rPr>
        <w:t>be</w:t>
      </w:r>
      <w:r w:rsidR="00D27525">
        <w:rPr>
          <w:color w:val="231F20"/>
        </w:rPr>
        <w:t xml:space="preserve"> </w:t>
      </w:r>
      <w:r>
        <w:rPr>
          <w:color w:val="231F20"/>
        </w:rPr>
        <w:t>made</w:t>
      </w:r>
      <w:r w:rsidR="00D27525">
        <w:rPr>
          <w:color w:val="231F20"/>
        </w:rPr>
        <w:t xml:space="preserve"> </w:t>
      </w:r>
      <w:r>
        <w:rPr>
          <w:color w:val="231F20"/>
        </w:rPr>
        <w:t>against</w:t>
      </w:r>
      <w:r w:rsidR="00D27525">
        <w:rPr>
          <w:color w:val="231F20"/>
        </w:rPr>
        <w:t xml:space="preserve"> </w:t>
      </w:r>
      <w:r>
        <w:rPr>
          <w:color w:val="231F20"/>
        </w:rPr>
        <w:t>an</w:t>
      </w:r>
      <w:r w:rsidR="00D27525">
        <w:rPr>
          <w:color w:val="231F20"/>
        </w:rPr>
        <w:t xml:space="preserve"> </w:t>
      </w:r>
      <w:r>
        <w:rPr>
          <w:color w:val="231F20"/>
        </w:rPr>
        <w:t>advance</w:t>
      </w:r>
      <w:r w:rsidR="00D27525">
        <w:rPr>
          <w:color w:val="231F20"/>
        </w:rPr>
        <w:t xml:space="preserve"> </w:t>
      </w:r>
      <w:r>
        <w:rPr>
          <w:color w:val="231F20"/>
        </w:rPr>
        <w:t>payment</w:t>
      </w:r>
      <w:r w:rsidR="00D27525">
        <w:rPr>
          <w:color w:val="231F20"/>
        </w:rPr>
        <w:t xml:space="preserve"> </w:t>
      </w:r>
      <w:r>
        <w:rPr>
          <w:color w:val="231F20"/>
        </w:rPr>
        <w:t>guarantee.</w:t>
      </w:r>
    </w:p>
    <w:p w14:paraId="7972D948" w14:textId="77777777" w:rsidR="003B43F5" w:rsidRDefault="00300350">
      <w:pPr>
        <w:pStyle w:val="ListParagraph"/>
        <w:numPr>
          <w:ilvl w:val="0"/>
          <w:numId w:val="2"/>
        </w:numPr>
        <w:tabs>
          <w:tab w:val="left" w:pos="676"/>
          <w:tab w:val="left" w:pos="6770"/>
          <w:tab w:val="left" w:pos="9707"/>
        </w:tabs>
        <w:spacing w:before="243" w:line="230" w:lineRule="auto"/>
        <w:ind w:left="674" w:right="311" w:hanging="562"/>
        <w:jc w:val="both"/>
      </w:pPr>
      <w:r>
        <w:rPr>
          <w:color w:val="231F20"/>
        </w:rPr>
        <w:t>At</w:t>
      </w:r>
      <w:r w:rsidR="00D27525">
        <w:rPr>
          <w:color w:val="231F20"/>
        </w:rPr>
        <w:t xml:space="preserve"> </w:t>
      </w:r>
      <w:r>
        <w:rPr>
          <w:color w:val="231F20"/>
        </w:rPr>
        <w:t>the</w:t>
      </w:r>
      <w:r w:rsidR="00D27525">
        <w:rPr>
          <w:color w:val="231F20"/>
        </w:rPr>
        <w:t xml:space="preserve"> </w:t>
      </w:r>
      <w:r>
        <w:rPr>
          <w:color w:val="231F20"/>
        </w:rPr>
        <w:t>request</w:t>
      </w:r>
      <w:r w:rsidR="00D27525">
        <w:rPr>
          <w:color w:val="231F20"/>
        </w:rPr>
        <w:t xml:space="preserve"> of the </w:t>
      </w:r>
      <w:r>
        <w:rPr>
          <w:color w:val="231F20"/>
        </w:rPr>
        <w:t>Contractor,</w:t>
      </w:r>
      <w:r w:rsidR="00D27525">
        <w:rPr>
          <w:color w:val="231F20"/>
        </w:rPr>
        <w:t xml:space="preserve"> </w:t>
      </w:r>
      <w:r>
        <w:rPr>
          <w:color w:val="231F20"/>
        </w:rPr>
        <w:t>we</w:t>
      </w:r>
      <w:r w:rsidR="00D27525">
        <w:rPr>
          <w:color w:val="231F20"/>
        </w:rPr>
        <w:t xml:space="preserve"> </w:t>
      </w:r>
      <w:r>
        <w:rPr>
          <w:color w:val="231F20"/>
        </w:rPr>
        <w:t>as</w:t>
      </w:r>
      <w:r w:rsidR="00D27525">
        <w:rPr>
          <w:color w:val="231F20"/>
        </w:rPr>
        <w:t xml:space="preserve"> </w:t>
      </w:r>
      <w:r>
        <w:rPr>
          <w:color w:val="231F20"/>
        </w:rPr>
        <w:t>Guarantor,</w:t>
      </w:r>
      <w:r w:rsidR="00D27525">
        <w:rPr>
          <w:color w:val="231F20"/>
        </w:rPr>
        <w:t xml:space="preserve"> </w:t>
      </w:r>
      <w:r>
        <w:rPr>
          <w:color w:val="231F20"/>
        </w:rPr>
        <w:t>hereby</w:t>
      </w:r>
      <w:r w:rsidR="00D27525">
        <w:rPr>
          <w:color w:val="231F20"/>
        </w:rPr>
        <w:t xml:space="preserve"> </w:t>
      </w:r>
      <w:r>
        <w:rPr>
          <w:color w:val="231F20"/>
        </w:rPr>
        <w:t>irrevocably</w:t>
      </w:r>
      <w:r w:rsidR="00D27525">
        <w:rPr>
          <w:color w:val="231F20"/>
        </w:rPr>
        <w:t xml:space="preserve"> </w:t>
      </w:r>
      <w:r>
        <w:rPr>
          <w:color w:val="231F20"/>
        </w:rPr>
        <w:t>undertake</w:t>
      </w:r>
      <w:r w:rsidR="00D27525">
        <w:rPr>
          <w:color w:val="231F20"/>
        </w:rPr>
        <w:t xml:space="preserve"> </w:t>
      </w:r>
      <w:r>
        <w:rPr>
          <w:color w:val="231F20"/>
        </w:rPr>
        <w:t>to</w:t>
      </w:r>
      <w:r w:rsidR="00D27525">
        <w:rPr>
          <w:color w:val="231F20"/>
        </w:rPr>
        <w:t xml:space="preserve"> </w:t>
      </w:r>
      <w:r>
        <w:rPr>
          <w:color w:val="231F20"/>
        </w:rPr>
        <w:t>pay</w:t>
      </w:r>
      <w:r w:rsidR="00D27525">
        <w:rPr>
          <w:color w:val="231F20"/>
        </w:rPr>
        <w:t xml:space="preserve"> </w:t>
      </w:r>
      <w:r>
        <w:rPr>
          <w:color w:val="231F20"/>
        </w:rPr>
        <w:t>the</w:t>
      </w:r>
      <w:r w:rsidR="00D27525">
        <w:rPr>
          <w:color w:val="231F20"/>
        </w:rPr>
        <w:t xml:space="preserve"> </w:t>
      </w:r>
      <w:r>
        <w:rPr>
          <w:color w:val="231F20"/>
        </w:rPr>
        <w:t>Beneﬁciary</w:t>
      </w:r>
      <w:r w:rsidR="00D27525">
        <w:rPr>
          <w:color w:val="231F20"/>
        </w:rPr>
        <w:t xml:space="preserve"> </w:t>
      </w:r>
      <w:r>
        <w:rPr>
          <w:color w:val="231F20"/>
        </w:rPr>
        <w:t>any</w:t>
      </w:r>
      <w:r w:rsidR="00D27525">
        <w:rPr>
          <w:color w:val="231F20"/>
        </w:rPr>
        <w:t xml:space="preserve"> </w:t>
      </w:r>
      <w:r>
        <w:rPr>
          <w:color w:val="231F20"/>
        </w:rPr>
        <w:t>sum or</w:t>
      </w:r>
      <w:r w:rsidR="00D27525">
        <w:rPr>
          <w:color w:val="231F20"/>
        </w:rPr>
        <w:t xml:space="preserve"> </w:t>
      </w:r>
      <w:r>
        <w:rPr>
          <w:color w:val="231F20"/>
        </w:rPr>
        <w:t>sums</w:t>
      </w:r>
      <w:r w:rsidR="00D27525">
        <w:rPr>
          <w:color w:val="231F20"/>
        </w:rPr>
        <w:t xml:space="preserve"> </w:t>
      </w:r>
      <w:r>
        <w:rPr>
          <w:color w:val="231F20"/>
        </w:rPr>
        <w:t>not</w:t>
      </w:r>
      <w:r w:rsidR="00D27525">
        <w:rPr>
          <w:color w:val="231F20"/>
        </w:rPr>
        <w:t xml:space="preserve"> </w:t>
      </w:r>
      <w:r>
        <w:rPr>
          <w:color w:val="231F20"/>
        </w:rPr>
        <w:t>exceeding</w:t>
      </w:r>
      <w:r w:rsidR="00D27525">
        <w:rPr>
          <w:color w:val="231F20"/>
        </w:rPr>
        <w:t xml:space="preserve"> </w:t>
      </w:r>
      <w:r>
        <w:rPr>
          <w:color w:val="231F20"/>
        </w:rPr>
        <w:t>in</w:t>
      </w:r>
      <w:r w:rsidR="00D27525">
        <w:rPr>
          <w:color w:val="231F20"/>
        </w:rPr>
        <w:t xml:space="preserve"> </w:t>
      </w:r>
      <w:r>
        <w:rPr>
          <w:color w:val="231F20"/>
        </w:rPr>
        <w:t>total</w:t>
      </w:r>
      <w:r w:rsidR="00D27525">
        <w:rPr>
          <w:color w:val="231F20"/>
        </w:rPr>
        <w:t xml:space="preserve"> </w:t>
      </w:r>
      <w:r>
        <w:rPr>
          <w:color w:val="231F20"/>
        </w:rPr>
        <w:t>an</w:t>
      </w:r>
      <w:r w:rsidR="00D27525">
        <w:rPr>
          <w:color w:val="231F20"/>
        </w:rPr>
        <w:t xml:space="preserve"> </w:t>
      </w:r>
      <w:r>
        <w:rPr>
          <w:color w:val="231F20"/>
        </w:rPr>
        <w:t>amount</w:t>
      </w:r>
      <w:r w:rsidR="00D27525">
        <w:rPr>
          <w:color w:val="231F20"/>
        </w:rPr>
        <w:t xml:space="preserve"> </w:t>
      </w:r>
      <w:r>
        <w:rPr>
          <w:color w:val="231F20"/>
        </w:rPr>
        <w:t>of</w:t>
      </w:r>
      <w:r>
        <w:rPr>
          <w:color w:val="231F20"/>
          <w:u w:val="single" w:color="221E1F"/>
        </w:rPr>
        <w:tab/>
      </w:r>
      <w:r>
        <w:rPr>
          <w:color w:val="231F20"/>
        </w:rPr>
        <w:t>(</w:t>
      </w:r>
      <w:r>
        <w:rPr>
          <w:i/>
          <w:color w:val="231F20"/>
        </w:rPr>
        <w:t>in</w:t>
      </w:r>
      <w:r w:rsidR="00D27525">
        <w:rPr>
          <w:i/>
          <w:color w:val="231F20"/>
        </w:rPr>
        <w:t xml:space="preserve"> </w:t>
      </w:r>
      <w:r>
        <w:rPr>
          <w:i/>
          <w:color w:val="231F20"/>
        </w:rPr>
        <w:t>words</w:t>
      </w:r>
      <w:r>
        <w:rPr>
          <w:i/>
          <w:color w:val="231F20"/>
          <w:u w:val="single" w:color="221E1F"/>
        </w:rPr>
        <w:tab/>
      </w:r>
      <w:r>
        <w:rPr>
          <w:color w:val="231F20"/>
        </w:rPr>
        <w:t>)</w:t>
      </w:r>
      <w:r>
        <w:rPr>
          <w:i/>
          <w:color w:val="231F20"/>
          <w:position w:val="11"/>
          <w:sz w:val="11"/>
        </w:rPr>
        <w:t xml:space="preserve">1 </w:t>
      </w:r>
      <w:r>
        <w:rPr>
          <w:color w:val="231F20"/>
        </w:rPr>
        <w:t>upon receipt by us of the Beneﬁciary's complying demand supported by the Beneﬁciary's statement, whether in the demand</w:t>
      </w:r>
      <w:r w:rsidR="00D27525">
        <w:rPr>
          <w:color w:val="231F20"/>
        </w:rPr>
        <w:t xml:space="preserve"> </w:t>
      </w:r>
      <w:r>
        <w:rPr>
          <w:color w:val="231F20"/>
        </w:rPr>
        <w:t>itself</w:t>
      </w:r>
      <w:r w:rsidR="00D27525">
        <w:rPr>
          <w:color w:val="231F20"/>
        </w:rPr>
        <w:t xml:space="preserve"> </w:t>
      </w:r>
      <w:r>
        <w:rPr>
          <w:color w:val="231F20"/>
        </w:rPr>
        <w:t>or</w:t>
      </w:r>
      <w:r w:rsidR="00D27525">
        <w:rPr>
          <w:color w:val="231F20"/>
        </w:rPr>
        <w:t xml:space="preserve"> </w:t>
      </w:r>
      <w:r>
        <w:rPr>
          <w:color w:val="231F20"/>
        </w:rPr>
        <w:t>in</w:t>
      </w:r>
      <w:r w:rsidR="00D27525">
        <w:rPr>
          <w:color w:val="231F20"/>
        </w:rPr>
        <w:t xml:space="preserve"> </w:t>
      </w:r>
      <w:r>
        <w:rPr>
          <w:color w:val="231F20"/>
        </w:rPr>
        <w:t>a</w:t>
      </w:r>
      <w:r w:rsidR="00D27525">
        <w:rPr>
          <w:color w:val="231F20"/>
        </w:rPr>
        <w:t xml:space="preserve"> </w:t>
      </w:r>
      <w:r>
        <w:rPr>
          <w:color w:val="231F20"/>
        </w:rPr>
        <w:t>separate</w:t>
      </w:r>
      <w:r w:rsidR="00D27525">
        <w:rPr>
          <w:color w:val="231F20"/>
        </w:rPr>
        <w:t xml:space="preserve"> </w:t>
      </w:r>
      <w:r>
        <w:rPr>
          <w:color w:val="231F20"/>
        </w:rPr>
        <w:t>signed</w:t>
      </w:r>
      <w:r w:rsidR="00D27525">
        <w:rPr>
          <w:color w:val="231F20"/>
        </w:rPr>
        <w:t xml:space="preserve"> </w:t>
      </w:r>
      <w:r>
        <w:rPr>
          <w:color w:val="231F20"/>
        </w:rPr>
        <w:t>document</w:t>
      </w:r>
      <w:r w:rsidR="00D27525">
        <w:rPr>
          <w:color w:val="231F20"/>
        </w:rPr>
        <w:t xml:space="preserve"> </w:t>
      </w:r>
      <w:r>
        <w:rPr>
          <w:color w:val="231F20"/>
        </w:rPr>
        <w:t>accompanying</w:t>
      </w:r>
      <w:r w:rsidR="00D27525">
        <w:rPr>
          <w:color w:val="231F20"/>
        </w:rPr>
        <w:t xml:space="preserve"> </w:t>
      </w:r>
      <w:r>
        <w:rPr>
          <w:color w:val="231F20"/>
        </w:rPr>
        <w:t>or</w:t>
      </w:r>
      <w:r w:rsidR="00D27525">
        <w:rPr>
          <w:color w:val="231F20"/>
        </w:rPr>
        <w:t xml:space="preserve"> </w:t>
      </w:r>
      <w:r>
        <w:rPr>
          <w:color w:val="231F20"/>
        </w:rPr>
        <w:t>identifying</w:t>
      </w:r>
      <w:r w:rsidR="00D27525">
        <w:rPr>
          <w:color w:val="231F20"/>
        </w:rPr>
        <w:t xml:space="preserve"> </w:t>
      </w:r>
      <w:r>
        <w:rPr>
          <w:color w:val="231F20"/>
        </w:rPr>
        <w:t>the</w:t>
      </w:r>
      <w:r w:rsidR="00D27525">
        <w:rPr>
          <w:color w:val="231F20"/>
        </w:rPr>
        <w:t xml:space="preserve"> </w:t>
      </w:r>
      <w:r>
        <w:rPr>
          <w:color w:val="231F20"/>
        </w:rPr>
        <w:t>demand,</w:t>
      </w:r>
      <w:r w:rsidR="00D27525">
        <w:rPr>
          <w:color w:val="231F20"/>
        </w:rPr>
        <w:t xml:space="preserve"> </w:t>
      </w:r>
      <w:r>
        <w:rPr>
          <w:color w:val="231F20"/>
        </w:rPr>
        <w:t>stating</w:t>
      </w:r>
      <w:r w:rsidR="00D27525">
        <w:rPr>
          <w:color w:val="231F20"/>
        </w:rPr>
        <w:t xml:space="preserve"> </w:t>
      </w:r>
      <w:r>
        <w:rPr>
          <w:color w:val="231F20"/>
        </w:rPr>
        <w:t>either</w:t>
      </w:r>
      <w:r w:rsidR="00D27525">
        <w:rPr>
          <w:color w:val="231F20"/>
        </w:rPr>
        <w:t xml:space="preserve"> </w:t>
      </w:r>
      <w:r>
        <w:rPr>
          <w:color w:val="231F20"/>
        </w:rPr>
        <w:t>that</w:t>
      </w:r>
      <w:r w:rsidR="00D27525">
        <w:rPr>
          <w:color w:val="231F20"/>
        </w:rPr>
        <w:t xml:space="preserve"> </w:t>
      </w:r>
      <w:r>
        <w:rPr>
          <w:color w:val="231F20"/>
        </w:rPr>
        <w:t>the Applicant:</w:t>
      </w:r>
    </w:p>
    <w:p w14:paraId="4606A175" w14:textId="77777777" w:rsidR="003B43F5" w:rsidRDefault="00D27525" w:rsidP="00C43667">
      <w:pPr>
        <w:pStyle w:val="ListParagraph"/>
        <w:numPr>
          <w:ilvl w:val="0"/>
          <w:numId w:val="1"/>
        </w:numPr>
        <w:tabs>
          <w:tab w:val="left" w:pos="674"/>
          <w:tab w:val="left" w:pos="675"/>
        </w:tabs>
        <w:spacing w:before="232" w:line="248" w:lineRule="exact"/>
        <w:ind w:left="1282" w:hanging="562"/>
      </w:pPr>
      <w:r>
        <w:rPr>
          <w:color w:val="231F20"/>
        </w:rPr>
        <w:t>h</w:t>
      </w:r>
      <w:r w:rsidR="00300350">
        <w:rPr>
          <w:color w:val="231F20"/>
        </w:rPr>
        <w:t>as</w:t>
      </w:r>
      <w:r>
        <w:rPr>
          <w:color w:val="231F20"/>
        </w:rPr>
        <w:t xml:space="preserve"> </w:t>
      </w:r>
      <w:r w:rsidR="00300350">
        <w:rPr>
          <w:color w:val="231F20"/>
        </w:rPr>
        <w:t>used</w:t>
      </w:r>
      <w:r>
        <w:rPr>
          <w:color w:val="231F20"/>
        </w:rPr>
        <w:t xml:space="preserve"> </w:t>
      </w:r>
      <w:r w:rsidR="00300350">
        <w:rPr>
          <w:color w:val="231F20"/>
        </w:rPr>
        <w:t>the</w:t>
      </w:r>
      <w:r>
        <w:rPr>
          <w:color w:val="231F20"/>
        </w:rPr>
        <w:t xml:space="preserve"> </w:t>
      </w:r>
      <w:r w:rsidR="00300350">
        <w:rPr>
          <w:color w:val="231F20"/>
        </w:rPr>
        <w:t>advance</w:t>
      </w:r>
      <w:r>
        <w:rPr>
          <w:color w:val="231F20"/>
        </w:rPr>
        <w:t xml:space="preserve"> </w:t>
      </w:r>
      <w:r w:rsidR="00300350">
        <w:rPr>
          <w:color w:val="231F20"/>
        </w:rPr>
        <w:t>payment</w:t>
      </w:r>
      <w:r>
        <w:rPr>
          <w:color w:val="231F20"/>
        </w:rPr>
        <w:t xml:space="preserve"> </w:t>
      </w:r>
      <w:r w:rsidR="00300350">
        <w:rPr>
          <w:color w:val="231F20"/>
        </w:rPr>
        <w:t>for</w:t>
      </w:r>
      <w:r>
        <w:rPr>
          <w:color w:val="231F20"/>
        </w:rPr>
        <w:t xml:space="preserve"> </w:t>
      </w:r>
      <w:r w:rsidR="00300350">
        <w:rPr>
          <w:color w:val="231F20"/>
        </w:rPr>
        <w:t>purposes</w:t>
      </w:r>
      <w:r>
        <w:rPr>
          <w:color w:val="231F20"/>
        </w:rPr>
        <w:t xml:space="preserve"> </w:t>
      </w:r>
      <w:r w:rsidR="00300350">
        <w:rPr>
          <w:color w:val="231F20"/>
        </w:rPr>
        <w:t>other</w:t>
      </w:r>
      <w:r>
        <w:rPr>
          <w:color w:val="231F20"/>
        </w:rPr>
        <w:t xml:space="preserve"> </w:t>
      </w:r>
      <w:r w:rsidR="00300350">
        <w:rPr>
          <w:color w:val="231F20"/>
        </w:rPr>
        <w:t>than</w:t>
      </w:r>
      <w:r>
        <w:rPr>
          <w:color w:val="231F20"/>
        </w:rPr>
        <w:t xml:space="preserve"> </w:t>
      </w:r>
      <w:r w:rsidR="00300350">
        <w:rPr>
          <w:color w:val="231F20"/>
        </w:rPr>
        <w:t>the</w:t>
      </w:r>
      <w:r>
        <w:rPr>
          <w:color w:val="231F20"/>
        </w:rPr>
        <w:t xml:space="preserve"> </w:t>
      </w:r>
      <w:r w:rsidR="00300350">
        <w:rPr>
          <w:color w:val="231F20"/>
        </w:rPr>
        <w:t>costs</w:t>
      </w:r>
      <w:r>
        <w:rPr>
          <w:color w:val="231F20"/>
        </w:rPr>
        <w:t xml:space="preserve"> </w:t>
      </w:r>
      <w:r w:rsidR="00300350">
        <w:rPr>
          <w:color w:val="231F20"/>
        </w:rPr>
        <w:t>of</w:t>
      </w:r>
      <w:r>
        <w:rPr>
          <w:color w:val="231F20"/>
        </w:rPr>
        <w:t xml:space="preserve"> </w:t>
      </w:r>
      <w:r w:rsidR="00300350">
        <w:rPr>
          <w:color w:val="231F20"/>
        </w:rPr>
        <w:t>mobilization</w:t>
      </w:r>
      <w:r>
        <w:rPr>
          <w:color w:val="231F20"/>
        </w:rPr>
        <w:t xml:space="preserve"> </w:t>
      </w:r>
      <w:r w:rsidR="00300350">
        <w:rPr>
          <w:color w:val="231F20"/>
        </w:rPr>
        <w:t>in</w:t>
      </w:r>
      <w:r>
        <w:rPr>
          <w:color w:val="231F20"/>
        </w:rPr>
        <w:t xml:space="preserve"> </w:t>
      </w:r>
      <w:r w:rsidR="00300350">
        <w:rPr>
          <w:color w:val="231F20"/>
        </w:rPr>
        <w:t>respect</w:t>
      </w:r>
      <w:r>
        <w:rPr>
          <w:color w:val="231F20"/>
        </w:rPr>
        <w:t xml:space="preserve"> of the </w:t>
      </w:r>
      <w:r w:rsidR="00300350">
        <w:rPr>
          <w:color w:val="231F20"/>
          <w:spacing w:val="-3"/>
        </w:rPr>
        <w:t>Works;</w:t>
      </w:r>
      <w:r>
        <w:rPr>
          <w:color w:val="231F20"/>
          <w:spacing w:val="-3"/>
        </w:rPr>
        <w:t xml:space="preserve"> </w:t>
      </w:r>
      <w:r w:rsidR="00300350">
        <w:rPr>
          <w:color w:val="231F20"/>
        </w:rPr>
        <w:t>or</w:t>
      </w:r>
    </w:p>
    <w:p w14:paraId="076CDA8D" w14:textId="77777777" w:rsidR="003B43F5" w:rsidRDefault="00300350" w:rsidP="00C43667">
      <w:pPr>
        <w:pStyle w:val="ListParagraph"/>
        <w:numPr>
          <w:ilvl w:val="0"/>
          <w:numId w:val="1"/>
        </w:numPr>
        <w:tabs>
          <w:tab w:val="left" w:pos="674"/>
          <w:tab w:val="left" w:pos="675"/>
        </w:tabs>
        <w:spacing w:before="3" w:line="230" w:lineRule="auto"/>
        <w:ind w:left="1282" w:right="311" w:hanging="562"/>
      </w:pPr>
      <w:r>
        <w:rPr>
          <w:color w:val="231F20"/>
        </w:rPr>
        <w:t>has failed to repay the advance payment in accordance with the Contract conditions, specifying the amount which</w:t>
      </w:r>
      <w:r w:rsidR="00D27525">
        <w:rPr>
          <w:color w:val="231F20"/>
        </w:rPr>
        <w:t xml:space="preserve"> </w:t>
      </w:r>
      <w:r>
        <w:rPr>
          <w:color w:val="231F20"/>
        </w:rPr>
        <w:t>the</w:t>
      </w:r>
      <w:r w:rsidR="00D27525">
        <w:rPr>
          <w:color w:val="231F20"/>
        </w:rPr>
        <w:t xml:space="preserve"> </w:t>
      </w:r>
      <w:r>
        <w:rPr>
          <w:color w:val="231F20"/>
        </w:rPr>
        <w:t>Applicant</w:t>
      </w:r>
      <w:r w:rsidR="00D27525">
        <w:rPr>
          <w:color w:val="231F20"/>
        </w:rPr>
        <w:t xml:space="preserve"> </w:t>
      </w:r>
      <w:r>
        <w:rPr>
          <w:color w:val="231F20"/>
        </w:rPr>
        <w:t>has</w:t>
      </w:r>
      <w:r w:rsidR="00D27525">
        <w:rPr>
          <w:color w:val="231F20"/>
        </w:rPr>
        <w:t xml:space="preserve"> </w:t>
      </w:r>
      <w:r>
        <w:rPr>
          <w:color w:val="231F20"/>
        </w:rPr>
        <w:t>failed</w:t>
      </w:r>
      <w:r w:rsidR="00D27525">
        <w:rPr>
          <w:color w:val="231F20"/>
        </w:rPr>
        <w:t xml:space="preserve"> </w:t>
      </w:r>
      <w:r>
        <w:rPr>
          <w:color w:val="231F20"/>
        </w:rPr>
        <w:t>to</w:t>
      </w:r>
      <w:r w:rsidR="00D27525">
        <w:rPr>
          <w:color w:val="231F20"/>
        </w:rPr>
        <w:t xml:space="preserve"> </w:t>
      </w:r>
      <w:r>
        <w:rPr>
          <w:color w:val="231F20"/>
          <w:spacing w:val="-3"/>
        </w:rPr>
        <w:t>repay.</w:t>
      </w:r>
    </w:p>
    <w:p w14:paraId="76090CEA" w14:textId="77777777" w:rsidR="003B43F5" w:rsidRDefault="00300350">
      <w:pPr>
        <w:pStyle w:val="ListParagraph"/>
        <w:numPr>
          <w:ilvl w:val="0"/>
          <w:numId w:val="2"/>
        </w:numPr>
        <w:tabs>
          <w:tab w:val="left" w:pos="675"/>
        </w:tabs>
        <w:spacing w:before="245" w:line="230" w:lineRule="auto"/>
        <w:ind w:left="674" w:right="311" w:hanging="562"/>
        <w:jc w:val="both"/>
      </w:pPr>
      <w:r>
        <w:rPr>
          <w:color w:val="231F20"/>
        </w:rPr>
        <w:t>A</w:t>
      </w:r>
      <w:r w:rsidR="00D27525">
        <w:rPr>
          <w:color w:val="231F20"/>
        </w:rPr>
        <w:t xml:space="preserve"> </w:t>
      </w:r>
      <w:r>
        <w:rPr>
          <w:color w:val="231F20"/>
        </w:rPr>
        <w:t>demand</w:t>
      </w:r>
      <w:r w:rsidR="00D27525">
        <w:rPr>
          <w:color w:val="231F20"/>
        </w:rPr>
        <w:t xml:space="preserve"> </w:t>
      </w:r>
      <w:r>
        <w:rPr>
          <w:color w:val="231F20"/>
        </w:rPr>
        <w:t>under</w:t>
      </w:r>
      <w:r w:rsidR="00D27525">
        <w:rPr>
          <w:color w:val="231F20"/>
        </w:rPr>
        <w:t xml:space="preserve"> </w:t>
      </w:r>
      <w:r>
        <w:rPr>
          <w:color w:val="231F20"/>
        </w:rPr>
        <w:t>this</w:t>
      </w:r>
      <w:r w:rsidR="00D27525">
        <w:rPr>
          <w:color w:val="231F20"/>
        </w:rPr>
        <w:t xml:space="preserve"> </w:t>
      </w:r>
      <w:r>
        <w:rPr>
          <w:color w:val="231F20"/>
        </w:rPr>
        <w:t>guarantee</w:t>
      </w:r>
      <w:r w:rsidR="00D27525">
        <w:rPr>
          <w:color w:val="231F20"/>
        </w:rPr>
        <w:t xml:space="preserve"> </w:t>
      </w:r>
      <w:r>
        <w:rPr>
          <w:color w:val="231F20"/>
        </w:rPr>
        <w:t>may</w:t>
      </w:r>
      <w:r w:rsidR="00D27525">
        <w:rPr>
          <w:color w:val="231F20"/>
        </w:rPr>
        <w:t xml:space="preserve"> </w:t>
      </w:r>
      <w:r>
        <w:rPr>
          <w:color w:val="231F20"/>
        </w:rPr>
        <w:t>be</w:t>
      </w:r>
      <w:r w:rsidR="00D27525">
        <w:rPr>
          <w:color w:val="231F20"/>
        </w:rPr>
        <w:t xml:space="preserve"> </w:t>
      </w:r>
      <w:r>
        <w:rPr>
          <w:color w:val="231F20"/>
        </w:rPr>
        <w:t>presented</w:t>
      </w:r>
      <w:r w:rsidR="00D27525">
        <w:rPr>
          <w:color w:val="231F20"/>
        </w:rPr>
        <w:t xml:space="preserve"> </w:t>
      </w:r>
      <w:r>
        <w:rPr>
          <w:color w:val="231F20"/>
        </w:rPr>
        <w:t>as</w:t>
      </w:r>
      <w:r w:rsidR="00D27525">
        <w:rPr>
          <w:color w:val="231F20"/>
        </w:rPr>
        <w:t xml:space="preserve"> </w:t>
      </w:r>
      <w:r>
        <w:rPr>
          <w:color w:val="231F20"/>
        </w:rPr>
        <w:t>from</w:t>
      </w:r>
      <w:r w:rsidR="00D27525">
        <w:rPr>
          <w:color w:val="231F20"/>
        </w:rPr>
        <w:t xml:space="preserve"> </w:t>
      </w:r>
      <w:r>
        <w:rPr>
          <w:color w:val="231F20"/>
        </w:rPr>
        <w:t>the</w:t>
      </w:r>
      <w:r w:rsidR="00D27525">
        <w:rPr>
          <w:color w:val="231F20"/>
        </w:rPr>
        <w:t xml:space="preserve"> </w:t>
      </w:r>
      <w:r>
        <w:rPr>
          <w:color w:val="231F20"/>
        </w:rPr>
        <w:t>presentation</w:t>
      </w:r>
      <w:r w:rsidR="00D27525">
        <w:rPr>
          <w:color w:val="231F20"/>
        </w:rPr>
        <w:t xml:space="preserve"> to the </w:t>
      </w:r>
      <w:r>
        <w:rPr>
          <w:color w:val="231F20"/>
        </w:rPr>
        <w:t>Guarantor</w:t>
      </w:r>
      <w:r w:rsidR="00D27525">
        <w:rPr>
          <w:color w:val="231F20"/>
        </w:rPr>
        <w:t xml:space="preserve"> </w:t>
      </w:r>
      <w:r>
        <w:rPr>
          <w:color w:val="231F20"/>
        </w:rPr>
        <w:t>of</w:t>
      </w:r>
      <w:r w:rsidR="00D27525">
        <w:rPr>
          <w:color w:val="231F20"/>
        </w:rPr>
        <w:t xml:space="preserve"> </w:t>
      </w:r>
      <w:r>
        <w:rPr>
          <w:color w:val="231F20"/>
        </w:rPr>
        <w:t>a</w:t>
      </w:r>
      <w:r w:rsidR="00D27525">
        <w:rPr>
          <w:color w:val="231F20"/>
        </w:rPr>
        <w:t xml:space="preserve"> </w:t>
      </w:r>
      <w:r>
        <w:rPr>
          <w:color w:val="231F20"/>
        </w:rPr>
        <w:t>certiﬁcate</w:t>
      </w:r>
      <w:r w:rsidR="00D27525">
        <w:rPr>
          <w:color w:val="231F20"/>
        </w:rPr>
        <w:t xml:space="preserve"> </w:t>
      </w:r>
      <w:r>
        <w:rPr>
          <w:color w:val="231F20"/>
        </w:rPr>
        <w:t>from the</w:t>
      </w:r>
      <w:r w:rsidR="00D27525">
        <w:rPr>
          <w:color w:val="231F20"/>
        </w:rPr>
        <w:t xml:space="preserve"> </w:t>
      </w:r>
      <w:r>
        <w:rPr>
          <w:color w:val="231F20"/>
        </w:rPr>
        <w:t>Beneﬁciary's</w:t>
      </w:r>
      <w:r w:rsidR="00D27525">
        <w:rPr>
          <w:color w:val="231F20"/>
        </w:rPr>
        <w:t xml:space="preserve"> </w:t>
      </w:r>
      <w:r>
        <w:rPr>
          <w:color w:val="231F20"/>
        </w:rPr>
        <w:t>bank</w:t>
      </w:r>
      <w:r w:rsidR="00D27525">
        <w:rPr>
          <w:color w:val="231F20"/>
        </w:rPr>
        <w:t xml:space="preserve"> </w:t>
      </w:r>
      <w:r>
        <w:rPr>
          <w:color w:val="231F20"/>
        </w:rPr>
        <w:t>stating</w:t>
      </w:r>
      <w:r w:rsidR="00D27525">
        <w:rPr>
          <w:color w:val="231F20"/>
        </w:rPr>
        <w:t xml:space="preserve"> </w:t>
      </w:r>
      <w:r>
        <w:rPr>
          <w:color w:val="231F20"/>
        </w:rPr>
        <w:t>that</w:t>
      </w:r>
      <w:r w:rsidR="00D27525">
        <w:rPr>
          <w:color w:val="231F20"/>
        </w:rPr>
        <w:t xml:space="preserve"> </w:t>
      </w:r>
      <w:r>
        <w:rPr>
          <w:color w:val="231F20"/>
        </w:rPr>
        <w:t>the</w:t>
      </w:r>
      <w:r w:rsidR="00D27525">
        <w:rPr>
          <w:color w:val="231F20"/>
        </w:rPr>
        <w:t xml:space="preserve"> </w:t>
      </w:r>
      <w:r>
        <w:rPr>
          <w:color w:val="231F20"/>
        </w:rPr>
        <w:t>advance</w:t>
      </w:r>
      <w:r w:rsidR="00D27525">
        <w:rPr>
          <w:color w:val="231F20"/>
        </w:rPr>
        <w:t xml:space="preserve"> </w:t>
      </w:r>
      <w:r>
        <w:rPr>
          <w:color w:val="231F20"/>
        </w:rPr>
        <w:t>payment</w:t>
      </w:r>
      <w:r w:rsidR="00D27525">
        <w:rPr>
          <w:color w:val="231F20"/>
        </w:rPr>
        <w:t xml:space="preserve"> </w:t>
      </w:r>
      <w:r>
        <w:rPr>
          <w:color w:val="231F20"/>
        </w:rPr>
        <w:t>referred</w:t>
      </w:r>
      <w:r w:rsidR="00D27525">
        <w:rPr>
          <w:color w:val="231F20"/>
        </w:rPr>
        <w:t xml:space="preserve"> </w:t>
      </w:r>
      <w:r>
        <w:rPr>
          <w:color w:val="231F20"/>
        </w:rPr>
        <w:t>to</w:t>
      </w:r>
      <w:r w:rsidR="00D27525">
        <w:rPr>
          <w:color w:val="231F20"/>
        </w:rPr>
        <w:t xml:space="preserve"> </w:t>
      </w:r>
      <w:r>
        <w:rPr>
          <w:color w:val="231F20"/>
        </w:rPr>
        <w:t>above</w:t>
      </w:r>
      <w:r w:rsidR="00D27525">
        <w:rPr>
          <w:color w:val="231F20"/>
        </w:rPr>
        <w:t xml:space="preserve"> </w:t>
      </w:r>
      <w:r>
        <w:rPr>
          <w:color w:val="231F20"/>
        </w:rPr>
        <w:t>has</w:t>
      </w:r>
      <w:r w:rsidR="00D27525">
        <w:rPr>
          <w:color w:val="231F20"/>
        </w:rPr>
        <w:t xml:space="preserve"> </w:t>
      </w:r>
      <w:r>
        <w:rPr>
          <w:color w:val="231F20"/>
        </w:rPr>
        <w:t>been</w:t>
      </w:r>
      <w:r w:rsidR="00D27525">
        <w:rPr>
          <w:color w:val="231F20"/>
        </w:rPr>
        <w:t xml:space="preserve"> </w:t>
      </w:r>
      <w:r>
        <w:rPr>
          <w:color w:val="231F20"/>
        </w:rPr>
        <w:t>credited</w:t>
      </w:r>
      <w:r w:rsidR="00D27525">
        <w:rPr>
          <w:color w:val="231F20"/>
        </w:rPr>
        <w:t xml:space="preserve"> to the </w:t>
      </w:r>
      <w:r>
        <w:rPr>
          <w:color w:val="231F20"/>
        </w:rPr>
        <w:t>Contract</w:t>
      </w:r>
      <w:r w:rsidR="00D27525">
        <w:rPr>
          <w:color w:val="231F20"/>
        </w:rPr>
        <w:t xml:space="preserve"> </w:t>
      </w:r>
      <w:r>
        <w:rPr>
          <w:color w:val="231F20"/>
        </w:rPr>
        <w:t>or</w:t>
      </w:r>
      <w:r w:rsidR="00D27525">
        <w:rPr>
          <w:color w:val="231F20"/>
        </w:rPr>
        <w:t xml:space="preserve"> </w:t>
      </w:r>
      <w:r>
        <w:rPr>
          <w:color w:val="231F20"/>
        </w:rPr>
        <w:t>on its</w:t>
      </w:r>
      <w:r w:rsidR="00D27525">
        <w:rPr>
          <w:color w:val="231F20"/>
        </w:rPr>
        <w:t xml:space="preserve"> </w:t>
      </w:r>
      <w:r>
        <w:rPr>
          <w:color w:val="231F20"/>
        </w:rPr>
        <w:t>account</w:t>
      </w:r>
      <w:r w:rsidR="00D27525">
        <w:rPr>
          <w:color w:val="231F20"/>
        </w:rPr>
        <w:t xml:space="preserve"> </w:t>
      </w:r>
      <w:r>
        <w:rPr>
          <w:color w:val="231F20"/>
        </w:rPr>
        <w:t>number</w:t>
      </w:r>
      <w:r w:rsidR="00D27525">
        <w:rPr>
          <w:color w:val="231F20"/>
        </w:rPr>
        <w:t xml:space="preserve"> </w:t>
      </w:r>
      <w:r>
        <w:rPr>
          <w:color w:val="231F20"/>
        </w:rPr>
        <w:t>at………………</w:t>
      </w:r>
    </w:p>
    <w:p w14:paraId="544167F7" w14:textId="77777777" w:rsidR="003B43F5" w:rsidRDefault="00300350">
      <w:pPr>
        <w:pStyle w:val="ListParagraph"/>
        <w:numPr>
          <w:ilvl w:val="0"/>
          <w:numId w:val="2"/>
        </w:numPr>
        <w:tabs>
          <w:tab w:val="left" w:pos="675"/>
          <w:tab w:val="left" w:pos="5988"/>
        </w:tabs>
        <w:spacing w:before="246" w:line="230" w:lineRule="auto"/>
        <w:ind w:left="674" w:right="311" w:hanging="562"/>
        <w:jc w:val="both"/>
      </w:pPr>
      <w:r>
        <w:rPr>
          <w:color w:val="231F20"/>
        </w:rPr>
        <w:t>The</w:t>
      </w:r>
      <w:r w:rsidR="00D27525">
        <w:rPr>
          <w:color w:val="231F20"/>
        </w:rPr>
        <w:t xml:space="preserve"> </w:t>
      </w:r>
      <w:r>
        <w:rPr>
          <w:color w:val="231F20"/>
        </w:rPr>
        <w:t>maximum</w:t>
      </w:r>
      <w:r w:rsidR="00D27525">
        <w:rPr>
          <w:color w:val="231F20"/>
        </w:rPr>
        <w:t xml:space="preserve"> </w:t>
      </w:r>
      <w:r>
        <w:rPr>
          <w:color w:val="231F20"/>
        </w:rPr>
        <w:t>amount</w:t>
      </w:r>
      <w:r w:rsidR="00D27525">
        <w:rPr>
          <w:color w:val="231F20"/>
        </w:rPr>
        <w:t xml:space="preserve"> </w:t>
      </w:r>
      <w:r>
        <w:rPr>
          <w:color w:val="231F20"/>
        </w:rPr>
        <w:t>of</w:t>
      </w:r>
      <w:r w:rsidR="00D27525">
        <w:rPr>
          <w:color w:val="231F20"/>
        </w:rPr>
        <w:t xml:space="preserve"> </w:t>
      </w:r>
      <w:r>
        <w:rPr>
          <w:color w:val="231F20"/>
        </w:rPr>
        <w:t>this</w:t>
      </w:r>
      <w:r w:rsidR="00D27525">
        <w:rPr>
          <w:color w:val="231F20"/>
        </w:rPr>
        <w:t xml:space="preserve"> </w:t>
      </w:r>
      <w:r>
        <w:rPr>
          <w:color w:val="231F20"/>
        </w:rPr>
        <w:t>guarantee</w:t>
      </w:r>
      <w:r w:rsidR="00D27525">
        <w:rPr>
          <w:color w:val="231F20"/>
        </w:rPr>
        <w:t xml:space="preserve"> </w:t>
      </w:r>
      <w:r>
        <w:rPr>
          <w:color w:val="231F20"/>
        </w:rPr>
        <w:t>shall</w:t>
      </w:r>
      <w:r w:rsidR="00D27525">
        <w:rPr>
          <w:color w:val="231F20"/>
        </w:rPr>
        <w:t xml:space="preserve"> </w:t>
      </w:r>
      <w:r>
        <w:rPr>
          <w:color w:val="231F20"/>
        </w:rPr>
        <w:t>be</w:t>
      </w:r>
      <w:r w:rsidR="00D27525">
        <w:rPr>
          <w:color w:val="231F20"/>
        </w:rPr>
        <w:t xml:space="preserve"> </w:t>
      </w:r>
      <w:r>
        <w:rPr>
          <w:color w:val="231F20"/>
        </w:rPr>
        <w:t>progressively</w:t>
      </w:r>
      <w:r w:rsidR="00D27525">
        <w:rPr>
          <w:color w:val="231F20"/>
        </w:rPr>
        <w:t xml:space="preserve"> </w:t>
      </w:r>
      <w:r>
        <w:rPr>
          <w:color w:val="231F20"/>
        </w:rPr>
        <w:t>reduced</w:t>
      </w:r>
      <w:r w:rsidR="00D27525">
        <w:rPr>
          <w:color w:val="231F20"/>
        </w:rPr>
        <w:t xml:space="preserve"> </w:t>
      </w:r>
      <w:r>
        <w:rPr>
          <w:color w:val="231F20"/>
        </w:rPr>
        <w:t>by</w:t>
      </w:r>
      <w:r w:rsidR="00D27525">
        <w:rPr>
          <w:color w:val="231F20"/>
        </w:rPr>
        <w:t xml:space="preserve"> </w:t>
      </w:r>
      <w:r>
        <w:rPr>
          <w:color w:val="231F20"/>
        </w:rPr>
        <w:t>the</w:t>
      </w:r>
      <w:r w:rsidR="00D27525">
        <w:rPr>
          <w:color w:val="231F20"/>
        </w:rPr>
        <w:t xml:space="preserve"> </w:t>
      </w:r>
      <w:r>
        <w:rPr>
          <w:color w:val="231F20"/>
        </w:rPr>
        <w:t>amount</w:t>
      </w:r>
      <w:r w:rsidR="00D27525">
        <w:rPr>
          <w:color w:val="231F20"/>
        </w:rPr>
        <w:t xml:space="preserve"> </w:t>
      </w:r>
      <w:r>
        <w:rPr>
          <w:color w:val="231F20"/>
        </w:rPr>
        <w:t>of</w:t>
      </w:r>
      <w:r w:rsidR="00D27525">
        <w:rPr>
          <w:color w:val="231F20"/>
        </w:rPr>
        <w:t xml:space="preserve"> </w:t>
      </w:r>
      <w:r>
        <w:rPr>
          <w:color w:val="231F20"/>
        </w:rPr>
        <w:t>the</w:t>
      </w:r>
      <w:r w:rsidR="00D27525">
        <w:rPr>
          <w:color w:val="231F20"/>
        </w:rPr>
        <w:t xml:space="preserve"> </w:t>
      </w:r>
      <w:r>
        <w:rPr>
          <w:color w:val="231F20"/>
        </w:rPr>
        <w:t>advance</w:t>
      </w:r>
      <w:r w:rsidR="00D27525">
        <w:rPr>
          <w:color w:val="231F20"/>
        </w:rPr>
        <w:t xml:space="preserve"> </w:t>
      </w:r>
      <w:r>
        <w:rPr>
          <w:color w:val="231F20"/>
        </w:rPr>
        <w:t>payment repaid by the Contractor as speciﬁed in copies of interim statements or payment certiﬁcates which shall be presented to us. This guarantee shall expire, at the latest, upon our receipt of a copy of the interim payment certiﬁcate</w:t>
      </w:r>
      <w:r w:rsidR="00D27525">
        <w:rPr>
          <w:color w:val="231F20"/>
        </w:rPr>
        <w:t xml:space="preserve"> </w:t>
      </w:r>
      <w:r>
        <w:rPr>
          <w:color w:val="231F20"/>
        </w:rPr>
        <w:t>indicating</w:t>
      </w:r>
      <w:r w:rsidR="00D27525">
        <w:rPr>
          <w:color w:val="231F20"/>
        </w:rPr>
        <w:t xml:space="preserve"> </w:t>
      </w:r>
      <w:r>
        <w:rPr>
          <w:color w:val="231F20"/>
        </w:rPr>
        <w:t>that</w:t>
      </w:r>
      <w:r w:rsidR="00D27525">
        <w:rPr>
          <w:color w:val="231F20"/>
        </w:rPr>
        <w:t xml:space="preserve"> </w:t>
      </w:r>
      <w:r>
        <w:rPr>
          <w:color w:val="231F20"/>
        </w:rPr>
        <w:t>ninety</w:t>
      </w:r>
      <w:r w:rsidR="00D27525">
        <w:rPr>
          <w:color w:val="231F20"/>
        </w:rPr>
        <w:t xml:space="preserve"> </w:t>
      </w:r>
      <w:r>
        <w:rPr>
          <w:color w:val="231F20"/>
        </w:rPr>
        <w:t>(90)</w:t>
      </w:r>
      <w:r w:rsidR="00D27525">
        <w:rPr>
          <w:color w:val="231F20"/>
        </w:rPr>
        <w:t xml:space="preserve"> </w:t>
      </w:r>
      <w:r>
        <w:rPr>
          <w:color w:val="231F20"/>
        </w:rPr>
        <w:t>percent</w:t>
      </w:r>
      <w:r w:rsidR="00D27525">
        <w:rPr>
          <w:color w:val="231F20"/>
        </w:rPr>
        <w:t xml:space="preserve"> of the </w:t>
      </w:r>
      <w:r>
        <w:rPr>
          <w:color w:val="231F20"/>
        </w:rPr>
        <w:t>Accepted</w:t>
      </w:r>
      <w:r w:rsidR="00D27525">
        <w:rPr>
          <w:color w:val="231F20"/>
        </w:rPr>
        <w:t xml:space="preserve"> </w:t>
      </w:r>
      <w:r>
        <w:rPr>
          <w:color w:val="231F20"/>
        </w:rPr>
        <w:t>Contract</w:t>
      </w:r>
      <w:r w:rsidR="00D27525">
        <w:rPr>
          <w:color w:val="231F20"/>
        </w:rPr>
        <w:t xml:space="preserve"> </w:t>
      </w:r>
      <w:r>
        <w:rPr>
          <w:color w:val="231F20"/>
        </w:rPr>
        <w:t>Amount,</w:t>
      </w:r>
      <w:r w:rsidR="00D27525">
        <w:rPr>
          <w:color w:val="231F20"/>
        </w:rPr>
        <w:t xml:space="preserve"> </w:t>
      </w:r>
      <w:r>
        <w:rPr>
          <w:color w:val="231F20"/>
        </w:rPr>
        <w:t>less</w:t>
      </w:r>
      <w:r w:rsidR="00D27525">
        <w:rPr>
          <w:color w:val="231F20"/>
        </w:rPr>
        <w:t xml:space="preserve"> </w:t>
      </w:r>
      <w:r>
        <w:rPr>
          <w:color w:val="231F20"/>
        </w:rPr>
        <w:t>provisional</w:t>
      </w:r>
      <w:r w:rsidR="00D27525">
        <w:rPr>
          <w:color w:val="231F20"/>
        </w:rPr>
        <w:t xml:space="preserve"> </w:t>
      </w:r>
      <w:r>
        <w:rPr>
          <w:color w:val="231F20"/>
        </w:rPr>
        <w:t>sums,</w:t>
      </w:r>
      <w:r w:rsidR="00D27525">
        <w:rPr>
          <w:color w:val="231F20"/>
        </w:rPr>
        <w:t xml:space="preserve"> </w:t>
      </w:r>
      <w:r>
        <w:rPr>
          <w:color w:val="231F20"/>
        </w:rPr>
        <w:t>has</w:t>
      </w:r>
      <w:r w:rsidR="00D27525">
        <w:rPr>
          <w:color w:val="231F20"/>
        </w:rPr>
        <w:t xml:space="preserve"> </w:t>
      </w:r>
      <w:r>
        <w:rPr>
          <w:color w:val="231F20"/>
        </w:rPr>
        <w:t>been certiﬁed for payment, or on the day</w:t>
      </w:r>
      <w:r w:rsidR="00D27525">
        <w:rPr>
          <w:color w:val="231F20"/>
        </w:rPr>
        <w:t xml:space="preserve"> </w:t>
      </w:r>
      <w:r>
        <w:rPr>
          <w:color w:val="231F20"/>
        </w:rPr>
        <w:t>of</w:t>
      </w:r>
      <w:r>
        <w:rPr>
          <w:color w:val="231F20"/>
          <w:u w:val="single" w:color="221E1F"/>
        </w:rPr>
        <w:tab/>
      </w:r>
      <w:r>
        <w:rPr>
          <w:color w:val="231F20"/>
        </w:rPr>
        <w:t>, 2 ,</w:t>
      </w:r>
      <w:r>
        <w:rPr>
          <w:color w:val="231F20"/>
          <w:position w:val="11"/>
          <w:sz w:val="11"/>
        </w:rPr>
        <w:t xml:space="preserve">2  </w:t>
      </w:r>
      <w:r w:rsidR="00C43667">
        <w:rPr>
          <w:color w:val="231F20"/>
          <w:position w:val="11"/>
          <w:sz w:val="11"/>
        </w:rPr>
        <w:t xml:space="preserve"> </w:t>
      </w:r>
      <w:r>
        <w:rPr>
          <w:color w:val="231F20"/>
        </w:rPr>
        <w:t xml:space="preserve">whichever is earlier.  Consequently, </w:t>
      </w:r>
      <w:r w:rsidRPr="00F53E75">
        <w:rPr>
          <w:color w:val="231F20"/>
        </w:rPr>
        <w:t>any</w:t>
      </w:r>
      <w:r w:rsidR="00C43667" w:rsidRPr="00F53E75">
        <w:rPr>
          <w:color w:val="231F20"/>
        </w:rPr>
        <w:t xml:space="preserve">   </w:t>
      </w:r>
      <w:r w:rsidR="00D27525" w:rsidRPr="00F53E75">
        <w:rPr>
          <w:color w:val="231F20"/>
        </w:rPr>
        <w:t>d</w:t>
      </w:r>
      <w:r w:rsidRPr="00F53E75">
        <w:rPr>
          <w:color w:val="231F20"/>
        </w:rPr>
        <w:t>emand</w:t>
      </w:r>
      <w:r w:rsidR="00D27525">
        <w:rPr>
          <w:color w:val="231F20"/>
        </w:rPr>
        <w:t xml:space="preserve"> </w:t>
      </w:r>
      <w:r>
        <w:rPr>
          <w:color w:val="231F20"/>
        </w:rPr>
        <w:t>for</w:t>
      </w:r>
      <w:r w:rsidR="00D27525">
        <w:rPr>
          <w:color w:val="231F20"/>
        </w:rPr>
        <w:t xml:space="preserve"> </w:t>
      </w:r>
      <w:r>
        <w:rPr>
          <w:color w:val="231F20"/>
        </w:rPr>
        <w:t>payment</w:t>
      </w:r>
      <w:r w:rsidR="00D27525">
        <w:rPr>
          <w:color w:val="231F20"/>
        </w:rPr>
        <w:t xml:space="preserve"> </w:t>
      </w:r>
      <w:r>
        <w:rPr>
          <w:color w:val="231F20"/>
        </w:rPr>
        <w:t>under</w:t>
      </w:r>
      <w:r w:rsidR="00D27525">
        <w:rPr>
          <w:color w:val="231F20"/>
        </w:rPr>
        <w:t xml:space="preserve"> </w:t>
      </w:r>
      <w:r>
        <w:rPr>
          <w:color w:val="231F20"/>
        </w:rPr>
        <w:t>this</w:t>
      </w:r>
      <w:r w:rsidR="00D27525">
        <w:rPr>
          <w:color w:val="231F20"/>
        </w:rPr>
        <w:t xml:space="preserve"> </w:t>
      </w:r>
      <w:r>
        <w:rPr>
          <w:color w:val="231F20"/>
        </w:rPr>
        <w:t>guarantee</w:t>
      </w:r>
      <w:r w:rsidR="00D27525">
        <w:rPr>
          <w:color w:val="231F20"/>
        </w:rPr>
        <w:t xml:space="preserve"> </w:t>
      </w:r>
      <w:r>
        <w:rPr>
          <w:color w:val="231F20"/>
        </w:rPr>
        <w:t>must</w:t>
      </w:r>
      <w:r w:rsidR="00D27525">
        <w:rPr>
          <w:color w:val="231F20"/>
        </w:rPr>
        <w:t xml:space="preserve"> </w:t>
      </w:r>
      <w:r>
        <w:rPr>
          <w:color w:val="231F20"/>
        </w:rPr>
        <w:t>be</w:t>
      </w:r>
      <w:r w:rsidR="00D27525">
        <w:rPr>
          <w:color w:val="231F20"/>
        </w:rPr>
        <w:t xml:space="preserve"> </w:t>
      </w:r>
      <w:r>
        <w:rPr>
          <w:color w:val="231F20"/>
        </w:rPr>
        <w:t>received</w:t>
      </w:r>
      <w:r w:rsidR="00D27525">
        <w:rPr>
          <w:color w:val="231F20"/>
        </w:rPr>
        <w:t xml:space="preserve"> </w:t>
      </w:r>
      <w:r>
        <w:rPr>
          <w:color w:val="231F20"/>
        </w:rPr>
        <w:t>by</w:t>
      </w:r>
      <w:r w:rsidR="00D27525">
        <w:rPr>
          <w:color w:val="231F20"/>
        </w:rPr>
        <w:t xml:space="preserve"> </w:t>
      </w:r>
      <w:r>
        <w:rPr>
          <w:color w:val="231F20"/>
        </w:rPr>
        <w:t>us</w:t>
      </w:r>
      <w:r w:rsidR="00D27525">
        <w:rPr>
          <w:color w:val="231F20"/>
        </w:rPr>
        <w:t xml:space="preserve"> </w:t>
      </w:r>
      <w:r>
        <w:rPr>
          <w:color w:val="231F20"/>
        </w:rPr>
        <w:t>at</w:t>
      </w:r>
      <w:r w:rsidR="00D27525">
        <w:rPr>
          <w:color w:val="231F20"/>
        </w:rPr>
        <w:t xml:space="preserve"> </w:t>
      </w:r>
      <w:r>
        <w:rPr>
          <w:color w:val="231F20"/>
        </w:rPr>
        <w:t>this</w:t>
      </w:r>
      <w:r w:rsidR="00D27525">
        <w:rPr>
          <w:color w:val="231F20"/>
        </w:rPr>
        <w:t xml:space="preserve"> </w:t>
      </w:r>
      <w:r>
        <w:rPr>
          <w:color w:val="231F20"/>
        </w:rPr>
        <w:t>ofﬁce</w:t>
      </w:r>
      <w:r w:rsidR="00D27525">
        <w:rPr>
          <w:color w:val="231F20"/>
        </w:rPr>
        <w:t xml:space="preserve"> </w:t>
      </w:r>
      <w:r>
        <w:rPr>
          <w:color w:val="231F20"/>
        </w:rPr>
        <w:t>on</w:t>
      </w:r>
      <w:r w:rsidR="00D27525">
        <w:rPr>
          <w:color w:val="231F20"/>
        </w:rPr>
        <w:t xml:space="preserve"> </w:t>
      </w:r>
      <w:r>
        <w:rPr>
          <w:color w:val="231F20"/>
        </w:rPr>
        <w:t>or</w:t>
      </w:r>
      <w:r w:rsidR="00D27525">
        <w:rPr>
          <w:color w:val="231F20"/>
        </w:rPr>
        <w:t xml:space="preserve"> </w:t>
      </w:r>
      <w:r>
        <w:rPr>
          <w:color w:val="231F20"/>
        </w:rPr>
        <w:t>before</w:t>
      </w:r>
      <w:r w:rsidR="00D27525">
        <w:rPr>
          <w:color w:val="231F20"/>
        </w:rPr>
        <w:t xml:space="preserve"> </w:t>
      </w:r>
      <w:r>
        <w:rPr>
          <w:color w:val="231F20"/>
        </w:rPr>
        <w:t>that</w:t>
      </w:r>
      <w:r w:rsidR="00D27525">
        <w:rPr>
          <w:color w:val="231F20"/>
        </w:rPr>
        <w:t xml:space="preserve"> </w:t>
      </w:r>
      <w:r>
        <w:rPr>
          <w:color w:val="231F20"/>
        </w:rPr>
        <w:t>date.</w:t>
      </w:r>
    </w:p>
    <w:p w14:paraId="6C3E4B6A" w14:textId="77777777" w:rsidR="003B43F5" w:rsidRDefault="00300350">
      <w:pPr>
        <w:pStyle w:val="ListParagraph"/>
        <w:numPr>
          <w:ilvl w:val="0"/>
          <w:numId w:val="2"/>
        </w:numPr>
        <w:tabs>
          <w:tab w:val="left" w:pos="675"/>
        </w:tabs>
        <w:spacing w:before="242" w:line="230" w:lineRule="auto"/>
        <w:ind w:left="674" w:right="311"/>
        <w:jc w:val="both"/>
      </w:pPr>
      <w:r>
        <w:rPr>
          <w:color w:val="231F20"/>
        </w:rPr>
        <w:t xml:space="preserve">The Guarantor agrees to a one-time extension of this guarantee for a period not to exceed </w:t>
      </w:r>
      <w:r>
        <w:rPr>
          <w:i/>
          <w:color w:val="231F20"/>
        </w:rPr>
        <w:t xml:space="preserve">[six months] [one year], </w:t>
      </w:r>
      <w:r>
        <w:rPr>
          <w:color w:val="231F20"/>
        </w:rPr>
        <w:t>in response to the Beneﬁciary's written request for such extension, such request to be presented to the Guarantor</w:t>
      </w:r>
      <w:r w:rsidR="00D27525">
        <w:rPr>
          <w:color w:val="231F20"/>
        </w:rPr>
        <w:t xml:space="preserve"> </w:t>
      </w:r>
      <w:r>
        <w:rPr>
          <w:color w:val="231F20"/>
        </w:rPr>
        <w:t>before</w:t>
      </w:r>
      <w:r w:rsidR="00D27525">
        <w:rPr>
          <w:color w:val="231F20"/>
        </w:rPr>
        <w:t xml:space="preserve"> </w:t>
      </w:r>
      <w:r>
        <w:rPr>
          <w:color w:val="231F20"/>
        </w:rPr>
        <w:t>the</w:t>
      </w:r>
      <w:r w:rsidR="00D27525">
        <w:rPr>
          <w:color w:val="231F20"/>
        </w:rPr>
        <w:t xml:space="preserve"> </w:t>
      </w:r>
      <w:r>
        <w:rPr>
          <w:color w:val="231F20"/>
        </w:rPr>
        <w:t>expiry</w:t>
      </w:r>
      <w:r w:rsidR="00D27525">
        <w:rPr>
          <w:color w:val="231F20"/>
        </w:rPr>
        <w:t xml:space="preserve"> </w:t>
      </w:r>
      <w:r>
        <w:rPr>
          <w:color w:val="231F20"/>
        </w:rPr>
        <w:t>of</w:t>
      </w:r>
      <w:r w:rsidR="00D27525">
        <w:rPr>
          <w:color w:val="231F20"/>
        </w:rPr>
        <w:t xml:space="preserve"> </w:t>
      </w:r>
      <w:r>
        <w:rPr>
          <w:color w:val="231F20"/>
        </w:rPr>
        <w:t>the</w:t>
      </w:r>
      <w:r w:rsidR="00D27525">
        <w:rPr>
          <w:color w:val="231F20"/>
        </w:rPr>
        <w:t xml:space="preserve"> </w:t>
      </w:r>
      <w:r>
        <w:rPr>
          <w:color w:val="231F20"/>
        </w:rPr>
        <w:t>guarantee.</w:t>
      </w:r>
    </w:p>
    <w:p w14:paraId="2CE015CC" w14:textId="77777777" w:rsidR="003B43F5" w:rsidRDefault="00300350">
      <w:pPr>
        <w:pStyle w:val="BodyText"/>
        <w:spacing w:before="237" w:line="248" w:lineRule="exact"/>
        <w:ind w:left="111"/>
      </w:pPr>
      <w:r>
        <w:rPr>
          <w:color w:val="231F20"/>
        </w:rPr>
        <w:t>________________________________________________________________________________________</w:t>
      </w:r>
    </w:p>
    <w:p w14:paraId="2BB1095A" w14:textId="77777777" w:rsidR="003B43F5" w:rsidRDefault="00300350">
      <w:pPr>
        <w:spacing w:line="248" w:lineRule="exact"/>
        <w:ind w:left="111"/>
      </w:pPr>
      <w:r>
        <w:rPr>
          <w:i/>
          <w:color w:val="231F20"/>
        </w:rPr>
        <w:t>[Name of Authorized Ofﬁcial, signature(s) and seals/stamps</w:t>
      </w:r>
      <w:r w:rsidRPr="00A46D98">
        <w:rPr>
          <w:i/>
          <w:color w:val="231F20"/>
        </w:rPr>
        <w:t>]</w:t>
      </w:r>
    </w:p>
    <w:p w14:paraId="41C09E28" w14:textId="77777777" w:rsidR="003B43F5" w:rsidRDefault="00300350">
      <w:pPr>
        <w:pStyle w:val="Heading5"/>
        <w:spacing w:before="243" w:line="230" w:lineRule="auto"/>
        <w:ind w:left="111" w:hanging="1"/>
      </w:pPr>
      <w:r>
        <w:rPr>
          <w:color w:val="231F20"/>
        </w:rPr>
        <w:t>Note: All italicized text (including footnotes) is for use in preparing this form and shall be deleted from the ﬁnal product.</w:t>
      </w:r>
    </w:p>
    <w:p w14:paraId="158043EB" w14:textId="77777777" w:rsidR="003B43F5" w:rsidRDefault="003B43F5">
      <w:pPr>
        <w:pStyle w:val="BodyText"/>
        <w:rPr>
          <w:b/>
          <w:i/>
          <w:sz w:val="20"/>
        </w:rPr>
      </w:pPr>
    </w:p>
    <w:p w14:paraId="74BA4A9C" w14:textId="77777777" w:rsidR="003B43F5" w:rsidRDefault="003B43F5">
      <w:pPr>
        <w:pStyle w:val="BodyText"/>
        <w:rPr>
          <w:b/>
          <w:i/>
          <w:sz w:val="20"/>
        </w:rPr>
      </w:pPr>
    </w:p>
    <w:p w14:paraId="29CD4460" w14:textId="77777777" w:rsidR="003B43F5" w:rsidRDefault="003B43F5">
      <w:pPr>
        <w:pStyle w:val="BodyText"/>
        <w:rPr>
          <w:b/>
          <w:i/>
          <w:sz w:val="20"/>
        </w:rPr>
      </w:pPr>
    </w:p>
    <w:p w14:paraId="42C4DA89" w14:textId="77777777" w:rsidR="003B43F5" w:rsidRDefault="0070273D">
      <w:pPr>
        <w:pStyle w:val="BodyText"/>
        <w:spacing w:before="1"/>
        <w:rPr>
          <w:b/>
          <w:i/>
          <w:sz w:val="17"/>
        </w:rPr>
      </w:pPr>
      <w:r>
        <w:rPr>
          <w:noProof/>
        </w:rPr>
        <mc:AlternateContent>
          <mc:Choice Requires="wps">
            <w:drawing>
              <wp:anchor distT="0" distB="0" distL="0" distR="0" simplePos="0" relativeHeight="9760" behindDoc="0" locked="0" layoutInCell="1" allowOverlap="1" wp14:anchorId="2EAE98F0" wp14:editId="7B2E0547">
                <wp:simplePos x="0" y="0"/>
                <wp:positionH relativeFrom="page">
                  <wp:posOffset>539115</wp:posOffset>
                </wp:positionH>
                <wp:positionV relativeFrom="paragraph">
                  <wp:posOffset>153035</wp:posOffset>
                </wp:positionV>
                <wp:extent cx="2514600" cy="0"/>
                <wp:effectExtent l="5715" t="6350" r="13335" b="12700"/>
                <wp:wrapTopAndBottom/>
                <wp:docPr id="30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634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E5738EB" id="Line 2" o:spid="_x0000_s1026" style="position:absolute;z-index:9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45pt,12.05pt" to="240.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" strokecolor="#231f20" strokeweight=".17628mm">
                <w10:wrap type="topAndBottom" anchorx="page"/>
              </v:line>
            </w:pict>
          </mc:Fallback>
        </mc:AlternateContent>
      </w:r>
    </w:p>
    <w:p w14:paraId="15009470" w14:textId="77777777" w:rsidR="003B43F5" w:rsidRDefault="00300350" w:rsidP="00C947E8">
      <w:pPr>
        <w:spacing w:before="35" w:line="186" w:lineRule="exact"/>
        <w:ind w:left="110"/>
        <w:rPr>
          <w:i/>
          <w:sz w:val="16"/>
        </w:rPr>
      </w:pPr>
      <w:r>
        <w:rPr>
          <w:color w:val="231F20"/>
          <w:position w:val="8"/>
          <w:sz w:val="8"/>
        </w:rPr>
        <w:t>1</w:t>
      </w:r>
      <w:r>
        <w:rPr>
          <w:i/>
          <w:color w:val="231F20"/>
          <w:sz w:val="16"/>
        </w:rPr>
        <w:t>The</w:t>
      </w:r>
      <w:r w:rsidR="00D27525">
        <w:rPr>
          <w:i/>
          <w:color w:val="231F20"/>
          <w:sz w:val="16"/>
        </w:rPr>
        <w:t xml:space="preserve"> </w:t>
      </w:r>
      <w:r>
        <w:rPr>
          <w:i/>
          <w:color w:val="231F20"/>
          <w:sz w:val="16"/>
        </w:rPr>
        <w:t>Guarantor</w:t>
      </w:r>
      <w:r w:rsidR="00D27525">
        <w:rPr>
          <w:i/>
          <w:color w:val="231F20"/>
          <w:sz w:val="16"/>
        </w:rPr>
        <w:t xml:space="preserve"> </w:t>
      </w:r>
      <w:r>
        <w:rPr>
          <w:i/>
          <w:color w:val="231F20"/>
          <w:sz w:val="16"/>
        </w:rPr>
        <w:t>shall</w:t>
      </w:r>
      <w:r w:rsidR="00D27525">
        <w:rPr>
          <w:i/>
          <w:color w:val="231F20"/>
          <w:sz w:val="16"/>
        </w:rPr>
        <w:t xml:space="preserve"> </w:t>
      </w:r>
      <w:r>
        <w:rPr>
          <w:i/>
          <w:color w:val="231F20"/>
          <w:sz w:val="16"/>
        </w:rPr>
        <w:t>insert</w:t>
      </w:r>
      <w:r w:rsidR="00D27525">
        <w:rPr>
          <w:i/>
          <w:color w:val="231F20"/>
          <w:sz w:val="16"/>
        </w:rPr>
        <w:t xml:space="preserve"> </w:t>
      </w:r>
      <w:r>
        <w:rPr>
          <w:i/>
          <w:color w:val="231F20"/>
          <w:sz w:val="16"/>
        </w:rPr>
        <w:t>an</w:t>
      </w:r>
      <w:r w:rsidR="00D27525">
        <w:rPr>
          <w:i/>
          <w:color w:val="231F20"/>
          <w:sz w:val="16"/>
        </w:rPr>
        <w:t xml:space="preserve"> </w:t>
      </w:r>
      <w:r>
        <w:rPr>
          <w:i/>
          <w:color w:val="231F20"/>
          <w:sz w:val="16"/>
        </w:rPr>
        <w:t>amount</w:t>
      </w:r>
      <w:r w:rsidR="00D27525">
        <w:rPr>
          <w:i/>
          <w:color w:val="231F20"/>
          <w:sz w:val="16"/>
        </w:rPr>
        <w:t xml:space="preserve"> </w:t>
      </w:r>
      <w:r>
        <w:rPr>
          <w:i/>
          <w:color w:val="231F20"/>
          <w:sz w:val="16"/>
        </w:rPr>
        <w:t>representing</w:t>
      </w:r>
      <w:r w:rsidR="00D27525">
        <w:rPr>
          <w:i/>
          <w:color w:val="231F20"/>
          <w:sz w:val="16"/>
        </w:rPr>
        <w:t xml:space="preserve"> </w:t>
      </w:r>
      <w:r>
        <w:rPr>
          <w:i/>
          <w:color w:val="231F20"/>
          <w:sz w:val="16"/>
        </w:rPr>
        <w:t>the</w:t>
      </w:r>
      <w:r w:rsidR="00D27525">
        <w:rPr>
          <w:i/>
          <w:color w:val="231F20"/>
          <w:sz w:val="16"/>
        </w:rPr>
        <w:t xml:space="preserve"> </w:t>
      </w:r>
      <w:r>
        <w:rPr>
          <w:i/>
          <w:color w:val="231F20"/>
          <w:sz w:val="16"/>
        </w:rPr>
        <w:t>amount</w:t>
      </w:r>
      <w:r w:rsidR="00D27525">
        <w:rPr>
          <w:i/>
          <w:color w:val="231F20"/>
          <w:sz w:val="16"/>
        </w:rPr>
        <w:t xml:space="preserve"> </w:t>
      </w:r>
      <w:r>
        <w:rPr>
          <w:i/>
          <w:color w:val="231F20"/>
          <w:sz w:val="16"/>
        </w:rPr>
        <w:t>of</w:t>
      </w:r>
      <w:r w:rsidR="00D27525">
        <w:rPr>
          <w:i/>
          <w:color w:val="231F20"/>
          <w:sz w:val="16"/>
        </w:rPr>
        <w:t xml:space="preserve"> </w:t>
      </w:r>
      <w:r>
        <w:rPr>
          <w:i/>
          <w:color w:val="231F20"/>
          <w:sz w:val="16"/>
        </w:rPr>
        <w:t>the</w:t>
      </w:r>
      <w:r w:rsidR="00D27525">
        <w:rPr>
          <w:i/>
          <w:color w:val="231F20"/>
          <w:sz w:val="16"/>
        </w:rPr>
        <w:t xml:space="preserve"> </w:t>
      </w:r>
      <w:r>
        <w:rPr>
          <w:i/>
          <w:color w:val="231F20"/>
          <w:sz w:val="16"/>
        </w:rPr>
        <w:t>advance</w:t>
      </w:r>
      <w:r w:rsidR="00D27525">
        <w:rPr>
          <w:i/>
          <w:color w:val="231F20"/>
          <w:sz w:val="16"/>
        </w:rPr>
        <w:t xml:space="preserve"> </w:t>
      </w:r>
      <w:r>
        <w:rPr>
          <w:i/>
          <w:color w:val="231F20"/>
          <w:sz w:val="16"/>
        </w:rPr>
        <w:t>payment</w:t>
      </w:r>
      <w:r w:rsidR="00D27525">
        <w:rPr>
          <w:i/>
          <w:color w:val="231F20"/>
          <w:sz w:val="16"/>
        </w:rPr>
        <w:t xml:space="preserve"> </w:t>
      </w:r>
      <w:r>
        <w:rPr>
          <w:i/>
          <w:color w:val="231F20"/>
          <w:sz w:val="16"/>
        </w:rPr>
        <w:t>and</w:t>
      </w:r>
      <w:r w:rsidR="00D27525">
        <w:rPr>
          <w:i/>
          <w:color w:val="231F20"/>
          <w:sz w:val="16"/>
        </w:rPr>
        <w:t xml:space="preserve"> </w:t>
      </w:r>
      <w:r>
        <w:rPr>
          <w:i/>
          <w:color w:val="231F20"/>
          <w:sz w:val="16"/>
        </w:rPr>
        <w:t>denominated</w:t>
      </w:r>
      <w:r w:rsidR="00D27525">
        <w:rPr>
          <w:i/>
          <w:color w:val="231F20"/>
          <w:sz w:val="16"/>
        </w:rPr>
        <w:t xml:space="preserve"> either in the </w:t>
      </w:r>
      <w:r>
        <w:rPr>
          <w:i/>
          <w:color w:val="231F20"/>
          <w:sz w:val="16"/>
        </w:rPr>
        <w:t>currency</w:t>
      </w:r>
      <w:r w:rsidR="00D27525">
        <w:rPr>
          <w:i/>
          <w:color w:val="231F20"/>
          <w:sz w:val="16"/>
        </w:rPr>
        <w:t xml:space="preserve"> of the </w:t>
      </w:r>
      <w:r>
        <w:rPr>
          <w:i/>
          <w:color w:val="231F20"/>
          <w:sz w:val="16"/>
        </w:rPr>
        <w:t>advance</w:t>
      </w:r>
      <w:r w:rsidR="00D27525">
        <w:rPr>
          <w:i/>
          <w:color w:val="231F20"/>
          <w:sz w:val="16"/>
        </w:rPr>
        <w:t xml:space="preserve"> </w:t>
      </w:r>
      <w:r>
        <w:rPr>
          <w:i/>
          <w:color w:val="231F20"/>
          <w:sz w:val="16"/>
        </w:rPr>
        <w:t>payment</w:t>
      </w:r>
      <w:r w:rsidR="00D27525">
        <w:rPr>
          <w:i/>
          <w:color w:val="231F20"/>
          <w:sz w:val="16"/>
        </w:rPr>
        <w:t xml:space="preserve"> </w:t>
      </w:r>
      <w:r>
        <w:rPr>
          <w:i/>
          <w:color w:val="231F20"/>
          <w:sz w:val="16"/>
        </w:rPr>
        <w:t>as</w:t>
      </w:r>
      <w:r w:rsidR="00D27525">
        <w:rPr>
          <w:i/>
          <w:color w:val="231F20"/>
          <w:sz w:val="16"/>
        </w:rPr>
        <w:t xml:space="preserve"> </w:t>
      </w:r>
      <w:r>
        <w:rPr>
          <w:i/>
          <w:color w:val="231F20"/>
          <w:sz w:val="16"/>
        </w:rPr>
        <w:t>speciﬁed</w:t>
      </w:r>
      <w:r w:rsidR="00C947E8">
        <w:rPr>
          <w:i/>
          <w:sz w:val="16"/>
        </w:rPr>
        <w:t xml:space="preserve"> </w:t>
      </w:r>
      <w:r>
        <w:rPr>
          <w:i/>
          <w:color w:val="231F20"/>
          <w:sz w:val="16"/>
        </w:rPr>
        <w:t>in the Contract.</w:t>
      </w:r>
    </w:p>
    <w:p w14:paraId="524B37EC" w14:textId="77777777" w:rsidR="003B43F5" w:rsidRDefault="00300350">
      <w:pPr>
        <w:spacing w:before="83" w:line="230" w:lineRule="auto"/>
        <w:ind w:left="110" w:right="310"/>
        <w:jc w:val="both"/>
        <w:rPr>
          <w:i/>
          <w:sz w:val="16"/>
        </w:rPr>
      </w:pPr>
      <w:r>
        <w:rPr>
          <w:color w:val="231F20"/>
          <w:position w:val="8"/>
          <w:sz w:val="8"/>
        </w:rPr>
        <w:t>2</w:t>
      </w:r>
      <w:r>
        <w:rPr>
          <w:i/>
          <w:color w:val="231F20"/>
          <w:sz w:val="16"/>
        </w:rPr>
        <w:t>Insert</w:t>
      </w:r>
      <w:r w:rsidR="00D27525">
        <w:rPr>
          <w:i/>
          <w:color w:val="231F20"/>
          <w:sz w:val="16"/>
        </w:rPr>
        <w:t xml:space="preserve"> </w:t>
      </w:r>
      <w:r>
        <w:rPr>
          <w:i/>
          <w:color w:val="231F20"/>
          <w:sz w:val="16"/>
        </w:rPr>
        <w:t>the</w:t>
      </w:r>
      <w:r w:rsidR="00D27525">
        <w:rPr>
          <w:i/>
          <w:color w:val="231F20"/>
          <w:sz w:val="16"/>
        </w:rPr>
        <w:t xml:space="preserve"> </w:t>
      </w:r>
      <w:r>
        <w:rPr>
          <w:i/>
          <w:color w:val="231F20"/>
          <w:sz w:val="16"/>
        </w:rPr>
        <w:t>expected</w:t>
      </w:r>
      <w:r w:rsidR="00C947E8">
        <w:rPr>
          <w:i/>
          <w:color w:val="231F20"/>
          <w:sz w:val="16"/>
        </w:rPr>
        <w:t xml:space="preserve"> </w:t>
      </w:r>
      <w:r>
        <w:rPr>
          <w:i/>
          <w:color w:val="231F20"/>
          <w:sz w:val="16"/>
        </w:rPr>
        <w:t>expiration</w:t>
      </w:r>
      <w:r w:rsidR="00C947E8">
        <w:rPr>
          <w:i/>
          <w:color w:val="231F20"/>
          <w:sz w:val="16"/>
        </w:rPr>
        <w:t xml:space="preserve"> </w:t>
      </w:r>
      <w:r>
        <w:rPr>
          <w:i/>
          <w:color w:val="231F20"/>
          <w:sz w:val="16"/>
        </w:rPr>
        <w:t>date</w:t>
      </w:r>
      <w:r w:rsidR="00C947E8">
        <w:rPr>
          <w:i/>
          <w:color w:val="231F20"/>
          <w:sz w:val="16"/>
        </w:rPr>
        <w:t xml:space="preserve"> of the </w:t>
      </w:r>
      <w:r>
        <w:rPr>
          <w:i/>
          <w:color w:val="231F20"/>
          <w:spacing w:val="-3"/>
          <w:sz w:val="16"/>
        </w:rPr>
        <w:t>Time</w:t>
      </w:r>
      <w:r w:rsidR="00C947E8">
        <w:rPr>
          <w:i/>
          <w:color w:val="231F20"/>
          <w:spacing w:val="-3"/>
          <w:sz w:val="16"/>
        </w:rPr>
        <w:t xml:space="preserve"> </w:t>
      </w:r>
      <w:r>
        <w:rPr>
          <w:i/>
          <w:color w:val="231F20"/>
          <w:sz w:val="16"/>
        </w:rPr>
        <w:t>for</w:t>
      </w:r>
      <w:r w:rsidR="00C947E8">
        <w:rPr>
          <w:i/>
          <w:color w:val="231F20"/>
          <w:sz w:val="16"/>
        </w:rPr>
        <w:t xml:space="preserve"> </w:t>
      </w:r>
      <w:r>
        <w:rPr>
          <w:i/>
          <w:color w:val="231F20"/>
          <w:sz w:val="16"/>
        </w:rPr>
        <w:t>Completion.</w:t>
      </w:r>
      <w:r w:rsidR="00C947E8">
        <w:rPr>
          <w:i/>
          <w:color w:val="231F20"/>
          <w:sz w:val="16"/>
        </w:rPr>
        <w:t xml:space="preserve"> </w:t>
      </w:r>
      <w:r>
        <w:rPr>
          <w:i/>
          <w:color w:val="231F20"/>
          <w:sz w:val="16"/>
        </w:rPr>
        <w:t>The</w:t>
      </w:r>
      <w:r w:rsidR="00C947E8">
        <w:rPr>
          <w:i/>
          <w:color w:val="231F20"/>
          <w:sz w:val="16"/>
        </w:rPr>
        <w:t xml:space="preserve"> </w:t>
      </w:r>
      <w:r>
        <w:rPr>
          <w:i/>
          <w:color w:val="231F20"/>
          <w:sz w:val="16"/>
        </w:rPr>
        <w:t>Procurement</w:t>
      </w:r>
      <w:r w:rsidR="00C947E8">
        <w:rPr>
          <w:i/>
          <w:color w:val="231F20"/>
          <w:sz w:val="16"/>
        </w:rPr>
        <w:t xml:space="preserve"> </w:t>
      </w:r>
      <w:r>
        <w:rPr>
          <w:i/>
          <w:color w:val="231F20"/>
          <w:sz w:val="16"/>
        </w:rPr>
        <w:t>Entity</w:t>
      </w:r>
      <w:r w:rsidR="00C947E8">
        <w:rPr>
          <w:i/>
          <w:color w:val="231F20"/>
          <w:sz w:val="16"/>
        </w:rPr>
        <w:t xml:space="preserve"> </w:t>
      </w:r>
      <w:r>
        <w:rPr>
          <w:i/>
          <w:color w:val="231F20"/>
          <w:sz w:val="16"/>
        </w:rPr>
        <w:t>should</w:t>
      </w:r>
      <w:r w:rsidR="00C947E8">
        <w:rPr>
          <w:i/>
          <w:color w:val="231F20"/>
          <w:sz w:val="16"/>
        </w:rPr>
        <w:t xml:space="preserve"> </w:t>
      </w:r>
      <w:r>
        <w:rPr>
          <w:i/>
          <w:color w:val="231F20"/>
          <w:sz w:val="16"/>
        </w:rPr>
        <w:t>note</w:t>
      </w:r>
      <w:r w:rsidR="00C947E8">
        <w:rPr>
          <w:i/>
          <w:color w:val="231F20"/>
          <w:sz w:val="16"/>
        </w:rPr>
        <w:t xml:space="preserve"> </w:t>
      </w:r>
      <w:r>
        <w:rPr>
          <w:i/>
          <w:color w:val="231F20"/>
          <w:sz w:val="16"/>
        </w:rPr>
        <w:t>that</w:t>
      </w:r>
      <w:r w:rsidR="00C947E8">
        <w:rPr>
          <w:i/>
          <w:color w:val="231F20"/>
          <w:sz w:val="16"/>
        </w:rPr>
        <w:t xml:space="preserve"> in the </w:t>
      </w:r>
      <w:r>
        <w:rPr>
          <w:i/>
          <w:color w:val="231F20"/>
          <w:sz w:val="16"/>
        </w:rPr>
        <w:t>event</w:t>
      </w:r>
      <w:r w:rsidR="00C947E8">
        <w:rPr>
          <w:i/>
          <w:color w:val="231F20"/>
          <w:sz w:val="16"/>
        </w:rPr>
        <w:t xml:space="preserve"> </w:t>
      </w:r>
      <w:r>
        <w:rPr>
          <w:i/>
          <w:color w:val="231F20"/>
          <w:sz w:val="16"/>
        </w:rPr>
        <w:t>of</w:t>
      </w:r>
      <w:r w:rsidR="00C947E8">
        <w:rPr>
          <w:i/>
          <w:color w:val="231F20"/>
          <w:sz w:val="16"/>
        </w:rPr>
        <w:t xml:space="preserve"> </w:t>
      </w:r>
      <w:r>
        <w:rPr>
          <w:i/>
          <w:color w:val="231F20"/>
          <w:sz w:val="16"/>
        </w:rPr>
        <w:t>an</w:t>
      </w:r>
      <w:r w:rsidR="00C947E8">
        <w:rPr>
          <w:i/>
          <w:color w:val="231F20"/>
          <w:sz w:val="16"/>
        </w:rPr>
        <w:t xml:space="preserve"> </w:t>
      </w:r>
      <w:r>
        <w:rPr>
          <w:i/>
          <w:color w:val="231F20"/>
          <w:sz w:val="16"/>
        </w:rPr>
        <w:t>extension</w:t>
      </w:r>
      <w:r w:rsidR="00C947E8">
        <w:rPr>
          <w:i/>
          <w:color w:val="231F20"/>
          <w:sz w:val="16"/>
        </w:rPr>
        <w:t xml:space="preserve"> of the </w:t>
      </w:r>
      <w:r>
        <w:rPr>
          <w:i/>
          <w:color w:val="231F20"/>
          <w:sz w:val="16"/>
        </w:rPr>
        <w:t>time</w:t>
      </w:r>
      <w:r w:rsidR="00C947E8">
        <w:rPr>
          <w:i/>
          <w:color w:val="231F20"/>
          <w:sz w:val="16"/>
        </w:rPr>
        <w:t xml:space="preserve"> </w:t>
      </w:r>
      <w:r>
        <w:rPr>
          <w:i/>
          <w:color w:val="231F20"/>
          <w:sz w:val="16"/>
        </w:rPr>
        <w:t>for</w:t>
      </w:r>
      <w:r w:rsidR="00C947E8">
        <w:rPr>
          <w:i/>
          <w:color w:val="231F20"/>
          <w:sz w:val="16"/>
        </w:rPr>
        <w:t xml:space="preserve"> </w:t>
      </w:r>
      <w:r>
        <w:rPr>
          <w:i/>
          <w:color w:val="231F20"/>
          <w:sz w:val="16"/>
        </w:rPr>
        <w:t>completion</w:t>
      </w:r>
      <w:r w:rsidR="00C947E8">
        <w:rPr>
          <w:i/>
          <w:color w:val="231F20"/>
          <w:sz w:val="16"/>
        </w:rPr>
        <w:t xml:space="preserve"> </w:t>
      </w:r>
      <w:r>
        <w:rPr>
          <w:i/>
          <w:color w:val="231F20"/>
          <w:sz w:val="16"/>
        </w:rPr>
        <w:t>of</w:t>
      </w:r>
      <w:r w:rsidR="00C947E8">
        <w:rPr>
          <w:i/>
          <w:color w:val="231F20"/>
          <w:sz w:val="16"/>
        </w:rPr>
        <w:t xml:space="preserve"> </w:t>
      </w:r>
      <w:r>
        <w:rPr>
          <w:i/>
          <w:color w:val="231F20"/>
          <w:sz w:val="16"/>
        </w:rPr>
        <w:t>the Contract,</w:t>
      </w:r>
      <w:r w:rsidR="00C947E8">
        <w:rPr>
          <w:i/>
          <w:color w:val="231F20"/>
          <w:sz w:val="16"/>
        </w:rPr>
        <w:t xml:space="preserve"> </w:t>
      </w:r>
      <w:r>
        <w:rPr>
          <w:i/>
          <w:color w:val="231F20"/>
          <w:sz w:val="16"/>
        </w:rPr>
        <w:t>the</w:t>
      </w:r>
      <w:r w:rsidR="00C947E8">
        <w:rPr>
          <w:i/>
          <w:color w:val="231F20"/>
          <w:sz w:val="16"/>
        </w:rPr>
        <w:t xml:space="preserve"> </w:t>
      </w:r>
      <w:r>
        <w:rPr>
          <w:i/>
          <w:color w:val="231F20"/>
          <w:sz w:val="16"/>
        </w:rPr>
        <w:t>Procurement</w:t>
      </w:r>
      <w:r w:rsidR="00C947E8">
        <w:rPr>
          <w:i/>
          <w:color w:val="231F20"/>
          <w:sz w:val="16"/>
        </w:rPr>
        <w:t xml:space="preserve"> </w:t>
      </w:r>
      <w:r>
        <w:rPr>
          <w:i/>
          <w:color w:val="231F20"/>
          <w:sz w:val="16"/>
        </w:rPr>
        <w:t>Entity</w:t>
      </w:r>
      <w:r w:rsidR="00C947E8">
        <w:rPr>
          <w:i/>
          <w:color w:val="231F20"/>
          <w:sz w:val="16"/>
        </w:rPr>
        <w:t xml:space="preserve"> </w:t>
      </w:r>
      <w:r>
        <w:rPr>
          <w:i/>
          <w:color w:val="231F20"/>
          <w:sz w:val="16"/>
        </w:rPr>
        <w:t>would</w:t>
      </w:r>
      <w:r w:rsidR="00C947E8">
        <w:rPr>
          <w:i/>
          <w:color w:val="231F20"/>
          <w:sz w:val="16"/>
        </w:rPr>
        <w:t xml:space="preserve"> </w:t>
      </w:r>
      <w:r>
        <w:rPr>
          <w:i/>
          <w:color w:val="231F20"/>
          <w:sz w:val="16"/>
        </w:rPr>
        <w:t>need</w:t>
      </w:r>
      <w:r w:rsidR="00C947E8">
        <w:rPr>
          <w:i/>
          <w:color w:val="231F20"/>
          <w:sz w:val="16"/>
        </w:rPr>
        <w:t xml:space="preserve"> </w:t>
      </w:r>
      <w:r>
        <w:rPr>
          <w:i/>
          <w:color w:val="231F20"/>
          <w:sz w:val="16"/>
        </w:rPr>
        <w:t>to</w:t>
      </w:r>
      <w:r w:rsidR="00C947E8">
        <w:rPr>
          <w:i/>
          <w:color w:val="231F20"/>
          <w:sz w:val="16"/>
        </w:rPr>
        <w:t xml:space="preserve"> </w:t>
      </w:r>
      <w:r>
        <w:rPr>
          <w:i/>
          <w:color w:val="231F20"/>
          <w:sz w:val="16"/>
        </w:rPr>
        <w:t>request</w:t>
      </w:r>
      <w:r w:rsidR="00C947E8">
        <w:rPr>
          <w:i/>
          <w:color w:val="231F20"/>
          <w:sz w:val="16"/>
        </w:rPr>
        <w:t xml:space="preserve"> </w:t>
      </w:r>
      <w:r>
        <w:rPr>
          <w:i/>
          <w:color w:val="231F20"/>
          <w:sz w:val="16"/>
        </w:rPr>
        <w:t>an</w:t>
      </w:r>
      <w:r w:rsidR="00C947E8">
        <w:rPr>
          <w:i/>
          <w:color w:val="231F20"/>
          <w:sz w:val="16"/>
        </w:rPr>
        <w:t xml:space="preserve"> </w:t>
      </w:r>
      <w:r>
        <w:rPr>
          <w:i/>
          <w:color w:val="231F20"/>
          <w:sz w:val="16"/>
        </w:rPr>
        <w:t>extension</w:t>
      </w:r>
      <w:r w:rsidR="00C947E8">
        <w:rPr>
          <w:i/>
          <w:color w:val="231F20"/>
          <w:sz w:val="16"/>
        </w:rPr>
        <w:t xml:space="preserve"> </w:t>
      </w:r>
      <w:r>
        <w:rPr>
          <w:i/>
          <w:color w:val="231F20"/>
          <w:sz w:val="16"/>
        </w:rPr>
        <w:t>of</w:t>
      </w:r>
      <w:r w:rsidR="00C947E8">
        <w:rPr>
          <w:i/>
          <w:color w:val="231F20"/>
          <w:sz w:val="16"/>
        </w:rPr>
        <w:t xml:space="preserve"> </w:t>
      </w:r>
      <w:r>
        <w:rPr>
          <w:i/>
          <w:color w:val="231F20"/>
          <w:sz w:val="16"/>
        </w:rPr>
        <w:t>this</w:t>
      </w:r>
      <w:r w:rsidR="00C947E8">
        <w:rPr>
          <w:i/>
          <w:color w:val="231F20"/>
          <w:sz w:val="16"/>
        </w:rPr>
        <w:t xml:space="preserve"> </w:t>
      </w:r>
      <w:r>
        <w:rPr>
          <w:i/>
          <w:color w:val="231F20"/>
          <w:sz w:val="16"/>
        </w:rPr>
        <w:t>guarantee</w:t>
      </w:r>
      <w:r w:rsidR="00C947E8">
        <w:rPr>
          <w:i/>
          <w:color w:val="231F20"/>
          <w:sz w:val="16"/>
        </w:rPr>
        <w:t xml:space="preserve"> </w:t>
      </w:r>
      <w:r>
        <w:rPr>
          <w:i/>
          <w:color w:val="231F20"/>
          <w:sz w:val="16"/>
        </w:rPr>
        <w:t>from</w:t>
      </w:r>
      <w:r w:rsidR="00C947E8">
        <w:rPr>
          <w:i/>
          <w:color w:val="231F20"/>
          <w:sz w:val="16"/>
        </w:rPr>
        <w:t xml:space="preserve"> </w:t>
      </w:r>
      <w:r>
        <w:rPr>
          <w:i/>
          <w:color w:val="231F20"/>
          <w:sz w:val="16"/>
        </w:rPr>
        <w:t>the</w:t>
      </w:r>
      <w:r w:rsidR="00C947E8">
        <w:rPr>
          <w:i/>
          <w:color w:val="231F20"/>
          <w:sz w:val="16"/>
        </w:rPr>
        <w:t xml:space="preserve"> </w:t>
      </w:r>
      <w:r>
        <w:rPr>
          <w:i/>
          <w:color w:val="231F20"/>
          <w:sz w:val="16"/>
        </w:rPr>
        <w:t>Guarantor.</w:t>
      </w:r>
      <w:r w:rsidR="00C947E8">
        <w:rPr>
          <w:i/>
          <w:color w:val="231F20"/>
          <w:sz w:val="16"/>
        </w:rPr>
        <w:t xml:space="preserve"> </w:t>
      </w:r>
      <w:r>
        <w:rPr>
          <w:i/>
          <w:color w:val="231F20"/>
          <w:sz w:val="16"/>
        </w:rPr>
        <w:t>Such</w:t>
      </w:r>
      <w:r w:rsidR="00C947E8">
        <w:rPr>
          <w:i/>
          <w:color w:val="231F20"/>
          <w:sz w:val="16"/>
        </w:rPr>
        <w:t xml:space="preserve"> </w:t>
      </w:r>
      <w:r>
        <w:rPr>
          <w:i/>
          <w:color w:val="231F20"/>
          <w:sz w:val="16"/>
        </w:rPr>
        <w:t>request</w:t>
      </w:r>
      <w:r w:rsidR="00C947E8">
        <w:rPr>
          <w:i/>
          <w:color w:val="231F20"/>
          <w:sz w:val="16"/>
        </w:rPr>
        <w:t xml:space="preserve"> </w:t>
      </w:r>
      <w:r>
        <w:rPr>
          <w:i/>
          <w:color w:val="231F20"/>
          <w:sz w:val="16"/>
        </w:rPr>
        <w:t>must</w:t>
      </w:r>
      <w:r w:rsidR="00C947E8">
        <w:rPr>
          <w:i/>
          <w:color w:val="231F20"/>
          <w:sz w:val="16"/>
        </w:rPr>
        <w:t xml:space="preserve"> </w:t>
      </w:r>
      <w:r>
        <w:rPr>
          <w:i/>
          <w:color w:val="231F20"/>
          <w:sz w:val="16"/>
        </w:rPr>
        <w:t>be</w:t>
      </w:r>
      <w:r w:rsidR="00C947E8">
        <w:rPr>
          <w:i/>
          <w:color w:val="231F20"/>
          <w:sz w:val="16"/>
        </w:rPr>
        <w:t xml:space="preserve"> </w:t>
      </w:r>
      <w:r>
        <w:rPr>
          <w:i/>
          <w:color w:val="231F20"/>
          <w:sz w:val="16"/>
        </w:rPr>
        <w:t>in</w:t>
      </w:r>
      <w:r w:rsidR="00C947E8">
        <w:rPr>
          <w:i/>
          <w:color w:val="231F20"/>
          <w:sz w:val="16"/>
        </w:rPr>
        <w:t xml:space="preserve"> </w:t>
      </w:r>
      <w:r>
        <w:rPr>
          <w:i/>
          <w:color w:val="231F20"/>
          <w:sz w:val="16"/>
        </w:rPr>
        <w:t>writing</w:t>
      </w:r>
      <w:r w:rsidR="00C947E8">
        <w:rPr>
          <w:i/>
          <w:color w:val="231F20"/>
          <w:sz w:val="16"/>
        </w:rPr>
        <w:t xml:space="preserve"> </w:t>
      </w:r>
      <w:r>
        <w:rPr>
          <w:i/>
          <w:color w:val="231F20"/>
          <w:sz w:val="16"/>
        </w:rPr>
        <w:t>and</w:t>
      </w:r>
      <w:r w:rsidR="00C947E8">
        <w:rPr>
          <w:i/>
          <w:color w:val="231F20"/>
          <w:sz w:val="16"/>
        </w:rPr>
        <w:t xml:space="preserve"> </w:t>
      </w:r>
      <w:r>
        <w:rPr>
          <w:i/>
          <w:color w:val="231F20"/>
          <w:sz w:val="16"/>
        </w:rPr>
        <w:t>must</w:t>
      </w:r>
      <w:r w:rsidR="00C947E8">
        <w:rPr>
          <w:i/>
          <w:color w:val="231F20"/>
          <w:sz w:val="16"/>
        </w:rPr>
        <w:t xml:space="preserve"> </w:t>
      </w:r>
      <w:r>
        <w:rPr>
          <w:i/>
          <w:color w:val="231F20"/>
          <w:sz w:val="16"/>
        </w:rPr>
        <w:t>be</w:t>
      </w:r>
      <w:r w:rsidR="00C947E8">
        <w:rPr>
          <w:i/>
          <w:color w:val="231F20"/>
          <w:sz w:val="16"/>
        </w:rPr>
        <w:t xml:space="preserve"> </w:t>
      </w:r>
      <w:r>
        <w:rPr>
          <w:i/>
          <w:color w:val="231F20"/>
          <w:sz w:val="16"/>
        </w:rPr>
        <w:t>made</w:t>
      </w:r>
      <w:r w:rsidR="00C947E8">
        <w:rPr>
          <w:i/>
          <w:color w:val="231F20"/>
          <w:sz w:val="16"/>
        </w:rPr>
        <w:t xml:space="preserve"> </w:t>
      </w:r>
      <w:r>
        <w:rPr>
          <w:i/>
          <w:color w:val="231F20"/>
          <w:sz w:val="16"/>
        </w:rPr>
        <w:t>prior to</w:t>
      </w:r>
      <w:r w:rsidR="00C947E8">
        <w:rPr>
          <w:i/>
          <w:color w:val="231F20"/>
          <w:sz w:val="16"/>
        </w:rPr>
        <w:t xml:space="preserve"> </w:t>
      </w:r>
      <w:r>
        <w:rPr>
          <w:i/>
          <w:color w:val="231F20"/>
          <w:sz w:val="16"/>
        </w:rPr>
        <w:t>the</w:t>
      </w:r>
      <w:r w:rsidR="00C947E8">
        <w:rPr>
          <w:i/>
          <w:color w:val="231F20"/>
          <w:sz w:val="16"/>
        </w:rPr>
        <w:t xml:space="preserve"> </w:t>
      </w:r>
      <w:r>
        <w:rPr>
          <w:i/>
          <w:color w:val="231F20"/>
          <w:sz w:val="16"/>
        </w:rPr>
        <w:t>expiration</w:t>
      </w:r>
      <w:r w:rsidR="00C947E8">
        <w:rPr>
          <w:i/>
          <w:color w:val="231F20"/>
          <w:sz w:val="16"/>
        </w:rPr>
        <w:t xml:space="preserve"> </w:t>
      </w:r>
      <w:r>
        <w:rPr>
          <w:i/>
          <w:color w:val="231F20"/>
          <w:sz w:val="16"/>
        </w:rPr>
        <w:t>date</w:t>
      </w:r>
      <w:r w:rsidR="00C947E8">
        <w:rPr>
          <w:i/>
          <w:color w:val="231F20"/>
          <w:sz w:val="16"/>
        </w:rPr>
        <w:t xml:space="preserve"> </w:t>
      </w:r>
      <w:r>
        <w:rPr>
          <w:i/>
          <w:color w:val="231F20"/>
          <w:sz w:val="16"/>
        </w:rPr>
        <w:t>established</w:t>
      </w:r>
      <w:r w:rsidR="00C947E8">
        <w:rPr>
          <w:i/>
          <w:color w:val="231F20"/>
          <w:sz w:val="16"/>
        </w:rPr>
        <w:t xml:space="preserve"> in the </w:t>
      </w:r>
      <w:r>
        <w:rPr>
          <w:i/>
          <w:color w:val="231F20"/>
          <w:sz w:val="16"/>
        </w:rPr>
        <w:t>guarantee.</w:t>
      </w:r>
    </w:p>
    <w:p w14:paraId="04FD7D5C" w14:textId="77777777" w:rsidR="003B43F5" w:rsidRDefault="003B43F5">
      <w:pPr>
        <w:spacing w:line="230" w:lineRule="auto"/>
        <w:jc w:val="both"/>
        <w:rPr>
          <w:sz w:val="16"/>
        </w:rPr>
      </w:pPr>
    </w:p>
    <w:p w14:paraId="3675267D" w14:textId="77777777" w:rsidR="006B1639" w:rsidRDefault="006B1639">
      <w:pPr>
        <w:spacing w:line="230" w:lineRule="auto"/>
        <w:jc w:val="both"/>
        <w:rPr>
          <w:sz w:val="16"/>
        </w:rPr>
      </w:pPr>
    </w:p>
    <w:p w14:paraId="3B7B9921" w14:textId="77777777" w:rsidR="006B1639" w:rsidRDefault="006B1639">
      <w:pPr>
        <w:spacing w:line="230" w:lineRule="auto"/>
        <w:jc w:val="both"/>
        <w:rPr>
          <w:sz w:val="16"/>
        </w:rPr>
      </w:pPr>
    </w:p>
    <w:p w14:paraId="093ECB6A" w14:textId="790BC2CA" w:rsidR="006B1639" w:rsidRDefault="006B1639" w:rsidP="006B1639">
      <w:pPr>
        <w:pStyle w:val="Heading2"/>
        <w:tabs>
          <w:tab w:val="left" w:pos="696"/>
          <w:tab w:val="left" w:pos="697"/>
        </w:tabs>
        <w:rPr>
          <w:color w:val="231F20"/>
          <w:sz w:val="22"/>
          <w:szCs w:val="22"/>
        </w:rPr>
      </w:pPr>
      <w:bookmarkStart w:id="157" w:name="_Toc145511973"/>
      <w:r w:rsidRPr="004F4909">
        <w:rPr>
          <w:color w:val="231F20"/>
          <w:sz w:val="22"/>
          <w:szCs w:val="22"/>
        </w:rPr>
        <w:t xml:space="preserve">FORM NO. </w:t>
      </w:r>
      <w:r>
        <w:rPr>
          <w:color w:val="231F20"/>
          <w:sz w:val="22"/>
          <w:szCs w:val="22"/>
        </w:rPr>
        <w:t>9</w:t>
      </w:r>
      <w:r w:rsidRPr="004F4909">
        <w:rPr>
          <w:color w:val="231F20"/>
          <w:sz w:val="22"/>
          <w:szCs w:val="22"/>
        </w:rPr>
        <w:t xml:space="preserve"> BENEFICIAL OWNERSHIP DISCLOSURE</w:t>
      </w:r>
      <w:bookmarkEnd w:id="157"/>
      <w:r w:rsidRPr="004F4909">
        <w:rPr>
          <w:color w:val="231F20"/>
          <w:sz w:val="22"/>
          <w:szCs w:val="22"/>
        </w:rPr>
        <w:t xml:space="preserve"> </w:t>
      </w:r>
    </w:p>
    <w:p w14:paraId="1DEEF6F1" w14:textId="77777777" w:rsidR="00986932" w:rsidRPr="00B52AF8" w:rsidRDefault="00986932" w:rsidP="00986932">
      <w:pPr>
        <w:pStyle w:val="Heading2"/>
        <w:tabs>
          <w:tab w:val="left" w:pos="491"/>
        </w:tabs>
        <w:spacing w:before="129"/>
        <w:ind w:left="0"/>
        <w:rPr>
          <w:color w:val="231F20"/>
          <w:sz w:val="22"/>
          <w:szCs w:val="22"/>
        </w:rPr>
      </w:pPr>
      <w:bookmarkStart w:id="158" w:name="_Toc145511974"/>
      <w:bookmarkStart w:id="159" w:name="_Hlk75259068"/>
      <w:bookmarkStart w:id="160" w:name="_Hlk75253063"/>
      <w:r w:rsidRPr="000F4880">
        <w:rPr>
          <w:color w:val="231F20"/>
        </w:rPr>
        <w:t>(Amended and issued pursuant to PPRA</w:t>
      </w:r>
      <w:r w:rsidRPr="000F4880">
        <w:rPr>
          <w:rFonts w:eastAsiaTheme="minorHAnsi"/>
          <w:lang w:bidi="en-US"/>
        </w:rPr>
        <w:t xml:space="preserve"> CIRCULAR No. 02/2022)</w:t>
      </w:r>
      <w:bookmarkEnd w:id="158"/>
    </w:p>
    <w:bookmarkEnd w:id="159"/>
    <w:p w14:paraId="738446A0" w14:textId="77777777" w:rsidR="00986932" w:rsidRPr="00B52AF8" w:rsidRDefault="00986932" w:rsidP="00986932">
      <w:pPr>
        <w:pStyle w:val="BodyText"/>
        <w:rPr>
          <w:b/>
        </w:rPr>
      </w:pPr>
      <w:r w:rsidRPr="00B52AF8">
        <w:rPr>
          <w:noProof/>
          <w:lang w:val="en-GB" w:eastAsia="en-GB"/>
        </w:rPr>
        <mc:AlternateContent>
          <mc:Choice Requires="wps">
            <w:drawing>
              <wp:anchor distT="0" distB="0" distL="0" distR="0" simplePos="0" relativeHeight="503210736" behindDoc="0" locked="0" layoutInCell="1" allowOverlap="1" wp14:anchorId="70163906" wp14:editId="6E54F492">
                <wp:simplePos x="0" y="0"/>
                <wp:positionH relativeFrom="margin">
                  <wp:align>right</wp:align>
                </wp:positionH>
                <wp:positionV relativeFrom="paragraph">
                  <wp:posOffset>175260</wp:posOffset>
                </wp:positionV>
                <wp:extent cx="6711950" cy="1758950"/>
                <wp:effectExtent l="0" t="0" r="12700" b="12700"/>
                <wp:wrapTopAndBottom/>
                <wp:docPr id="47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0" cy="1758950"/>
                        </a:xfrm>
                        <a:prstGeom prst="rect">
                          <a:avLst/>
                        </a:prstGeom>
                        <a:noFill/>
                        <a:ln w="2743">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24CA7978" w14:textId="77777777" w:rsidR="00EE3ED0" w:rsidRDefault="00EE3ED0" w:rsidP="00986932">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14:paraId="06A2B322" w14:textId="77777777" w:rsidR="00EE3ED0" w:rsidRPr="005D0A06" w:rsidRDefault="00EE3ED0" w:rsidP="00986932">
                            <w:pPr>
                              <w:spacing w:before="243" w:line="230" w:lineRule="auto"/>
                              <w:ind w:left="158"/>
                              <w:jc w:val="both"/>
                              <w:rPr>
                                <w:i/>
                              </w:rPr>
                            </w:pPr>
                            <w:r w:rsidRPr="005D0A06">
                              <w:rPr>
                                <w:i/>
                                <w:color w:val="231F20"/>
                              </w:rPr>
                              <w:t>This Beneﬁcial Ownership Disclosure Form (“Form”) is to be completed by the successful tenderer</w:t>
                            </w:r>
                            <w:r w:rsidRPr="005D0A06">
                              <w:rPr>
                                <w:rFonts w:asciiTheme="majorBidi" w:hAnsiTheme="majorBidi" w:cstheme="majorBidi"/>
                                <w:i/>
                              </w:rPr>
                              <w:t xml:space="preserve"> pursuant to Regulation </w:t>
                            </w:r>
                            <w:r>
                              <w:rPr>
                                <w:rFonts w:asciiTheme="majorBidi" w:hAnsiTheme="majorBidi" w:cstheme="majorBidi"/>
                                <w:i/>
                              </w:rPr>
                              <w:t>13 (2A) and 13 (6)</w:t>
                            </w:r>
                            <w:r w:rsidRPr="005D0A06">
                              <w:rPr>
                                <w:rFonts w:asciiTheme="majorBidi" w:hAnsiTheme="majorBidi" w:cstheme="majorBidi"/>
                                <w:i/>
                              </w:rPr>
                              <w:t xml:space="preserve"> of the Companies (Beneficial Ownership Information) Regulations, 202</w:t>
                            </w:r>
                            <w:r>
                              <w:rPr>
                                <w:rFonts w:asciiTheme="majorBidi" w:hAnsiTheme="majorBidi" w:cstheme="majorBidi"/>
                                <w:i/>
                              </w:rPr>
                              <w:t>0</w:t>
                            </w:r>
                            <w:r w:rsidRPr="005D0A06">
                              <w:rPr>
                                <w:i/>
                                <w:color w:val="231F20"/>
                              </w:rPr>
                              <w:t xml:space="preserve">. In case of joint venture, the tenderer must submit a separate Form for each </w:t>
                            </w:r>
                            <w:r w:rsidRPr="005D0A06">
                              <w:rPr>
                                <w:i/>
                                <w:color w:val="231F20"/>
                                <w:spacing w:val="-4"/>
                              </w:rPr>
                              <w:t xml:space="preserve">member. </w:t>
                            </w:r>
                            <w:r w:rsidRPr="005D0A06">
                              <w:rPr>
                                <w:i/>
                                <w:color w:val="231F20"/>
                              </w:rPr>
                              <w:t>The beneﬁcial ownership information to be submitted in this Form shall be current as of the date of its submission.</w:t>
                            </w:r>
                          </w:p>
                          <w:p w14:paraId="2ABEDE38" w14:textId="77777777" w:rsidR="00EE3ED0" w:rsidRDefault="00EE3ED0" w:rsidP="00986932">
                            <w:pPr>
                              <w:spacing w:before="246" w:line="230" w:lineRule="auto"/>
                              <w:ind w:left="158"/>
                              <w:rPr>
                                <w:i/>
                                <w:color w:val="231F20"/>
                              </w:rPr>
                            </w:pPr>
                            <w:r>
                              <w:rPr>
                                <w:i/>
                                <w:color w:val="231F20"/>
                              </w:rPr>
                              <w:t>For the purposes of this Form, a Beneﬁcial Owner of a Tenderer is any natural person who ultimately owns or controls the legal person (tenderer) or arrangements or a natural person on whose behalf a transaction is conducted, and includes those persons who exercise ultimate effective control over a legal person (Tenderer) or arrangement.</w:t>
                            </w:r>
                          </w:p>
                          <w:p w14:paraId="775FCD07" w14:textId="77777777" w:rsidR="00EE3ED0" w:rsidRDefault="00EE3ED0" w:rsidP="00986932">
                            <w:pPr>
                              <w:spacing w:before="246" w:line="230" w:lineRule="auto"/>
                              <w:ind w:left="158"/>
                              <w:rPr>
                                <w:i/>
                              </w:rPr>
                            </w:pPr>
                          </w:p>
                          <w:p w14:paraId="314978B5" w14:textId="77777777" w:rsidR="00EE3ED0" w:rsidRDefault="00EE3ED0" w:rsidP="009869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63906" id="Text Box 12" o:spid="_x0000_s1029" type="#_x0000_t202" style="position:absolute;margin-left:477.3pt;margin-top:13.8pt;width:528.5pt;height:138.5pt;z-index:50321073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" filled="f" strokecolor="#231f20" strokeweight=".07619mm">
                <v:textbox inset="0,0,0,0">
                  <w:txbxContent>
                    <w:p w14:paraId="24CA7978" w14:textId="77777777" w:rsidR="00EE3ED0" w:rsidRDefault="00EE3ED0" w:rsidP="00986932">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14:paraId="06A2B322" w14:textId="77777777" w:rsidR="00EE3ED0" w:rsidRPr="005D0A06" w:rsidRDefault="00EE3ED0" w:rsidP="00986932">
                      <w:pPr>
                        <w:spacing w:before="243" w:line="230" w:lineRule="auto"/>
                        <w:ind w:left="158"/>
                        <w:jc w:val="both"/>
                        <w:rPr>
                          <w:i/>
                        </w:rPr>
                      </w:pPr>
                      <w:r w:rsidRPr="005D0A06">
                        <w:rPr>
                          <w:i/>
                          <w:color w:val="231F20"/>
                        </w:rPr>
                        <w:t>This Beneﬁcial Ownership Disclosure Form (“Form”) is to be completed by the successful tenderer</w:t>
                      </w:r>
                      <w:r w:rsidRPr="005D0A06">
                        <w:rPr>
                          <w:rFonts w:asciiTheme="majorBidi" w:hAnsiTheme="majorBidi" w:cstheme="majorBidi"/>
                          <w:i/>
                        </w:rPr>
                        <w:t xml:space="preserve"> pursuant to Regulation </w:t>
                      </w:r>
                      <w:r>
                        <w:rPr>
                          <w:rFonts w:asciiTheme="majorBidi" w:hAnsiTheme="majorBidi" w:cstheme="majorBidi"/>
                          <w:i/>
                        </w:rPr>
                        <w:t>13 (2A) and 13 (6)</w:t>
                      </w:r>
                      <w:r w:rsidRPr="005D0A06">
                        <w:rPr>
                          <w:rFonts w:asciiTheme="majorBidi" w:hAnsiTheme="majorBidi" w:cstheme="majorBidi"/>
                          <w:i/>
                        </w:rPr>
                        <w:t xml:space="preserve"> of the Companies (Beneficial Ownership Information) Regulations, 202</w:t>
                      </w:r>
                      <w:r>
                        <w:rPr>
                          <w:rFonts w:asciiTheme="majorBidi" w:hAnsiTheme="majorBidi" w:cstheme="majorBidi"/>
                          <w:i/>
                        </w:rPr>
                        <w:t>0</w:t>
                      </w:r>
                      <w:r w:rsidRPr="005D0A06">
                        <w:rPr>
                          <w:i/>
                          <w:color w:val="231F20"/>
                        </w:rPr>
                        <w:t xml:space="preserve">. In case of joint venture, the tenderer must submit a separate Form for each </w:t>
                      </w:r>
                      <w:r w:rsidRPr="005D0A06">
                        <w:rPr>
                          <w:i/>
                          <w:color w:val="231F20"/>
                          <w:spacing w:val="-4"/>
                        </w:rPr>
                        <w:t xml:space="preserve">member. </w:t>
                      </w:r>
                      <w:r w:rsidRPr="005D0A06">
                        <w:rPr>
                          <w:i/>
                          <w:color w:val="231F20"/>
                        </w:rPr>
                        <w:t>The beneﬁcial ownership information to be submitted in this Form shall be current as of the date of its submission.</w:t>
                      </w:r>
                    </w:p>
                    <w:p w14:paraId="2ABEDE38" w14:textId="77777777" w:rsidR="00EE3ED0" w:rsidRDefault="00EE3ED0" w:rsidP="00986932">
                      <w:pPr>
                        <w:spacing w:before="246" w:line="230" w:lineRule="auto"/>
                        <w:ind w:left="158"/>
                        <w:rPr>
                          <w:i/>
                          <w:color w:val="231F20"/>
                        </w:rPr>
                      </w:pPr>
                      <w:r>
                        <w:rPr>
                          <w:i/>
                          <w:color w:val="231F20"/>
                        </w:rPr>
                        <w:t>For the purposes of this Form, a Beneﬁcial Owner of a Tenderer is any natural person who ultimately owns or controls the legal person (tenderer) or arrangements or a natural person on whose behalf a transaction is conducted, and includes those persons who exercise ultimate effective control over a legal person (Tenderer) or arrangement.</w:t>
                      </w:r>
                    </w:p>
                    <w:p w14:paraId="775FCD07" w14:textId="77777777" w:rsidR="00EE3ED0" w:rsidRDefault="00EE3ED0" w:rsidP="00986932">
                      <w:pPr>
                        <w:spacing w:before="246" w:line="230" w:lineRule="auto"/>
                        <w:ind w:left="158"/>
                        <w:rPr>
                          <w:i/>
                        </w:rPr>
                      </w:pPr>
                    </w:p>
                    <w:p w14:paraId="314978B5" w14:textId="77777777" w:rsidR="00EE3ED0" w:rsidRDefault="00EE3ED0" w:rsidP="00986932"/>
                  </w:txbxContent>
                </v:textbox>
                <w10:wrap type="topAndBottom" anchorx="margin"/>
              </v:shape>
            </w:pict>
          </mc:Fallback>
        </mc:AlternateContent>
      </w:r>
    </w:p>
    <w:p w14:paraId="3496687A" w14:textId="77777777" w:rsidR="00986932" w:rsidRPr="00B52AF8" w:rsidRDefault="00986932" w:rsidP="00986932">
      <w:pPr>
        <w:pStyle w:val="BodyText"/>
        <w:rPr>
          <w:b/>
        </w:rPr>
      </w:pPr>
    </w:p>
    <w:p w14:paraId="0932F002" w14:textId="77777777" w:rsidR="00986932" w:rsidRPr="00B15293" w:rsidRDefault="00986932" w:rsidP="00986932">
      <w:pPr>
        <w:tabs>
          <w:tab w:val="left" w:pos="3427"/>
          <w:tab w:val="left" w:pos="5753"/>
          <w:tab w:val="left" w:pos="6867"/>
        </w:tabs>
        <w:spacing w:before="124" w:line="345" w:lineRule="auto"/>
        <w:ind w:right="1661"/>
        <w:rPr>
          <w:i/>
        </w:rPr>
      </w:pPr>
      <w:r w:rsidRPr="00B15293">
        <w:rPr>
          <w:color w:val="231F20"/>
        </w:rPr>
        <w:t>Tender Reference No.:</w:t>
      </w:r>
      <w:r w:rsidRPr="00B15293">
        <w:rPr>
          <w:color w:val="231F20"/>
          <w:u w:val="single" w:color="221E1F"/>
        </w:rPr>
        <w:tab/>
      </w:r>
      <w:r w:rsidRPr="00B15293">
        <w:rPr>
          <w:color w:val="231F20"/>
          <w:u w:val="single" w:color="221E1F"/>
        </w:rPr>
        <w:tab/>
      </w:r>
      <w:r w:rsidRPr="00B15293">
        <w:rPr>
          <w:color w:val="231F20"/>
          <w:u w:val="single" w:color="221E1F"/>
        </w:rPr>
        <w:tab/>
      </w:r>
      <w:r w:rsidRPr="00B15293">
        <w:rPr>
          <w:color w:val="231F20"/>
        </w:rPr>
        <w:t>[</w:t>
      </w:r>
      <w:r w:rsidRPr="00B15293">
        <w:rPr>
          <w:i/>
          <w:color w:val="231F20"/>
        </w:rPr>
        <w:t>insert identiﬁcation no</w:t>
      </w:r>
      <w:r w:rsidRPr="00B15293">
        <w:rPr>
          <w:color w:val="231F20"/>
        </w:rPr>
        <w:t>] Name of the Tender Title/Description:</w:t>
      </w:r>
      <w:r w:rsidRPr="00B15293">
        <w:rPr>
          <w:color w:val="231F20"/>
          <w:u w:val="single" w:color="221E1F"/>
        </w:rPr>
        <w:tab/>
      </w:r>
      <w:r w:rsidRPr="00B15293">
        <w:rPr>
          <w:color w:val="231F20"/>
          <w:u w:val="single" w:color="221E1F"/>
        </w:rPr>
        <w:tab/>
      </w:r>
      <w:r w:rsidRPr="00B15293">
        <w:rPr>
          <w:i/>
          <w:color w:val="231F20"/>
        </w:rPr>
        <w:t xml:space="preserve">[insert name of the assignment] </w:t>
      </w:r>
      <w:r w:rsidRPr="00B15293">
        <w:rPr>
          <w:color w:val="231F20"/>
          <w:spacing w:val="-6"/>
        </w:rPr>
        <w:t>to:</w:t>
      </w:r>
      <w:r w:rsidRPr="00B15293">
        <w:rPr>
          <w:color w:val="231F20"/>
          <w:spacing w:val="-6"/>
          <w:u w:val="single" w:color="221E1F"/>
        </w:rPr>
        <w:tab/>
      </w:r>
      <w:r w:rsidRPr="00B15293">
        <w:rPr>
          <w:i/>
          <w:color w:val="231F20"/>
        </w:rPr>
        <w:t>[insert complete name of Procuring Entity]</w:t>
      </w:r>
    </w:p>
    <w:p w14:paraId="022E2E7C" w14:textId="77777777" w:rsidR="00986932" w:rsidRDefault="00986932" w:rsidP="00986932">
      <w:pPr>
        <w:tabs>
          <w:tab w:val="left" w:pos="6035"/>
        </w:tabs>
        <w:spacing w:before="255" w:line="230" w:lineRule="auto"/>
        <w:ind w:right="289"/>
        <w:jc w:val="both"/>
        <w:rPr>
          <w:i/>
          <w:color w:val="231F20"/>
        </w:rPr>
      </w:pPr>
      <w:r w:rsidRPr="00B15293">
        <w:rPr>
          <w:color w:val="231F20"/>
        </w:rPr>
        <w:t>In response to the requirement in your notiﬁcation of award dated</w:t>
      </w:r>
      <w:r w:rsidRPr="00B15293">
        <w:rPr>
          <w:color w:val="231F20"/>
          <w:u w:val="single" w:color="221E1F"/>
        </w:rPr>
        <w:tab/>
      </w:r>
      <w:r w:rsidRPr="00B15293">
        <w:rPr>
          <w:i/>
          <w:color w:val="231F20"/>
        </w:rPr>
        <w:t xml:space="preserve">[insert date of notiﬁcation of award] </w:t>
      </w:r>
      <w:r w:rsidRPr="00B15293">
        <w:rPr>
          <w:color w:val="231F20"/>
        </w:rPr>
        <w:t>to furnish additional information on beneﬁcial ownership:</w:t>
      </w:r>
      <w:r w:rsidRPr="00B15293">
        <w:rPr>
          <w:color w:val="231F20"/>
          <w:u w:val="single" w:color="221E1F"/>
        </w:rPr>
        <w:tab/>
      </w:r>
      <w:r w:rsidRPr="00B15293">
        <w:rPr>
          <w:i/>
          <w:color w:val="231F20"/>
        </w:rPr>
        <w:t xml:space="preserve">[select one option as applicable and delete the options that </w:t>
      </w:r>
      <w:r w:rsidRPr="00B15293">
        <w:rPr>
          <w:i/>
          <w:color w:val="231F20"/>
          <w:spacing w:val="-3"/>
        </w:rPr>
        <w:t xml:space="preserve">are </w:t>
      </w:r>
      <w:r w:rsidRPr="00B15293">
        <w:rPr>
          <w:i/>
          <w:color w:val="231F20"/>
        </w:rPr>
        <w:t>not applicable]</w:t>
      </w:r>
    </w:p>
    <w:p w14:paraId="40B9EF8A" w14:textId="77777777" w:rsidR="00986932" w:rsidRPr="00B52AF8" w:rsidRDefault="00986932" w:rsidP="00DA5FA8">
      <w:pPr>
        <w:pStyle w:val="BodyText"/>
        <w:numPr>
          <w:ilvl w:val="0"/>
          <w:numId w:val="128"/>
        </w:numPr>
        <w:tabs>
          <w:tab w:val="left" w:pos="534"/>
        </w:tabs>
        <w:spacing w:before="238"/>
      </w:pPr>
      <w:r w:rsidRPr="00B52AF8">
        <w:rPr>
          <w:color w:val="231F20"/>
          <w:spacing w:val="-9"/>
        </w:rPr>
        <w:t xml:space="preserve">We </w:t>
      </w:r>
      <w:r w:rsidRPr="00B52AF8">
        <w:rPr>
          <w:color w:val="231F20"/>
        </w:rPr>
        <w:t>here by provide the following beneﬁcial ownership information.</w:t>
      </w:r>
    </w:p>
    <w:p w14:paraId="38274638" w14:textId="77777777" w:rsidR="00986932" w:rsidRPr="00986932" w:rsidRDefault="00986932" w:rsidP="00986932">
      <w:pPr>
        <w:pStyle w:val="Heading6"/>
        <w:spacing w:before="235"/>
        <w:ind w:left="134"/>
        <w:rPr>
          <w:rFonts w:asciiTheme="majorBidi" w:hAnsiTheme="majorBidi"/>
          <w:b/>
          <w:bCs/>
        </w:rPr>
      </w:pPr>
      <w:r w:rsidRPr="00986932">
        <w:rPr>
          <w:rFonts w:asciiTheme="majorBidi" w:hAnsiTheme="majorBidi"/>
          <w:b/>
          <w:bCs/>
          <w:color w:val="231F20"/>
        </w:rPr>
        <w:t>Details of beneﬁcial ownership</w:t>
      </w:r>
    </w:p>
    <w:tbl>
      <w:tblPr>
        <w:tblW w:w="10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795"/>
        <w:gridCol w:w="1540"/>
        <w:gridCol w:w="1260"/>
        <w:gridCol w:w="1620"/>
        <w:gridCol w:w="2335"/>
        <w:gridCol w:w="1715"/>
      </w:tblGrid>
      <w:tr w:rsidR="00986932" w:rsidRPr="00A662E9" w14:paraId="4773CE67" w14:textId="77777777" w:rsidTr="00986932">
        <w:trPr>
          <w:trHeight w:val="20"/>
          <w:tblHeader/>
        </w:trPr>
        <w:tc>
          <w:tcPr>
            <w:tcW w:w="450" w:type="dxa"/>
          </w:tcPr>
          <w:p w14:paraId="55BDAEF4" w14:textId="77777777" w:rsidR="00986932" w:rsidRPr="00A662E9" w:rsidRDefault="00986932" w:rsidP="00EE3ED0">
            <w:pPr>
              <w:rPr>
                <w:rFonts w:asciiTheme="majorBidi" w:hAnsiTheme="majorBidi" w:cstheme="majorBidi"/>
                <w:b/>
                <w:sz w:val="18"/>
                <w:szCs w:val="18"/>
              </w:rPr>
            </w:pPr>
          </w:p>
        </w:tc>
        <w:tc>
          <w:tcPr>
            <w:tcW w:w="3335" w:type="dxa"/>
            <w:gridSpan w:val="2"/>
            <w:shd w:val="clear" w:color="auto" w:fill="auto"/>
          </w:tcPr>
          <w:p w14:paraId="68EDB3F5" w14:textId="77777777" w:rsidR="00986932" w:rsidRPr="00A662E9" w:rsidRDefault="00986932" w:rsidP="00EE3ED0">
            <w:pPr>
              <w:rPr>
                <w:rFonts w:asciiTheme="majorBidi" w:hAnsiTheme="majorBidi" w:cstheme="majorBidi"/>
                <w:b/>
                <w:sz w:val="18"/>
                <w:szCs w:val="18"/>
              </w:rPr>
            </w:pPr>
            <w:r w:rsidRPr="00A662E9">
              <w:rPr>
                <w:rFonts w:asciiTheme="majorBidi" w:hAnsiTheme="majorBidi" w:cstheme="majorBidi"/>
                <w:b/>
                <w:sz w:val="18"/>
                <w:szCs w:val="18"/>
              </w:rPr>
              <w:t xml:space="preserve">Details of all Beneficial Owners </w:t>
            </w:r>
          </w:p>
          <w:p w14:paraId="021DBEBC" w14:textId="77777777" w:rsidR="00986932" w:rsidRPr="00A662E9" w:rsidRDefault="00986932" w:rsidP="00EE3ED0">
            <w:pPr>
              <w:rPr>
                <w:rFonts w:asciiTheme="majorBidi" w:hAnsiTheme="majorBidi" w:cstheme="majorBidi"/>
                <w:b/>
                <w:sz w:val="18"/>
                <w:szCs w:val="18"/>
              </w:rPr>
            </w:pPr>
          </w:p>
        </w:tc>
        <w:tc>
          <w:tcPr>
            <w:tcW w:w="1260" w:type="dxa"/>
            <w:shd w:val="clear" w:color="auto" w:fill="auto"/>
          </w:tcPr>
          <w:p w14:paraId="4A2AE805" w14:textId="77777777" w:rsidR="00986932" w:rsidRPr="00A662E9" w:rsidRDefault="00986932" w:rsidP="00EE3ED0">
            <w:pPr>
              <w:rPr>
                <w:rFonts w:asciiTheme="majorBidi" w:hAnsiTheme="majorBidi" w:cstheme="majorBidi"/>
                <w:b/>
                <w:sz w:val="18"/>
                <w:szCs w:val="18"/>
              </w:rPr>
            </w:pPr>
            <w:proofErr w:type="gramStart"/>
            <w:r w:rsidRPr="00A662E9">
              <w:rPr>
                <w:rFonts w:asciiTheme="majorBidi" w:hAnsiTheme="majorBidi" w:cstheme="majorBidi"/>
                <w:b/>
                <w:sz w:val="18"/>
                <w:szCs w:val="18"/>
              </w:rPr>
              <w:t>%  of</w:t>
            </w:r>
            <w:proofErr w:type="gramEnd"/>
            <w:r w:rsidRPr="00A662E9">
              <w:rPr>
                <w:rFonts w:asciiTheme="majorBidi" w:hAnsiTheme="majorBidi" w:cstheme="majorBidi"/>
                <w:b/>
                <w:sz w:val="18"/>
                <w:szCs w:val="18"/>
              </w:rPr>
              <w:t xml:space="preserve"> shares </w:t>
            </w:r>
            <w:r w:rsidRPr="00A662E9">
              <w:rPr>
                <w:rFonts w:asciiTheme="majorBidi" w:hAnsiTheme="majorBidi" w:cstheme="majorBidi"/>
                <w:b/>
                <w:w w:val="95"/>
                <w:sz w:val="18"/>
                <w:szCs w:val="18"/>
              </w:rPr>
              <w:t>a</w:t>
            </w:r>
            <w:r w:rsidRPr="00A662E9">
              <w:rPr>
                <w:rFonts w:asciiTheme="majorBidi" w:hAnsiTheme="majorBidi" w:cstheme="majorBidi"/>
                <w:b/>
                <w:spacing w:val="-9"/>
                <w:w w:val="95"/>
                <w:sz w:val="18"/>
                <w:szCs w:val="18"/>
              </w:rPr>
              <w:t xml:space="preserve"> </w:t>
            </w:r>
            <w:r w:rsidRPr="00A662E9">
              <w:rPr>
                <w:rFonts w:asciiTheme="majorBidi" w:hAnsiTheme="majorBidi" w:cstheme="majorBidi"/>
                <w:b/>
                <w:w w:val="95"/>
                <w:sz w:val="18"/>
                <w:szCs w:val="18"/>
              </w:rPr>
              <w:t>person holds</w:t>
            </w:r>
            <w:r w:rsidRPr="00A662E9">
              <w:rPr>
                <w:rFonts w:asciiTheme="majorBidi" w:hAnsiTheme="majorBidi" w:cstheme="majorBidi"/>
                <w:b/>
                <w:spacing w:val="-1"/>
                <w:w w:val="95"/>
                <w:sz w:val="18"/>
                <w:szCs w:val="18"/>
              </w:rPr>
              <w:t xml:space="preserve"> </w:t>
            </w:r>
            <w:r w:rsidRPr="00A662E9">
              <w:rPr>
                <w:rFonts w:asciiTheme="majorBidi" w:hAnsiTheme="majorBidi" w:cstheme="majorBidi"/>
                <w:b/>
                <w:w w:val="95"/>
                <w:sz w:val="18"/>
                <w:szCs w:val="18"/>
              </w:rPr>
              <w:t>in</w:t>
            </w:r>
            <w:r w:rsidRPr="00A662E9">
              <w:rPr>
                <w:rFonts w:asciiTheme="majorBidi" w:hAnsiTheme="majorBidi" w:cstheme="majorBidi"/>
                <w:b/>
                <w:spacing w:val="-8"/>
                <w:w w:val="95"/>
                <w:sz w:val="18"/>
                <w:szCs w:val="18"/>
              </w:rPr>
              <w:t xml:space="preserve"> </w:t>
            </w:r>
            <w:r w:rsidRPr="00A662E9">
              <w:rPr>
                <w:rFonts w:asciiTheme="majorBidi" w:hAnsiTheme="majorBidi" w:cstheme="majorBidi"/>
                <w:b/>
                <w:w w:val="95"/>
                <w:sz w:val="18"/>
                <w:szCs w:val="18"/>
              </w:rPr>
              <w:t xml:space="preserve">the </w:t>
            </w:r>
            <w:r w:rsidRPr="00A662E9">
              <w:rPr>
                <w:rFonts w:asciiTheme="majorBidi" w:hAnsiTheme="majorBidi" w:cstheme="majorBidi"/>
                <w:b/>
                <w:spacing w:val="-2"/>
                <w:sz w:val="18"/>
                <w:szCs w:val="18"/>
              </w:rPr>
              <w:t>company</w:t>
            </w:r>
            <w:r w:rsidRPr="00A662E9">
              <w:rPr>
                <w:rFonts w:asciiTheme="majorBidi" w:hAnsiTheme="majorBidi" w:cstheme="majorBidi"/>
                <w:b/>
                <w:sz w:val="18"/>
                <w:szCs w:val="18"/>
              </w:rPr>
              <w:t xml:space="preserve"> Directly or indirectly </w:t>
            </w:r>
          </w:p>
          <w:p w14:paraId="6B13EAB9" w14:textId="77777777" w:rsidR="00986932" w:rsidRPr="00A662E9" w:rsidRDefault="00986932" w:rsidP="00EE3ED0">
            <w:pPr>
              <w:rPr>
                <w:rFonts w:asciiTheme="majorBidi" w:hAnsiTheme="majorBidi" w:cstheme="majorBidi"/>
                <w:b/>
                <w:sz w:val="18"/>
                <w:szCs w:val="18"/>
              </w:rPr>
            </w:pPr>
          </w:p>
        </w:tc>
        <w:tc>
          <w:tcPr>
            <w:tcW w:w="1620" w:type="dxa"/>
            <w:shd w:val="clear" w:color="auto" w:fill="auto"/>
          </w:tcPr>
          <w:p w14:paraId="7620A30E" w14:textId="77777777" w:rsidR="00986932" w:rsidRPr="00A662E9" w:rsidRDefault="00986932" w:rsidP="00EE3ED0">
            <w:pPr>
              <w:pStyle w:val="TableParagraph"/>
              <w:tabs>
                <w:tab w:val="left" w:pos="489"/>
              </w:tabs>
              <w:ind w:right="127"/>
              <w:rPr>
                <w:b/>
                <w:sz w:val="18"/>
                <w:szCs w:val="18"/>
              </w:rPr>
            </w:pPr>
            <w:r w:rsidRPr="00A662E9">
              <w:rPr>
                <w:b/>
                <w:w w:val="95"/>
                <w:sz w:val="18"/>
                <w:szCs w:val="18"/>
              </w:rPr>
              <w:t>% of</w:t>
            </w:r>
            <w:r w:rsidRPr="00A662E9">
              <w:rPr>
                <w:b/>
                <w:spacing w:val="-7"/>
                <w:w w:val="95"/>
                <w:sz w:val="18"/>
                <w:szCs w:val="18"/>
              </w:rPr>
              <w:t xml:space="preserve"> </w:t>
            </w:r>
            <w:r w:rsidRPr="00A662E9">
              <w:rPr>
                <w:b/>
                <w:w w:val="95"/>
                <w:sz w:val="18"/>
                <w:szCs w:val="18"/>
              </w:rPr>
              <w:t>voting</w:t>
            </w:r>
            <w:r w:rsidRPr="00A662E9">
              <w:rPr>
                <w:b/>
                <w:spacing w:val="-1"/>
                <w:w w:val="95"/>
                <w:sz w:val="18"/>
                <w:szCs w:val="18"/>
              </w:rPr>
              <w:t xml:space="preserve"> </w:t>
            </w:r>
            <w:proofErr w:type="gramStart"/>
            <w:r w:rsidRPr="00A662E9">
              <w:rPr>
                <w:b/>
                <w:w w:val="95"/>
                <w:sz w:val="18"/>
                <w:szCs w:val="18"/>
              </w:rPr>
              <w:t>rights</w:t>
            </w:r>
            <w:proofErr w:type="gramEnd"/>
            <w:r w:rsidRPr="00A662E9">
              <w:rPr>
                <w:b/>
                <w:w w:val="95"/>
                <w:sz w:val="18"/>
                <w:szCs w:val="18"/>
              </w:rPr>
              <w:t xml:space="preserve"> a</w:t>
            </w:r>
            <w:r w:rsidRPr="00A662E9">
              <w:rPr>
                <w:b/>
                <w:spacing w:val="-6"/>
                <w:w w:val="95"/>
                <w:sz w:val="18"/>
                <w:szCs w:val="18"/>
              </w:rPr>
              <w:t xml:space="preserve"> </w:t>
            </w:r>
            <w:r w:rsidRPr="00A662E9">
              <w:rPr>
                <w:b/>
                <w:w w:val="95"/>
                <w:sz w:val="18"/>
                <w:szCs w:val="18"/>
              </w:rPr>
              <w:t>person holds</w:t>
            </w:r>
            <w:r w:rsidRPr="00A662E9">
              <w:rPr>
                <w:b/>
                <w:spacing w:val="-2"/>
                <w:w w:val="95"/>
                <w:sz w:val="18"/>
                <w:szCs w:val="18"/>
              </w:rPr>
              <w:t xml:space="preserve"> </w:t>
            </w:r>
            <w:r w:rsidRPr="00A662E9">
              <w:rPr>
                <w:b/>
                <w:w w:val="95"/>
                <w:sz w:val="18"/>
                <w:szCs w:val="18"/>
              </w:rPr>
              <w:t xml:space="preserve">in </w:t>
            </w:r>
            <w:r w:rsidRPr="00A662E9">
              <w:rPr>
                <w:b/>
                <w:sz w:val="18"/>
                <w:szCs w:val="18"/>
              </w:rPr>
              <w:t>the company</w:t>
            </w:r>
          </w:p>
        </w:tc>
        <w:tc>
          <w:tcPr>
            <w:tcW w:w="2335" w:type="dxa"/>
            <w:shd w:val="clear" w:color="auto" w:fill="auto"/>
          </w:tcPr>
          <w:p w14:paraId="5D1C46FF" w14:textId="77777777" w:rsidR="00986932" w:rsidRPr="00E5299C" w:rsidRDefault="00986932" w:rsidP="00EE3ED0">
            <w:pPr>
              <w:widowControl/>
              <w:autoSpaceDE/>
              <w:autoSpaceDN/>
              <w:jc w:val="both"/>
              <w:textAlignment w:val="baseline"/>
              <w:rPr>
                <w:color w:val="000000"/>
                <w:sz w:val="20"/>
                <w:szCs w:val="20"/>
              </w:rPr>
            </w:pPr>
            <w:r>
              <w:rPr>
                <w:rFonts w:asciiTheme="majorBidi" w:hAnsiTheme="majorBidi" w:cstheme="majorBidi"/>
                <w:b/>
                <w:sz w:val="18"/>
                <w:szCs w:val="18"/>
              </w:rPr>
              <w:t>Whether a person directly or indirectly holds a right to appoint or remove a member of the board of directors of the company</w:t>
            </w:r>
            <w:r w:rsidRPr="00A662E9">
              <w:rPr>
                <w:rFonts w:asciiTheme="majorBidi" w:hAnsiTheme="majorBidi" w:cstheme="majorBidi"/>
                <w:b/>
                <w:sz w:val="18"/>
                <w:szCs w:val="18"/>
              </w:rPr>
              <w:t xml:space="preserve"> or an equivalent governing body of the Tenderer </w:t>
            </w:r>
            <w:r w:rsidRPr="00E5299C">
              <w:rPr>
                <w:color w:val="000000"/>
                <w:sz w:val="20"/>
                <w:szCs w:val="20"/>
              </w:rPr>
              <w:t>(Yes / No)</w:t>
            </w:r>
          </w:p>
        </w:tc>
        <w:tc>
          <w:tcPr>
            <w:tcW w:w="1715" w:type="dxa"/>
          </w:tcPr>
          <w:p w14:paraId="20DC88AB" w14:textId="77777777" w:rsidR="00986932" w:rsidRPr="00A662E9" w:rsidRDefault="00986932" w:rsidP="00EE3ED0">
            <w:pPr>
              <w:rPr>
                <w:rFonts w:asciiTheme="majorBidi" w:hAnsiTheme="majorBidi" w:cstheme="majorBidi"/>
                <w:b/>
                <w:sz w:val="18"/>
                <w:szCs w:val="18"/>
              </w:rPr>
            </w:pPr>
            <w:r>
              <w:rPr>
                <w:b/>
                <w:sz w:val="18"/>
                <w:szCs w:val="18"/>
              </w:rPr>
              <w:t xml:space="preserve">Whether a person </w:t>
            </w:r>
            <w:r w:rsidRPr="00A662E9">
              <w:rPr>
                <w:b/>
                <w:sz w:val="18"/>
                <w:szCs w:val="18"/>
              </w:rPr>
              <w:t xml:space="preserve">directly or indirectly </w:t>
            </w:r>
            <w:r w:rsidRPr="00A662E9">
              <w:rPr>
                <w:b/>
                <w:spacing w:val="-2"/>
                <w:sz w:val="18"/>
                <w:szCs w:val="18"/>
              </w:rPr>
              <w:t>exercises</w:t>
            </w:r>
            <w:r w:rsidRPr="00A662E9">
              <w:rPr>
                <w:b/>
                <w:sz w:val="18"/>
                <w:szCs w:val="18"/>
              </w:rPr>
              <w:t xml:space="preserve"> </w:t>
            </w:r>
            <w:r w:rsidRPr="00A662E9">
              <w:rPr>
                <w:b/>
                <w:spacing w:val="-2"/>
                <w:sz w:val="18"/>
                <w:szCs w:val="18"/>
              </w:rPr>
              <w:t>significant</w:t>
            </w:r>
            <w:r w:rsidRPr="00A662E9">
              <w:rPr>
                <w:b/>
                <w:sz w:val="18"/>
                <w:szCs w:val="18"/>
              </w:rPr>
              <w:t xml:space="preserve"> </w:t>
            </w:r>
            <w:r w:rsidRPr="00A662E9">
              <w:rPr>
                <w:b/>
                <w:spacing w:val="-2"/>
                <w:sz w:val="18"/>
                <w:szCs w:val="18"/>
              </w:rPr>
              <w:t xml:space="preserve">influence </w:t>
            </w:r>
            <w:r w:rsidRPr="00A662E9">
              <w:rPr>
                <w:b/>
                <w:spacing w:val="-8"/>
                <w:sz w:val="18"/>
                <w:szCs w:val="18"/>
              </w:rPr>
              <w:t xml:space="preserve">or </w:t>
            </w:r>
            <w:r w:rsidRPr="00A662E9">
              <w:rPr>
                <w:b/>
                <w:sz w:val="18"/>
                <w:szCs w:val="18"/>
              </w:rPr>
              <w:t>control over the</w:t>
            </w:r>
            <w:r w:rsidRPr="00A662E9">
              <w:rPr>
                <w:b/>
                <w:spacing w:val="-5"/>
                <w:sz w:val="18"/>
                <w:szCs w:val="18"/>
              </w:rPr>
              <w:t xml:space="preserve"> </w:t>
            </w:r>
            <w:r>
              <w:rPr>
                <w:b/>
                <w:spacing w:val="-5"/>
                <w:sz w:val="18"/>
                <w:szCs w:val="18"/>
              </w:rPr>
              <w:t>Company (</w:t>
            </w:r>
            <w:proofErr w:type="gramStart"/>
            <w:r w:rsidRPr="00A662E9">
              <w:rPr>
                <w:b/>
                <w:spacing w:val="-5"/>
                <w:sz w:val="18"/>
                <w:szCs w:val="18"/>
              </w:rPr>
              <w:t>tenderer</w:t>
            </w:r>
            <w:r>
              <w:rPr>
                <w:b/>
                <w:spacing w:val="-5"/>
                <w:sz w:val="18"/>
                <w:szCs w:val="18"/>
              </w:rPr>
              <w:t>)</w:t>
            </w:r>
            <w:r w:rsidRPr="00A662E9">
              <w:rPr>
                <w:b/>
                <w:spacing w:val="-5"/>
                <w:sz w:val="18"/>
                <w:szCs w:val="18"/>
              </w:rPr>
              <w:t xml:space="preserve"> </w:t>
            </w:r>
            <w:r w:rsidRPr="00A662E9">
              <w:rPr>
                <w:b/>
                <w:sz w:val="18"/>
                <w:szCs w:val="18"/>
              </w:rPr>
              <w:t xml:space="preserve"> </w:t>
            </w:r>
            <w:r w:rsidRPr="00A662E9">
              <w:rPr>
                <w:rFonts w:asciiTheme="majorBidi" w:hAnsiTheme="majorBidi" w:cstheme="majorBidi"/>
                <w:b/>
                <w:sz w:val="18"/>
                <w:szCs w:val="18"/>
              </w:rPr>
              <w:t>(</w:t>
            </w:r>
            <w:proofErr w:type="gramEnd"/>
            <w:r w:rsidRPr="00A662E9">
              <w:rPr>
                <w:rFonts w:asciiTheme="majorBidi" w:hAnsiTheme="majorBidi" w:cstheme="majorBidi"/>
                <w:b/>
                <w:sz w:val="18"/>
                <w:szCs w:val="18"/>
              </w:rPr>
              <w:t>Yes / No)</w:t>
            </w:r>
          </w:p>
        </w:tc>
      </w:tr>
      <w:tr w:rsidR="00986932" w:rsidRPr="0020194F" w14:paraId="358814BB" w14:textId="77777777" w:rsidTr="00986932">
        <w:trPr>
          <w:trHeight w:val="20"/>
        </w:trPr>
        <w:tc>
          <w:tcPr>
            <w:tcW w:w="450" w:type="dxa"/>
            <w:vMerge w:val="restart"/>
          </w:tcPr>
          <w:p w14:paraId="40C22DCB" w14:textId="77777777" w:rsidR="00986932" w:rsidRPr="0020194F" w:rsidRDefault="00986932" w:rsidP="00EE3ED0">
            <w:pPr>
              <w:spacing w:before="60" w:after="60"/>
              <w:rPr>
                <w:rFonts w:asciiTheme="majorBidi" w:hAnsiTheme="majorBidi" w:cstheme="majorBidi"/>
                <w:b/>
                <w:sz w:val="20"/>
                <w:szCs w:val="20"/>
              </w:rPr>
            </w:pPr>
          </w:p>
          <w:p w14:paraId="74639F8E" w14:textId="77777777" w:rsidR="00986932" w:rsidRPr="0020194F" w:rsidRDefault="00986932" w:rsidP="00EE3ED0">
            <w:pPr>
              <w:spacing w:before="60" w:after="60"/>
              <w:rPr>
                <w:rFonts w:asciiTheme="majorBidi" w:hAnsiTheme="majorBidi" w:cstheme="majorBidi"/>
                <w:b/>
                <w:sz w:val="20"/>
                <w:szCs w:val="20"/>
              </w:rPr>
            </w:pPr>
          </w:p>
          <w:p w14:paraId="2CED107C" w14:textId="77777777" w:rsidR="00986932" w:rsidRPr="0020194F" w:rsidRDefault="00986932" w:rsidP="00EE3ED0">
            <w:pPr>
              <w:spacing w:before="60" w:after="60"/>
              <w:rPr>
                <w:rFonts w:asciiTheme="majorBidi" w:hAnsiTheme="majorBidi" w:cstheme="majorBidi"/>
                <w:b/>
                <w:sz w:val="20"/>
                <w:szCs w:val="20"/>
              </w:rPr>
            </w:pPr>
          </w:p>
          <w:p w14:paraId="1D9E2F4E" w14:textId="77777777" w:rsidR="00986932" w:rsidRPr="0020194F" w:rsidRDefault="00986932" w:rsidP="00EE3ED0">
            <w:pPr>
              <w:spacing w:before="60" w:after="60"/>
              <w:rPr>
                <w:rFonts w:asciiTheme="majorBidi" w:hAnsiTheme="majorBidi" w:cstheme="majorBidi"/>
                <w:b/>
                <w:sz w:val="20"/>
                <w:szCs w:val="20"/>
              </w:rPr>
            </w:pPr>
            <w:r w:rsidRPr="0020194F">
              <w:rPr>
                <w:rFonts w:asciiTheme="majorBidi" w:hAnsiTheme="majorBidi" w:cstheme="majorBidi"/>
                <w:b/>
                <w:sz w:val="20"/>
                <w:szCs w:val="20"/>
              </w:rPr>
              <w:t>1.</w:t>
            </w:r>
          </w:p>
        </w:tc>
        <w:tc>
          <w:tcPr>
            <w:tcW w:w="1795" w:type="dxa"/>
            <w:shd w:val="clear" w:color="auto" w:fill="auto"/>
          </w:tcPr>
          <w:p w14:paraId="58897709" w14:textId="77777777" w:rsidR="00986932" w:rsidRPr="0020194F" w:rsidRDefault="00986932" w:rsidP="00EE3ED0">
            <w:pPr>
              <w:spacing w:before="60" w:after="60"/>
              <w:rPr>
                <w:rFonts w:asciiTheme="majorBidi" w:hAnsiTheme="majorBidi" w:cstheme="majorBidi"/>
                <w:spacing w:val="-4"/>
                <w:sz w:val="20"/>
                <w:szCs w:val="20"/>
              </w:rPr>
            </w:pPr>
            <w:r w:rsidRPr="0020194F">
              <w:rPr>
                <w:rFonts w:asciiTheme="majorBidi" w:hAnsiTheme="majorBidi" w:cstheme="majorBidi"/>
                <w:w w:val="95"/>
                <w:sz w:val="20"/>
                <w:szCs w:val="20"/>
              </w:rPr>
              <w:t>Full</w:t>
            </w:r>
            <w:r w:rsidRPr="0020194F">
              <w:rPr>
                <w:rFonts w:asciiTheme="majorBidi" w:hAnsiTheme="majorBidi" w:cstheme="majorBidi"/>
                <w:spacing w:val="-5"/>
                <w:w w:val="95"/>
                <w:sz w:val="20"/>
                <w:szCs w:val="20"/>
              </w:rPr>
              <w:t xml:space="preserve"> </w:t>
            </w:r>
            <w:r w:rsidRPr="0020194F">
              <w:rPr>
                <w:rFonts w:asciiTheme="majorBidi" w:hAnsiTheme="majorBidi" w:cstheme="majorBidi"/>
                <w:spacing w:val="-4"/>
                <w:sz w:val="20"/>
                <w:szCs w:val="20"/>
              </w:rPr>
              <w:t>Name</w:t>
            </w:r>
          </w:p>
        </w:tc>
        <w:tc>
          <w:tcPr>
            <w:tcW w:w="1535" w:type="dxa"/>
          </w:tcPr>
          <w:p w14:paraId="2CA87AD9" w14:textId="77777777" w:rsidR="00986932" w:rsidRPr="0020194F" w:rsidRDefault="00986932" w:rsidP="00EE3ED0">
            <w:pPr>
              <w:spacing w:before="60" w:after="60"/>
              <w:rPr>
                <w:rFonts w:asciiTheme="majorBidi" w:hAnsiTheme="majorBidi" w:cstheme="majorBidi"/>
                <w:sz w:val="20"/>
                <w:szCs w:val="20"/>
              </w:rPr>
            </w:pPr>
          </w:p>
        </w:tc>
        <w:tc>
          <w:tcPr>
            <w:tcW w:w="1260" w:type="dxa"/>
            <w:vMerge w:val="restart"/>
            <w:shd w:val="clear" w:color="auto" w:fill="auto"/>
          </w:tcPr>
          <w:p w14:paraId="567DA3DB" w14:textId="77777777" w:rsidR="00986932" w:rsidRPr="0020194F" w:rsidRDefault="00986932" w:rsidP="00EE3ED0">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 </w:t>
            </w:r>
          </w:p>
          <w:p w14:paraId="2D03FE46" w14:textId="77777777" w:rsidR="00986932" w:rsidRPr="0020194F" w:rsidRDefault="00986932" w:rsidP="00EE3ED0">
            <w:pPr>
              <w:spacing w:before="60" w:after="60"/>
              <w:rPr>
                <w:rFonts w:asciiTheme="majorBidi" w:hAnsiTheme="majorBidi" w:cstheme="majorBidi"/>
                <w:spacing w:val="-2"/>
                <w:sz w:val="20"/>
                <w:szCs w:val="20"/>
              </w:rPr>
            </w:pPr>
          </w:p>
          <w:p w14:paraId="0D3E849F" w14:textId="77777777" w:rsidR="00986932" w:rsidRPr="0020194F" w:rsidRDefault="00986932" w:rsidP="00EE3ED0">
            <w:pPr>
              <w:spacing w:before="60" w:after="60"/>
              <w:rPr>
                <w:rFonts w:asciiTheme="majorBidi" w:hAnsiTheme="majorBidi" w:cstheme="majorBidi"/>
                <w:spacing w:val="-2"/>
                <w:sz w:val="20"/>
                <w:szCs w:val="20"/>
              </w:rPr>
            </w:pPr>
          </w:p>
          <w:p w14:paraId="32727C4A" w14:textId="77777777" w:rsidR="00986932" w:rsidRPr="0020194F" w:rsidRDefault="00986932" w:rsidP="00EE3ED0">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w:t>
            </w:r>
          </w:p>
        </w:tc>
        <w:tc>
          <w:tcPr>
            <w:tcW w:w="1620" w:type="dxa"/>
            <w:vMerge w:val="restart"/>
            <w:shd w:val="clear" w:color="auto" w:fill="auto"/>
          </w:tcPr>
          <w:p w14:paraId="6D16E305" w14:textId="77777777" w:rsidR="00986932" w:rsidRPr="0020194F" w:rsidRDefault="00986932" w:rsidP="00EE3ED0">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w:t>
            </w:r>
            <w:proofErr w:type="gramStart"/>
            <w:r w:rsidRPr="0020194F">
              <w:rPr>
                <w:rFonts w:asciiTheme="majorBidi" w:hAnsiTheme="majorBidi" w:cstheme="majorBidi"/>
                <w:sz w:val="20"/>
                <w:szCs w:val="20"/>
              </w:rPr>
              <w:t>….%</w:t>
            </w:r>
            <w:proofErr w:type="gramEnd"/>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7"/>
                <w:sz w:val="20"/>
                <w:szCs w:val="20"/>
              </w:rPr>
              <w:t xml:space="preserve"> </w:t>
            </w:r>
            <w:r w:rsidRPr="0020194F">
              <w:rPr>
                <w:rFonts w:asciiTheme="majorBidi" w:hAnsiTheme="majorBidi" w:cstheme="majorBidi"/>
                <w:spacing w:val="-2"/>
                <w:sz w:val="20"/>
                <w:szCs w:val="20"/>
              </w:rPr>
              <w:t>rights</w:t>
            </w:r>
          </w:p>
          <w:p w14:paraId="2210233D" w14:textId="77777777" w:rsidR="00986932" w:rsidRPr="0020194F" w:rsidRDefault="00986932" w:rsidP="00EE3ED0">
            <w:pPr>
              <w:spacing w:before="60" w:after="60"/>
              <w:rPr>
                <w:rFonts w:asciiTheme="majorBidi" w:hAnsiTheme="majorBidi" w:cstheme="majorBidi"/>
                <w:spacing w:val="-2"/>
                <w:sz w:val="20"/>
                <w:szCs w:val="20"/>
              </w:rPr>
            </w:pPr>
          </w:p>
          <w:p w14:paraId="6024AEB4" w14:textId="77777777" w:rsidR="00986932" w:rsidRPr="0020194F" w:rsidRDefault="00986932" w:rsidP="00EE3ED0">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9"/>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6"/>
                <w:sz w:val="20"/>
                <w:szCs w:val="20"/>
              </w:rPr>
              <w:t xml:space="preserve"> </w:t>
            </w:r>
            <w:r w:rsidRPr="0020194F">
              <w:rPr>
                <w:rFonts w:asciiTheme="majorBidi" w:hAnsiTheme="majorBidi" w:cstheme="majorBidi"/>
                <w:spacing w:val="-2"/>
                <w:sz w:val="20"/>
                <w:szCs w:val="20"/>
              </w:rPr>
              <w:t>rights</w:t>
            </w:r>
          </w:p>
        </w:tc>
        <w:tc>
          <w:tcPr>
            <w:tcW w:w="2335" w:type="dxa"/>
            <w:vMerge w:val="restart"/>
            <w:shd w:val="clear" w:color="auto" w:fill="auto"/>
          </w:tcPr>
          <w:p w14:paraId="7A4F1D88" w14:textId="77777777" w:rsidR="00986932" w:rsidRPr="0020194F" w:rsidRDefault="00986932" w:rsidP="00DA5FA8">
            <w:pPr>
              <w:widowControl/>
              <w:numPr>
                <w:ilvl w:val="0"/>
                <w:numId w:val="131"/>
              </w:numPr>
              <w:tabs>
                <w:tab w:val="clear" w:pos="720"/>
              </w:tabs>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Having the right to appoint a majority of the board of the directors or an equivalent governing body of the Tenderer: Yes -----No----</w:t>
            </w:r>
          </w:p>
          <w:p w14:paraId="482CEB0F" w14:textId="77777777" w:rsidR="00986932" w:rsidRPr="0020194F" w:rsidRDefault="00986932" w:rsidP="00DA5FA8">
            <w:pPr>
              <w:widowControl/>
              <w:numPr>
                <w:ilvl w:val="0"/>
                <w:numId w:val="131"/>
              </w:numPr>
              <w:tabs>
                <w:tab w:val="clear" w:pos="720"/>
              </w:tabs>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Is this right held directly or </w:t>
            </w:r>
            <w:proofErr w:type="gramStart"/>
            <w:r w:rsidRPr="0020194F">
              <w:rPr>
                <w:rFonts w:asciiTheme="majorBidi" w:hAnsiTheme="majorBidi" w:cstheme="majorBidi"/>
                <w:color w:val="000000"/>
                <w:sz w:val="20"/>
                <w:szCs w:val="20"/>
              </w:rPr>
              <w:t>indirectly?:</w:t>
            </w:r>
            <w:proofErr w:type="gramEnd"/>
          </w:p>
          <w:p w14:paraId="7E4273A4" w14:textId="77777777" w:rsidR="00986932" w:rsidRPr="0020194F" w:rsidRDefault="00986932" w:rsidP="00EE3ED0">
            <w:pPr>
              <w:widowControl/>
              <w:autoSpaceDE/>
              <w:autoSpaceDN/>
              <w:ind w:left="170"/>
              <w:jc w:val="both"/>
              <w:textAlignment w:val="baseline"/>
              <w:rPr>
                <w:rFonts w:asciiTheme="majorBidi" w:hAnsiTheme="majorBidi" w:cstheme="majorBidi"/>
                <w:color w:val="000000"/>
                <w:sz w:val="20"/>
                <w:szCs w:val="20"/>
              </w:rPr>
            </w:pPr>
          </w:p>
          <w:p w14:paraId="565B4892" w14:textId="77777777" w:rsidR="00986932" w:rsidRPr="0020194F" w:rsidRDefault="00986932" w:rsidP="00EE3ED0">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Direct………………… </w:t>
            </w:r>
          </w:p>
          <w:p w14:paraId="06FBFBC2" w14:textId="77777777" w:rsidR="00986932" w:rsidRPr="0020194F" w:rsidRDefault="00986932" w:rsidP="00EE3ED0">
            <w:pPr>
              <w:widowControl/>
              <w:autoSpaceDE/>
              <w:autoSpaceDN/>
              <w:ind w:left="170"/>
              <w:jc w:val="both"/>
              <w:textAlignment w:val="baseline"/>
              <w:rPr>
                <w:rFonts w:asciiTheme="majorBidi" w:hAnsiTheme="majorBidi" w:cstheme="majorBidi"/>
                <w:color w:val="000000"/>
                <w:sz w:val="20"/>
                <w:szCs w:val="20"/>
              </w:rPr>
            </w:pPr>
          </w:p>
          <w:p w14:paraId="0BF5F87A" w14:textId="77777777" w:rsidR="00986932" w:rsidRPr="0020194F" w:rsidRDefault="00986932" w:rsidP="00EE3ED0">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Indirect………………...</w:t>
            </w:r>
          </w:p>
          <w:p w14:paraId="764A203B" w14:textId="77777777" w:rsidR="00986932" w:rsidRPr="0020194F" w:rsidRDefault="00986932" w:rsidP="00EE3ED0">
            <w:pPr>
              <w:spacing w:before="60" w:after="60"/>
              <w:rPr>
                <w:rFonts w:asciiTheme="majorBidi" w:hAnsiTheme="majorBidi" w:cstheme="majorBidi"/>
                <w:sz w:val="20"/>
                <w:szCs w:val="20"/>
              </w:rPr>
            </w:pPr>
          </w:p>
        </w:tc>
        <w:tc>
          <w:tcPr>
            <w:tcW w:w="1715" w:type="dxa"/>
            <w:vMerge w:val="restart"/>
          </w:tcPr>
          <w:p w14:paraId="14C37551" w14:textId="77777777" w:rsidR="00986932" w:rsidRPr="0020194F" w:rsidRDefault="00986932" w:rsidP="00DA5FA8">
            <w:pPr>
              <w:widowControl/>
              <w:numPr>
                <w:ilvl w:val="0"/>
                <w:numId w:val="132"/>
              </w:numPr>
              <w:tabs>
                <w:tab w:val="clear" w:pos="720"/>
              </w:tabs>
              <w:autoSpaceDE/>
              <w:autoSpaceDN/>
              <w:ind w:left="90" w:hanging="180"/>
              <w:textAlignment w:val="baseline"/>
              <w:rPr>
                <w:rFonts w:asciiTheme="majorBidi" w:hAnsiTheme="majorBidi" w:cstheme="majorBidi"/>
                <w:color w:val="000000"/>
                <w:sz w:val="20"/>
                <w:szCs w:val="20"/>
              </w:rPr>
            </w:pPr>
            <w:r w:rsidRPr="0020194F">
              <w:rPr>
                <w:rFonts w:asciiTheme="majorBidi" w:hAnsiTheme="majorBidi" w:cstheme="majorBidi"/>
                <w:spacing w:val="-2"/>
                <w:sz w:val="20"/>
                <w:szCs w:val="20"/>
              </w:rPr>
              <w:t>Exercises</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significant</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 xml:space="preserve">influence </w:t>
            </w:r>
            <w:r w:rsidRPr="0020194F">
              <w:rPr>
                <w:rFonts w:asciiTheme="majorBidi" w:hAnsiTheme="majorBidi" w:cstheme="majorBidi"/>
                <w:spacing w:val="-8"/>
                <w:sz w:val="20"/>
                <w:szCs w:val="20"/>
              </w:rPr>
              <w:t xml:space="preserve">or </w:t>
            </w:r>
            <w:r w:rsidRPr="0020194F">
              <w:rPr>
                <w:rFonts w:asciiTheme="majorBidi" w:hAnsiTheme="majorBidi" w:cstheme="majorBidi"/>
                <w:sz w:val="20"/>
                <w:szCs w:val="20"/>
              </w:rPr>
              <w:t>control over the</w:t>
            </w:r>
            <w:r w:rsidRPr="0020194F">
              <w:rPr>
                <w:rFonts w:asciiTheme="majorBidi" w:hAnsiTheme="majorBidi" w:cstheme="majorBidi"/>
                <w:spacing w:val="-5"/>
                <w:sz w:val="20"/>
                <w:szCs w:val="20"/>
              </w:rPr>
              <w:t xml:space="preserve"> Company </w:t>
            </w:r>
            <w:r w:rsidRPr="0020194F">
              <w:rPr>
                <w:rFonts w:asciiTheme="majorBidi" w:hAnsiTheme="majorBidi" w:cstheme="majorBidi"/>
                <w:color w:val="000000"/>
                <w:sz w:val="20"/>
                <w:szCs w:val="20"/>
              </w:rPr>
              <w:t>body of the</w:t>
            </w:r>
            <w:r w:rsidRPr="0020194F">
              <w:rPr>
                <w:rFonts w:asciiTheme="majorBidi" w:hAnsiTheme="majorBidi" w:cstheme="majorBidi"/>
                <w:spacing w:val="-5"/>
                <w:sz w:val="20"/>
                <w:szCs w:val="20"/>
              </w:rPr>
              <w:t xml:space="preserve"> Company (tenderer</w:t>
            </w:r>
            <w:r w:rsidRPr="0020194F">
              <w:rPr>
                <w:rFonts w:asciiTheme="majorBidi" w:hAnsiTheme="majorBidi" w:cstheme="majorBidi"/>
                <w:b/>
                <w:spacing w:val="-5"/>
                <w:sz w:val="20"/>
                <w:szCs w:val="20"/>
              </w:rPr>
              <w:t>)</w:t>
            </w:r>
            <w:r w:rsidRPr="0020194F">
              <w:rPr>
                <w:rFonts w:asciiTheme="majorBidi" w:hAnsiTheme="majorBidi" w:cstheme="majorBidi"/>
                <w:color w:val="000000"/>
                <w:sz w:val="20"/>
                <w:szCs w:val="20"/>
              </w:rPr>
              <w:t xml:space="preserve"> </w:t>
            </w:r>
          </w:p>
          <w:p w14:paraId="29785DE6" w14:textId="77777777" w:rsidR="00986932" w:rsidRDefault="00986932" w:rsidP="00EE3ED0">
            <w:pPr>
              <w:widowControl/>
              <w:autoSpaceDE/>
              <w:autoSpaceDN/>
              <w:ind w:left="90"/>
              <w:textAlignment w:val="baseline"/>
              <w:rPr>
                <w:rFonts w:asciiTheme="majorBidi" w:hAnsiTheme="majorBidi" w:cstheme="majorBidi"/>
                <w:color w:val="000000"/>
                <w:sz w:val="20"/>
                <w:szCs w:val="20"/>
              </w:rPr>
            </w:pPr>
          </w:p>
          <w:p w14:paraId="09B7003F" w14:textId="77777777" w:rsidR="00986932" w:rsidRPr="0020194F" w:rsidRDefault="00986932" w:rsidP="00EE3ED0">
            <w:pPr>
              <w:widowControl/>
              <w:autoSpaceDE/>
              <w:autoSpaceDN/>
              <w:ind w:left="9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Yes -----No----</w:t>
            </w:r>
          </w:p>
          <w:p w14:paraId="4C91337F" w14:textId="77777777" w:rsidR="00986932" w:rsidRPr="0020194F" w:rsidRDefault="00986932" w:rsidP="00EE3ED0">
            <w:pPr>
              <w:widowControl/>
              <w:autoSpaceDE/>
              <w:autoSpaceDN/>
              <w:ind w:left="90"/>
              <w:textAlignment w:val="baseline"/>
              <w:rPr>
                <w:rFonts w:asciiTheme="majorBidi" w:hAnsiTheme="majorBidi" w:cstheme="majorBidi"/>
                <w:color w:val="000000"/>
                <w:sz w:val="20"/>
                <w:szCs w:val="20"/>
              </w:rPr>
            </w:pPr>
          </w:p>
          <w:p w14:paraId="79717B54" w14:textId="77777777" w:rsidR="00986932" w:rsidRPr="0020194F" w:rsidRDefault="00986932" w:rsidP="00DA5FA8">
            <w:pPr>
              <w:widowControl/>
              <w:numPr>
                <w:ilvl w:val="0"/>
                <w:numId w:val="132"/>
              </w:numPr>
              <w:autoSpaceDE/>
              <w:autoSpaceDN/>
              <w:ind w:left="170" w:hanging="18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influence or control exercised directly or indirectly?</w:t>
            </w:r>
          </w:p>
          <w:p w14:paraId="119550CF" w14:textId="77777777" w:rsidR="00986932" w:rsidRPr="0020194F" w:rsidRDefault="00986932" w:rsidP="00EE3ED0">
            <w:pPr>
              <w:widowControl/>
              <w:autoSpaceDE/>
              <w:autoSpaceDN/>
              <w:ind w:left="170"/>
              <w:textAlignment w:val="baseline"/>
              <w:rPr>
                <w:rFonts w:asciiTheme="majorBidi" w:hAnsiTheme="majorBidi" w:cstheme="majorBidi"/>
                <w:color w:val="000000"/>
                <w:sz w:val="20"/>
                <w:szCs w:val="20"/>
              </w:rPr>
            </w:pPr>
          </w:p>
          <w:p w14:paraId="2849E274" w14:textId="77777777" w:rsidR="00986932" w:rsidRPr="0020194F" w:rsidRDefault="00986932" w:rsidP="00EE3ED0">
            <w:pPr>
              <w:widowControl/>
              <w:autoSpaceDE/>
              <w:autoSpaceDN/>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Direct………</w:t>
            </w:r>
            <w:proofErr w:type="gramStart"/>
            <w:r w:rsidRPr="0020194F">
              <w:rPr>
                <w:rFonts w:asciiTheme="majorBidi" w:hAnsiTheme="majorBidi" w:cstheme="majorBidi"/>
                <w:color w:val="000000"/>
                <w:sz w:val="20"/>
                <w:szCs w:val="20"/>
              </w:rPr>
              <w:t>…..</w:t>
            </w:r>
            <w:proofErr w:type="gramEnd"/>
          </w:p>
          <w:p w14:paraId="35813A08" w14:textId="77777777" w:rsidR="00986932" w:rsidRPr="0020194F" w:rsidRDefault="00986932" w:rsidP="00EE3ED0">
            <w:pPr>
              <w:widowControl/>
              <w:autoSpaceDE/>
              <w:autoSpaceDN/>
              <w:ind w:left="170"/>
              <w:textAlignment w:val="baseline"/>
              <w:rPr>
                <w:rFonts w:asciiTheme="majorBidi" w:hAnsiTheme="majorBidi" w:cstheme="majorBidi"/>
                <w:color w:val="000000"/>
                <w:sz w:val="20"/>
                <w:szCs w:val="20"/>
              </w:rPr>
            </w:pPr>
          </w:p>
          <w:p w14:paraId="399C2018" w14:textId="77777777" w:rsidR="00986932" w:rsidRPr="0020194F" w:rsidRDefault="00986932" w:rsidP="00EE3ED0">
            <w:pPr>
              <w:spacing w:before="60" w:after="60"/>
              <w:rPr>
                <w:rFonts w:asciiTheme="majorBidi" w:hAnsiTheme="majorBidi" w:cstheme="majorBidi"/>
                <w:sz w:val="20"/>
                <w:szCs w:val="20"/>
              </w:rPr>
            </w:pPr>
            <w:r w:rsidRPr="0020194F">
              <w:rPr>
                <w:rFonts w:asciiTheme="majorBidi" w:hAnsiTheme="majorBidi" w:cstheme="majorBidi"/>
                <w:color w:val="000000"/>
                <w:sz w:val="20"/>
                <w:szCs w:val="20"/>
              </w:rPr>
              <w:t xml:space="preserve"> Indirect…………</w:t>
            </w:r>
          </w:p>
        </w:tc>
      </w:tr>
      <w:tr w:rsidR="00986932" w:rsidRPr="0020194F" w14:paraId="7627D7CE" w14:textId="77777777" w:rsidTr="00986932">
        <w:trPr>
          <w:trHeight w:val="20"/>
        </w:trPr>
        <w:tc>
          <w:tcPr>
            <w:tcW w:w="450" w:type="dxa"/>
            <w:vMerge/>
          </w:tcPr>
          <w:p w14:paraId="409025DF" w14:textId="77777777" w:rsidR="00986932" w:rsidRPr="0020194F" w:rsidRDefault="00986932" w:rsidP="00EE3ED0">
            <w:pPr>
              <w:spacing w:before="60" w:after="60"/>
              <w:rPr>
                <w:rFonts w:asciiTheme="majorBidi" w:hAnsiTheme="majorBidi" w:cstheme="majorBidi"/>
                <w:b/>
                <w:sz w:val="20"/>
                <w:szCs w:val="20"/>
              </w:rPr>
            </w:pPr>
          </w:p>
        </w:tc>
        <w:tc>
          <w:tcPr>
            <w:tcW w:w="1795" w:type="dxa"/>
            <w:shd w:val="clear" w:color="auto" w:fill="auto"/>
          </w:tcPr>
          <w:p w14:paraId="7509B0FA" w14:textId="77777777" w:rsidR="00986932" w:rsidRPr="0020194F" w:rsidRDefault="00986932" w:rsidP="00EE3ED0">
            <w:pPr>
              <w:pStyle w:val="TableParagraph"/>
              <w:tabs>
                <w:tab w:val="left" w:pos="924"/>
                <w:tab w:val="left" w:pos="2247"/>
                <w:tab w:val="left" w:pos="3403"/>
              </w:tabs>
              <w:spacing w:before="60" w:after="60"/>
              <w:rPr>
                <w:rFonts w:asciiTheme="majorBidi" w:hAnsiTheme="majorBidi" w:cstheme="majorBidi"/>
                <w:i/>
                <w:sz w:val="20"/>
                <w:szCs w:val="20"/>
              </w:rPr>
            </w:pPr>
            <w:r w:rsidRPr="0020194F">
              <w:rPr>
                <w:rFonts w:asciiTheme="majorBidi" w:hAnsiTheme="majorBidi" w:cstheme="majorBidi"/>
                <w:spacing w:val="-2"/>
                <w:sz w:val="20"/>
                <w:szCs w:val="20"/>
              </w:rPr>
              <w:t xml:space="preserve">National </w:t>
            </w:r>
            <w:r w:rsidRPr="0020194F">
              <w:rPr>
                <w:rFonts w:asciiTheme="majorBidi" w:hAnsiTheme="majorBidi" w:cstheme="majorBidi"/>
                <w:w w:val="95"/>
                <w:sz w:val="20"/>
                <w:szCs w:val="20"/>
              </w:rPr>
              <w:t>identity</w:t>
            </w:r>
            <w:r w:rsidRPr="0020194F">
              <w:rPr>
                <w:rFonts w:asciiTheme="majorBidi" w:hAnsiTheme="majorBidi" w:cstheme="majorBidi"/>
                <w:spacing w:val="-2"/>
                <w:w w:val="95"/>
                <w:sz w:val="20"/>
                <w:szCs w:val="20"/>
              </w:rPr>
              <w:t xml:space="preserve"> </w:t>
            </w:r>
            <w:r w:rsidRPr="0020194F">
              <w:rPr>
                <w:rFonts w:asciiTheme="majorBidi" w:hAnsiTheme="majorBidi" w:cstheme="majorBidi"/>
                <w:w w:val="95"/>
                <w:sz w:val="20"/>
                <w:szCs w:val="20"/>
              </w:rPr>
              <w:t>card</w:t>
            </w:r>
            <w:r w:rsidRPr="0020194F">
              <w:rPr>
                <w:rFonts w:asciiTheme="majorBidi" w:hAnsiTheme="majorBidi" w:cstheme="majorBidi"/>
                <w:spacing w:val="-6"/>
                <w:w w:val="95"/>
                <w:sz w:val="20"/>
                <w:szCs w:val="20"/>
              </w:rPr>
              <w:t xml:space="preserve"> </w:t>
            </w:r>
            <w:r w:rsidRPr="0020194F">
              <w:rPr>
                <w:rFonts w:asciiTheme="majorBidi" w:hAnsiTheme="majorBidi" w:cstheme="majorBidi"/>
                <w:w w:val="95"/>
                <w:sz w:val="20"/>
                <w:szCs w:val="20"/>
              </w:rPr>
              <w:t>number</w:t>
            </w:r>
            <w:r w:rsidRPr="0020194F">
              <w:rPr>
                <w:rFonts w:asciiTheme="majorBidi" w:hAnsiTheme="majorBidi" w:cstheme="majorBidi"/>
                <w:spacing w:val="-4"/>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0"/>
                <w:w w:val="95"/>
                <w:sz w:val="20"/>
                <w:szCs w:val="20"/>
              </w:rPr>
              <w:t xml:space="preserve"> </w:t>
            </w:r>
            <w:r w:rsidRPr="0020194F">
              <w:rPr>
                <w:rFonts w:asciiTheme="majorBidi" w:hAnsiTheme="majorBidi" w:cstheme="majorBidi"/>
                <w:w w:val="95"/>
                <w:sz w:val="20"/>
                <w:szCs w:val="20"/>
              </w:rPr>
              <w:t>Passport</w:t>
            </w:r>
            <w:r w:rsidRPr="0020194F">
              <w:rPr>
                <w:rFonts w:asciiTheme="majorBidi" w:hAnsiTheme="majorBidi" w:cstheme="majorBidi"/>
                <w:sz w:val="20"/>
                <w:szCs w:val="20"/>
              </w:rPr>
              <w:t xml:space="preserve"> </w:t>
            </w:r>
            <w:r w:rsidRPr="0020194F">
              <w:rPr>
                <w:rFonts w:asciiTheme="majorBidi" w:hAnsiTheme="majorBidi" w:cstheme="majorBidi"/>
                <w:spacing w:val="-2"/>
                <w:w w:val="95"/>
                <w:sz w:val="20"/>
                <w:szCs w:val="20"/>
              </w:rPr>
              <w:t>number</w:t>
            </w:r>
          </w:p>
        </w:tc>
        <w:tc>
          <w:tcPr>
            <w:tcW w:w="1535" w:type="dxa"/>
          </w:tcPr>
          <w:p w14:paraId="0FD76647" w14:textId="77777777" w:rsidR="00986932" w:rsidRPr="0020194F" w:rsidRDefault="00986932" w:rsidP="00EE3ED0">
            <w:pPr>
              <w:spacing w:before="60" w:after="60"/>
              <w:rPr>
                <w:rFonts w:asciiTheme="majorBidi" w:hAnsiTheme="majorBidi" w:cstheme="majorBidi"/>
                <w:sz w:val="20"/>
                <w:szCs w:val="20"/>
              </w:rPr>
            </w:pPr>
          </w:p>
        </w:tc>
        <w:tc>
          <w:tcPr>
            <w:tcW w:w="1260" w:type="dxa"/>
            <w:vMerge/>
            <w:shd w:val="clear" w:color="auto" w:fill="auto"/>
          </w:tcPr>
          <w:p w14:paraId="557B6438" w14:textId="77777777" w:rsidR="00986932" w:rsidRPr="0020194F" w:rsidRDefault="00986932" w:rsidP="00EE3ED0">
            <w:pPr>
              <w:spacing w:before="60" w:after="60"/>
              <w:rPr>
                <w:rFonts w:asciiTheme="majorBidi" w:hAnsiTheme="majorBidi" w:cstheme="majorBidi"/>
                <w:sz w:val="20"/>
                <w:szCs w:val="20"/>
              </w:rPr>
            </w:pPr>
          </w:p>
        </w:tc>
        <w:tc>
          <w:tcPr>
            <w:tcW w:w="1620" w:type="dxa"/>
            <w:vMerge/>
            <w:shd w:val="clear" w:color="auto" w:fill="auto"/>
          </w:tcPr>
          <w:p w14:paraId="79C09B8C" w14:textId="77777777" w:rsidR="00986932" w:rsidRPr="0020194F" w:rsidRDefault="00986932" w:rsidP="00EE3ED0">
            <w:pPr>
              <w:spacing w:before="60" w:after="60"/>
              <w:rPr>
                <w:rFonts w:asciiTheme="majorBidi" w:hAnsiTheme="majorBidi" w:cstheme="majorBidi"/>
                <w:sz w:val="20"/>
                <w:szCs w:val="20"/>
              </w:rPr>
            </w:pPr>
          </w:p>
        </w:tc>
        <w:tc>
          <w:tcPr>
            <w:tcW w:w="2335" w:type="dxa"/>
            <w:vMerge/>
            <w:shd w:val="clear" w:color="auto" w:fill="auto"/>
          </w:tcPr>
          <w:p w14:paraId="6D1C3694" w14:textId="77777777" w:rsidR="00986932" w:rsidRPr="0020194F" w:rsidRDefault="00986932" w:rsidP="00EE3ED0">
            <w:pPr>
              <w:spacing w:before="60" w:after="60"/>
              <w:rPr>
                <w:rFonts w:asciiTheme="majorBidi" w:hAnsiTheme="majorBidi" w:cstheme="majorBidi"/>
                <w:sz w:val="20"/>
                <w:szCs w:val="20"/>
              </w:rPr>
            </w:pPr>
          </w:p>
        </w:tc>
        <w:tc>
          <w:tcPr>
            <w:tcW w:w="1715" w:type="dxa"/>
            <w:vMerge/>
          </w:tcPr>
          <w:p w14:paraId="6E66BB2E" w14:textId="77777777" w:rsidR="00986932" w:rsidRPr="0020194F" w:rsidRDefault="00986932" w:rsidP="00EE3ED0">
            <w:pPr>
              <w:spacing w:before="60" w:after="60"/>
              <w:rPr>
                <w:rFonts w:asciiTheme="majorBidi" w:hAnsiTheme="majorBidi" w:cstheme="majorBidi"/>
                <w:sz w:val="20"/>
                <w:szCs w:val="20"/>
              </w:rPr>
            </w:pPr>
          </w:p>
        </w:tc>
      </w:tr>
      <w:tr w:rsidR="00986932" w:rsidRPr="0020194F" w14:paraId="6240788A" w14:textId="77777777" w:rsidTr="00986932">
        <w:trPr>
          <w:trHeight w:val="20"/>
        </w:trPr>
        <w:tc>
          <w:tcPr>
            <w:tcW w:w="450" w:type="dxa"/>
            <w:vMerge/>
          </w:tcPr>
          <w:p w14:paraId="718F0307" w14:textId="77777777" w:rsidR="00986932" w:rsidRPr="0020194F" w:rsidRDefault="00986932" w:rsidP="00EE3ED0">
            <w:pPr>
              <w:spacing w:before="60" w:after="60"/>
              <w:rPr>
                <w:rFonts w:asciiTheme="majorBidi" w:hAnsiTheme="majorBidi" w:cstheme="majorBidi"/>
                <w:b/>
                <w:sz w:val="20"/>
                <w:szCs w:val="20"/>
              </w:rPr>
            </w:pPr>
          </w:p>
        </w:tc>
        <w:tc>
          <w:tcPr>
            <w:tcW w:w="1795" w:type="dxa"/>
            <w:shd w:val="clear" w:color="auto" w:fill="auto"/>
          </w:tcPr>
          <w:p w14:paraId="167413DD" w14:textId="77777777" w:rsidR="00986932" w:rsidRPr="0020194F" w:rsidRDefault="00986932" w:rsidP="00EE3ED0">
            <w:pPr>
              <w:spacing w:before="60" w:after="60"/>
              <w:rPr>
                <w:rFonts w:asciiTheme="majorBidi" w:hAnsiTheme="majorBidi" w:cstheme="majorBidi"/>
                <w:i/>
                <w:sz w:val="20"/>
                <w:szCs w:val="20"/>
              </w:rPr>
            </w:pPr>
            <w:r w:rsidRPr="0020194F">
              <w:rPr>
                <w:rFonts w:asciiTheme="majorBidi" w:hAnsiTheme="majorBidi" w:cstheme="majorBidi"/>
                <w:w w:val="95"/>
                <w:sz w:val="20"/>
                <w:szCs w:val="20"/>
              </w:rPr>
              <w:t>Personal</w:t>
            </w:r>
            <w:r w:rsidRPr="0020194F">
              <w:rPr>
                <w:rFonts w:asciiTheme="majorBidi" w:hAnsiTheme="majorBidi" w:cstheme="majorBidi"/>
                <w:spacing w:val="-11"/>
                <w:w w:val="95"/>
                <w:sz w:val="20"/>
                <w:szCs w:val="20"/>
              </w:rPr>
              <w:t xml:space="preserve"> </w:t>
            </w:r>
            <w:r w:rsidRPr="0020194F">
              <w:rPr>
                <w:rFonts w:asciiTheme="majorBidi" w:hAnsiTheme="majorBidi" w:cstheme="majorBidi"/>
                <w:w w:val="95"/>
                <w:sz w:val="20"/>
                <w:szCs w:val="20"/>
              </w:rPr>
              <w:t>Identification</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Number (where applicable)</w:t>
            </w:r>
          </w:p>
        </w:tc>
        <w:tc>
          <w:tcPr>
            <w:tcW w:w="1535" w:type="dxa"/>
          </w:tcPr>
          <w:p w14:paraId="7E2AC38C" w14:textId="77777777" w:rsidR="00986932" w:rsidRPr="0020194F" w:rsidRDefault="00986932" w:rsidP="00EE3ED0">
            <w:pPr>
              <w:spacing w:before="60" w:after="60"/>
              <w:rPr>
                <w:rFonts w:asciiTheme="majorBidi" w:hAnsiTheme="majorBidi" w:cstheme="majorBidi"/>
                <w:sz w:val="20"/>
                <w:szCs w:val="20"/>
              </w:rPr>
            </w:pPr>
          </w:p>
        </w:tc>
        <w:tc>
          <w:tcPr>
            <w:tcW w:w="1260" w:type="dxa"/>
            <w:vMerge/>
            <w:shd w:val="clear" w:color="auto" w:fill="auto"/>
          </w:tcPr>
          <w:p w14:paraId="499CCFE3" w14:textId="77777777" w:rsidR="00986932" w:rsidRPr="0020194F" w:rsidRDefault="00986932" w:rsidP="00EE3ED0">
            <w:pPr>
              <w:spacing w:before="60" w:after="60"/>
              <w:rPr>
                <w:rFonts w:asciiTheme="majorBidi" w:hAnsiTheme="majorBidi" w:cstheme="majorBidi"/>
                <w:sz w:val="20"/>
                <w:szCs w:val="20"/>
              </w:rPr>
            </w:pPr>
          </w:p>
        </w:tc>
        <w:tc>
          <w:tcPr>
            <w:tcW w:w="1620" w:type="dxa"/>
            <w:vMerge/>
            <w:shd w:val="clear" w:color="auto" w:fill="auto"/>
          </w:tcPr>
          <w:p w14:paraId="1FE02563" w14:textId="77777777" w:rsidR="00986932" w:rsidRPr="0020194F" w:rsidRDefault="00986932" w:rsidP="00EE3ED0">
            <w:pPr>
              <w:spacing w:before="60" w:after="60"/>
              <w:rPr>
                <w:rFonts w:asciiTheme="majorBidi" w:hAnsiTheme="majorBidi" w:cstheme="majorBidi"/>
                <w:sz w:val="20"/>
                <w:szCs w:val="20"/>
              </w:rPr>
            </w:pPr>
          </w:p>
        </w:tc>
        <w:tc>
          <w:tcPr>
            <w:tcW w:w="2335" w:type="dxa"/>
            <w:vMerge/>
            <w:shd w:val="clear" w:color="auto" w:fill="auto"/>
          </w:tcPr>
          <w:p w14:paraId="75070C58" w14:textId="77777777" w:rsidR="00986932" w:rsidRPr="0020194F" w:rsidRDefault="00986932" w:rsidP="00EE3ED0">
            <w:pPr>
              <w:spacing w:before="60" w:after="60"/>
              <w:rPr>
                <w:rFonts w:asciiTheme="majorBidi" w:hAnsiTheme="majorBidi" w:cstheme="majorBidi"/>
                <w:sz w:val="20"/>
                <w:szCs w:val="20"/>
              </w:rPr>
            </w:pPr>
          </w:p>
        </w:tc>
        <w:tc>
          <w:tcPr>
            <w:tcW w:w="1715" w:type="dxa"/>
            <w:vMerge/>
          </w:tcPr>
          <w:p w14:paraId="2A7193D1" w14:textId="77777777" w:rsidR="00986932" w:rsidRPr="0020194F" w:rsidRDefault="00986932" w:rsidP="00EE3ED0">
            <w:pPr>
              <w:spacing w:before="60" w:after="60"/>
              <w:rPr>
                <w:rFonts w:asciiTheme="majorBidi" w:hAnsiTheme="majorBidi" w:cstheme="majorBidi"/>
                <w:sz w:val="20"/>
                <w:szCs w:val="20"/>
              </w:rPr>
            </w:pPr>
          </w:p>
        </w:tc>
      </w:tr>
      <w:tr w:rsidR="00986932" w:rsidRPr="0020194F" w14:paraId="279E4474" w14:textId="77777777" w:rsidTr="00986932">
        <w:trPr>
          <w:trHeight w:val="20"/>
        </w:trPr>
        <w:tc>
          <w:tcPr>
            <w:tcW w:w="450" w:type="dxa"/>
            <w:vMerge/>
          </w:tcPr>
          <w:p w14:paraId="5E5D2823" w14:textId="77777777" w:rsidR="00986932" w:rsidRPr="0020194F" w:rsidRDefault="00986932" w:rsidP="00EE3ED0">
            <w:pPr>
              <w:spacing w:before="60" w:after="60"/>
              <w:rPr>
                <w:rFonts w:asciiTheme="majorBidi" w:hAnsiTheme="majorBidi" w:cstheme="majorBidi"/>
                <w:b/>
                <w:sz w:val="20"/>
                <w:szCs w:val="20"/>
              </w:rPr>
            </w:pPr>
          </w:p>
        </w:tc>
        <w:tc>
          <w:tcPr>
            <w:tcW w:w="1795" w:type="dxa"/>
            <w:shd w:val="clear" w:color="auto" w:fill="auto"/>
          </w:tcPr>
          <w:p w14:paraId="36D9B709" w14:textId="77777777" w:rsidR="00986932" w:rsidRPr="0020194F" w:rsidRDefault="00986932" w:rsidP="00EE3ED0">
            <w:pPr>
              <w:spacing w:before="60" w:after="60"/>
              <w:rPr>
                <w:rFonts w:asciiTheme="majorBidi" w:hAnsiTheme="majorBidi" w:cstheme="majorBidi"/>
                <w:i/>
                <w:sz w:val="20"/>
                <w:szCs w:val="20"/>
              </w:rPr>
            </w:pPr>
            <w:r w:rsidRPr="0020194F">
              <w:rPr>
                <w:rFonts w:asciiTheme="majorBidi" w:hAnsiTheme="majorBidi" w:cstheme="majorBidi"/>
                <w:spacing w:val="-2"/>
                <w:sz w:val="20"/>
                <w:szCs w:val="20"/>
              </w:rPr>
              <w:t>Nationality</w:t>
            </w:r>
          </w:p>
        </w:tc>
        <w:tc>
          <w:tcPr>
            <w:tcW w:w="1535" w:type="dxa"/>
          </w:tcPr>
          <w:p w14:paraId="594F9275" w14:textId="77777777" w:rsidR="00986932" w:rsidRPr="0020194F" w:rsidRDefault="00986932" w:rsidP="00EE3ED0">
            <w:pPr>
              <w:spacing w:before="60" w:after="60"/>
              <w:rPr>
                <w:rFonts w:asciiTheme="majorBidi" w:hAnsiTheme="majorBidi" w:cstheme="majorBidi"/>
                <w:sz w:val="20"/>
                <w:szCs w:val="20"/>
              </w:rPr>
            </w:pPr>
          </w:p>
        </w:tc>
        <w:tc>
          <w:tcPr>
            <w:tcW w:w="1260" w:type="dxa"/>
            <w:vMerge/>
            <w:shd w:val="clear" w:color="auto" w:fill="auto"/>
          </w:tcPr>
          <w:p w14:paraId="5CB28990" w14:textId="77777777" w:rsidR="00986932" w:rsidRPr="0020194F" w:rsidRDefault="00986932" w:rsidP="00EE3ED0">
            <w:pPr>
              <w:spacing w:before="60" w:after="60"/>
              <w:rPr>
                <w:rFonts w:asciiTheme="majorBidi" w:hAnsiTheme="majorBidi" w:cstheme="majorBidi"/>
                <w:sz w:val="20"/>
                <w:szCs w:val="20"/>
              </w:rPr>
            </w:pPr>
          </w:p>
        </w:tc>
        <w:tc>
          <w:tcPr>
            <w:tcW w:w="1620" w:type="dxa"/>
            <w:vMerge/>
            <w:shd w:val="clear" w:color="auto" w:fill="auto"/>
          </w:tcPr>
          <w:p w14:paraId="48544B34" w14:textId="77777777" w:rsidR="00986932" w:rsidRPr="0020194F" w:rsidRDefault="00986932" w:rsidP="00EE3ED0">
            <w:pPr>
              <w:spacing w:before="60" w:after="60"/>
              <w:rPr>
                <w:rFonts w:asciiTheme="majorBidi" w:hAnsiTheme="majorBidi" w:cstheme="majorBidi"/>
                <w:sz w:val="20"/>
                <w:szCs w:val="20"/>
              </w:rPr>
            </w:pPr>
          </w:p>
        </w:tc>
        <w:tc>
          <w:tcPr>
            <w:tcW w:w="2335" w:type="dxa"/>
            <w:vMerge/>
            <w:shd w:val="clear" w:color="auto" w:fill="auto"/>
          </w:tcPr>
          <w:p w14:paraId="64D5E753" w14:textId="77777777" w:rsidR="00986932" w:rsidRPr="0020194F" w:rsidRDefault="00986932" w:rsidP="00EE3ED0">
            <w:pPr>
              <w:spacing w:before="60" w:after="60"/>
              <w:rPr>
                <w:rFonts w:asciiTheme="majorBidi" w:hAnsiTheme="majorBidi" w:cstheme="majorBidi"/>
                <w:sz w:val="20"/>
                <w:szCs w:val="20"/>
              </w:rPr>
            </w:pPr>
          </w:p>
        </w:tc>
        <w:tc>
          <w:tcPr>
            <w:tcW w:w="1715" w:type="dxa"/>
            <w:vMerge/>
          </w:tcPr>
          <w:p w14:paraId="7D184865" w14:textId="77777777" w:rsidR="00986932" w:rsidRPr="0020194F" w:rsidRDefault="00986932" w:rsidP="00EE3ED0">
            <w:pPr>
              <w:spacing w:before="60" w:after="60"/>
              <w:rPr>
                <w:rFonts w:asciiTheme="majorBidi" w:hAnsiTheme="majorBidi" w:cstheme="majorBidi"/>
                <w:sz w:val="20"/>
                <w:szCs w:val="20"/>
              </w:rPr>
            </w:pPr>
          </w:p>
        </w:tc>
      </w:tr>
      <w:tr w:rsidR="00986932" w:rsidRPr="0020194F" w14:paraId="484090D4" w14:textId="77777777" w:rsidTr="00986932">
        <w:trPr>
          <w:trHeight w:val="20"/>
        </w:trPr>
        <w:tc>
          <w:tcPr>
            <w:tcW w:w="450" w:type="dxa"/>
            <w:vMerge/>
          </w:tcPr>
          <w:p w14:paraId="7DB4D00F" w14:textId="77777777" w:rsidR="00986932" w:rsidRPr="0020194F" w:rsidRDefault="00986932" w:rsidP="00EE3ED0">
            <w:pPr>
              <w:spacing w:before="60" w:after="60"/>
              <w:rPr>
                <w:rFonts w:asciiTheme="majorBidi" w:hAnsiTheme="majorBidi" w:cstheme="majorBidi"/>
                <w:b/>
                <w:sz w:val="20"/>
                <w:szCs w:val="20"/>
              </w:rPr>
            </w:pPr>
          </w:p>
        </w:tc>
        <w:tc>
          <w:tcPr>
            <w:tcW w:w="1795" w:type="dxa"/>
            <w:shd w:val="clear" w:color="auto" w:fill="auto"/>
          </w:tcPr>
          <w:p w14:paraId="1C9EB8F3" w14:textId="77777777" w:rsidR="00986932" w:rsidRPr="0020194F" w:rsidRDefault="00986932" w:rsidP="00EE3ED0">
            <w:pPr>
              <w:spacing w:before="60" w:after="60"/>
              <w:rPr>
                <w:rFonts w:asciiTheme="majorBidi" w:hAnsiTheme="majorBidi" w:cstheme="majorBidi"/>
                <w:i/>
                <w:sz w:val="20"/>
                <w:szCs w:val="20"/>
              </w:rPr>
            </w:pPr>
            <w:r w:rsidRPr="0020194F">
              <w:rPr>
                <w:rFonts w:asciiTheme="majorBidi" w:hAnsiTheme="majorBidi" w:cstheme="majorBidi"/>
                <w:w w:val="95"/>
                <w:sz w:val="20"/>
                <w:szCs w:val="20"/>
              </w:rPr>
              <w:t>Date</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of</w:t>
            </w:r>
            <w:r w:rsidRPr="0020194F">
              <w:rPr>
                <w:rFonts w:asciiTheme="majorBidi" w:hAnsiTheme="majorBidi" w:cstheme="majorBidi"/>
                <w:spacing w:val="-3"/>
                <w:w w:val="95"/>
                <w:sz w:val="20"/>
                <w:szCs w:val="20"/>
              </w:rPr>
              <w:t xml:space="preserve"> </w:t>
            </w:r>
            <w:r w:rsidRPr="0020194F">
              <w:rPr>
                <w:rFonts w:asciiTheme="majorBidi" w:hAnsiTheme="majorBidi" w:cstheme="majorBidi"/>
                <w:w w:val="95"/>
                <w:sz w:val="20"/>
                <w:szCs w:val="20"/>
              </w:rPr>
              <w:t>birth</w:t>
            </w:r>
            <w:r w:rsidRPr="0020194F">
              <w:rPr>
                <w:rFonts w:asciiTheme="majorBidi" w:hAnsiTheme="majorBidi" w:cstheme="majorBidi"/>
                <w:spacing w:val="11"/>
                <w:sz w:val="20"/>
                <w:szCs w:val="20"/>
              </w:rPr>
              <w:t xml:space="preserve"> </w:t>
            </w:r>
            <w:r w:rsidRPr="0020194F">
              <w:rPr>
                <w:rFonts w:asciiTheme="majorBidi" w:hAnsiTheme="majorBidi" w:cstheme="majorBidi"/>
                <w:i/>
                <w:spacing w:val="-2"/>
                <w:w w:val="95"/>
                <w:sz w:val="20"/>
                <w:szCs w:val="20"/>
              </w:rPr>
              <w:t>[dd/mm/</w:t>
            </w:r>
            <w:proofErr w:type="spellStart"/>
            <w:r w:rsidRPr="0020194F">
              <w:rPr>
                <w:rFonts w:asciiTheme="majorBidi" w:hAnsiTheme="majorBidi" w:cstheme="majorBidi"/>
                <w:i/>
                <w:spacing w:val="-2"/>
                <w:w w:val="95"/>
                <w:sz w:val="20"/>
                <w:szCs w:val="20"/>
              </w:rPr>
              <w:t>yyyy</w:t>
            </w:r>
            <w:proofErr w:type="spellEnd"/>
            <w:r w:rsidRPr="0020194F">
              <w:rPr>
                <w:rFonts w:asciiTheme="majorBidi" w:hAnsiTheme="majorBidi" w:cstheme="majorBidi"/>
                <w:i/>
                <w:spacing w:val="-2"/>
                <w:w w:val="95"/>
                <w:sz w:val="20"/>
                <w:szCs w:val="20"/>
              </w:rPr>
              <w:t>]</w:t>
            </w:r>
          </w:p>
        </w:tc>
        <w:tc>
          <w:tcPr>
            <w:tcW w:w="1535" w:type="dxa"/>
          </w:tcPr>
          <w:p w14:paraId="102A1287" w14:textId="77777777" w:rsidR="00986932" w:rsidRPr="0020194F" w:rsidRDefault="00986932" w:rsidP="00EE3ED0">
            <w:pPr>
              <w:spacing w:before="60" w:after="60"/>
              <w:rPr>
                <w:rFonts w:asciiTheme="majorBidi" w:hAnsiTheme="majorBidi" w:cstheme="majorBidi"/>
                <w:sz w:val="20"/>
                <w:szCs w:val="20"/>
              </w:rPr>
            </w:pPr>
          </w:p>
        </w:tc>
        <w:tc>
          <w:tcPr>
            <w:tcW w:w="1260" w:type="dxa"/>
            <w:vMerge/>
            <w:shd w:val="clear" w:color="auto" w:fill="auto"/>
          </w:tcPr>
          <w:p w14:paraId="39158D20" w14:textId="77777777" w:rsidR="00986932" w:rsidRPr="0020194F" w:rsidRDefault="00986932" w:rsidP="00EE3ED0">
            <w:pPr>
              <w:spacing w:before="60" w:after="60"/>
              <w:rPr>
                <w:rFonts w:asciiTheme="majorBidi" w:hAnsiTheme="majorBidi" w:cstheme="majorBidi"/>
                <w:sz w:val="20"/>
                <w:szCs w:val="20"/>
              </w:rPr>
            </w:pPr>
          </w:p>
        </w:tc>
        <w:tc>
          <w:tcPr>
            <w:tcW w:w="1620" w:type="dxa"/>
            <w:vMerge/>
            <w:shd w:val="clear" w:color="auto" w:fill="auto"/>
          </w:tcPr>
          <w:p w14:paraId="0AD3D46D" w14:textId="77777777" w:rsidR="00986932" w:rsidRPr="0020194F" w:rsidRDefault="00986932" w:rsidP="00EE3ED0">
            <w:pPr>
              <w:spacing w:before="60" w:after="60"/>
              <w:rPr>
                <w:rFonts w:asciiTheme="majorBidi" w:hAnsiTheme="majorBidi" w:cstheme="majorBidi"/>
                <w:sz w:val="20"/>
                <w:szCs w:val="20"/>
              </w:rPr>
            </w:pPr>
          </w:p>
        </w:tc>
        <w:tc>
          <w:tcPr>
            <w:tcW w:w="2335" w:type="dxa"/>
            <w:vMerge/>
            <w:shd w:val="clear" w:color="auto" w:fill="auto"/>
          </w:tcPr>
          <w:p w14:paraId="7B891E3B" w14:textId="77777777" w:rsidR="00986932" w:rsidRPr="0020194F" w:rsidRDefault="00986932" w:rsidP="00EE3ED0">
            <w:pPr>
              <w:spacing w:before="60" w:after="60"/>
              <w:rPr>
                <w:rFonts w:asciiTheme="majorBidi" w:hAnsiTheme="majorBidi" w:cstheme="majorBidi"/>
                <w:sz w:val="20"/>
                <w:szCs w:val="20"/>
              </w:rPr>
            </w:pPr>
          </w:p>
        </w:tc>
        <w:tc>
          <w:tcPr>
            <w:tcW w:w="1715" w:type="dxa"/>
            <w:vMerge/>
          </w:tcPr>
          <w:p w14:paraId="5659A5F5" w14:textId="77777777" w:rsidR="00986932" w:rsidRPr="0020194F" w:rsidRDefault="00986932" w:rsidP="00EE3ED0">
            <w:pPr>
              <w:spacing w:before="60" w:after="60"/>
              <w:rPr>
                <w:rFonts w:asciiTheme="majorBidi" w:hAnsiTheme="majorBidi" w:cstheme="majorBidi"/>
                <w:sz w:val="20"/>
                <w:szCs w:val="20"/>
              </w:rPr>
            </w:pPr>
          </w:p>
        </w:tc>
      </w:tr>
      <w:tr w:rsidR="00986932" w:rsidRPr="0020194F" w14:paraId="6FDD4F1B" w14:textId="77777777" w:rsidTr="00986932">
        <w:trPr>
          <w:trHeight w:val="20"/>
        </w:trPr>
        <w:tc>
          <w:tcPr>
            <w:tcW w:w="450" w:type="dxa"/>
            <w:vMerge/>
          </w:tcPr>
          <w:p w14:paraId="7000F346" w14:textId="77777777" w:rsidR="00986932" w:rsidRPr="0020194F" w:rsidRDefault="00986932" w:rsidP="00EE3ED0">
            <w:pPr>
              <w:spacing w:before="60" w:after="60"/>
              <w:rPr>
                <w:rFonts w:asciiTheme="majorBidi" w:hAnsiTheme="majorBidi" w:cstheme="majorBidi"/>
                <w:b/>
                <w:sz w:val="20"/>
                <w:szCs w:val="20"/>
              </w:rPr>
            </w:pPr>
          </w:p>
        </w:tc>
        <w:tc>
          <w:tcPr>
            <w:tcW w:w="1795" w:type="dxa"/>
            <w:shd w:val="clear" w:color="auto" w:fill="auto"/>
          </w:tcPr>
          <w:p w14:paraId="6F81B199" w14:textId="77777777" w:rsidR="00986932" w:rsidRPr="0020194F" w:rsidRDefault="00986932" w:rsidP="00EE3ED0">
            <w:pPr>
              <w:spacing w:before="60" w:after="60"/>
              <w:rPr>
                <w:rFonts w:asciiTheme="majorBidi" w:hAnsiTheme="majorBidi" w:cstheme="majorBidi"/>
                <w:i/>
                <w:sz w:val="20"/>
                <w:szCs w:val="20"/>
              </w:rPr>
            </w:pPr>
            <w:r w:rsidRPr="0020194F">
              <w:rPr>
                <w:rFonts w:asciiTheme="majorBidi" w:hAnsiTheme="majorBidi" w:cstheme="majorBidi"/>
                <w:w w:val="95"/>
                <w:sz w:val="20"/>
                <w:szCs w:val="20"/>
              </w:rPr>
              <w:t>Postal</w:t>
            </w:r>
            <w:r w:rsidRPr="0020194F">
              <w:rPr>
                <w:rFonts w:asciiTheme="majorBidi" w:hAnsiTheme="majorBidi" w:cstheme="majorBidi"/>
                <w:spacing w:val="-3"/>
                <w:w w:val="95"/>
                <w:sz w:val="20"/>
                <w:szCs w:val="20"/>
              </w:rPr>
              <w:t xml:space="preserve"> </w:t>
            </w:r>
            <w:r w:rsidRPr="0020194F">
              <w:rPr>
                <w:rFonts w:asciiTheme="majorBidi" w:hAnsiTheme="majorBidi" w:cstheme="majorBidi"/>
                <w:spacing w:val="-2"/>
                <w:sz w:val="20"/>
                <w:szCs w:val="20"/>
              </w:rPr>
              <w:t>address</w:t>
            </w:r>
          </w:p>
        </w:tc>
        <w:tc>
          <w:tcPr>
            <w:tcW w:w="1535" w:type="dxa"/>
          </w:tcPr>
          <w:p w14:paraId="5D872D72" w14:textId="77777777" w:rsidR="00986932" w:rsidRPr="0020194F" w:rsidRDefault="00986932" w:rsidP="00EE3ED0">
            <w:pPr>
              <w:spacing w:before="60" w:after="60"/>
              <w:rPr>
                <w:rFonts w:asciiTheme="majorBidi" w:hAnsiTheme="majorBidi" w:cstheme="majorBidi"/>
                <w:sz w:val="20"/>
                <w:szCs w:val="20"/>
              </w:rPr>
            </w:pPr>
          </w:p>
        </w:tc>
        <w:tc>
          <w:tcPr>
            <w:tcW w:w="1260" w:type="dxa"/>
            <w:vMerge/>
            <w:shd w:val="clear" w:color="auto" w:fill="auto"/>
          </w:tcPr>
          <w:p w14:paraId="25E759CA" w14:textId="77777777" w:rsidR="00986932" w:rsidRPr="0020194F" w:rsidRDefault="00986932" w:rsidP="00EE3ED0">
            <w:pPr>
              <w:spacing w:before="60" w:after="60"/>
              <w:rPr>
                <w:rFonts w:asciiTheme="majorBidi" w:hAnsiTheme="majorBidi" w:cstheme="majorBidi"/>
                <w:sz w:val="20"/>
                <w:szCs w:val="20"/>
              </w:rPr>
            </w:pPr>
          </w:p>
        </w:tc>
        <w:tc>
          <w:tcPr>
            <w:tcW w:w="1620" w:type="dxa"/>
            <w:vMerge/>
            <w:shd w:val="clear" w:color="auto" w:fill="auto"/>
          </w:tcPr>
          <w:p w14:paraId="376C5906" w14:textId="77777777" w:rsidR="00986932" w:rsidRPr="0020194F" w:rsidRDefault="00986932" w:rsidP="00EE3ED0">
            <w:pPr>
              <w:spacing w:before="60" w:after="60"/>
              <w:rPr>
                <w:rFonts w:asciiTheme="majorBidi" w:hAnsiTheme="majorBidi" w:cstheme="majorBidi"/>
                <w:sz w:val="20"/>
                <w:szCs w:val="20"/>
              </w:rPr>
            </w:pPr>
          </w:p>
        </w:tc>
        <w:tc>
          <w:tcPr>
            <w:tcW w:w="2335" w:type="dxa"/>
            <w:vMerge/>
            <w:shd w:val="clear" w:color="auto" w:fill="auto"/>
          </w:tcPr>
          <w:p w14:paraId="52A00F53" w14:textId="77777777" w:rsidR="00986932" w:rsidRPr="0020194F" w:rsidRDefault="00986932" w:rsidP="00EE3ED0">
            <w:pPr>
              <w:spacing w:before="60" w:after="60"/>
              <w:rPr>
                <w:rFonts w:asciiTheme="majorBidi" w:hAnsiTheme="majorBidi" w:cstheme="majorBidi"/>
                <w:sz w:val="20"/>
                <w:szCs w:val="20"/>
              </w:rPr>
            </w:pPr>
          </w:p>
        </w:tc>
        <w:tc>
          <w:tcPr>
            <w:tcW w:w="1715" w:type="dxa"/>
            <w:vMerge/>
          </w:tcPr>
          <w:p w14:paraId="6178BC51" w14:textId="77777777" w:rsidR="00986932" w:rsidRPr="0020194F" w:rsidRDefault="00986932" w:rsidP="00EE3ED0">
            <w:pPr>
              <w:spacing w:before="60" w:after="60"/>
              <w:rPr>
                <w:rFonts w:asciiTheme="majorBidi" w:hAnsiTheme="majorBidi" w:cstheme="majorBidi"/>
                <w:sz w:val="20"/>
                <w:szCs w:val="20"/>
              </w:rPr>
            </w:pPr>
          </w:p>
        </w:tc>
      </w:tr>
      <w:tr w:rsidR="00986932" w:rsidRPr="0020194F" w14:paraId="22458CA0" w14:textId="77777777" w:rsidTr="00986932">
        <w:trPr>
          <w:trHeight w:val="20"/>
        </w:trPr>
        <w:tc>
          <w:tcPr>
            <w:tcW w:w="450" w:type="dxa"/>
            <w:vMerge/>
          </w:tcPr>
          <w:p w14:paraId="1830BD4A" w14:textId="77777777" w:rsidR="00986932" w:rsidRPr="0020194F" w:rsidRDefault="00986932" w:rsidP="00EE3ED0">
            <w:pPr>
              <w:spacing w:before="60" w:after="60"/>
              <w:rPr>
                <w:rFonts w:asciiTheme="majorBidi" w:hAnsiTheme="majorBidi" w:cstheme="majorBidi"/>
                <w:b/>
                <w:sz w:val="20"/>
                <w:szCs w:val="20"/>
              </w:rPr>
            </w:pPr>
          </w:p>
        </w:tc>
        <w:tc>
          <w:tcPr>
            <w:tcW w:w="1795" w:type="dxa"/>
            <w:shd w:val="clear" w:color="auto" w:fill="auto"/>
          </w:tcPr>
          <w:p w14:paraId="20DA8ABD" w14:textId="77777777" w:rsidR="00986932" w:rsidRPr="0020194F" w:rsidRDefault="00986932" w:rsidP="00EE3ED0">
            <w:pPr>
              <w:spacing w:before="60" w:after="60"/>
              <w:rPr>
                <w:rFonts w:asciiTheme="majorBidi" w:hAnsiTheme="majorBidi" w:cstheme="majorBidi"/>
                <w:i/>
                <w:sz w:val="20"/>
                <w:szCs w:val="20"/>
              </w:rPr>
            </w:pPr>
            <w:r w:rsidRPr="0020194F">
              <w:rPr>
                <w:rFonts w:asciiTheme="majorBidi" w:hAnsiTheme="majorBidi" w:cstheme="majorBidi"/>
                <w:w w:val="90"/>
                <w:sz w:val="20"/>
                <w:szCs w:val="20"/>
              </w:rPr>
              <w:t>Residential</w:t>
            </w:r>
            <w:r w:rsidRPr="0020194F">
              <w:rPr>
                <w:rFonts w:asciiTheme="majorBidi" w:hAnsiTheme="majorBidi" w:cstheme="majorBidi"/>
                <w:spacing w:val="38"/>
                <w:sz w:val="20"/>
                <w:szCs w:val="20"/>
              </w:rPr>
              <w:t xml:space="preserve"> </w:t>
            </w:r>
            <w:r w:rsidRPr="0020194F">
              <w:rPr>
                <w:rFonts w:asciiTheme="majorBidi" w:hAnsiTheme="majorBidi" w:cstheme="majorBidi"/>
                <w:spacing w:val="-2"/>
                <w:sz w:val="20"/>
                <w:szCs w:val="20"/>
              </w:rPr>
              <w:t>address</w:t>
            </w:r>
          </w:p>
        </w:tc>
        <w:tc>
          <w:tcPr>
            <w:tcW w:w="1535" w:type="dxa"/>
          </w:tcPr>
          <w:p w14:paraId="7B0939BE" w14:textId="77777777" w:rsidR="00986932" w:rsidRPr="0020194F" w:rsidRDefault="00986932" w:rsidP="00EE3ED0">
            <w:pPr>
              <w:spacing w:before="60" w:after="60"/>
              <w:rPr>
                <w:rFonts w:asciiTheme="majorBidi" w:hAnsiTheme="majorBidi" w:cstheme="majorBidi"/>
                <w:sz w:val="20"/>
                <w:szCs w:val="20"/>
              </w:rPr>
            </w:pPr>
          </w:p>
        </w:tc>
        <w:tc>
          <w:tcPr>
            <w:tcW w:w="1260" w:type="dxa"/>
            <w:vMerge/>
            <w:shd w:val="clear" w:color="auto" w:fill="auto"/>
          </w:tcPr>
          <w:p w14:paraId="2BF919FF" w14:textId="77777777" w:rsidR="00986932" w:rsidRPr="0020194F" w:rsidRDefault="00986932" w:rsidP="00EE3ED0">
            <w:pPr>
              <w:spacing w:before="60" w:after="60"/>
              <w:rPr>
                <w:rFonts w:asciiTheme="majorBidi" w:hAnsiTheme="majorBidi" w:cstheme="majorBidi"/>
                <w:sz w:val="20"/>
                <w:szCs w:val="20"/>
              </w:rPr>
            </w:pPr>
          </w:p>
        </w:tc>
        <w:tc>
          <w:tcPr>
            <w:tcW w:w="1620" w:type="dxa"/>
            <w:vMerge/>
            <w:shd w:val="clear" w:color="auto" w:fill="auto"/>
          </w:tcPr>
          <w:p w14:paraId="0E671BBD" w14:textId="77777777" w:rsidR="00986932" w:rsidRPr="0020194F" w:rsidRDefault="00986932" w:rsidP="00EE3ED0">
            <w:pPr>
              <w:spacing w:before="60" w:after="60"/>
              <w:rPr>
                <w:rFonts w:asciiTheme="majorBidi" w:hAnsiTheme="majorBidi" w:cstheme="majorBidi"/>
                <w:sz w:val="20"/>
                <w:szCs w:val="20"/>
              </w:rPr>
            </w:pPr>
          </w:p>
        </w:tc>
        <w:tc>
          <w:tcPr>
            <w:tcW w:w="2335" w:type="dxa"/>
            <w:vMerge/>
            <w:shd w:val="clear" w:color="auto" w:fill="auto"/>
          </w:tcPr>
          <w:p w14:paraId="249FDBCE" w14:textId="77777777" w:rsidR="00986932" w:rsidRPr="0020194F" w:rsidRDefault="00986932" w:rsidP="00EE3ED0">
            <w:pPr>
              <w:spacing w:before="60" w:after="60"/>
              <w:rPr>
                <w:rFonts w:asciiTheme="majorBidi" w:hAnsiTheme="majorBidi" w:cstheme="majorBidi"/>
                <w:sz w:val="20"/>
                <w:szCs w:val="20"/>
              </w:rPr>
            </w:pPr>
          </w:p>
        </w:tc>
        <w:tc>
          <w:tcPr>
            <w:tcW w:w="1715" w:type="dxa"/>
            <w:vMerge/>
          </w:tcPr>
          <w:p w14:paraId="23C045E1" w14:textId="77777777" w:rsidR="00986932" w:rsidRPr="0020194F" w:rsidRDefault="00986932" w:rsidP="00EE3ED0">
            <w:pPr>
              <w:spacing w:before="60" w:after="60"/>
              <w:rPr>
                <w:rFonts w:asciiTheme="majorBidi" w:hAnsiTheme="majorBidi" w:cstheme="majorBidi"/>
                <w:sz w:val="20"/>
                <w:szCs w:val="20"/>
              </w:rPr>
            </w:pPr>
          </w:p>
        </w:tc>
      </w:tr>
      <w:tr w:rsidR="00986932" w:rsidRPr="0020194F" w14:paraId="4C23E0BD" w14:textId="77777777" w:rsidTr="00986932">
        <w:trPr>
          <w:trHeight w:val="20"/>
        </w:trPr>
        <w:tc>
          <w:tcPr>
            <w:tcW w:w="450" w:type="dxa"/>
            <w:vMerge/>
          </w:tcPr>
          <w:p w14:paraId="61309F54" w14:textId="77777777" w:rsidR="00986932" w:rsidRPr="0020194F" w:rsidRDefault="00986932" w:rsidP="00EE3ED0">
            <w:pPr>
              <w:spacing w:before="60" w:after="60"/>
              <w:rPr>
                <w:rFonts w:asciiTheme="majorBidi" w:hAnsiTheme="majorBidi" w:cstheme="majorBidi"/>
                <w:b/>
                <w:sz w:val="20"/>
                <w:szCs w:val="20"/>
              </w:rPr>
            </w:pPr>
          </w:p>
        </w:tc>
        <w:tc>
          <w:tcPr>
            <w:tcW w:w="1795" w:type="dxa"/>
            <w:shd w:val="clear" w:color="auto" w:fill="auto"/>
          </w:tcPr>
          <w:p w14:paraId="215D451D" w14:textId="77777777" w:rsidR="00986932" w:rsidRPr="0020194F" w:rsidRDefault="00986932" w:rsidP="00EE3ED0">
            <w:pPr>
              <w:spacing w:before="60" w:after="60"/>
              <w:rPr>
                <w:rFonts w:asciiTheme="majorBidi" w:hAnsiTheme="majorBidi" w:cstheme="majorBidi"/>
                <w:i/>
                <w:sz w:val="20"/>
                <w:szCs w:val="20"/>
              </w:rPr>
            </w:pPr>
            <w:r w:rsidRPr="0020194F">
              <w:rPr>
                <w:rFonts w:asciiTheme="majorBidi" w:hAnsiTheme="majorBidi" w:cstheme="majorBidi"/>
                <w:spacing w:val="-2"/>
                <w:w w:val="95"/>
                <w:sz w:val="20"/>
                <w:szCs w:val="20"/>
              </w:rPr>
              <w:t>Telephone</w:t>
            </w:r>
            <w:r w:rsidRPr="0020194F">
              <w:rPr>
                <w:rFonts w:asciiTheme="majorBidi" w:hAnsiTheme="majorBidi" w:cstheme="majorBidi"/>
                <w:spacing w:val="2"/>
                <w:sz w:val="20"/>
                <w:szCs w:val="20"/>
              </w:rPr>
              <w:t xml:space="preserve"> </w:t>
            </w:r>
            <w:r w:rsidRPr="0020194F">
              <w:rPr>
                <w:rFonts w:asciiTheme="majorBidi" w:hAnsiTheme="majorBidi" w:cstheme="majorBidi"/>
                <w:spacing w:val="-2"/>
                <w:w w:val="95"/>
                <w:sz w:val="20"/>
                <w:szCs w:val="20"/>
              </w:rPr>
              <w:t>number</w:t>
            </w:r>
          </w:p>
        </w:tc>
        <w:tc>
          <w:tcPr>
            <w:tcW w:w="1535" w:type="dxa"/>
          </w:tcPr>
          <w:p w14:paraId="12313D15" w14:textId="77777777" w:rsidR="00986932" w:rsidRPr="0020194F" w:rsidRDefault="00986932" w:rsidP="00EE3ED0">
            <w:pPr>
              <w:spacing w:before="60" w:after="60"/>
              <w:rPr>
                <w:rFonts w:asciiTheme="majorBidi" w:hAnsiTheme="majorBidi" w:cstheme="majorBidi"/>
                <w:sz w:val="20"/>
                <w:szCs w:val="20"/>
              </w:rPr>
            </w:pPr>
          </w:p>
        </w:tc>
        <w:tc>
          <w:tcPr>
            <w:tcW w:w="1260" w:type="dxa"/>
            <w:vMerge/>
            <w:shd w:val="clear" w:color="auto" w:fill="auto"/>
          </w:tcPr>
          <w:p w14:paraId="0601166A" w14:textId="77777777" w:rsidR="00986932" w:rsidRPr="0020194F" w:rsidRDefault="00986932" w:rsidP="00EE3ED0">
            <w:pPr>
              <w:spacing w:before="60" w:after="60"/>
              <w:rPr>
                <w:rFonts w:asciiTheme="majorBidi" w:hAnsiTheme="majorBidi" w:cstheme="majorBidi"/>
                <w:sz w:val="20"/>
                <w:szCs w:val="20"/>
              </w:rPr>
            </w:pPr>
          </w:p>
        </w:tc>
        <w:tc>
          <w:tcPr>
            <w:tcW w:w="1620" w:type="dxa"/>
            <w:vMerge/>
            <w:shd w:val="clear" w:color="auto" w:fill="auto"/>
          </w:tcPr>
          <w:p w14:paraId="72C5946E" w14:textId="77777777" w:rsidR="00986932" w:rsidRPr="0020194F" w:rsidRDefault="00986932" w:rsidP="00EE3ED0">
            <w:pPr>
              <w:spacing w:before="60" w:after="60"/>
              <w:rPr>
                <w:rFonts w:asciiTheme="majorBidi" w:hAnsiTheme="majorBidi" w:cstheme="majorBidi"/>
                <w:sz w:val="20"/>
                <w:szCs w:val="20"/>
              </w:rPr>
            </w:pPr>
          </w:p>
        </w:tc>
        <w:tc>
          <w:tcPr>
            <w:tcW w:w="2335" w:type="dxa"/>
            <w:vMerge/>
            <w:shd w:val="clear" w:color="auto" w:fill="auto"/>
          </w:tcPr>
          <w:p w14:paraId="20DC3B72" w14:textId="77777777" w:rsidR="00986932" w:rsidRPr="0020194F" w:rsidRDefault="00986932" w:rsidP="00EE3ED0">
            <w:pPr>
              <w:spacing w:before="60" w:after="60"/>
              <w:rPr>
                <w:rFonts w:asciiTheme="majorBidi" w:hAnsiTheme="majorBidi" w:cstheme="majorBidi"/>
                <w:sz w:val="20"/>
                <w:szCs w:val="20"/>
              </w:rPr>
            </w:pPr>
          </w:p>
        </w:tc>
        <w:tc>
          <w:tcPr>
            <w:tcW w:w="1715" w:type="dxa"/>
            <w:vMerge/>
          </w:tcPr>
          <w:p w14:paraId="3BE14514" w14:textId="77777777" w:rsidR="00986932" w:rsidRPr="0020194F" w:rsidRDefault="00986932" w:rsidP="00EE3ED0">
            <w:pPr>
              <w:spacing w:before="60" w:after="60"/>
              <w:rPr>
                <w:rFonts w:asciiTheme="majorBidi" w:hAnsiTheme="majorBidi" w:cstheme="majorBidi"/>
                <w:sz w:val="20"/>
                <w:szCs w:val="20"/>
              </w:rPr>
            </w:pPr>
          </w:p>
        </w:tc>
      </w:tr>
      <w:tr w:rsidR="00986932" w:rsidRPr="0020194F" w14:paraId="6B1BBA3F" w14:textId="77777777" w:rsidTr="00986932">
        <w:trPr>
          <w:trHeight w:val="20"/>
        </w:trPr>
        <w:tc>
          <w:tcPr>
            <w:tcW w:w="450" w:type="dxa"/>
            <w:vMerge/>
          </w:tcPr>
          <w:p w14:paraId="17718FA6" w14:textId="77777777" w:rsidR="00986932" w:rsidRPr="0020194F" w:rsidRDefault="00986932" w:rsidP="00EE3ED0">
            <w:pPr>
              <w:spacing w:before="60" w:after="60"/>
              <w:rPr>
                <w:rFonts w:asciiTheme="majorBidi" w:hAnsiTheme="majorBidi" w:cstheme="majorBidi"/>
                <w:b/>
                <w:sz w:val="20"/>
                <w:szCs w:val="20"/>
              </w:rPr>
            </w:pPr>
          </w:p>
        </w:tc>
        <w:tc>
          <w:tcPr>
            <w:tcW w:w="1795" w:type="dxa"/>
            <w:shd w:val="clear" w:color="auto" w:fill="auto"/>
          </w:tcPr>
          <w:p w14:paraId="7AA096BD" w14:textId="77777777" w:rsidR="00986932" w:rsidRPr="0020194F" w:rsidRDefault="00986932" w:rsidP="00EE3ED0">
            <w:pPr>
              <w:spacing w:before="60" w:after="60"/>
              <w:rPr>
                <w:rFonts w:asciiTheme="majorBidi" w:hAnsiTheme="majorBidi" w:cstheme="majorBidi"/>
                <w:i/>
                <w:sz w:val="20"/>
                <w:szCs w:val="20"/>
              </w:rPr>
            </w:pPr>
            <w:r w:rsidRPr="0020194F">
              <w:rPr>
                <w:rFonts w:asciiTheme="majorBidi" w:hAnsiTheme="majorBidi" w:cstheme="majorBidi"/>
                <w:w w:val="95"/>
                <w:sz w:val="20"/>
                <w:szCs w:val="20"/>
              </w:rPr>
              <w:t>Email</w:t>
            </w:r>
            <w:r w:rsidRPr="0020194F">
              <w:rPr>
                <w:rFonts w:asciiTheme="majorBidi" w:hAnsiTheme="majorBidi" w:cstheme="majorBidi"/>
                <w:spacing w:val="-7"/>
                <w:w w:val="95"/>
                <w:sz w:val="20"/>
                <w:szCs w:val="20"/>
              </w:rPr>
              <w:t xml:space="preserve"> </w:t>
            </w:r>
            <w:r w:rsidRPr="0020194F">
              <w:rPr>
                <w:rFonts w:asciiTheme="majorBidi" w:hAnsiTheme="majorBidi" w:cstheme="majorBidi"/>
                <w:spacing w:val="-2"/>
                <w:sz w:val="20"/>
                <w:szCs w:val="20"/>
              </w:rPr>
              <w:t>address</w:t>
            </w:r>
          </w:p>
        </w:tc>
        <w:tc>
          <w:tcPr>
            <w:tcW w:w="1535" w:type="dxa"/>
          </w:tcPr>
          <w:p w14:paraId="7DC3BCC7" w14:textId="77777777" w:rsidR="00986932" w:rsidRPr="0020194F" w:rsidRDefault="00986932" w:rsidP="00EE3ED0">
            <w:pPr>
              <w:spacing w:before="60" w:after="60"/>
              <w:rPr>
                <w:rFonts w:asciiTheme="majorBidi" w:hAnsiTheme="majorBidi" w:cstheme="majorBidi"/>
                <w:sz w:val="20"/>
                <w:szCs w:val="20"/>
              </w:rPr>
            </w:pPr>
          </w:p>
        </w:tc>
        <w:tc>
          <w:tcPr>
            <w:tcW w:w="1260" w:type="dxa"/>
            <w:vMerge/>
            <w:shd w:val="clear" w:color="auto" w:fill="auto"/>
          </w:tcPr>
          <w:p w14:paraId="592E22B1" w14:textId="77777777" w:rsidR="00986932" w:rsidRPr="0020194F" w:rsidRDefault="00986932" w:rsidP="00EE3ED0">
            <w:pPr>
              <w:spacing w:before="60" w:after="60"/>
              <w:rPr>
                <w:rFonts w:asciiTheme="majorBidi" w:hAnsiTheme="majorBidi" w:cstheme="majorBidi"/>
                <w:sz w:val="20"/>
                <w:szCs w:val="20"/>
              </w:rPr>
            </w:pPr>
          </w:p>
        </w:tc>
        <w:tc>
          <w:tcPr>
            <w:tcW w:w="1620" w:type="dxa"/>
            <w:vMerge/>
            <w:shd w:val="clear" w:color="auto" w:fill="auto"/>
          </w:tcPr>
          <w:p w14:paraId="59F5B8A4" w14:textId="77777777" w:rsidR="00986932" w:rsidRPr="0020194F" w:rsidRDefault="00986932" w:rsidP="00EE3ED0">
            <w:pPr>
              <w:spacing w:before="60" w:after="60"/>
              <w:rPr>
                <w:rFonts w:asciiTheme="majorBidi" w:hAnsiTheme="majorBidi" w:cstheme="majorBidi"/>
                <w:sz w:val="20"/>
                <w:szCs w:val="20"/>
              </w:rPr>
            </w:pPr>
          </w:p>
        </w:tc>
        <w:tc>
          <w:tcPr>
            <w:tcW w:w="2335" w:type="dxa"/>
            <w:vMerge/>
            <w:shd w:val="clear" w:color="auto" w:fill="auto"/>
          </w:tcPr>
          <w:p w14:paraId="42B94B56" w14:textId="77777777" w:rsidR="00986932" w:rsidRPr="0020194F" w:rsidRDefault="00986932" w:rsidP="00EE3ED0">
            <w:pPr>
              <w:spacing w:before="60" w:after="60"/>
              <w:rPr>
                <w:rFonts w:asciiTheme="majorBidi" w:hAnsiTheme="majorBidi" w:cstheme="majorBidi"/>
                <w:sz w:val="20"/>
                <w:szCs w:val="20"/>
              </w:rPr>
            </w:pPr>
          </w:p>
        </w:tc>
        <w:tc>
          <w:tcPr>
            <w:tcW w:w="1715" w:type="dxa"/>
            <w:vMerge/>
          </w:tcPr>
          <w:p w14:paraId="598C0153" w14:textId="77777777" w:rsidR="00986932" w:rsidRPr="0020194F" w:rsidRDefault="00986932" w:rsidP="00EE3ED0">
            <w:pPr>
              <w:spacing w:before="60" w:after="60"/>
              <w:rPr>
                <w:rFonts w:asciiTheme="majorBidi" w:hAnsiTheme="majorBidi" w:cstheme="majorBidi"/>
                <w:sz w:val="20"/>
                <w:szCs w:val="20"/>
              </w:rPr>
            </w:pPr>
          </w:p>
        </w:tc>
      </w:tr>
      <w:tr w:rsidR="00986932" w:rsidRPr="0020194F" w14:paraId="5FFA8C5C" w14:textId="77777777" w:rsidTr="00986932">
        <w:trPr>
          <w:trHeight w:val="20"/>
        </w:trPr>
        <w:tc>
          <w:tcPr>
            <w:tcW w:w="450" w:type="dxa"/>
            <w:vMerge/>
          </w:tcPr>
          <w:p w14:paraId="21C4EEB6" w14:textId="77777777" w:rsidR="00986932" w:rsidRPr="0020194F" w:rsidRDefault="00986932" w:rsidP="00EE3ED0">
            <w:pPr>
              <w:spacing w:before="60" w:after="60"/>
              <w:rPr>
                <w:rFonts w:asciiTheme="majorBidi" w:hAnsiTheme="majorBidi" w:cstheme="majorBidi"/>
                <w:b/>
                <w:sz w:val="20"/>
                <w:szCs w:val="20"/>
              </w:rPr>
            </w:pPr>
          </w:p>
        </w:tc>
        <w:tc>
          <w:tcPr>
            <w:tcW w:w="1795" w:type="dxa"/>
            <w:shd w:val="clear" w:color="auto" w:fill="auto"/>
          </w:tcPr>
          <w:p w14:paraId="1B067E48" w14:textId="77777777" w:rsidR="00986932" w:rsidRPr="0020194F" w:rsidRDefault="00986932" w:rsidP="00EE3ED0">
            <w:pPr>
              <w:spacing w:before="60" w:after="60"/>
              <w:rPr>
                <w:rFonts w:asciiTheme="majorBidi" w:hAnsiTheme="majorBidi" w:cstheme="majorBidi"/>
                <w:i/>
                <w:sz w:val="20"/>
                <w:szCs w:val="20"/>
              </w:rPr>
            </w:pPr>
            <w:r w:rsidRPr="0020194F">
              <w:rPr>
                <w:rFonts w:asciiTheme="majorBidi" w:hAnsiTheme="majorBidi" w:cstheme="majorBidi"/>
                <w:w w:val="95"/>
                <w:sz w:val="20"/>
                <w:szCs w:val="20"/>
              </w:rPr>
              <w:t>Occupation</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profession</w:t>
            </w:r>
          </w:p>
        </w:tc>
        <w:tc>
          <w:tcPr>
            <w:tcW w:w="1535" w:type="dxa"/>
          </w:tcPr>
          <w:p w14:paraId="6327528A" w14:textId="77777777" w:rsidR="00986932" w:rsidRPr="0020194F" w:rsidRDefault="00986932" w:rsidP="00EE3ED0">
            <w:pPr>
              <w:spacing w:before="60" w:after="60"/>
              <w:rPr>
                <w:rFonts w:asciiTheme="majorBidi" w:hAnsiTheme="majorBidi" w:cstheme="majorBidi"/>
                <w:sz w:val="20"/>
                <w:szCs w:val="20"/>
              </w:rPr>
            </w:pPr>
          </w:p>
        </w:tc>
        <w:tc>
          <w:tcPr>
            <w:tcW w:w="1260" w:type="dxa"/>
            <w:vMerge/>
            <w:shd w:val="clear" w:color="auto" w:fill="auto"/>
          </w:tcPr>
          <w:p w14:paraId="769675C9" w14:textId="77777777" w:rsidR="00986932" w:rsidRPr="0020194F" w:rsidRDefault="00986932" w:rsidP="00EE3ED0">
            <w:pPr>
              <w:spacing w:before="60" w:after="60"/>
              <w:rPr>
                <w:rFonts w:asciiTheme="majorBidi" w:hAnsiTheme="majorBidi" w:cstheme="majorBidi"/>
                <w:sz w:val="20"/>
                <w:szCs w:val="20"/>
              </w:rPr>
            </w:pPr>
          </w:p>
        </w:tc>
        <w:tc>
          <w:tcPr>
            <w:tcW w:w="1620" w:type="dxa"/>
            <w:vMerge/>
            <w:shd w:val="clear" w:color="auto" w:fill="auto"/>
          </w:tcPr>
          <w:p w14:paraId="05319151" w14:textId="77777777" w:rsidR="00986932" w:rsidRPr="0020194F" w:rsidRDefault="00986932" w:rsidP="00EE3ED0">
            <w:pPr>
              <w:spacing w:before="60" w:after="60"/>
              <w:rPr>
                <w:rFonts w:asciiTheme="majorBidi" w:hAnsiTheme="majorBidi" w:cstheme="majorBidi"/>
                <w:sz w:val="20"/>
                <w:szCs w:val="20"/>
              </w:rPr>
            </w:pPr>
          </w:p>
        </w:tc>
        <w:tc>
          <w:tcPr>
            <w:tcW w:w="2335" w:type="dxa"/>
            <w:vMerge/>
            <w:shd w:val="clear" w:color="auto" w:fill="auto"/>
          </w:tcPr>
          <w:p w14:paraId="59A0761D" w14:textId="77777777" w:rsidR="00986932" w:rsidRPr="0020194F" w:rsidRDefault="00986932" w:rsidP="00EE3ED0">
            <w:pPr>
              <w:spacing w:before="60" w:after="60"/>
              <w:rPr>
                <w:rFonts w:asciiTheme="majorBidi" w:hAnsiTheme="majorBidi" w:cstheme="majorBidi"/>
                <w:sz w:val="20"/>
                <w:szCs w:val="20"/>
              </w:rPr>
            </w:pPr>
          </w:p>
        </w:tc>
        <w:tc>
          <w:tcPr>
            <w:tcW w:w="1715" w:type="dxa"/>
            <w:vMerge/>
          </w:tcPr>
          <w:p w14:paraId="7BE01E62" w14:textId="77777777" w:rsidR="00986932" w:rsidRPr="0020194F" w:rsidRDefault="00986932" w:rsidP="00EE3ED0">
            <w:pPr>
              <w:spacing w:before="60" w:after="60"/>
              <w:rPr>
                <w:rFonts w:asciiTheme="majorBidi" w:hAnsiTheme="majorBidi" w:cstheme="majorBidi"/>
                <w:sz w:val="20"/>
                <w:szCs w:val="20"/>
              </w:rPr>
            </w:pPr>
          </w:p>
        </w:tc>
      </w:tr>
      <w:tr w:rsidR="00986932" w:rsidRPr="0020194F" w14:paraId="363A0344" w14:textId="77777777" w:rsidTr="00986932">
        <w:trPr>
          <w:trHeight w:val="20"/>
        </w:trPr>
        <w:tc>
          <w:tcPr>
            <w:tcW w:w="10715" w:type="dxa"/>
            <w:gridSpan w:val="7"/>
            <w:shd w:val="clear" w:color="auto" w:fill="D9D9D9" w:themeFill="background1" w:themeFillShade="D9"/>
          </w:tcPr>
          <w:p w14:paraId="29E7A1E1" w14:textId="77777777" w:rsidR="00986932" w:rsidRPr="0020194F" w:rsidRDefault="00986932" w:rsidP="00EE3ED0">
            <w:pPr>
              <w:spacing w:before="60" w:after="60"/>
              <w:rPr>
                <w:rFonts w:asciiTheme="majorBidi" w:hAnsiTheme="majorBidi" w:cstheme="majorBidi"/>
                <w:sz w:val="20"/>
                <w:szCs w:val="20"/>
              </w:rPr>
            </w:pPr>
          </w:p>
        </w:tc>
      </w:tr>
      <w:tr w:rsidR="00986932" w:rsidRPr="0020194F" w14:paraId="653E12E2" w14:textId="77777777" w:rsidTr="00986932">
        <w:trPr>
          <w:trHeight w:val="20"/>
        </w:trPr>
        <w:tc>
          <w:tcPr>
            <w:tcW w:w="450" w:type="dxa"/>
            <w:vMerge w:val="restart"/>
          </w:tcPr>
          <w:p w14:paraId="6A9C08F7" w14:textId="77777777" w:rsidR="00986932" w:rsidRPr="0020194F" w:rsidRDefault="00986932" w:rsidP="00EE3ED0">
            <w:pPr>
              <w:spacing w:before="60" w:after="60"/>
              <w:rPr>
                <w:rFonts w:asciiTheme="majorBidi" w:hAnsiTheme="majorBidi" w:cstheme="majorBidi"/>
                <w:b/>
                <w:sz w:val="20"/>
                <w:szCs w:val="20"/>
              </w:rPr>
            </w:pPr>
            <w:r w:rsidRPr="0020194F">
              <w:rPr>
                <w:rFonts w:asciiTheme="majorBidi" w:hAnsiTheme="majorBidi" w:cstheme="majorBidi"/>
                <w:b/>
                <w:sz w:val="20"/>
                <w:szCs w:val="20"/>
              </w:rPr>
              <w:t>2.</w:t>
            </w:r>
          </w:p>
        </w:tc>
        <w:tc>
          <w:tcPr>
            <w:tcW w:w="1795" w:type="dxa"/>
            <w:shd w:val="clear" w:color="auto" w:fill="auto"/>
          </w:tcPr>
          <w:p w14:paraId="7F10CD95" w14:textId="77777777" w:rsidR="00986932" w:rsidRPr="0020194F" w:rsidRDefault="00986932" w:rsidP="00EE3ED0">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Full</w:t>
            </w:r>
            <w:r w:rsidRPr="0020194F">
              <w:rPr>
                <w:rFonts w:asciiTheme="majorBidi" w:hAnsiTheme="majorBidi" w:cstheme="majorBidi"/>
                <w:spacing w:val="-5"/>
                <w:w w:val="95"/>
                <w:sz w:val="20"/>
                <w:szCs w:val="20"/>
              </w:rPr>
              <w:t xml:space="preserve"> </w:t>
            </w:r>
            <w:r w:rsidRPr="0020194F">
              <w:rPr>
                <w:rFonts w:asciiTheme="majorBidi" w:hAnsiTheme="majorBidi" w:cstheme="majorBidi"/>
                <w:spacing w:val="-4"/>
                <w:sz w:val="20"/>
                <w:szCs w:val="20"/>
              </w:rPr>
              <w:t>Name</w:t>
            </w:r>
          </w:p>
        </w:tc>
        <w:tc>
          <w:tcPr>
            <w:tcW w:w="1535" w:type="dxa"/>
          </w:tcPr>
          <w:p w14:paraId="42ABD5E0" w14:textId="77777777" w:rsidR="00986932" w:rsidRPr="0020194F" w:rsidRDefault="00986932" w:rsidP="00EE3ED0">
            <w:pPr>
              <w:spacing w:before="60" w:after="60"/>
              <w:rPr>
                <w:rFonts w:asciiTheme="majorBidi" w:hAnsiTheme="majorBidi" w:cstheme="majorBidi"/>
                <w:sz w:val="20"/>
                <w:szCs w:val="20"/>
              </w:rPr>
            </w:pPr>
          </w:p>
        </w:tc>
        <w:tc>
          <w:tcPr>
            <w:tcW w:w="1260" w:type="dxa"/>
            <w:vMerge w:val="restart"/>
            <w:shd w:val="clear" w:color="auto" w:fill="auto"/>
          </w:tcPr>
          <w:p w14:paraId="5538B8E2" w14:textId="77777777" w:rsidR="00986932" w:rsidRPr="0020194F" w:rsidRDefault="00986932" w:rsidP="00EE3ED0">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 </w:t>
            </w:r>
          </w:p>
          <w:p w14:paraId="7C198D04" w14:textId="77777777" w:rsidR="00986932" w:rsidRPr="0020194F" w:rsidRDefault="00986932" w:rsidP="00EE3ED0">
            <w:pPr>
              <w:spacing w:before="60" w:after="60"/>
              <w:rPr>
                <w:rFonts w:asciiTheme="majorBidi" w:hAnsiTheme="majorBidi" w:cstheme="majorBidi"/>
                <w:spacing w:val="-2"/>
                <w:sz w:val="20"/>
                <w:szCs w:val="20"/>
              </w:rPr>
            </w:pPr>
          </w:p>
          <w:p w14:paraId="7B43C743" w14:textId="77777777" w:rsidR="00986932" w:rsidRPr="0020194F" w:rsidRDefault="00986932" w:rsidP="00EE3ED0">
            <w:pPr>
              <w:spacing w:before="60" w:after="60"/>
              <w:rPr>
                <w:rFonts w:asciiTheme="majorBidi" w:hAnsiTheme="majorBidi" w:cstheme="majorBidi"/>
                <w:spacing w:val="-2"/>
                <w:sz w:val="20"/>
                <w:szCs w:val="20"/>
              </w:rPr>
            </w:pPr>
          </w:p>
          <w:p w14:paraId="72405C6F" w14:textId="77777777" w:rsidR="00986932" w:rsidRPr="0020194F" w:rsidRDefault="00986932" w:rsidP="00EE3ED0">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w:t>
            </w:r>
          </w:p>
        </w:tc>
        <w:tc>
          <w:tcPr>
            <w:tcW w:w="1620" w:type="dxa"/>
            <w:vMerge w:val="restart"/>
            <w:shd w:val="clear" w:color="auto" w:fill="auto"/>
          </w:tcPr>
          <w:p w14:paraId="2A26FB59" w14:textId="77777777" w:rsidR="00986932" w:rsidRPr="0020194F" w:rsidRDefault="00986932" w:rsidP="00EE3ED0">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lastRenderedPageBreak/>
              <w:t>Directly</w:t>
            </w:r>
            <w:r w:rsidRPr="0020194F">
              <w:rPr>
                <w:rFonts w:asciiTheme="majorBidi" w:hAnsiTheme="majorBidi" w:cstheme="majorBidi"/>
                <w:sz w:val="20"/>
                <w:szCs w:val="20"/>
              </w:rPr>
              <w:t>…………</w:t>
            </w:r>
            <w:proofErr w:type="gramStart"/>
            <w:r w:rsidRPr="0020194F">
              <w:rPr>
                <w:rFonts w:asciiTheme="majorBidi" w:hAnsiTheme="majorBidi" w:cstheme="majorBidi"/>
                <w:sz w:val="20"/>
                <w:szCs w:val="20"/>
              </w:rPr>
              <w:t>….%</w:t>
            </w:r>
            <w:proofErr w:type="gramEnd"/>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7"/>
                <w:sz w:val="20"/>
                <w:szCs w:val="20"/>
              </w:rPr>
              <w:t xml:space="preserve"> </w:t>
            </w:r>
            <w:r w:rsidRPr="0020194F">
              <w:rPr>
                <w:rFonts w:asciiTheme="majorBidi" w:hAnsiTheme="majorBidi" w:cstheme="majorBidi"/>
                <w:spacing w:val="-2"/>
                <w:sz w:val="20"/>
                <w:szCs w:val="20"/>
              </w:rPr>
              <w:t>rights</w:t>
            </w:r>
          </w:p>
          <w:p w14:paraId="348543E6" w14:textId="77777777" w:rsidR="00986932" w:rsidRPr="0020194F" w:rsidRDefault="00986932" w:rsidP="00EE3ED0">
            <w:pPr>
              <w:spacing w:before="60" w:after="60"/>
              <w:rPr>
                <w:rFonts w:asciiTheme="majorBidi" w:hAnsiTheme="majorBidi" w:cstheme="majorBidi"/>
                <w:spacing w:val="-2"/>
                <w:sz w:val="20"/>
                <w:szCs w:val="20"/>
              </w:rPr>
            </w:pPr>
          </w:p>
          <w:p w14:paraId="778A9BBA" w14:textId="77777777" w:rsidR="00986932" w:rsidRPr="0020194F" w:rsidRDefault="00986932" w:rsidP="00EE3ED0">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9"/>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6"/>
                <w:sz w:val="20"/>
                <w:szCs w:val="20"/>
              </w:rPr>
              <w:t xml:space="preserve"> </w:t>
            </w:r>
            <w:r w:rsidRPr="0020194F">
              <w:rPr>
                <w:rFonts w:asciiTheme="majorBidi" w:hAnsiTheme="majorBidi" w:cstheme="majorBidi"/>
                <w:spacing w:val="-2"/>
                <w:sz w:val="20"/>
                <w:szCs w:val="20"/>
              </w:rPr>
              <w:t>rights</w:t>
            </w:r>
          </w:p>
        </w:tc>
        <w:tc>
          <w:tcPr>
            <w:tcW w:w="2335" w:type="dxa"/>
            <w:vMerge w:val="restart"/>
            <w:shd w:val="clear" w:color="auto" w:fill="auto"/>
          </w:tcPr>
          <w:p w14:paraId="1B853239" w14:textId="77777777" w:rsidR="00986932" w:rsidRPr="0020194F" w:rsidRDefault="00986932" w:rsidP="00DA5FA8">
            <w:pPr>
              <w:widowControl/>
              <w:numPr>
                <w:ilvl w:val="0"/>
                <w:numId w:val="133"/>
              </w:numPr>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lastRenderedPageBreak/>
              <w:t xml:space="preserve">Having the right to appoint a majority of the board of the directors or </w:t>
            </w:r>
            <w:r w:rsidRPr="0020194F">
              <w:rPr>
                <w:rFonts w:asciiTheme="majorBidi" w:hAnsiTheme="majorBidi" w:cstheme="majorBidi"/>
                <w:color w:val="000000"/>
                <w:sz w:val="20"/>
                <w:szCs w:val="20"/>
              </w:rPr>
              <w:lastRenderedPageBreak/>
              <w:t>an equivalent governing body of the Tenderer: Yes -----No----</w:t>
            </w:r>
          </w:p>
          <w:p w14:paraId="5FE46DBA" w14:textId="77777777" w:rsidR="00986932" w:rsidRPr="0020194F" w:rsidRDefault="00986932" w:rsidP="00DA5FA8">
            <w:pPr>
              <w:widowControl/>
              <w:numPr>
                <w:ilvl w:val="0"/>
                <w:numId w:val="133"/>
              </w:numPr>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Is this right held directly or </w:t>
            </w:r>
            <w:proofErr w:type="gramStart"/>
            <w:r w:rsidRPr="0020194F">
              <w:rPr>
                <w:rFonts w:asciiTheme="majorBidi" w:hAnsiTheme="majorBidi" w:cstheme="majorBidi"/>
                <w:color w:val="000000"/>
                <w:sz w:val="20"/>
                <w:szCs w:val="20"/>
              </w:rPr>
              <w:t>indirectly?:</w:t>
            </w:r>
            <w:proofErr w:type="gramEnd"/>
          </w:p>
          <w:p w14:paraId="59525B2D" w14:textId="77777777" w:rsidR="00986932" w:rsidRPr="0020194F" w:rsidRDefault="00986932" w:rsidP="00EE3ED0">
            <w:pPr>
              <w:widowControl/>
              <w:autoSpaceDE/>
              <w:autoSpaceDN/>
              <w:ind w:left="170"/>
              <w:jc w:val="both"/>
              <w:textAlignment w:val="baseline"/>
              <w:rPr>
                <w:rFonts w:asciiTheme="majorBidi" w:hAnsiTheme="majorBidi" w:cstheme="majorBidi"/>
                <w:color w:val="000000"/>
                <w:sz w:val="20"/>
                <w:szCs w:val="20"/>
              </w:rPr>
            </w:pPr>
          </w:p>
          <w:p w14:paraId="4780A8AF" w14:textId="77777777" w:rsidR="00986932" w:rsidRPr="0020194F" w:rsidRDefault="00986932" w:rsidP="00EE3ED0">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Direct………………… </w:t>
            </w:r>
          </w:p>
          <w:p w14:paraId="2DD42B86" w14:textId="77777777" w:rsidR="00986932" w:rsidRPr="0020194F" w:rsidRDefault="00986932" w:rsidP="00EE3ED0">
            <w:pPr>
              <w:widowControl/>
              <w:autoSpaceDE/>
              <w:autoSpaceDN/>
              <w:ind w:left="170"/>
              <w:jc w:val="both"/>
              <w:textAlignment w:val="baseline"/>
              <w:rPr>
                <w:rFonts w:asciiTheme="majorBidi" w:hAnsiTheme="majorBidi" w:cstheme="majorBidi"/>
                <w:color w:val="000000"/>
                <w:sz w:val="20"/>
                <w:szCs w:val="20"/>
              </w:rPr>
            </w:pPr>
          </w:p>
          <w:p w14:paraId="3F968760" w14:textId="77777777" w:rsidR="00986932" w:rsidRPr="0020194F" w:rsidRDefault="00986932" w:rsidP="00EE3ED0">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Indirect………………...</w:t>
            </w:r>
          </w:p>
          <w:p w14:paraId="0CD44399" w14:textId="77777777" w:rsidR="00986932" w:rsidRPr="0020194F" w:rsidRDefault="00986932" w:rsidP="00EE3ED0">
            <w:pPr>
              <w:spacing w:before="60" w:after="60"/>
              <w:rPr>
                <w:rFonts w:asciiTheme="majorBidi" w:hAnsiTheme="majorBidi" w:cstheme="majorBidi"/>
                <w:sz w:val="20"/>
                <w:szCs w:val="20"/>
              </w:rPr>
            </w:pPr>
          </w:p>
        </w:tc>
        <w:tc>
          <w:tcPr>
            <w:tcW w:w="1715" w:type="dxa"/>
            <w:vMerge w:val="restart"/>
          </w:tcPr>
          <w:p w14:paraId="4631F044" w14:textId="77777777" w:rsidR="00986932" w:rsidRPr="0020194F" w:rsidRDefault="00986932" w:rsidP="00DA5FA8">
            <w:pPr>
              <w:widowControl/>
              <w:numPr>
                <w:ilvl w:val="0"/>
                <w:numId w:val="134"/>
              </w:numPr>
              <w:autoSpaceDE/>
              <w:autoSpaceDN/>
              <w:ind w:left="170" w:hanging="180"/>
              <w:textAlignment w:val="baseline"/>
              <w:rPr>
                <w:rFonts w:asciiTheme="majorBidi" w:hAnsiTheme="majorBidi" w:cstheme="majorBidi"/>
                <w:color w:val="000000"/>
                <w:sz w:val="20"/>
                <w:szCs w:val="20"/>
              </w:rPr>
            </w:pPr>
            <w:r w:rsidRPr="0020194F">
              <w:rPr>
                <w:rFonts w:asciiTheme="majorBidi" w:hAnsiTheme="majorBidi" w:cstheme="majorBidi"/>
                <w:spacing w:val="-2"/>
                <w:sz w:val="20"/>
                <w:szCs w:val="20"/>
              </w:rPr>
              <w:lastRenderedPageBreak/>
              <w:t>Exercises</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significant</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 xml:space="preserve">influence </w:t>
            </w:r>
            <w:r w:rsidRPr="0020194F">
              <w:rPr>
                <w:rFonts w:asciiTheme="majorBidi" w:hAnsiTheme="majorBidi" w:cstheme="majorBidi"/>
                <w:spacing w:val="-8"/>
                <w:sz w:val="20"/>
                <w:szCs w:val="20"/>
              </w:rPr>
              <w:t xml:space="preserve">or </w:t>
            </w:r>
            <w:r w:rsidRPr="0020194F">
              <w:rPr>
                <w:rFonts w:asciiTheme="majorBidi" w:hAnsiTheme="majorBidi" w:cstheme="majorBidi"/>
                <w:sz w:val="20"/>
                <w:szCs w:val="20"/>
              </w:rPr>
              <w:lastRenderedPageBreak/>
              <w:t>control over the</w:t>
            </w:r>
            <w:r w:rsidRPr="0020194F">
              <w:rPr>
                <w:rFonts w:asciiTheme="majorBidi" w:hAnsiTheme="majorBidi" w:cstheme="majorBidi"/>
                <w:spacing w:val="-5"/>
                <w:sz w:val="20"/>
                <w:szCs w:val="20"/>
              </w:rPr>
              <w:t xml:space="preserve"> Company </w:t>
            </w:r>
            <w:r w:rsidRPr="0020194F">
              <w:rPr>
                <w:rFonts w:asciiTheme="majorBidi" w:hAnsiTheme="majorBidi" w:cstheme="majorBidi"/>
                <w:color w:val="000000"/>
                <w:sz w:val="20"/>
                <w:szCs w:val="20"/>
              </w:rPr>
              <w:t>body of the</w:t>
            </w:r>
            <w:r w:rsidRPr="0020194F">
              <w:rPr>
                <w:rFonts w:asciiTheme="majorBidi" w:hAnsiTheme="majorBidi" w:cstheme="majorBidi"/>
                <w:spacing w:val="-5"/>
                <w:sz w:val="20"/>
                <w:szCs w:val="20"/>
              </w:rPr>
              <w:t xml:space="preserve"> Company (tenderer</w:t>
            </w:r>
            <w:r w:rsidRPr="0020194F">
              <w:rPr>
                <w:rFonts w:asciiTheme="majorBidi" w:hAnsiTheme="majorBidi" w:cstheme="majorBidi"/>
                <w:b/>
                <w:spacing w:val="-5"/>
                <w:sz w:val="20"/>
                <w:szCs w:val="20"/>
              </w:rPr>
              <w:t>)</w:t>
            </w:r>
            <w:r w:rsidRPr="0020194F">
              <w:rPr>
                <w:rFonts w:asciiTheme="majorBidi" w:hAnsiTheme="majorBidi" w:cstheme="majorBidi"/>
                <w:color w:val="000000"/>
                <w:sz w:val="20"/>
                <w:szCs w:val="20"/>
              </w:rPr>
              <w:t xml:space="preserve"> </w:t>
            </w:r>
          </w:p>
          <w:p w14:paraId="04DB3693" w14:textId="77777777" w:rsidR="00986932" w:rsidRPr="0020194F" w:rsidRDefault="00986932" w:rsidP="00EE3ED0">
            <w:pPr>
              <w:widowControl/>
              <w:autoSpaceDE/>
              <w:autoSpaceDN/>
              <w:ind w:left="9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Yes -----No----</w:t>
            </w:r>
          </w:p>
          <w:p w14:paraId="68C95F05" w14:textId="77777777" w:rsidR="00986932" w:rsidRPr="0020194F" w:rsidRDefault="00986932" w:rsidP="00EE3ED0">
            <w:pPr>
              <w:widowControl/>
              <w:autoSpaceDE/>
              <w:autoSpaceDN/>
              <w:ind w:left="90"/>
              <w:textAlignment w:val="baseline"/>
              <w:rPr>
                <w:rFonts w:asciiTheme="majorBidi" w:hAnsiTheme="majorBidi" w:cstheme="majorBidi"/>
                <w:color w:val="000000"/>
                <w:sz w:val="20"/>
                <w:szCs w:val="20"/>
              </w:rPr>
            </w:pPr>
          </w:p>
          <w:p w14:paraId="104F36CF" w14:textId="77777777" w:rsidR="00986932" w:rsidRPr="0020194F" w:rsidRDefault="00986932" w:rsidP="00DA5FA8">
            <w:pPr>
              <w:widowControl/>
              <w:numPr>
                <w:ilvl w:val="0"/>
                <w:numId w:val="134"/>
              </w:numPr>
              <w:autoSpaceDE/>
              <w:autoSpaceDN/>
              <w:ind w:left="170" w:hanging="18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influence or control exercised directly or indirectly?</w:t>
            </w:r>
          </w:p>
          <w:p w14:paraId="49F65D91" w14:textId="77777777" w:rsidR="00986932" w:rsidRPr="0020194F" w:rsidRDefault="00986932" w:rsidP="00EE3ED0">
            <w:pPr>
              <w:widowControl/>
              <w:autoSpaceDE/>
              <w:autoSpaceDN/>
              <w:ind w:left="170"/>
              <w:textAlignment w:val="baseline"/>
              <w:rPr>
                <w:rFonts w:asciiTheme="majorBidi" w:hAnsiTheme="majorBidi" w:cstheme="majorBidi"/>
                <w:color w:val="000000"/>
                <w:sz w:val="20"/>
                <w:szCs w:val="20"/>
              </w:rPr>
            </w:pPr>
          </w:p>
          <w:p w14:paraId="0B7070A0" w14:textId="77777777" w:rsidR="00986932" w:rsidRPr="0020194F" w:rsidRDefault="00986932" w:rsidP="00EE3ED0">
            <w:pPr>
              <w:widowControl/>
              <w:autoSpaceDE/>
              <w:autoSpaceDN/>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Direct………</w:t>
            </w:r>
            <w:proofErr w:type="gramStart"/>
            <w:r w:rsidRPr="0020194F">
              <w:rPr>
                <w:rFonts w:asciiTheme="majorBidi" w:hAnsiTheme="majorBidi" w:cstheme="majorBidi"/>
                <w:color w:val="000000"/>
                <w:sz w:val="20"/>
                <w:szCs w:val="20"/>
              </w:rPr>
              <w:t>…..</w:t>
            </w:r>
            <w:proofErr w:type="gramEnd"/>
          </w:p>
          <w:p w14:paraId="739D61A5" w14:textId="77777777" w:rsidR="00986932" w:rsidRPr="0020194F" w:rsidRDefault="00986932" w:rsidP="00EE3ED0">
            <w:pPr>
              <w:widowControl/>
              <w:autoSpaceDE/>
              <w:autoSpaceDN/>
              <w:ind w:left="170"/>
              <w:textAlignment w:val="baseline"/>
              <w:rPr>
                <w:rFonts w:asciiTheme="majorBidi" w:hAnsiTheme="majorBidi" w:cstheme="majorBidi"/>
                <w:color w:val="000000"/>
                <w:sz w:val="20"/>
                <w:szCs w:val="20"/>
              </w:rPr>
            </w:pPr>
          </w:p>
          <w:p w14:paraId="77B7E7A1" w14:textId="77777777" w:rsidR="00986932" w:rsidRPr="0020194F" w:rsidRDefault="00986932" w:rsidP="00EE3ED0">
            <w:pPr>
              <w:spacing w:before="60" w:after="60"/>
              <w:rPr>
                <w:rFonts w:asciiTheme="majorBidi" w:hAnsiTheme="majorBidi" w:cstheme="majorBidi"/>
                <w:sz w:val="20"/>
                <w:szCs w:val="20"/>
              </w:rPr>
            </w:pPr>
            <w:r w:rsidRPr="0020194F">
              <w:rPr>
                <w:rFonts w:asciiTheme="majorBidi" w:hAnsiTheme="majorBidi" w:cstheme="majorBidi"/>
                <w:color w:val="000000"/>
                <w:sz w:val="20"/>
                <w:szCs w:val="20"/>
              </w:rPr>
              <w:t xml:space="preserve"> Indirect…………</w:t>
            </w:r>
          </w:p>
        </w:tc>
      </w:tr>
      <w:tr w:rsidR="00986932" w:rsidRPr="0020194F" w14:paraId="615C5041" w14:textId="77777777" w:rsidTr="00986932">
        <w:trPr>
          <w:trHeight w:val="20"/>
        </w:trPr>
        <w:tc>
          <w:tcPr>
            <w:tcW w:w="450" w:type="dxa"/>
            <w:vMerge/>
          </w:tcPr>
          <w:p w14:paraId="19674AA3" w14:textId="77777777" w:rsidR="00986932" w:rsidRPr="0020194F" w:rsidRDefault="00986932" w:rsidP="00EE3ED0">
            <w:pPr>
              <w:spacing w:before="60" w:after="60"/>
              <w:rPr>
                <w:rFonts w:asciiTheme="majorBidi" w:hAnsiTheme="majorBidi" w:cstheme="majorBidi"/>
                <w:b/>
                <w:sz w:val="20"/>
                <w:szCs w:val="20"/>
              </w:rPr>
            </w:pPr>
          </w:p>
        </w:tc>
        <w:tc>
          <w:tcPr>
            <w:tcW w:w="1795" w:type="dxa"/>
            <w:shd w:val="clear" w:color="auto" w:fill="auto"/>
          </w:tcPr>
          <w:p w14:paraId="2AA6FD39" w14:textId="77777777" w:rsidR="00986932" w:rsidRPr="0020194F" w:rsidRDefault="00986932" w:rsidP="00EE3ED0">
            <w:pPr>
              <w:pStyle w:val="TableParagraph"/>
              <w:tabs>
                <w:tab w:val="left" w:pos="924"/>
                <w:tab w:val="left" w:pos="2247"/>
                <w:tab w:val="left" w:pos="3403"/>
              </w:tabs>
              <w:spacing w:before="60" w:after="60"/>
              <w:rPr>
                <w:rFonts w:asciiTheme="majorBidi" w:hAnsiTheme="majorBidi" w:cstheme="majorBidi"/>
                <w:w w:val="95"/>
                <w:sz w:val="20"/>
                <w:szCs w:val="20"/>
              </w:rPr>
            </w:pPr>
            <w:r w:rsidRPr="0020194F">
              <w:rPr>
                <w:rFonts w:asciiTheme="majorBidi" w:hAnsiTheme="majorBidi" w:cstheme="majorBidi"/>
                <w:spacing w:val="-2"/>
                <w:sz w:val="20"/>
                <w:szCs w:val="20"/>
              </w:rPr>
              <w:t xml:space="preserve">National </w:t>
            </w:r>
            <w:r w:rsidRPr="0020194F">
              <w:rPr>
                <w:rFonts w:asciiTheme="majorBidi" w:hAnsiTheme="majorBidi" w:cstheme="majorBidi"/>
                <w:w w:val="95"/>
                <w:sz w:val="20"/>
                <w:szCs w:val="20"/>
              </w:rPr>
              <w:t>identity</w:t>
            </w:r>
            <w:r w:rsidRPr="0020194F">
              <w:rPr>
                <w:rFonts w:asciiTheme="majorBidi" w:hAnsiTheme="majorBidi" w:cstheme="majorBidi"/>
                <w:spacing w:val="-2"/>
                <w:w w:val="95"/>
                <w:sz w:val="20"/>
                <w:szCs w:val="20"/>
              </w:rPr>
              <w:t xml:space="preserve"> </w:t>
            </w:r>
            <w:r w:rsidRPr="0020194F">
              <w:rPr>
                <w:rFonts w:asciiTheme="majorBidi" w:hAnsiTheme="majorBidi" w:cstheme="majorBidi"/>
                <w:w w:val="95"/>
                <w:sz w:val="20"/>
                <w:szCs w:val="20"/>
              </w:rPr>
              <w:t>card</w:t>
            </w:r>
            <w:r w:rsidRPr="0020194F">
              <w:rPr>
                <w:rFonts w:asciiTheme="majorBidi" w:hAnsiTheme="majorBidi" w:cstheme="majorBidi"/>
                <w:spacing w:val="-6"/>
                <w:w w:val="95"/>
                <w:sz w:val="20"/>
                <w:szCs w:val="20"/>
              </w:rPr>
              <w:t xml:space="preserve"> </w:t>
            </w:r>
            <w:r w:rsidRPr="0020194F">
              <w:rPr>
                <w:rFonts w:asciiTheme="majorBidi" w:hAnsiTheme="majorBidi" w:cstheme="majorBidi"/>
                <w:w w:val="95"/>
                <w:sz w:val="20"/>
                <w:szCs w:val="20"/>
              </w:rPr>
              <w:t>number</w:t>
            </w:r>
            <w:r w:rsidRPr="0020194F">
              <w:rPr>
                <w:rFonts w:asciiTheme="majorBidi" w:hAnsiTheme="majorBidi" w:cstheme="majorBidi"/>
                <w:spacing w:val="-4"/>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0"/>
                <w:w w:val="95"/>
                <w:sz w:val="20"/>
                <w:szCs w:val="20"/>
              </w:rPr>
              <w:t xml:space="preserve"> </w:t>
            </w:r>
            <w:r w:rsidRPr="0020194F">
              <w:rPr>
                <w:rFonts w:asciiTheme="majorBidi" w:hAnsiTheme="majorBidi" w:cstheme="majorBidi"/>
                <w:w w:val="95"/>
                <w:sz w:val="20"/>
                <w:szCs w:val="20"/>
              </w:rPr>
              <w:lastRenderedPageBreak/>
              <w:t>Passport</w:t>
            </w:r>
            <w:r w:rsidRPr="0020194F">
              <w:rPr>
                <w:rFonts w:asciiTheme="majorBidi" w:hAnsiTheme="majorBidi" w:cstheme="majorBidi"/>
                <w:sz w:val="20"/>
                <w:szCs w:val="20"/>
              </w:rPr>
              <w:t xml:space="preserve"> </w:t>
            </w:r>
            <w:r w:rsidRPr="0020194F">
              <w:rPr>
                <w:rFonts w:asciiTheme="majorBidi" w:hAnsiTheme="majorBidi" w:cstheme="majorBidi"/>
                <w:spacing w:val="-2"/>
                <w:w w:val="95"/>
                <w:sz w:val="20"/>
                <w:szCs w:val="20"/>
              </w:rPr>
              <w:t>number</w:t>
            </w:r>
          </w:p>
        </w:tc>
        <w:tc>
          <w:tcPr>
            <w:tcW w:w="1535" w:type="dxa"/>
          </w:tcPr>
          <w:p w14:paraId="634D3B69" w14:textId="77777777" w:rsidR="00986932" w:rsidRPr="0020194F" w:rsidRDefault="00986932" w:rsidP="00EE3ED0">
            <w:pPr>
              <w:spacing w:before="60" w:after="60"/>
              <w:rPr>
                <w:rFonts w:asciiTheme="majorBidi" w:hAnsiTheme="majorBidi" w:cstheme="majorBidi"/>
                <w:sz w:val="20"/>
                <w:szCs w:val="20"/>
              </w:rPr>
            </w:pPr>
          </w:p>
        </w:tc>
        <w:tc>
          <w:tcPr>
            <w:tcW w:w="1260" w:type="dxa"/>
            <w:vMerge/>
            <w:shd w:val="clear" w:color="auto" w:fill="auto"/>
          </w:tcPr>
          <w:p w14:paraId="24ED24D4" w14:textId="77777777" w:rsidR="00986932" w:rsidRPr="0020194F" w:rsidRDefault="00986932" w:rsidP="00EE3ED0">
            <w:pPr>
              <w:spacing w:before="60" w:after="60"/>
              <w:rPr>
                <w:rFonts w:asciiTheme="majorBidi" w:hAnsiTheme="majorBidi" w:cstheme="majorBidi"/>
                <w:sz w:val="20"/>
                <w:szCs w:val="20"/>
              </w:rPr>
            </w:pPr>
          </w:p>
        </w:tc>
        <w:tc>
          <w:tcPr>
            <w:tcW w:w="1620" w:type="dxa"/>
            <w:vMerge/>
            <w:shd w:val="clear" w:color="auto" w:fill="auto"/>
          </w:tcPr>
          <w:p w14:paraId="38AAB242" w14:textId="77777777" w:rsidR="00986932" w:rsidRPr="0020194F" w:rsidRDefault="00986932" w:rsidP="00EE3ED0">
            <w:pPr>
              <w:spacing w:before="60" w:after="60"/>
              <w:rPr>
                <w:rFonts w:asciiTheme="majorBidi" w:hAnsiTheme="majorBidi" w:cstheme="majorBidi"/>
                <w:sz w:val="20"/>
                <w:szCs w:val="20"/>
              </w:rPr>
            </w:pPr>
          </w:p>
        </w:tc>
        <w:tc>
          <w:tcPr>
            <w:tcW w:w="2335" w:type="dxa"/>
            <w:vMerge/>
            <w:shd w:val="clear" w:color="auto" w:fill="auto"/>
          </w:tcPr>
          <w:p w14:paraId="07854E45" w14:textId="77777777" w:rsidR="00986932" w:rsidRPr="0020194F" w:rsidRDefault="00986932" w:rsidP="00EE3ED0">
            <w:pPr>
              <w:spacing w:before="60" w:after="60"/>
              <w:rPr>
                <w:rFonts w:asciiTheme="majorBidi" w:hAnsiTheme="majorBidi" w:cstheme="majorBidi"/>
                <w:sz w:val="20"/>
                <w:szCs w:val="20"/>
              </w:rPr>
            </w:pPr>
          </w:p>
        </w:tc>
        <w:tc>
          <w:tcPr>
            <w:tcW w:w="1715" w:type="dxa"/>
            <w:vMerge/>
          </w:tcPr>
          <w:p w14:paraId="20185AB3" w14:textId="77777777" w:rsidR="00986932" w:rsidRPr="0020194F" w:rsidRDefault="00986932" w:rsidP="00EE3ED0">
            <w:pPr>
              <w:spacing w:before="60" w:after="60"/>
              <w:rPr>
                <w:rFonts w:asciiTheme="majorBidi" w:hAnsiTheme="majorBidi" w:cstheme="majorBidi"/>
                <w:sz w:val="20"/>
                <w:szCs w:val="20"/>
              </w:rPr>
            </w:pPr>
          </w:p>
        </w:tc>
      </w:tr>
      <w:tr w:rsidR="00986932" w:rsidRPr="0020194F" w14:paraId="6798B376" w14:textId="77777777" w:rsidTr="00986932">
        <w:trPr>
          <w:trHeight w:val="20"/>
        </w:trPr>
        <w:tc>
          <w:tcPr>
            <w:tcW w:w="450" w:type="dxa"/>
            <w:vMerge/>
          </w:tcPr>
          <w:p w14:paraId="2D7FB58A" w14:textId="77777777" w:rsidR="00986932" w:rsidRPr="0020194F" w:rsidRDefault="00986932" w:rsidP="00EE3ED0">
            <w:pPr>
              <w:spacing w:before="60" w:after="60"/>
              <w:rPr>
                <w:rFonts w:asciiTheme="majorBidi" w:hAnsiTheme="majorBidi" w:cstheme="majorBidi"/>
                <w:b/>
                <w:sz w:val="20"/>
                <w:szCs w:val="20"/>
              </w:rPr>
            </w:pPr>
          </w:p>
        </w:tc>
        <w:tc>
          <w:tcPr>
            <w:tcW w:w="1795" w:type="dxa"/>
            <w:shd w:val="clear" w:color="auto" w:fill="auto"/>
          </w:tcPr>
          <w:p w14:paraId="17644681" w14:textId="77777777" w:rsidR="00986932" w:rsidRPr="0020194F" w:rsidRDefault="00986932" w:rsidP="00EE3ED0">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Personal</w:t>
            </w:r>
            <w:r w:rsidRPr="0020194F">
              <w:rPr>
                <w:rFonts w:asciiTheme="majorBidi" w:hAnsiTheme="majorBidi" w:cstheme="majorBidi"/>
                <w:spacing w:val="-11"/>
                <w:w w:val="95"/>
                <w:sz w:val="20"/>
                <w:szCs w:val="20"/>
              </w:rPr>
              <w:t xml:space="preserve"> </w:t>
            </w:r>
            <w:r w:rsidRPr="0020194F">
              <w:rPr>
                <w:rFonts w:asciiTheme="majorBidi" w:hAnsiTheme="majorBidi" w:cstheme="majorBidi"/>
                <w:w w:val="95"/>
                <w:sz w:val="20"/>
                <w:szCs w:val="20"/>
              </w:rPr>
              <w:t>Identification</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Number (where applicable)</w:t>
            </w:r>
          </w:p>
        </w:tc>
        <w:tc>
          <w:tcPr>
            <w:tcW w:w="1535" w:type="dxa"/>
          </w:tcPr>
          <w:p w14:paraId="7CF16E65" w14:textId="77777777" w:rsidR="00986932" w:rsidRPr="0020194F" w:rsidRDefault="00986932" w:rsidP="00EE3ED0">
            <w:pPr>
              <w:spacing w:before="60" w:after="60"/>
              <w:rPr>
                <w:rFonts w:asciiTheme="majorBidi" w:hAnsiTheme="majorBidi" w:cstheme="majorBidi"/>
                <w:sz w:val="20"/>
                <w:szCs w:val="20"/>
              </w:rPr>
            </w:pPr>
          </w:p>
        </w:tc>
        <w:tc>
          <w:tcPr>
            <w:tcW w:w="1260" w:type="dxa"/>
            <w:vMerge/>
            <w:shd w:val="clear" w:color="auto" w:fill="auto"/>
          </w:tcPr>
          <w:p w14:paraId="552506FC" w14:textId="77777777" w:rsidR="00986932" w:rsidRPr="0020194F" w:rsidRDefault="00986932" w:rsidP="00EE3ED0">
            <w:pPr>
              <w:spacing w:before="60" w:after="60"/>
              <w:rPr>
                <w:rFonts w:asciiTheme="majorBidi" w:hAnsiTheme="majorBidi" w:cstheme="majorBidi"/>
                <w:sz w:val="20"/>
                <w:szCs w:val="20"/>
              </w:rPr>
            </w:pPr>
          </w:p>
        </w:tc>
        <w:tc>
          <w:tcPr>
            <w:tcW w:w="1620" w:type="dxa"/>
            <w:vMerge/>
            <w:shd w:val="clear" w:color="auto" w:fill="auto"/>
          </w:tcPr>
          <w:p w14:paraId="0889D9C7" w14:textId="77777777" w:rsidR="00986932" w:rsidRPr="0020194F" w:rsidRDefault="00986932" w:rsidP="00EE3ED0">
            <w:pPr>
              <w:spacing w:before="60" w:after="60"/>
              <w:rPr>
                <w:rFonts w:asciiTheme="majorBidi" w:hAnsiTheme="majorBidi" w:cstheme="majorBidi"/>
                <w:sz w:val="20"/>
                <w:szCs w:val="20"/>
              </w:rPr>
            </w:pPr>
          </w:p>
        </w:tc>
        <w:tc>
          <w:tcPr>
            <w:tcW w:w="2335" w:type="dxa"/>
            <w:vMerge/>
            <w:shd w:val="clear" w:color="auto" w:fill="auto"/>
          </w:tcPr>
          <w:p w14:paraId="2B744DCF" w14:textId="77777777" w:rsidR="00986932" w:rsidRPr="0020194F" w:rsidRDefault="00986932" w:rsidP="00EE3ED0">
            <w:pPr>
              <w:spacing w:before="60" w:after="60"/>
              <w:rPr>
                <w:rFonts w:asciiTheme="majorBidi" w:hAnsiTheme="majorBidi" w:cstheme="majorBidi"/>
                <w:sz w:val="20"/>
                <w:szCs w:val="20"/>
              </w:rPr>
            </w:pPr>
          </w:p>
        </w:tc>
        <w:tc>
          <w:tcPr>
            <w:tcW w:w="1715" w:type="dxa"/>
            <w:vMerge/>
          </w:tcPr>
          <w:p w14:paraId="27D9BF9D" w14:textId="77777777" w:rsidR="00986932" w:rsidRPr="0020194F" w:rsidRDefault="00986932" w:rsidP="00EE3ED0">
            <w:pPr>
              <w:spacing w:before="60" w:after="60"/>
              <w:rPr>
                <w:rFonts w:asciiTheme="majorBidi" w:hAnsiTheme="majorBidi" w:cstheme="majorBidi"/>
                <w:sz w:val="20"/>
                <w:szCs w:val="20"/>
              </w:rPr>
            </w:pPr>
          </w:p>
        </w:tc>
      </w:tr>
      <w:tr w:rsidR="00986932" w:rsidRPr="00244AE6" w14:paraId="4A10C877" w14:textId="77777777" w:rsidTr="00986932">
        <w:trPr>
          <w:trHeight w:val="20"/>
        </w:trPr>
        <w:tc>
          <w:tcPr>
            <w:tcW w:w="450" w:type="dxa"/>
            <w:vMerge/>
          </w:tcPr>
          <w:p w14:paraId="6829B65E" w14:textId="77777777" w:rsidR="00986932" w:rsidRPr="00244AE6" w:rsidRDefault="00986932" w:rsidP="00EE3ED0">
            <w:pPr>
              <w:spacing w:before="60" w:after="60"/>
              <w:rPr>
                <w:rFonts w:asciiTheme="majorBidi" w:hAnsiTheme="majorBidi" w:cstheme="majorBidi"/>
                <w:b/>
                <w:sz w:val="20"/>
                <w:szCs w:val="20"/>
              </w:rPr>
            </w:pPr>
          </w:p>
        </w:tc>
        <w:tc>
          <w:tcPr>
            <w:tcW w:w="1795" w:type="dxa"/>
            <w:shd w:val="clear" w:color="auto" w:fill="auto"/>
          </w:tcPr>
          <w:p w14:paraId="234621B2" w14:textId="77777777" w:rsidR="00986932" w:rsidRPr="0020194F" w:rsidRDefault="00986932" w:rsidP="00EE3ED0">
            <w:pPr>
              <w:spacing w:before="60" w:after="60"/>
              <w:rPr>
                <w:rFonts w:asciiTheme="majorBidi" w:hAnsiTheme="majorBidi" w:cstheme="majorBidi"/>
                <w:w w:val="95"/>
                <w:sz w:val="20"/>
                <w:szCs w:val="20"/>
              </w:rPr>
            </w:pPr>
            <w:r w:rsidRPr="0020194F">
              <w:rPr>
                <w:rFonts w:asciiTheme="majorBidi" w:hAnsiTheme="majorBidi" w:cstheme="majorBidi"/>
                <w:spacing w:val="-2"/>
                <w:sz w:val="20"/>
                <w:szCs w:val="20"/>
              </w:rPr>
              <w:t>Nationality</w:t>
            </w:r>
            <w:r>
              <w:rPr>
                <w:rFonts w:asciiTheme="majorBidi" w:hAnsiTheme="majorBidi" w:cstheme="majorBidi"/>
                <w:spacing w:val="-2"/>
                <w:sz w:val="20"/>
                <w:szCs w:val="20"/>
              </w:rPr>
              <w:t>(</w:t>
            </w:r>
            <w:proofErr w:type="spellStart"/>
            <w:r>
              <w:rPr>
                <w:rFonts w:asciiTheme="majorBidi" w:hAnsiTheme="majorBidi" w:cstheme="majorBidi"/>
                <w:spacing w:val="-2"/>
                <w:sz w:val="20"/>
                <w:szCs w:val="20"/>
              </w:rPr>
              <w:t>ies</w:t>
            </w:r>
            <w:proofErr w:type="spellEnd"/>
            <w:r>
              <w:rPr>
                <w:rFonts w:asciiTheme="majorBidi" w:hAnsiTheme="majorBidi" w:cstheme="majorBidi"/>
                <w:spacing w:val="-2"/>
                <w:sz w:val="20"/>
                <w:szCs w:val="20"/>
              </w:rPr>
              <w:t>)</w:t>
            </w:r>
          </w:p>
        </w:tc>
        <w:tc>
          <w:tcPr>
            <w:tcW w:w="1535" w:type="dxa"/>
          </w:tcPr>
          <w:p w14:paraId="54877292" w14:textId="77777777" w:rsidR="00986932" w:rsidRPr="0020194F" w:rsidRDefault="00986932" w:rsidP="00EE3ED0">
            <w:pPr>
              <w:spacing w:before="60" w:after="60"/>
              <w:rPr>
                <w:rFonts w:asciiTheme="majorBidi" w:hAnsiTheme="majorBidi" w:cstheme="majorBidi"/>
                <w:sz w:val="20"/>
                <w:szCs w:val="20"/>
              </w:rPr>
            </w:pPr>
          </w:p>
        </w:tc>
        <w:tc>
          <w:tcPr>
            <w:tcW w:w="1260" w:type="dxa"/>
            <w:vMerge/>
            <w:shd w:val="clear" w:color="auto" w:fill="auto"/>
          </w:tcPr>
          <w:p w14:paraId="6B431AC3" w14:textId="77777777" w:rsidR="00986932" w:rsidRPr="0020194F" w:rsidRDefault="00986932" w:rsidP="00EE3ED0">
            <w:pPr>
              <w:spacing w:before="60" w:after="60"/>
              <w:rPr>
                <w:rFonts w:asciiTheme="majorBidi" w:hAnsiTheme="majorBidi" w:cstheme="majorBidi"/>
                <w:sz w:val="20"/>
                <w:szCs w:val="20"/>
              </w:rPr>
            </w:pPr>
          </w:p>
        </w:tc>
        <w:tc>
          <w:tcPr>
            <w:tcW w:w="1620" w:type="dxa"/>
            <w:vMerge/>
            <w:shd w:val="clear" w:color="auto" w:fill="auto"/>
          </w:tcPr>
          <w:p w14:paraId="08668EDF" w14:textId="77777777" w:rsidR="00986932" w:rsidRPr="0020194F" w:rsidRDefault="00986932" w:rsidP="00EE3ED0">
            <w:pPr>
              <w:spacing w:before="60" w:after="60"/>
              <w:rPr>
                <w:rFonts w:asciiTheme="majorBidi" w:hAnsiTheme="majorBidi" w:cstheme="majorBidi"/>
                <w:sz w:val="20"/>
                <w:szCs w:val="20"/>
              </w:rPr>
            </w:pPr>
          </w:p>
        </w:tc>
        <w:tc>
          <w:tcPr>
            <w:tcW w:w="2335" w:type="dxa"/>
            <w:vMerge/>
            <w:shd w:val="clear" w:color="auto" w:fill="auto"/>
          </w:tcPr>
          <w:p w14:paraId="6183C75E" w14:textId="77777777" w:rsidR="00986932" w:rsidRPr="0020194F" w:rsidRDefault="00986932" w:rsidP="00EE3ED0">
            <w:pPr>
              <w:spacing w:before="60" w:after="60"/>
              <w:rPr>
                <w:rFonts w:asciiTheme="majorBidi" w:hAnsiTheme="majorBidi" w:cstheme="majorBidi"/>
                <w:sz w:val="20"/>
                <w:szCs w:val="20"/>
              </w:rPr>
            </w:pPr>
          </w:p>
        </w:tc>
        <w:tc>
          <w:tcPr>
            <w:tcW w:w="1715" w:type="dxa"/>
            <w:vMerge/>
          </w:tcPr>
          <w:p w14:paraId="1784507F" w14:textId="77777777" w:rsidR="00986932" w:rsidRPr="0020194F" w:rsidRDefault="00986932" w:rsidP="00EE3ED0">
            <w:pPr>
              <w:spacing w:before="60" w:after="60"/>
              <w:rPr>
                <w:rFonts w:asciiTheme="majorBidi" w:hAnsiTheme="majorBidi" w:cstheme="majorBidi"/>
                <w:sz w:val="20"/>
                <w:szCs w:val="20"/>
              </w:rPr>
            </w:pPr>
          </w:p>
        </w:tc>
      </w:tr>
      <w:tr w:rsidR="00986932" w:rsidRPr="00244AE6" w14:paraId="71DF4E1B" w14:textId="77777777" w:rsidTr="00986932">
        <w:trPr>
          <w:trHeight w:val="20"/>
        </w:trPr>
        <w:tc>
          <w:tcPr>
            <w:tcW w:w="450" w:type="dxa"/>
            <w:vMerge/>
          </w:tcPr>
          <w:p w14:paraId="00E75D25" w14:textId="77777777" w:rsidR="00986932" w:rsidRPr="00244AE6" w:rsidRDefault="00986932" w:rsidP="00EE3ED0">
            <w:pPr>
              <w:spacing w:before="60" w:after="60"/>
              <w:rPr>
                <w:rFonts w:asciiTheme="majorBidi" w:hAnsiTheme="majorBidi" w:cstheme="majorBidi"/>
                <w:b/>
                <w:sz w:val="20"/>
                <w:szCs w:val="20"/>
              </w:rPr>
            </w:pPr>
          </w:p>
        </w:tc>
        <w:tc>
          <w:tcPr>
            <w:tcW w:w="1795" w:type="dxa"/>
            <w:shd w:val="clear" w:color="auto" w:fill="auto"/>
          </w:tcPr>
          <w:p w14:paraId="46ECF4BC" w14:textId="77777777" w:rsidR="00986932" w:rsidRPr="0020194F" w:rsidRDefault="00986932" w:rsidP="00EE3ED0">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Date</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of</w:t>
            </w:r>
            <w:r w:rsidRPr="0020194F">
              <w:rPr>
                <w:rFonts w:asciiTheme="majorBidi" w:hAnsiTheme="majorBidi" w:cstheme="majorBidi"/>
                <w:spacing w:val="-3"/>
                <w:w w:val="95"/>
                <w:sz w:val="20"/>
                <w:szCs w:val="20"/>
              </w:rPr>
              <w:t xml:space="preserve"> </w:t>
            </w:r>
            <w:r w:rsidRPr="0020194F">
              <w:rPr>
                <w:rFonts w:asciiTheme="majorBidi" w:hAnsiTheme="majorBidi" w:cstheme="majorBidi"/>
                <w:w w:val="95"/>
                <w:sz w:val="20"/>
                <w:szCs w:val="20"/>
              </w:rPr>
              <w:t>birth</w:t>
            </w:r>
            <w:r w:rsidRPr="0020194F">
              <w:rPr>
                <w:rFonts w:asciiTheme="majorBidi" w:hAnsiTheme="majorBidi" w:cstheme="majorBidi"/>
                <w:spacing w:val="11"/>
                <w:sz w:val="20"/>
                <w:szCs w:val="20"/>
              </w:rPr>
              <w:t xml:space="preserve"> </w:t>
            </w:r>
            <w:r w:rsidRPr="0020194F">
              <w:rPr>
                <w:rFonts w:asciiTheme="majorBidi" w:hAnsiTheme="majorBidi" w:cstheme="majorBidi"/>
                <w:i/>
                <w:spacing w:val="-2"/>
                <w:w w:val="95"/>
                <w:sz w:val="20"/>
                <w:szCs w:val="20"/>
              </w:rPr>
              <w:t>[dd/mm/</w:t>
            </w:r>
            <w:proofErr w:type="spellStart"/>
            <w:r w:rsidRPr="0020194F">
              <w:rPr>
                <w:rFonts w:asciiTheme="majorBidi" w:hAnsiTheme="majorBidi" w:cstheme="majorBidi"/>
                <w:i/>
                <w:spacing w:val="-2"/>
                <w:w w:val="95"/>
                <w:sz w:val="20"/>
                <w:szCs w:val="20"/>
              </w:rPr>
              <w:t>yyyy</w:t>
            </w:r>
            <w:proofErr w:type="spellEnd"/>
            <w:r w:rsidRPr="0020194F">
              <w:rPr>
                <w:rFonts w:asciiTheme="majorBidi" w:hAnsiTheme="majorBidi" w:cstheme="majorBidi"/>
                <w:i/>
                <w:spacing w:val="-2"/>
                <w:w w:val="95"/>
                <w:sz w:val="20"/>
                <w:szCs w:val="20"/>
              </w:rPr>
              <w:t>]</w:t>
            </w:r>
          </w:p>
        </w:tc>
        <w:tc>
          <w:tcPr>
            <w:tcW w:w="1535" w:type="dxa"/>
          </w:tcPr>
          <w:p w14:paraId="0B75B528" w14:textId="77777777" w:rsidR="00986932" w:rsidRPr="0020194F" w:rsidRDefault="00986932" w:rsidP="00EE3ED0">
            <w:pPr>
              <w:spacing w:before="60" w:after="60"/>
              <w:rPr>
                <w:rFonts w:asciiTheme="majorBidi" w:hAnsiTheme="majorBidi" w:cstheme="majorBidi"/>
                <w:sz w:val="20"/>
                <w:szCs w:val="20"/>
              </w:rPr>
            </w:pPr>
          </w:p>
        </w:tc>
        <w:tc>
          <w:tcPr>
            <w:tcW w:w="1260" w:type="dxa"/>
            <w:vMerge/>
            <w:shd w:val="clear" w:color="auto" w:fill="auto"/>
          </w:tcPr>
          <w:p w14:paraId="3DB36AD7" w14:textId="77777777" w:rsidR="00986932" w:rsidRPr="0020194F" w:rsidRDefault="00986932" w:rsidP="00EE3ED0">
            <w:pPr>
              <w:spacing w:before="60" w:after="60"/>
              <w:rPr>
                <w:rFonts w:asciiTheme="majorBidi" w:hAnsiTheme="majorBidi" w:cstheme="majorBidi"/>
                <w:sz w:val="20"/>
                <w:szCs w:val="20"/>
              </w:rPr>
            </w:pPr>
          </w:p>
        </w:tc>
        <w:tc>
          <w:tcPr>
            <w:tcW w:w="1620" w:type="dxa"/>
            <w:vMerge/>
            <w:shd w:val="clear" w:color="auto" w:fill="auto"/>
          </w:tcPr>
          <w:p w14:paraId="2716937F" w14:textId="77777777" w:rsidR="00986932" w:rsidRPr="0020194F" w:rsidRDefault="00986932" w:rsidP="00EE3ED0">
            <w:pPr>
              <w:spacing w:before="60" w:after="60"/>
              <w:rPr>
                <w:rFonts w:asciiTheme="majorBidi" w:hAnsiTheme="majorBidi" w:cstheme="majorBidi"/>
                <w:sz w:val="20"/>
                <w:szCs w:val="20"/>
              </w:rPr>
            </w:pPr>
          </w:p>
        </w:tc>
        <w:tc>
          <w:tcPr>
            <w:tcW w:w="2335" w:type="dxa"/>
            <w:vMerge/>
            <w:shd w:val="clear" w:color="auto" w:fill="auto"/>
          </w:tcPr>
          <w:p w14:paraId="28253D5D" w14:textId="77777777" w:rsidR="00986932" w:rsidRPr="0020194F" w:rsidRDefault="00986932" w:rsidP="00EE3ED0">
            <w:pPr>
              <w:spacing w:before="60" w:after="60"/>
              <w:rPr>
                <w:rFonts w:asciiTheme="majorBidi" w:hAnsiTheme="majorBidi" w:cstheme="majorBidi"/>
                <w:sz w:val="20"/>
                <w:szCs w:val="20"/>
              </w:rPr>
            </w:pPr>
          </w:p>
        </w:tc>
        <w:tc>
          <w:tcPr>
            <w:tcW w:w="1715" w:type="dxa"/>
            <w:vMerge/>
          </w:tcPr>
          <w:p w14:paraId="37AFE48A" w14:textId="77777777" w:rsidR="00986932" w:rsidRPr="0020194F" w:rsidRDefault="00986932" w:rsidP="00EE3ED0">
            <w:pPr>
              <w:spacing w:before="60" w:after="60"/>
              <w:rPr>
                <w:rFonts w:asciiTheme="majorBidi" w:hAnsiTheme="majorBidi" w:cstheme="majorBidi"/>
                <w:sz w:val="20"/>
                <w:szCs w:val="20"/>
              </w:rPr>
            </w:pPr>
          </w:p>
        </w:tc>
      </w:tr>
      <w:tr w:rsidR="00986932" w:rsidRPr="00244AE6" w14:paraId="5E2E375C" w14:textId="77777777" w:rsidTr="00986932">
        <w:trPr>
          <w:trHeight w:val="20"/>
        </w:trPr>
        <w:tc>
          <w:tcPr>
            <w:tcW w:w="450" w:type="dxa"/>
            <w:vMerge/>
          </w:tcPr>
          <w:p w14:paraId="1EC4690E" w14:textId="77777777" w:rsidR="00986932" w:rsidRPr="00244AE6" w:rsidRDefault="00986932" w:rsidP="00EE3ED0">
            <w:pPr>
              <w:spacing w:before="60" w:after="60"/>
              <w:rPr>
                <w:rFonts w:asciiTheme="majorBidi" w:hAnsiTheme="majorBidi" w:cstheme="majorBidi"/>
                <w:b/>
                <w:sz w:val="20"/>
                <w:szCs w:val="20"/>
              </w:rPr>
            </w:pPr>
          </w:p>
        </w:tc>
        <w:tc>
          <w:tcPr>
            <w:tcW w:w="1795" w:type="dxa"/>
            <w:shd w:val="clear" w:color="auto" w:fill="auto"/>
          </w:tcPr>
          <w:p w14:paraId="6FFF12AD" w14:textId="77777777" w:rsidR="00986932" w:rsidRPr="0020194F" w:rsidRDefault="00986932" w:rsidP="00EE3ED0">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Postal</w:t>
            </w:r>
            <w:r w:rsidRPr="0020194F">
              <w:rPr>
                <w:rFonts w:asciiTheme="majorBidi" w:hAnsiTheme="majorBidi" w:cstheme="majorBidi"/>
                <w:spacing w:val="-3"/>
                <w:w w:val="95"/>
                <w:sz w:val="20"/>
                <w:szCs w:val="20"/>
              </w:rPr>
              <w:t xml:space="preserve"> </w:t>
            </w:r>
            <w:r w:rsidRPr="0020194F">
              <w:rPr>
                <w:rFonts w:asciiTheme="majorBidi" w:hAnsiTheme="majorBidi" w:cstheme="majorBidi"/>
                <w:spacing w:val="-2"/>
                <w:sz w:val="20"/>
                <w:szCs w:val="20"/>
              </w:rPr>
              <w:t>address</w:t>
            </w:r>
          </w:p>
        </w:tc>
        <w:tc>
          <w:tcPr>
            <w:tcW w:w="1535" w:type="dxa"/>
          </w:tcPr>
          <w:p w14:paraId="277C79D3" w14:textId="77777777" w:rsidR="00986932" w:rsidRPr="0020194F" w:rsidRDefault="00986932" w:rsidP="00EE3ED0">
            <w:pPr>
              <w:spacing w:before="60" w:after="60"/>
              <w:rPr>
                <w:rFonts w:asciiTheme="majorBidi" w:hAnsiTheme="majorBidi" w:cstheme="majorBidi"/>
                <w:sz w:val="20"/>
                <w:szCs w:val="20"/>
              </w:rPr>
            </w:pPr>
          </w:p>
        </w:tc>
        <w:tc>
          <w:tcPr>
            <w:tcW w:w="1260" w:type="dxa"/>
            <w:vMerge/>
            <w:shd w:val="clear" w:color="auto" w:fill="auto"/>
          </w:tcPr>
          <w:p w14:paraId="6D5A5A9B" w14:textId="77777777" w:rsidR="00986932" w:rsidRPr="0020194F" w:rsidRDefault="00986932" w:rsidP="00EE3ED0">
            <w:pPr>
              <w:spacing w:before="60" w:after="60"/>
              <w:rPr>
                <w:rFonts w:asciiTheme="majorBidi" w:hAnsiTheme="majorBidi" w:cstheme="majorBidi"/>
                <w:sz w:val="20"/>
                <w:szCs w:val="20"/>
              </w:rPr>
            </w:pPr>
          </w:p>
        </w:tc>
        <w:tc>
          <w:tcPr>
            <w:tcW w:w="1620" w:type="dxa"/>
            <w:vMerge/>
            <w:shd w:val="clear" w:color="auto" w:fill="auto"/>
          </w:tcPr>
          <w:p w14:paraId="3E52ED09" w14:textId="77777777" w:rsidR="00986932" w:rsidRPr="0020194F" w:rsidRDefault="00986932" w:rsidP="00EE3ED0">
            <w:pPr>
              <w:spacing w:before="60" w:after="60"/>
              <w:rPr>
                <w:rFonts w:asciiTheme="majorBidi" w:hAnsiTheme="majorBidi" w:cstheme="majorBidi"/>
                <w:sz w:val="20"/>
                <w:szCs w:val="20"/>
              </w:rPr>
            </w:pPr>
          </w:p>
        </w:tc>
        <w:tc>
          <w:tcPr>
            <w:tcW w:w="2335" w:type="dxa"/>
            <w:vMerge/>
            <w:shd w:val="clear" w:color="auto" w:fill="auto"/>
          </w:tcPr>
          <w:p w14:paraId="0E5C4E82" w14:textId="77777777" w:rsidR="00986932" w:rsidRPr="0020194F" w:rsidRDefault="00986932" w:rsidP="00EE3ED0">
            <w:pPr>
              <w:spacing w:before="60" w:after="60"/>
              <w:rPr>
                <w:rFonts w:asciiTheme="majorBidi" w:hAnsiTheme="majorBidi" w:cstheme="majorBidi"/>
                <w:sz w:val="20"/>
                <w:szCs w:val="20"/>
              </w:rPr>
            </w:pPr>
          </w:p>
        </w:tc>
        <w:tc>
          <w:tcPr>
            <w:tcW w:w="1715" w:type="dxa"/>
            <w:vMerge/>
          </w:tcPr>
          <w:p w14:paraId="063C9BB6" w14:textId="77777777" w:rsidR="00986932" w:rsidRPr="0020194F" w:rsidRDefault="00986932" w:rsidP="00EE3ED0">
            <w:pPr>
              <w:spacing w:before="60" w:after="60"/>
              <w:rPr>
                <w:rFonts w:asciiTheme="majorBidi" w:hAnsiTheme="majorBidi" w:cstheme="majorBidi"/>
                <w:sz w:val="20"/>
                <w:szCs w:val="20"/>
              </w:rPr>
            </w:pPr>
          </w:p>
        </w:tc>
      </w:tr>
      <w:tr w:rsidR="00986932" w:rsidRPr="00244AE6" w14:paraId="6C522481" w14:textId="77777777" w:rsidTr="00986932">
        <w:trPr>
          <w:trHeight w:val="20"/>
        </w:trPr>
        <w:tc>
          <w:tcPr>
            <w:tcW w:w="450" w:type="dxa"/>
            <w:vMerge/>
          </w:tcPr>
          <w:p w14:paraId="2E0E9EA3" w14:textId="77777777" w:rsidR="00986932" w:rsidRPr="00244AE6" w:rsidRDefault="00986932" w:rsidP="00EE3ED0">
            <w:pPr>
              <w:spacing w:before="60" w:after="60"/>
              <w:rPr>
                <w:rFonts w:asciiTheme="majorBidi" w:hAnsiTheme="majorBidi" w:cstheme="majorBidi"/>
                <w:b/>
                <w:sz w:val="20"/>
                <w:szCs w:val="20"/>
              </w:rPr>
            </w:pPr>
          </w:p>
        </w:tc>
        <w:tc>
          <w:tcPr>
            <w:tcW w:w="1795" w:type="dxa"/>
            <w:shd w:val="clear" w:color="auto" w:fill="auto"/>
          </w:tcPr>
          <w:p w14:paraId="01E8A15F" w14:textId="77777777" w:rsidR="00986932" w:rsidRPr="0020194F" w:rsidRDefault="00986932" w:rsidP="00EE3ED0">
            <w:pPr>
              <w:spacing w:before="60" w:after="60"/>
              <w:rPr>
                <w:rFonts w:asciiTheme="majorBidi" w:hAnsiTheme="majorBidi" w:cstheme="majorBidi"/>
                <w:w w:val="95"/>
                <w:sz w:val="20"/>
                <w:szCs w:val="20"/>
              </w:rPr>
            </w:pPr>
            <w:r w:rsidRPr="0020194F">
              <w:rPr>
                <w:rFonts w:asciiTheme="majorBidi" w:hAnsiTheme="majorBidi" w:cstheme="majorBidi"/>
                <w:w w:val="90"/>
                <w:sz w:val="20"/>
                <w:szCs w:val="20"/>
              </w:rPr>
              <w:t>Residential</w:t>
            </w:r>
            <w:r w:rsidRPr="0020194F">
              <w:rPr>
                <w:rFonts w:asciiTheme="majorBidi" w:hAnsiTheme="majorBidi" w:cstheme="majorBidi"/>
                <w:spacing w:val="38"/>
                <w:sz w:val="20"/>
                <w:szCs w:val="20"/>
              </w:rPr>
              <w:t xml:space="preserve"> </w:t>
            </w:r>
            <w:r w:rsidRPr="0020194F">
              <w:rPr>
                <w:rFonts w:asciiTheme="majorBidi" w:hAnsiTheme="majorBidi" w:cstheme="majorBidi"/>
                <w:spacing w:val="-2"/>
                <w:sz w:val="20"/>
                <w:szCs w:val="20"/>
              </w:rPr>
              <w:t>address</w:t>
            </w:r>
          </w:p>
        </w:tc>
        <w:tc>
          <w:tcPr>
            <w:tcW w:w="1535" w:type="dxa"/>
          </w:tcPr>
          <w:p w14:paraId="548357EF" w14:textId="77777777" w:rsidR="00986932" w:rsidRPr="0020194F" w:rsidRDefault="00986932" w:rsidP="00EE3ED0">
            <w:pPr>
              <w:spacing w:before="60" w:after="60"/>
              <w:rPr>
                <w:rFonts w:asciiTheme="majorBidi" w:hAnsiTheme="majorBidi" w:cstheme="majorBidi"/>
                <w:sz w:val="20"/>
                <w:szCs w:val="20"/>
              </w:rPr>
            </w:pPr>
          </w:p>
        </w:tc>
        <w:tc>
          <w:tcPr>
            <w:tcW w:w="1260" w:type="dxa"/>
            <w:vMerge/>
            <w:shd w:val="clear" w:color="auto" w:fill="auto"/>
          </w:tcPr>
          <w:p w14:paraId="4DD13BED" w14:textId="77777777" w:rsidR="00986932" w:rsidRPr="0020194F" w:rsidRDefault="00986932" w:rsidP="00EE3ED0">
            <w:pPr>
              <w:spacing w:before="60" w:after="60"/>
              <w:rPr>
                <w:rFonts w:asciiTheme="majorBidi" w:hAnsiTheme="majorBidi" w:cstheme="majorBidi"/>
                <w:sz w:val="20"/>
                <w:szCs w:val="20"/>
              </w:rPr>
            </w:pPr>
          </w:p>
        </w:tc>
        <w:tc>
          <w:tcPr>
            <w:tcW w:w="1620" w:type="dxa"/>
            <w:vMerge/>
            <w:shd w:val="clear" w:color="auto" w:fill="auto"/>
          </w:tcPr>
          <w:p w14:paraId="6EF4C43E" w14:textId="77777777" w:rsidR="00986932" w:rsidRPr="0020194F" w:rsidRDefault="00986932" w:rsidP="00EE3ED0">
            <w:pPr>
              <w:spacing w:before="60" w:after="60"/>
              <w:rPr>
                <w:rFonts w:asciiTheme="majorBidi" w:hAnsiTheme="majorBidi" w:cstheme="majorBidi"/>
                <w:sz w:val="20"/>
                <w:szCs w:val="20"/>
              </w:rPr>
            </w:pPr>
          </w:p>
        </w:tc>
        <w:tc>
          <w:tcPr>
            <w:tcW w:w="2335" w:type="dxa"/>
            <w:vMerge/>
            <w:shd w:val="clear" w:color="auto" w:fill="auto"/>
          </w:tcPr>
          <w:p w14:paraId="3F1973DD" w14:textId="77777777" w:rsidR="00986932" w:rsidRPr="0020194F" w:rsidRDefault="00986932" w:rsidP="00EE3ED0">
            <w:pPr>
              <w:spacing w:before="60" w:after="60"/>
              <w:rPr>
                <w:rFonts w:asciiTheme="majorBidi" w:hAnsiTheme="majorBidi" w:cstheme="majorBidi"/>
                <w:sz w:val="20"/>
                <w:szCs w:val="20"/>
              </w:rPr>
            </w:pPr>
          </w:p>
        </w:tc>
        <w:tc>
          <w:tcPr>
            <w:tcW w:w="1715" w:type="dxa"/>
            <w:vMerge/>
          </w:tcPr>
          <w:p w14:paraId="4E7EAA25" w14:textId="77777777" w:rsidR="00986932" w:rsidRPr="0020194F" w:rsidRDefault="00986932" w:rsidP="00EE3ED0">
            <w:pPr>
              <w:spacing w:before="60" w:after="60"/>
              <w:rPr>
                <w:rFonts w:asciiTheme="majorBidi" w:hAnsiTheme="majorBidi" w:cstheme="majorBidi"/>
                <w:sz w:val="20"/>
                <w:szCs w:val="20"/>
              </w:rPr>
            </w:pPr>
          </w:p>
        </w:tc>
      </w:tr>
      <w:tr w:rsidR="00986932" w:rsidRPr="00244AE6" w14:paraId="3489D956" w14:textId="77777777" w:rsidTr="00986932">
        <w:trPr>
          <w:trHeight w:val="20"/>
        </w:trPr>
        <w:tc>
          <w:tcPr>
            <w:tcW w:w="450" w:type="dxa"/>
            <w:vMerge/>
          </w:tcPr>
          <w:p w14:paraId="264F6B9D" w14:textId="77777777" w:rsidR="00986932" w:rsidRPr="00244AE6" w:rsidRDefault="00986932" w:rsidP="00EE3ED0">
            <w:pPr>
              <w:spacing w:before="60" w:after="60"/>
              <w:rPr>
                <w:rFonts w:asciiTheme="majorBidi" w:hAnsiTheme="majorBidi" w:cstheme="majorBidi"/>
                <w:b/>
                <w:sz w:val="20"/>
                <w:szCs w:val="20"/>
              </w:rPr>
            </w:pPr>
          </w:p>
        </w:tc>
        <w:tc>
          <w:tcPr>
            <w:tcW w:w="1795" w:type="dxa"/>
            <w:shd w:val="clear" w:color="auto" w:fill="auto"/>
          </w:tcPr>
          <w:p w14:paraId="4FE03E86" w14:textId="77777777" w:rsidR="00986932" w:rsidRPr="0020194F" w:rsidRDefault="00986932" w:rsidP="00EE3ED0">
            <w:pPr>
              <w:spacing w:before="60" w:after="60"/>
              <w:rPr>
                <w:rFonts w:asciiTheme="majorBidi" w:hAnsiTheme="majorBidi" w:cstheme="majorBidi"/>
                <w:w w:val="95"/>
                <w:sz w:val="20"/>
                <w:szCs w:val="20"/>
              </w:rPr>
            </w:pPr>
            <w:r w:rsidRPr="0020194F">
              <w:rPr>
                <w:rFonts w:asciiTheme="majorBidi" w:hAnsiTheme="majorBidi" w:cstheme="majorBidi"/>
                <w:spacing w:val="-2"/>
                <w:w w:val="95"/>
                <w:sz w:val="20"/>
                <w:szCs w:val="20"/>
              </w:rPr>
              <w:t>Telephone</w:t>
            </w:r>
            <w:r w:rsidRPr="0020194F">
              <w:rPr>
                <w:rFonts w:asciiTheme="majorBidi" w:hAnsiTheme="majorBidi" w:cstheme="majorBidi"/>
                <w:spacing w:val="2"/>
                <w:sz w:val="20"/>
                <w:szCs w:val="20"/>
              </w:rPr>
              <w:t xml:space="preserve"> </w:t>
            </w:r>
            <w:r w:rsidRPr="0020194F">
              <w:rPr>
                <w:rFonts w:asciiTheme="majorBidi" w:hAnsiTheme="majorBidi" w:cstheme="majorBidi"/>
                <w:spacing w:val="-2"/>
                <w:w w:val="95"/>
                <w:sz w:val="20"/>
                <w:szCs w:val="20"/>
              </w:rPr>
              <w:t>number</w:t>
            </w:r>
          </w:p>
        </w:tc>
        <w:tc>
          <w:tcPr>
            <w:tcW w:w="1535" w:type="dxa"/>
          </w:tcPr>
          <w:p w14:paraId="68CB885F" w14:textId="77777777" w:rsidR="00986932" w:rsidRPr="0020194F" w:rsidRDefault="00986932" w:rsidP="00EE3ED0">
            <w:pPr>
              <w:spacing w:before="60" w:after="60"/>
              <w:rPr>
                <w:rFonts w:asciiTheme="majorBidi" w:hAnsiTheme="majorBidi" w:cstheme="majorBidi"/>
                <w:sz w:val="20"/>
                <w:szCs w:val="20"/>
              </w:rPr>
            </w:pPr>
          </w:p>
        </w:tc>
        <w:tc>
          <w:tcPr>
            <w:tcW w:w="1260" w:type="dxa"/>
            <w:vMerge/>
            <w:shd w:val="clear" w:color="auto" w:fill="auto"/>
          </w:tcPr>
          <w:p w14:paraId="633BA1B7" w14:textId="77777777" w:rsidR="00986932" w:rsidRPr="0020194F" w:rsidRDefault="00986932" w:rsidP="00EE3ED0">
            <w:pPr>
              <w:spacing w:before="60" w:after="60"/>
              <w:rPr>
                <w:rFonts w:asciiTheme="majorBidi" w:hAnsiTheme="majorBidi" w:cstheme="majorBidi"/>
                <w:sz w:val="20"/>
                <w:szCs w:val="20"/>
              </w:rPr>
            </w:pPr>
          </w:p>
        </w:tc>
        <w:tc>
          <w:tcPr>
            <w:tcW w:w="1620" w:type="dxa"/>
            <w:vMerge/>
            <w:shd w:val="clear" w:color="auto" w:fill="auto"/>
          </w:tcPr>
          <w:p w14:paraId="01B7D754" w14:textId="77777777" w:rsidR="00986932" w:rsidRPr="0020194F" w:rsidRDefault="00986932" w:rsidP="00EE3ED0">
            <w:pPr>
              <w:spacing w:before="60" w:after="60"/>
              <w:rPr>
                <w:rFonts w:asciiTheme="majorBidi" w:hAnsiTheme="majorBidi" w:cstheme="majorBidi"/>
                <w:sz w:val="20"/>
                <w:szCs w:val="20"/>
              </w:rPr>
            </w:pPr>
          </w:p>
        </w:tc>
        <w:tc>
          <w:tcPr>
            <w:tcW w:w="2335" w:type="dxa"/>
            <w:vMerge/>
            <w:shd w:val="clear" w:color="auto" w:fill="auto"/>
          </w:tcPr>
          <w:p w14:paraId="04CC6FEF" w14:textId="77777777" w:rsidR="00986932" w:rsidRPr="0020194F" w:rsidRDefault="00986932" w:rsidP="00EE3ED0">
            <w:pPr>
              <w:spacing w:before="60" w:after="60"/>
              <w:rPr>
                <w:rFonts w:asciiTheme="majorBidi" w:hAnsiTheme="majorBidi" w:cstheme="majorBidi"/>
                <w:sz w:val="20"/>
                <w:szCs w:val="20"/>
              </w:rPr>
            </w:pPr>
          </w:p>
        </w:tc>
        <w:tc>
          <w:tcPr>
            <w:tcW w:w="1715" w:type="dxa"/>
            <w:vMerge/>
          </w:tcPr>
          <w:p w14:paraId="31EEE311" w14:textId="77777777" w:rsidR="00986932" w:rsidRPr="0020194F" w:rsidRDefault="00986932" w:rsidP="00EE3ED0">
            <w:pPr>
              <w:spacing w:before="60" w:after="60"/>
              <w:rPr>
                <w:rFonts w:asciiTheme="majorBidi" w:hAnsiTheme="majorBidi" w:cstheme="majorBidi"/>
                <w:sz w:val="20"/>
                <w:szCs w:val="20"/>
              </w:rPr>
            </w:pPr>
          </w:p>
        </w:tc>
      </w:tr>
      <w:tr w:rsidR="00986932" w:rsidRPr="00244AE6" w14:paraId="4A2DF0AC" w14:textId="77777777" w:rsidTr="00986932">
        <w:trPr>
          <w:trHeight w:val="20"/>
        </w:trPr>
        <w:tc>
          <w:tcPr>
            <w:tcW w:w="450" w:type="dxa"/>
            <w:vMerge/>
          </w:tcPr>
          <w:p w14:paraId="27637E7D" w14:textId="77777777" w:rsidR="00986932" w:rsidRPr="00244AE6" w:rsidRDefault="00986932" w:rsidP="00EE3ED0">
            <w:pPr>
              <w:spacing w:before="60" w:after="60"/>
              <w:rPr>
                <w:rFonts w:asciiTheme="majorBidi" w:hAnsiTheme="majorBidi" w:cstheme="majorBidi"/>
                <w:b/>
                <w:sz w:val="20"/>
                <w:szCs w:val="20"/>
              </w:rPr>
            </w:pPr>
          </w:p>
        </w:tc>
        <w:tc>
          <w:tcPr>
            <w:tcW w:w="1795" w:type="dxa"/>
            <w:shd w:val="clear" w:color="auto" w:fill="auto"/>
          </w:tcPr>
          <w:p w14:paraId="2EF8531F" w14:textId="77777777" w:rsidR="00986932" w:rsidRPr="0020194F" w:rsidRDefault="00986932" w:rsidP="00EE3ED0">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Email</w:t>
            </w:r>
            <w:r w:rsidRPr="0020194F">
              <w:rPr>
                <w:rFonts w:asciiTheme="majorBidi" w:hAnsiTheme="majorBidi" w:cstheme="majorBidi"/>
                <w:spacing w:val="-7"/>
                <w:w w:val="95"/>
                <w:sz w:val="20"/>
                <w:szCs w:val="20"/>
              </w:rPr>
              <w:t xml:space="preserve"> </w:t>
            </w:r>
            <w:r w:rsidRPr="0020194F">
              <w:rPr>
                <w:rFonts w:asciiTheme="majorBidi" w:hAnsiTheme="majorBidi" w:cstheme="majorBidi"/>
                <w:spacing w:val="-2"/>
                <w:sz w:val="20"/>
                <w:szCs w:val="20"/>
              </w:rPr>
              <w:t>address</w:t>
            </w:r>
          </w:p>
        </w:tc>
        <w:tc>
          <w:tcPr>
            <w:tcW w:w="1535" w:type="dxa"/>
          </w:tcPr>
          <w:p w14:paraId="079995F5" w14:textId="77777777" w:rsidR="00986932" w:rsidRPr="0020194F" w:rsidRDefault="00986932" w:rsidP="00EE3ED0">
            <w:pPr>
              <w:spacing w:before="60" w:after="60"/>
              <w:rPr>
                <w:rFonts w:asciiTheme="majorBidi" w:hAnsiTheme="majorBidi" w:cstheme="majorBidi"/>
                <w:sz w:val="20"/>
                <w:szCs w:val="20"/>
              </w:rPr>
            </w:pPr>
          </w:p>
        </w:tc>
        <w:tc>
          <w:tcPr>
            <w:tcW w:w="1260" w:type="dxa"/>
            <w:vMerge/>
            <w:shd w:val="clear" w:color="auto" w:fill="auto"/>
          </w:tcPr>
          <w:p w14:paraId="2A1A90FD" w14:textId="77777777" w:rsidR="00986932" w:rsidRPr="0020194F" w:rsidRDefault="00986932" w:rsidP="00EE3ED0">
            <w:pPr>
              <w:spacing w:before="60" w:after="60"/>
              <w:rPr>
                <w:rFonts w:asciiTheme="majorBidi" w:hAnsiTheme="majorBidi" w:cstheme="majorBidi"/>
                <w:sz w:val="20"/>
                <w:szCs w:val="20"/>
              </w:rPr>
            </w:pPr>
          </w:p>
        </w:tc>
        <w:tc>
          <w:tcPr>
            <w:tcW w:w="1620" w:type="dxa"/>
            <w:vMerge/>
            <w:shd w:val="clear" w:color="auto" w:fill="auto"/>
          </w:tcPr>
          <w:p w14:paraId="583905D9" w14:textId="77777777" w:rsidR="00986932" w:rsidRPr="0020194F" w:rsidRDefault="00986932" w:rsidP="00EE3ED0">
            <w:pPr>
              <w:spacing w:before="60" w:after="60"/>
              <w:rPr>
                <w:rFonts w:asciiTheme="majorBidi" w:hAnsiTheme="majorBidi" w:cstheme="majorBidi"/>
                <w:sz w:val="20"/>
                <w:szCs w:val="20"/>
              </w:rPr>
            </w:pPr>
          </w:p>
        </w:tc>
        <w:tc>
          <w:tcPr>
            <w:tcW w:w="2335" w:type="dxa"/>
            <w:vMerge/>
            <w:shd w:val="clear" w:color="auto" w:fill="auto"/>
          </w:tcPr>
          <w:p w14:paraId="1EA2466A" w14:textId="77777777" w:rsidR="00986932" w:rsidRPr="0020194F" w:rsidRDefault="00986932" w:rsidP="00EE3ED0">
            <w:pPr>
              <w:spacing w:before="60" w:after="60"/>
              <w:rPr>
                <w:rFonts w:asciiTheme="majorBidi" w:hAnsiTheme="majorBidi" w:cstheme="majorBidi"/>
                <w:sz w:val="20"/>
                <w:szCs w:val="20"/>
              </w:rPr>
            </w:pPr>
          </w:p>
        </w:tc>
        <w:tc>
          <w:tcPr>
            <w:tcW w:w="1715" w:type="dxa"/>
            <w:vMerge/>
          </w:tcPr>
          <w:p w14:paraId="527413F1" w14:textId="77777777" w:rsidR="00986932" w:rsidRPr="0020194F" w:rsidRDefault="00986932" w:rsidP="00EE3ED0">
            <w:pPr>
              <w:spacing w:before="60" w:after="60"/>
              <w:rPr>
                <w:rFonts w:asciiTheme="majorBidi" w:hAnsiTheme="majorBidi" w:cstheme="majorBidi"/>
                <w:sz w:val="20"/>
                <w:szCs w:val="20"/>
              </w:rPr>
            </w:pPr>
          </w:p>
        </w:tc>
      </w:tr>
      <w:tr w:rsidR="00986932" w:rsidRPr="00244AE6" w14:paraId="6DD707FC" w14:textId="77777777" w:rsidTr="00986932">
        <w:trPr>
          <w:trHeight w:val="20"/>
        </w:trPr>
        <w:tc>
          <w:tcPr>
            <w:tcW w:w="450" w:type="dxa"/>
            <w:vMerge/>
          </w:tcPr>
          <w:p w14:paraId="5F76D471" w14:textId="77777777" w:rsidR="00986932" w:rsidRPr="00244AE6" w:rsidRDefault="00986932" w:rsidP="00EE3ED0">
            <w:pPr>
              <w:spacing w:before="60" w:after="60"/>
              <w:rPr>
                <w:rFonts w:asciiTheme="majorBidi" w:hAnsiTheme="majorBidi" w:cstheme="majorBidi"/>
                <w:b/>
                <w:sz w:val="20"/>
                <w:szCs w:val="20"/>
              </w:rPr>
            </w:pPr>
          </w:p>
        </w:tc>
        <w:tc>
          <w:tcPr>
            <w:tcW w:w="1795" w:type="dxa"/>
            <w:shd w:val="clear" w:color="auto" w:fill="auto"/>
          </w:tcPr>
          <w:p w14:paraId="6CC0EAB5" w14:textId="77777777" w:rsidR="00986932" w:rsidRPr="0020194F" w:rsidRDefault="00986932" w:rsidP="00EE3ED0">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Occupation</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profession</w:t>
            </w:r>
          </w:p>
        </w:tc>
        <w:tc>
          <w:tcPr>
            <w:tcW w:w="1535" w:type="dxa"/>
          </w:tcPr>
          <w:p w14:paraId="3FF92507" w14:textId="77777777" w:rsidR="00986932" w:rsidRPr="0020194F" w:rsidRDefault="00986932" w:rsidP="00EE3ED0">
            <w:pPr>
              <w:spacing w:before="60" w:after="60"/>
              <w:rPr>
                <w:rFonts w:asciiTheme="majorBidi" w:hAnsiTheme="majorBidi" w:cstheme="majorBidi"/>
                <w:sz w:val="20"/>
                <w:szCs w:val="20"/>
              </w:rPr>
            </w:pPr>
          </w:p>
        </w:tc>
        <w:tc>
          <w:tcPr>
            <w:tcW w:w="1260" w:type="dxa"/>
            <w:vMerge/>
            <w:shd w:val="clear" w:color="auto" w:fill="auto"/>
          </w:tcPr>
          <w:p w14:paraId="540E605F" w14:textId="77777777" w:rsidR="00986932" w:rsidRPr="0020194F" w:rsidRDefault="00986932" w:rsidP="00EE3ED0">
            <w:pPr>
              <w:spacing w:before="60" w:after="60"/>
              <w:rPr>
                <w:rFonts w:asciiTheme="majorBidi" w:hAnsiTheme="majorBidi" w:cstheme="majorBidi"/>
                <w:sz w:val="20"/>
                <w:szCs w:val="20"/>
              </w:rPr>
            </w:pPr>
          </w:p>
        </w:tc>
        <w:tc>
          <w:tcPr>
            <w:tcW w:w="1620" w:type="dxa"/>
            <w:vMerge/>
            <w:shd w:val="clear" w:color="auto" w:fill="auto"/>
          </w:tcPr>
          <w:p w14:paraId="46940CC1" w14:textId="77777777" w:rsidR="00986932" w:rsidRPr="0020194F" w:rsidRDefault="00986932" w:rsidP="00EE3ED0">
            <w:pPr>
              <w:spacing w:before="60" w:after="60"/>
              <w:rPr>
                <w:rFonts w:asciiTheme="majorBidi" w:hAnsiTheme="majorBidi" w:cstheme="majorBidi"/>
                <w:sz w:val="20"/>
                <w:szCs w:val="20"/>
              </w:rPr>
            </w:pPr>
          </w:p>
        </w:tc>
        <w:tc>
          <w:tcPr>
            <w:tcW w:w="2335" w:type="dxa"/>
            <w:vMerge/>
            <w:shd w:val="clear" w:color="auto" w:fill="auto"/>
          </w:tcPr>
          <w:p w14:paraId="38BA25B3" w14:textId="77777777" w:rsidR="00986932" w:rsidRPr="0020194F" w:rsidRDefault="00986932" w:rsidP="00EE3ED0">
            <w:pPr>
              <w:spacing w:before="60" w:after="60"/>
              <w:rPr>
                <w:rFonts w:asciiTheme="majorBidi" w:hAnsiTheme="majorBidi" w:cstheme="majorBidi"/>
                <w:sz w:val="20"/>
                <w:szCs w:val="20"/>
              </w:rPr>
            </w:pPr>
          </w:p>
        </w:tc>
        <w:tc>
          <w:tcPr>
            <w:tcW w:w="1715" w:type="dxa"/>
            <w:vMerge/>
          </w:tcPr>
          <w:p w14:paraId="584518D8" w14:textId="77777777" w:rsidR="00986932" w:rsidRPr="0020194F" w:rsidRDefault="00986932" w:rsidP="00EE3ED0">
            <w:pPr>
              <w:spacing w:before="60" w:after="60"/>
              <w:rPr>
                <w:rFonts w:asciiTheme="majorBidi" w:hAnsiTheme="majorBidi" w:cstheme="majorBidi"/>
                <w:sz w:val="20"/>
                <w:szCs w:val="20"/>
              </w:rPr>
            </w:pPr>
          </w:p>
        </w:tc>
      </w:tr>
      <w:tr w:rsidR="00986932" w:rsidRPr="00244AE6" w14:paraId="37DD4380" w14:textId="77777777" w:rsidTr="00986932">
        <w:trPr>
          <w:trHeight w:val="20"/>
        </w:trPr>
        <w:tc>
          <w:tcPr>
            <w:tcW w:w="10715" w:type="dxa"/>
            <w:gridSpan w:val="7"/>
            <w:shd w:val="clear" w:color="auto" w:fill="D9D9D9" w:themeFill="background1" w:themeFillShade="D9"/>
          </w:tcPr>
          <w:p w14:paraId="6D5A2F80" w14:textId="77777777" w:rsidR="00986932" w:rsidRPr="0020194F" w:rsidRDefault="00986932" w:rsidP="00EE3ED0">
            <w:pPr>
              <w:spacing w:before="60" w:after="60"/>
              <w:rPr>
                <w:rFonts w:asciiTheme="majorBidi" w:hAnsiTheme="majorBidi" w:cstheme="majorBidi"/>
                <w:sz w:val="20"/>
                <w:szCs w:val="20"/>
              </w:rPr>
            </w:pPr>
          </w:p>
        </w:tc>
      </w:tr>
      <w:tr w:rsidR="00986932" w:rsidRPr="00244AE6" w14:paraId="4664DE63" w14:textId="77777777" w:rsidTr="00986932">
        <w:trPr>
          <w:trHeight w:val="20"/>
        </w:trPr>
        <w:tc>
          <w:tcPr>
            <w:tcW w:w="450" w:type="dxa"/>
            <w:vMerge w:val="restart"/>
          </w:tcPr>
          <w:p w14:paraId="3E736509" w14:textId="77777777" w:rsidR="00986932" w:rsidRPr="00244AE6" w:rsidRDefault="00986932" w:rsidP="00EE3ED0">
            <w:pPr>
              <w:spacing w:before="60" w:after="60"/>
              <w:rPr>
                <w:rFonts w:asciiTheme="majorBidi" w:hAnsiTheme="majorBidi" w:cstheme="majorBidi"/>
                <w:b/>
                <w:sz w:val="20"/>
                <w:szCs w:val="20"/>
              </w:rPr>
            </w:pPr>
            <w:r w:rsidRPr="00244AE6">
              <w:rPr>
                <w:rFonts w:asciiTheme="majorBidi" w:hAnsiTheme="majorBidi" w:cstheme="majorBidi"/>
                <w:b/>
                <w:sz w:val="20"/>
                <w:szCs w:val="20"/>
              </w:rPr>
              <w:t>3.</w:t>
            </w:r>
          </w:p>
          <w:p w14:paraId="6BF7D472" w14:textId="77777777" w:rsidR="00986932" w:rsidRPr="00244AE6" w:rsidRDefault="00986932" w:rsidP="00EE3ED0">
            <w:pPr>
              <w:spacing w:before="60" w:after="60"/>
              <w:rPr>
                <w:rFonts w:asciiTheme="majorBidi" w:hAnsiTheme="majorBidi" w:cstheme="majorBidi"/>
                <w:b/>
                <w:sz w:val="20"/>
                <w:szCs w:val="20"/>
              </w:rPr>
            </w:pPr>
          </w:p>
          <w:p w14:paraId="1D9E12E0" w14:textId="77777777" w:rsidR="00986932" w:rsidRPr="00244AE6" w:rsidRDefault="00986932" w:rsidP="00EE3ED0">
            <w:pPr>
              <w:spacing w:before="60" w:after="60"/>
              <w:rPr>
                <w:rFonts w:asciiTheme="majorBidi" w:hAnsiTheme="majorBidi" w:cstheme="majorBidi"/>
                <w:b/>
                <w:sz w:val="20"/>
                <w:szCs w:val="20"/>
              </w:rPr>
            </w:pPr>
            <w:proofErr w:type="spellStart"/>
            <w:r w:rsidRPr="00244AE6">
              <w:rPr>
                <w:rFonts w:asciiTheme="majorBidi" w:hAnsiTheme="majorBidi" w:cstheme="majorBidi"/>
                <w:b/>
                <w:sz w:val="20"/>
                <w:szCs w:val="20"/>
              </w:rPr>
              <w:t>e.t.c</w:t>
            </w:r>
            <w:proofErr w:type="spellEnd"/>
          </w:p>
        </w:tc>
        <w:tc>
          <w:tcPr>
            <w:tcW w:w="1795" w:type="dxa"/>
            <w:shd w:val="clear" w:color="auto" w:fill="auto"/>
          </w:tcPr>
          <w:p w14:paraId="5446DFC9" w14:textId="77777777" w:rsidR="00986932" w:rsidRPr="0020194F" w:rsidRDefault="00986932" w:rsidP="00EE3ED0">
            <w:pPr>
              <w:spacing w:before="60" w:after="60"/>
              <w:rPr>
                <w:rFonts w:asciiTheme="majorBidi" w:hAnsiTheme="majorBidi" w:cstheme="majorBidi"/>
                <w:w w:val="95"/>
                <w:sz w:val="20"/>
                <w:szCs w:val="20"/>
              </w:rPr>
            </w:pPr>
          </w:p>
        </w:tc>
        <w:tc>
          <w:tcPr>
            <w:tcW w:w="1535" w:type="dxa"/>
          </w:tcPr>
          <w:p w14:paraId="3E03F5A4" w14:textId="77777777" w:rsidR="00986932" w:rsidRPr="0020194F" w:rsidRDefault="00986932" w:rsidP="00EE3ED0">
            <w:pPr>
              <w:spacing w:before="60" w:after="60"/>
              <w:rPr>
                <w:rFonts w:asciiTheme="majorBidi" w:hAnsiTheme="majorBidi" w:cstheme="majorBidi"/>
                <w:sz w:val="20"/>
                <w:szCs w:val="20"/>
              </w:rPr>
            </w:pPr>
          </w:p>
        </w:tc>
        <w:tc>
          <w:tcPr>
            <w:tcW w:w="1260" w:type="dxa"/>
            <w:vMerge w:val="restart"/>
            <w:shd w:val="clear" w:color="auto" w:fill="auto"/>
          </w:tcPr>
          <w:p w14:paraId="38F36354" w14:textId="77777777" w:rsidR="00986932" w:rsidRPr="0020194F" w:rsidRDefault="00986932" w:rsidP="00EE3ED0">
            <w:pPr>
              <w:spacing w:before="60" w:after="60"/>
              <w:rPr>
                <w:rFonts w:asciiTheme="majorBidi" w:hAnsiTheme="majorBidi" w:cstheme="majorBidi"/>
                <w:sz w:val="20"/>
                <w:szCs w:val="20"/>
              </w:rPr>
            </w:pPr>
          </w:p>
        </w:tc>
        <w:tc>
          <w:tcPr>
            <w:tcW w:w="1620" w:type="dxa"/>
            <w:vMerge w:val="restart"/>
            <w:shd w:val="clear" w:color="auto" w:fill="auto"/>
          </w:tcPr>
          <w:p w14:paraId="6C3663AE" w14:textId="77777777" w:rsidR="00986932" w:rsidRPr="0020194F" w:rsidRDefault="00986932" w:rsidP="00EE3ED0">
            <w:pPr>
              <w:spacing w:before="60" w:after="60"/>
              <w:rPr>
                <w:rFonts w:asciiTheme="majorBidi" w:hAnsiTheme="majorBidi" w:cstheme="majorBidi"/>
                <w:sz w:val="20"/>
                <w:szCs w:val="20"/>
              </w:rPr>
            </w:pPr>
          </w:p>
        </w:tc>
        <w:tc>
          <w:tcPr>
            <w:tcW w:w="2335" w:type="dxa"/>
            <w:vMerge w:val="restart"/>
            <w:shd w:val="clear" w:color="auto" w:fill="auto"/>
          </w:tcPr>
          <w:p w14:paraId="7D9B0610" w14:textId="77777777" w:rsidR="00986932" w:rsidRPr="0020194F" w:rsidRDefault="00986932" w:rsidP="00EE3ED0">
            <w:pPr>
              <w:spacing w:before="60" w:after="60"/>
              <w:rPr>
                <w:rFonts w:asciiTheme="majorBidi" w:hAnsiTheme="majorBidi" w:cstheme="majorBidi"/>
                <w:sz w:val="20"/>
                <w:szCs w:val="20"/>
              </w:rPr>
            </w:pPr>
          </w:p>
        </w:tc>
        <w:tc>
          <w:tcPr>
            <w:tcW w:w="1715" w:type="dxa"/>
          </w:tcPr>
          <w:p w14:paraId="3F449DC1" w14:textId="77777777" w:rsidR="00986932" w:rsidRPr="0020194F" w:rsidRDefault="00986932" w:rsidP="00EE3ED0">
            <w:pPr>
              <w:spacing w:before="60" w:after="60"/>
              <w:rPr>
                <w:rFonts w:asciiTheme="majorBidi" w:hAnsiTheme="majorBidi" w:cstheme="majorBidi"/>
                <w:sz w:val="20"/>
                <w:szCs w:val="20"/>
              </w:rPr>
            </w:pPr>
          </w:p>
        </w:tc>
      </w:tr>
      <w:tr w:rsidR="00986932" w:rsidRPr="00244AE6" w14:paraId="68E844D6" w14:textId="77777777" w:rsidTr="00986932">
        <w:trPr>
          <w:trHeight w:val="20"/>
        </w:trPr>
        <w:tc>
          <w:tcPr>
            <w:tcW w:w="450" w:type="dxa"/>
            <w:vMerge/>
          </w:tcPr>
          <w:p w14:paraId="26B45DAC" w14:textId="77777777" w:rsidR="00986932" w:rsidRPr="00244AE6" w:rsidRDefault="00986932" w:rsidP="00DA5FA8">
            <w:pPr>
              <w:pStyle w:val="ListParagraph"/>
              <w:numPr>
                <w:ilvl w:val="0"/>
                <w:numId w:val="129"/>
              </w:numPr>
              <w:spacing w:before="60" w:after="60"/>
              <w:rPr>
                <w:rFonts w:asciiTheme="majorBidi" w:hAnsiTheme="majorBidi" w:cstheme="majorBidi"/>
                <w:b/>
                <w:sz w:val="20"/>
                <w:szCs w:val="20"/>
              </w:rPr>
            </w:pPr>
          </w:p>
        </w:tc>
        <w:tc>
          <w:tcPr>
            <w:tcW w:w="1795" w:type="dxa"/>
            <w:shd w:val="clear" w:color="auto" w:fill="auto"/>
          </w:tcPr>
          <w:p w14:paraId="707A63ED" w14:textId="77777777" w:rsidR="00986932" w:rsidRPr="0020194F" w:rsidRDefault="00986932" w:rsidP="00EE3ED0">
            <w:pPr>
              <w:spacing w:before="60" w:after="60"/>
              <w:rPr>
                <w:rFonts w:asciiTheme="majorBidi" w:hAnsiTheme="majorBidi" w:cstheme="majorBidi"/>
                <w:w w:val="95"/>
                <w:sz w:val="20"/>
                <w:szCs w:val="20"/>
              </w:rPr>
            </w:pPr>
          </w:p>
        </w:tc>
        <w:tc>
          <w:tcPr>
            <w:tcW w:w="1535" w:type="dxa"/>
          </w:tcPr>
          <w:p w14:paraId="22587023" w14:textId="77777777" w:rsidR="00986932" w:rsidRPr="0020194F" w:rsidRDefault="00986932" w:rsidP="00EE3ED0">
            <w:pPr>
              <w:spacing w:before="60" w:after="60"/>
              <w:rPr>
                <w:rFonts w:asciiTheme="majorBidi" w:hAnsiTheme="majorBidi" w:cstheme="majorBidi"/>
                <w:sz w:val="20"/>
                <w:szCs w:val="20"/>
              </w:rPr>
            </w:pPr>
          </w:p>
        </w:tc>
        <w:tc>
          <w:tcPr>
            <w:tcW w:w="1260" w:type="dxa"/>
            <w:vMerge/>
            <w:shd w:val="clear" w:color="auto" w:fill="auto"/>
          </w:tcPr>
          <w:p w14:paraId="35D2BE11" w14:textId="77777777" w:rsidR="00986932" w:rsidRPr="0020194F" w:rsidRDefault="00986932" w:rsidP="00EE3ED0">
            <w:pPr>
              <w:spacing w:before="60" w:after="60"/>
              <w:rPr>
                <w:rFonts w:asciiTheme="majorBidi" w:hAnsiTheme="majorBidi" w:cstheme="majorBidi"/>
                <w:sz w:val="20"/>
                <w:szCs w:val="20"/>
              </w:rPr>
            </w:pPr>
          </w:p>
        </w:tc>
        <w:tc>
          <w:tcPr>
            <w:tcW w:w="1620" w:type="dxa"/>
            <w:vMerge/>
            <w:shd w:val="clear" w:color="auto" w:fill="auto"/>
          </w:tcPr>
          <w:p w14:paraId="70D2535C" w14:textId="77777777" w:rsidR="00986932" w:rsidRPr="0020194F" w:rsidRDefault="00986932" w:rsidP="00EE3ED0">
            <w:pPr>
              <w:spacing w:before="60" w:after="60"/>
              <w:rPr>
                <w:rFonts w:asciiTheme="majorBidi" w:hAnsiTheme="majorBidi" w:cstheme="majorBidi"/>
                <w:sz w:val="20"/>
                <w:szCs w:val="20"/>
              </w:rPr>
            </w:pPr>
          </w:p>
        </w:tc>
        <w:tc>
          <w:tcPr>
            <w:tcW w:w="2335" w:type="dxa"/>
            <w:vMerge/>
            <w:shd w:val="clear" w:color="auto" w:fill="auto"/>
          </w:tcPr>
          <w:p w14:paraId="4FD4F1AC" w14:textId="77777777" w:rsidR="00986932" w:rsidRPr="0020194F" w:rsidRDefault="00986932" w:rsidP="00EE3ED0">
            <w:pPr>
              <w:spacing w:before="60" w:after="60"/>
              <w:rPr>
                <w:rFonts w:asciiTheme="majorBidi" w:hAnsiTheme="majorBidi" w:cstheme="majorBidi"/>
                <w:sz w:val="20"/>
                <w:szCs w:val="20"/>
              </w:rPr>
            </w:pPr>
          </w:p>
        </w:tc>
        <w:tc>
          <w:tcPr>
            <w:tcW w:w="1715" w:type="dxa"/>
          </w:tcPr>
          <w:p w14:paraId="37483A10" w14:textId="77777777" w:rsidR="00986932" w:rsidRPr="0020194F" w:rsidRDefault="00986932" w:rsidP="00EE3ED0">
            <w:pPr>
              <w:spacing w:before="60" w:after="60"/>
              <w:rPr>
                <w:rFonts w:asciiTheme="majorBidi" w:hAnsiTheme="majorBidi" w:cstheme="majorBidi"/>
                <w:sz w:val="20"/>
                <w:szCs w:val="20"/>
              </w:rPr>
            </w:pPr>
          </w:p>
        </w:tc>
      </w:tr>
      <w:tr w:rsidR="00986932" w:rsidRPr="00244AE6" w14:paraId="467EFF52" w14:textId="77777777" w:rsidTr="00986932">
        <w:trPr>
          <w:trHeight w:val="20"/>
        </w:trPr>
        <w:tc>
          <w:tcPr>
            <w:tcW w:w="450" w:type="dxa"/>
            <w:vMerge/>
          </w:tcPr>
          <w:p w14:paraId="31A5BB75" w14:textId="77777777" w:rsidR="00986932" w:rsidRPr="00244AE6" w:rsidRDefault="00986932" w:rsidP="00DA5FA8">
            <w:pPr>
              <w:pStyle w:val="ListParagraph"/>
              <w:numPr>
                <w:ilvl w:val="0"/>
                <w:numId w:val="129"/>
              </w:numPr>
              <w:spacing w:before="60" w:after="60"/>
              <w:rPr>
                <w:rFonts w:asciiTheme="majorBidi" w:hAnsiTheme="majorBidi" w:cstheme="majorBidi"/>
                <w:b/>
                <w:sz w:val="20"/>
                <w:szCs w:val="20"/>
              </w:rPr>
            </w:pPr>
          </w:p>
        </w:tc>
        <w:tc>
          <w:tcPr>
            <w:tcW w:w="1795" w:type="dxa"/>
            <w:shd w:val="clear" w:color="auto" w:fill="auto"/>
          </w:tcPr>
          <w:p w14:paraId="3E1538B1" w14:textId="77777777" w:rsidR="00986932" w:rsidRPr="0020194F" w:rsidRDefault="00986932" w:rsidP="00EE3ED0">
            <w:pPr>
              <w:spacing w:before="60" w:after="60"/>
              <w:rPr>
                <w:rFonts w:asciiTheme="majorBidi" w:hAnsiTheme="majorBidi" w:cstheme="majorBidi"/>
                <w:w w:val="95"/>
                <w:sz w:val="20"/>
                <w:szCs w:val="20"/>
              </w:rPr>
            </w:pPr>
          </w:p>
        </w:tc>
        <w:tc>
          <w:tcPr>
            <w:tcW w:w="1535" w:type="dxa"/>
          </w:tcPr>
          <w:p w14:paraId="4F2CB930" w14:textId="77777777" w:rsidR="00986932" w:rsidRPr="0020194F" w:rsidRDefault="00986932" w:rsidP="00EE3ED0">
            <w:pPr>
              <w:spacing w:before="60" w:after="60"/>
              <w:rPr>
                <w:rFonts w:asciiTheme="majorBidi" w:hAnsiTheme="majorBidi" w:cstheme="majorBidi"/>
                <w:sz w:val="20"/>
                <w:szCs w:val="20"/>
              </w:rPr>
            </w:pPr>
          </w:p>
        </w:tc>
        <w:tc>
          <w:tcPr>
            <w:tcW w:w="1260" w:type="dxa"/>
            <w:vMerge/>
            <w:shd w:val="clear" w:color="auto" w:fill="auto"/>
          </w:tcPr>
          <w:p w14:paraId="01C94CF2" w14:textId="77777777" w:rsidR="00986932" w:rsidRPr="0020194F" w:rsidRDefault="00986932" w:rsidP="00EE3ED0">
            <w:pPr>
              <w:spacing w:before="60" w:after="60"/>
              <w:rPr>
                <w:rFonts w:asciiTheme="majorBidi" w:hAnsiTheme="majorBidi" w:cstheme="majorBidi"/>
                <w:sz w:val="20"/>
                <w:szCs w:val="20"/>
              </w:rPr>
            </w:pPr>
          </w:p>
        </w:tc>
        <w:tc>
          <w:tcPr>
            <w:tcW w:w="1620" w:type="dxa"/>
            <w:vMerge/>
            <w:shd w:val="clear" w:color="auto" w:fill="auto"/>
          </w:tcPr>
          <w:p w14:paraId="22997F9C" w14:textId="77777777" w:rsidR="00986932" w:rsidRPr="0020194F" w:rsidRDefault="00986932" w:rsidP="00EE3ED0">
            <w:pPr>
              <w:spacing w:before="60" w:after="60"/>
              <w:rPr>
                <w:rFonts w:asciiTheme="majorBidi" w:hAnsiTheme="majorBidi" w:cstheme="majorBidi"/>
                <w:sz w:val="20"/>
                <w:szCs w:val="20"/>
              </w:rPr>
            </w:pPr>
          </w:p>
        </w:tc>
        <w:tc>
          <w:tcPr>
            <w:tcW w:w="2335" w:type="dxa"/>
            <w:vMerge/>
            <w:shd w:val="clear" w:color="auto" w:fill="auto"/>
          </w:tcPr>
          <w:p w14:paraId="75C15724" w14:textId="77777777" w:rsidR="00986932" w:rsidRPr="0020194F" w:rsidRDefault="00986932" w:rsidP="00EE3ED0">
            <w:pPr>
              <w:spacing w:before="60" w:after="60"/>
              <w:rPr>
                <w:rFonts w:asciiTheme="majorBidi" w:hAnsiTheme="majorBidi" w:cstheme="majorBidi"/>
                <w:sz w:val="20"/>
                <w:szCs w:val="20"/>
              </w:rPr>
            </w:pPr>
          </w:p>
        </w:tc>
        <w:tc>
          <w:tcPr>
            <w:tcW w:w="1715" w:type="dxa"/>
          </w:tcPr>
          <w:p w14:paraId="1538FE43" w14:textId="77777777" w:rsidR="00986932" w:rsidRPr="0020194F" w:rsidRDefault="00986932" w:rsidP="00EE3ED0">
            <w:pPr>
              <w:spacing w:before="60" w:after="60"/>
              <w:rPr>
                <w:rFonts w:asciiTheme="majorBidi" w:hAnsiTheme="majorBidi" w:cstheme="majorBidi"/>
                <w:sz w:val="20"/>
                <w:szCs w:val="20"/>
              </w:rPr>
            </w:pPr>
          </w:p>
        </w:tc>
      </w:tr>
      <w:tr w:rsidR="00986932" w:rsidRPr="00244AE6" w14:paraId="5C07A6FF" w14:textId="77777777" w:rsidTr="00986932">
        <w:trPr>
          <w:trHeight w:val="20"/>
        </w:trPr>
        <w:tc>
          <w:tcPr>
            <w:tcW w:w="450" w:type="dxa"/>
            <w:vMerge/>
          </w:tcPr>
          <w:p w14:paraId="1115C25C" w14:textId="77777777" w:rsidR="00986932" w:rsidRPr="00244AE6" w:rsidRDefault="00986932" w:rsidP="00DA5FA8">
            <w:pPr>
              <w:pStyle w:val="ListParagraph"/>
              <w:numPr>
                <w:ilvl w:val="0"/>
                <w:numId w:val="129"/>
              </w:numPr>
              <w:spacing w:before="60" w:after="60"/>
              <w:rPr>
                <w:rFonts w:asciiTheme="majorBidi" w:hAnsiTheme="majorBidi" w:cstheme="majorBidi"/>
                <w:b/>
                <w:sz w:val="20"/>
                <w:szCs w:val="20"/>
              </w:rPr>
            </w:pPr>
          </w:p>
        </w:tc>
        <w:tc>
          <w:tcPr>
            <w:tcW w:w="1795" w:type="dxa"/>
            <w:shd w:val="clear" w:color="auto" w:fill="auto"/>
          </w:tcPr>
          <w:p w14:paraId="0ACE0789" w14:textId="77777777" w:rsidR="00986932" w:rsidRPr="0020194F" w:rsidRDefault="00986932" w:rsidP="00EE3ED0">
            <w:pPr>
              <w:spacing w:before="60" w:after="60"/>
              <w:rPr>
                <w:rFonts w:asciiTheme="majorBidi" w:hAnsiTheme="majorBidi" w:cstheme="majorBidi"/>
                <w:w w:val="95"/>
                <w:sz w:val="20"/>
                <w:szCs w:val="20"/>
              </w:rPr>
            </w:pPr>
          </w:p>
        </w:tc>
        <w:tc>
          <w:tcPr>
            <w:tcW w:w="1535" w:type="dxa"/>
          </w:tcPr>
          <w:p w14:paraId="1D03CA85" w14:textId="77777777" w:rsidR="00986932" w:rsidRPr="0020194F" w:rsidRDefault="00986932" w:rsidP="00EE3ED0">
            <w:pPr>
              <w:spacing w:before="60" w:after="60"/>
              <w:rPr>
                <w:rFonts w:asciiTheme="majorBidi" w:hAnsiTheme="majorBidi" w:cstheme="majorBidi"/>
                <w:sz w:val="20"/>
                <w:szCs w:val="20"/>
              </w:rPr>
            </w:pPr>
          </w:p>
        </w:tc>
        <w:tc>
          <w:tcPr>
            <w:tcW w:w="1260" w:type="dxa"/>
            <w:vMerge/>
            <w:shd w:val="clear" w:color="auto" w:fill="auto"/>
          </w:tcPr>
          <w:p w14:paraId="357D0930" w14:textId="77777777" w:rsidR="00986932" w:rsidRPr="0020194F" w:rsidRDefault="00986932" w:rsidP="00EE3ED0">
            <w:pPr>
              <w:spacing w:before="60" w:after="60"/>
              <w:rPr>
                <w:rFonts w:asciiTheme="majorBidi" w:hAnsiTheme="majorBidi" w:cstheme="majorBidi"/>
                <w:sz w:val="20"/>
                <w:szCs w:val="20"/>
              </w:rPr>
            </w:pPr>
          </w:p>
        </w:tc>
        <w:tc>
          <w:tcPr>
            <w:tcW w:w="1620" w:type="dxa"/>
            <w:vMerge/>
            <w:shd w:val="clear" w:color="auto" w:fill="auto"/>
          </w:tcPr>
          <w:p w14:paraId="18D64B1C" w14:textId="77777777" w:rsidR="00986932" w:rsidRPr="0020194F" w:rsidRDefault="00986932" w:rsidP="00EE3ED0">
            <w:pPr>
              <w:spacing w:before="60" w:after="60"/>
              <w:rPr>
                <w:rFonts w:asciiTheme="majorBidi" w:hAnsiTheme="majorBidi" w:cstheme="majorBidi"/>
                <w:sz w:val="20"/>
                <w:szCs w:val="20"/>
              </w:rPr>
            </w:pPr>
          </w:p>
        </w:tc>
        <w:tc>
          <w:tcPr>
            <w:tcW w:w="2335" w:type="dxa"/>
            <w:vMerge/>
            <w:shd w:val="clear" w:color="auto" w:fill="auto"/>
          </w:tcPr>
          <w:p w14:paraId="700C2E63" w14:textId="77777777" w:rsidR="00986932" w:rsidRPr="0020194F" w:rsidRDefault="00986932" w:rsidP="00EE3ED0">
            <w:pPr>
              <w:spacing w:before="60" w:after="60"/>
              <w:rPr>
                <w:rFonts w:asciiTheme="majorBidi" w:hAnsiTheme="majorBidi" w:cstheme="majorBidi"/>
                <w:sz w:val="20"/>
                <w:szCs w:val="20"/>
              </w:rPr>
            </w:pPr>
          </w:p>
        </w:tc>
        <w:tc>
          <w:tcPr>
            <w:tcW w:w="1715" w:type="dxa"/>
          </w:tcPr>
          <w:p w14:paraId="1E5C752B" w14:textId="77777777" w:rsidR="00986932" w:rsidRPr="0020194F" w:rsidRDefault="00986932" w:rsidP="00EE3ED0">
            <w:pPr>
              <w:spacing w:before="60" w:after="60"/>
              <w:rPr>
                <w:rFonts w:asciiTheme="majorBidi" w:hAnsiTheme="majorBidi" w:cstheme="majorBidi"/>
                <w:sz w:val="20"/>
                <w:szCs w:val="20"/>
              </w:rPr>
            </w:pPr>
          </w:p>
        </w:tc>
      </w:tr>
    </w:tbl>
    <w:p w14:paraId="2C9E5D34" w14:textId="77777777" w:rsidR="00986932" w:rsidRDefault="00986932" w:rsidP="00986932">
      <w:pPr>
        <w:pStyle w:val="BodyText"/>
        <w:spacing w:before="3"/>
        <w:rPr>
          <w:b/>
          <w:i/>
        </w:rPr>
      </w:pPr>
    </w:p>
    <w:p w14:paraId="526A6231" w14:textId="77777777" w:rsidR="00986932" w:rsidRPr="00B52AF8" w:rsidRDefault="00986932" w:rsidP="00986932">
      <w:pPr>
        <w:pStyle w:val="BodyText"/>
        <w:spacing w:before="3"/>
        <w:rPr>
          <w:b/>
          <w:i/>
        </w:rPr>
      </w:pPr>
    </w:p>
    <w:p w14:paraId="5645C485" w14:textId="77777777" w:rsidR="00986932" w:rsidRDefault="00986932" w:rsidP="00986932">
      <w:pPr>
        <w:tabs>
          <w:tab w:val="left" w:pos="1418"/>
          <w:tab w:val="left" w:pos="1419"/>
        </w:tabs>
        <w:ind w:left="450" w:right="90"/>
        <w:jc w:val="both"/>
        <w:rPr>
          <w:color w:val="231F20"/>
          <w:spacing w:val="-7"/>
        </w:rPr>
      </w:pPr>
    </w:p>
    <w:p w14:paraId="4D911089" w14:textId="77777777" w:rsidR="00986932" w:rsidRPr="00135D9B" w:rsidRDefault="00986932" w:rsidP="00DA5FA8">
      <w:pPr>
        <w:pStyle w:val="BodyText"/>
        <w:numPr>
          <w:ilvl w:val="0"/>
          <w:numId w:val="128"/>
        </w:numPr>
        <w:tabs>
          <w:tab w:val="left" w:pos="534"/>
        </w:tabs>
        <w:ind w:left="450" w:hanging="270"/>
        <w:jc w:val="both"/>
        <w:rPr>
          <w:i/>
        </w:rPr>
      </w:pPr>
      <w:r w:rsidRPr="00135D9B">
        <w:t xml:space="preserve"> Am fully aware that beneficial ownership information above shall be reported to the Public Procurement Regulatory Authority together with other details in relation to contract awards and shall be maintained in the Government Portal, published and made publicly available pursuant to </w:t>
      </w:r>
      <w:r w:rsidRPr="00135D9B">
        <w:rPr>
          <w:rFonts w:asciiTheme="majorBidi" w:hAnsiTheme="majorBidi" w:cstheme="majorBidi"/>
        </w:rPr>
        <w:t xml:space="preserve">Regulation 13(5) of the Companies (Beneficial Ownership Information) Regulations, 2020.(Notwithstanding this paragraph Personally Identifiable Information  in line with the Data Protection Act shall not be published or made public). </w:t>
      </w:r>
      <w:r w:rsidRPr="00135D9B">
        <w:rPr>
          <w:i/>
        </w:rPr>
        <w:t xml:space="preserve">Note that Personally Identifiable Information (PII) is defined as any information that can be used to distinguish one person from another and can be used to deanonymize previously anonymous data. This information includes </w:t>
      </w:r>
      <w:r w:rsidRPr="00135D9B">
        <w:rPr>
          <w:rFonts w:asciiTheme="majorBidi" w:hAnsiTheme="majorBidi" w:cstheme="majorBidi"/>
          <w:i/>
          <w:spacing w:val="-2"/>
        </w:rPr>
        <w:t xml:space="preserve">National </w:t>
      </w:r>
      <w:r w:rsidRPr="00135D9B">
        <w:rPr>
          <w:rFonts w:asciiTheme="majorBidi" w:hAnsiTheme="majorBidi" w:cstheme="majorBidi"/>
          <w:i/>
          <w:w w:val="95"/>
        </w:rPr>
        <w:t>identity</w:t>
      </w:r>
      <w:r w:rsidRPr="00135D9B">
        <w:rPr>
          <w:rFonts w:asciiTheme="majorBidi" w:hAnsiTheme="majorBidi" w:cstheme="majorBidi"/>
          <w:i/>
          <w:spacing w:val="-2"/>
          <w:w w:val="95"/>
        </w:rPr>
        <w:t xml:space="preserve"> </w:t>
      </w:r>
      <w:r w:rsidRPr="00135D9B">
        <w:rPr>
          <w:rFonts w:asciiTheme="majorBidi" w:hAnsiTheme="majorBidi" w:cstheme="majorBidi"/>
          <w:i/>
          <w:w w:val="95"/>
        </w:rPr>
        <w:t>card</w:t>
      </w:r>
      <w:r w:rsidRPr="00135D9B">
        <w:rPr>
          <w:rFonts w:asciiTheme="majorBidi" w:hAnsiTheme="majorBidi" w:cstheme="majorBidi"/>
          <w:i/>
          <w:spacing w:val="-6"/>
          <w:w w:val="95"/>
        </w:rPr>
        <w:t xml:space="preserve"> </w:t>
      </w:r>
      <w:r w:rsidRPr="00135D9B">
        <w:rPr>
          <w:rFonts w:asciiTheme="majorBidi" w:hAnsiTheme="majorBidi" w:cstheme="majorBidi"/>
          <w:i/>
          <w:w w:val="95"/>
        </w:rPr>
        <w:t>number</w:t>
      </w:r>
      <w:r w:rsidRPr="00135D9B">
        <w:rPr>
          <w:rFonts w:asciiTheme="majorBidi" w:hAnsiTheme="majorBidi" w:cstheme="majorBidi"/>
          <w:i/>
          <w:spacing w:val="-4"/>
          <w:w w:val="95"/>
        </w:rPr>
        <w:t xml:space="preserve"> </w:t>
      </w:r>
      <w:r w:rsidRPr="00135D9B">
        <w:rPr>
          <w:rFonts w:asciiTheme="majorBidi" w:hAnsiTheme="majorBidi" w:cstheme="majorBidi"/>
          <w:i/>
          <w:w w:val="95"/>
        </w:rPr>
        <w:t>or</w:t>
      </w:r>
      <w:r w:rsidRPr="00135D9B">
        <w:rPr>
          <w:rFonts w:asciiTheme="majorBidi" w:hAnsiTheme="majorBidi" w:cstheme="majorBidi"/>
          <w:i/>
          <w:spacing w:val="-10"/>
          <w:w w:val="95"/>
        </w:rPr>
        <w:t xml:space="preserve"> </w:t>
      </w:r>
      <w:r w:rsidRPr="00135D9B">
        <w:rPr>
          <w:rFonts w:asciiTheme="majorBidi" w:hAnsiTheme="majorBidi" w:cstheme="majorBidi"/>
          <w:i/>
          <w:w w:val="95"/>
        </w:rPr>
        <w:t>Passport</w:t>
      </w:r>
      <w:r w:rsidRPr="00135D9B">
        <w:rPr>
          <w:rFonts w:asciiTheme="majorBidi" w:hAnsiTheme="majorBidi" w:cstheme="majorBidi"/>
          <w:i/>
        </w:rPr>
        <w:t xml:space="preserve"> </w:t>
      </w:r>
      <w:r w:rsidRPr="00135D9B">
        <w:rPr>
          <w:rFonts w:asciiTheme="majorBidi" w:hAnsiTheme="majorBidi" w:cstheme="majorBidi"/>
          <w:i/>
          <w:spacing w:val="-2"/>
          <w:w w:val="95"/>
        </w:rPr>
        <w:t>number,</w:t>
      </w:r>
      <w:r w:rsidRPr="00135D9B">
        <w:rPr>
          <w:rFonts w:asciiTheme="majorBidi" w:hAnsiTheme="majorBidi" w:cstheme="majorBidi"/>
          <w:i/>
          <w:w w:val="95"/>
        </w:rPr>
        <w:t xml:space="preserve"> Personal</w:t>
      </w:r>
      <w:r w:rsidRPr="00135D9B">
        <w:rPr>
          <w:rFonts w:asciiTheme="majorBidi" w:hAnsiTheme="majorBidi" w:cstheme="majorBidi"/>
          <w:i/>
          <w:spacing w:val="-11"/>
          <w:w w:val="95"/>
        </w:rPr>
        <w:t xml:space="preserve"> </w:t>
      </w:r>
      <w:r w:rsidRPr="00135D9B">
        <w:rPr>
          <w:rFonts w:asciiTheme="majorBidi" w:hAnsiTheme="majorBidi" w:cstheme="majorBidi"/>
          <w:i/>
          <w:w w:val="95"/>
        </w:rPr>
        <w:t>Identification</w:t>
      </w:r>
      <w:r w:rsidRPr="00135D9B">
        <w:rPr>
          <w:rFonts w:asciiTheme="majorBidi" w:hAnsiTheme="majorBidi" w:cstheme="majorBidi"/>
          <w:i/>
          <w:spacing w:val="-12"/>
          <w:w w:val="95"/>
        </w:rPr>
        <w:t xml:space="preserve"> </w:t>
      </w:r>
      <w:r w:rsidRPr="00135D9B">
        <w:rPr>
          <w:rFonts w:asciiTheme="majorBidi" w:hAnsiTheme="majorBidi" w:cstheme="majorBidi"/>
          <w:i/>
          <w:spacing w:val="-2"/>
          <w:w w:val="95"/>
        </w:rPr>
        <w:t>Number,</w:t>
      </w:r>
      <w:r w:rsidRPr="00135D9B">
        <w:rPr>
          <w:rFonts w:asciiTheme="majorBidi" w:hAnsiTheme="majorBidi" w:cstheme="majorBidi"/>
          <w:i/>
          <w:w w:val="95"/>
        </w:rPr>
        <w:t xml:space="preserve"> Date</w:t>
      </w:r>
      <w:r w:rsidRPr="00135D9B">
        <w:rPr>
          <w:rFonts w:asciiTheme="majorBidi" w:hAnsiTheme="majorBidi" w:cstheme="majorBidi"/>
          <w:i/>
          <w:spacing w:val="-1"/>
          <w:w w:val="95"/>
        </w:rPr>
        <w:t xml:space="preserve"> </w:t>
      </w:r>
      <w:r w:rsidRPr="00135D9B">
        <w:rPr>
          <w:rFonts w:asciiTheme="majorBidi" w:hAnsiTheme="majorBidi" w:cstheme="majorBidi"/>
          <w:i/>
          <w:w w:val="95"/>
        </w:rPr>
        <w:t>of</w:t>
      </w:r>
      <w:r w:rsidRPr="00135D9B">
        <w:rPr>
          <w:rFonts w:asciiTheme="majorBidi" w:hAnsiTheme="majorBidi" w:cstheme="majorBidi"/>
          <w:i/>
          <w:spacing w:val="-3"/>
          <w:w w:val="95"/>
        </w:rPr>
        <w:t xml:space="preserve"> </w:t>
      </w:r>
      <w:r w:rsidRPr="00135D9B">
        <w:rPr>
          <w:rFonts w:asciiTheme="majorBidi" w:hAnsiTheme="majorBidi" w:cstheme="majorBidi"/>
          <w:i/>
          <w:w w:val="95"/>
        </w:rPr>
        <w:t>birth, Residential address, email address and Telephone number.</w:t>
      </w:r>
    </w:p>
    <w:p w14:paraId="51343907" w14:textId="77777777" w:rsidR="00986932" w:rsidRPr="00135D9B" w:rsidRDefault="00986932" w:rsidP="00986932">
      <w:pPr>
        <w:pStyle w:val="BodyText"/>
        <w:tabs>
          <w:tab w:val="left" w:pos="534"/>
        </w:tabs>
        <w:ind w:left="450"/>
        <w:jc w:val="both"/>
      </w:pPr>
    </w:p>
    <w:p w14:paraId="5B7C928A" w14:textId="77777777" w:rsidR="00986932" w:rsidRPr="00135D9B" w:rsidRDefault="00986932" w:rsidP="00DA5FA8">
      <w:pPr>
        <w:pStyle w:val="BodyText"/>
        <w:numPr>
          <w:ilvl w:val="0"/>
          <w:numId w:val="128"/>
        </w:numPr>
        <w:tabs>
          <w:tab w:val="left" w:pos="534"/>
        </w:tabs>
        <w:ind w:left="450" w:hanging="270"/>
        <w:jc w:val="both"/>
        <w:rPr>
          <w:rStyle w:val="legaddition"/>
        </w:rPr>
      </w:pPr>
      <w:r w:rsidRPr="00135D9B">
        <w:rPr>
          <w:color w:val="231F20"/>
        </w:rPr>
        <w:t>In determining who meets the threshold of who a beneficial owner is, the Tenderer must consider</w:t>
      </w:r>
      <w:r w:rsidRPr="00135D9B">
        <w:rPr>
          <w:rStyle w:val="legaddition"/>
          <w:color w:val="000000"/>
        </w:rPr>
        <w:t xml:space="preserve"> a natural person who in relation to the company:</w:t>
      </w:r>
    </w:p>
    <w:p w14:paraId="550E9F88" w14:textId="77777777" w:rsidR="00986932" w:rsidRPr="00135D9B" w:rsidRDefault="00986932" w:rsidP="00986932">
      <w:pPr>
        <w:pStyle w:val="BodyText"/>
        <w:tabs>
          <w:tab w:val="left" w:pos="534"/>
        </w:tabs>
        <w:ind w:left="450"/>
        <w:jc w:val="both"/>
        <w:rPr>
          <w:rStyle w:val="legaddition"/>
        </w:rPr>
      </w:pPr>
    </w:p>
    <w:p w14:paraId="2D0B17B9" w14:textId="77777777" w:rsidR="00986932" w:rsidRPr="00135D9B" w:rsidRDefault="00986932" w:rsidP="00DA5FA8">
      <w:pPr>
        <w:widowControl/>
        <w:numPr>
          <w:ilvl w:val="0"/>
          <w:numId w:val="130"/>
        </w:numPr>
        <w:autoSpaceDE/>
        <w:autoSpaceDN/>
        <w:jc w:val="both"/>
        <w:rPr>
          <w:bCs/>
        </w:rPr>
      </w:pPr>
      <w:r w:rsidRPr="00135D9B">
        <w:rPr>
          <w:bCs/>
        </w:rPr>
        <w:t xml:space="preserve">holds at least ten percent of the issued shares in the company either directly or indirectly; </w:t>
      </w:r>
    </w:p>
    <w:p w14:paraId="1D99DC97" w14:textId="77777777" w:rsidR="00986932" w:rsidRPr="00135D9B" w:rsidRDefault="00986932" w:rsidP="00986932">
      <w:pPr>
        <w:ind w:left="720"/>
        <w:jc w:val="both"/>
        <w:rPr>
          <w:bCs/>
        </w:rPr>
      </w:pPr>
    </w:p>
    <w:p w14:paraId="32B0522A" w14:textId="77777777" w:rsidR="00986932" w:rsidRPr="00135D9B" w:rsidRDefault="00986932" w:rsidP="00DA5FA8">
      <w:pPr>
        <w:widowControl/>
        <w:numPr>
          <w:ilvl w:val="0"/>
          <w:numId w:val="130"/>
        </w:numPr>
        <w:autoSpaceDE/>
        <w:autoSpaceDN/>
        <w:jc w:val="both"/>
        <w:rPr>
          <w:bCs/>
        </w:rPr>
      </w:pPr>
      <w:r w:rsidRPr="00135D9B">
        <w:rPr>
          <w:bCs/>
        </w:rPr>
        <w:t xml:space="preserve">exercises at least ten percent of the voting rights in the company either directly or indirectly; </w:t>
      </w:r>
    </w:p>
    <w:p w14:paraId="314CEFC6" w14:textId="77777777" w:rsidR="00986932" w:rsidRPr="00135D9B" w:rsidRDefault="00986932" w:rsidP="00986932">
      <w:pPr>
        <w:jc w:val="both"/>
        <w:rPr>
          <w:bCs/>
        </w:rPr>
      </w:pPr>
    </w:p>
    <w:p w14:paraId="6F974296" w14:textId="77777777" w:rsidR="00986932" w:rsidRPr="00135D9B" w:rsidRDefault="00986932" w:rsidP="00DA5FA8">
      <w:pPr>
        <w:widowControl/>
        <w:numPr>
          <w:ilvl w:val="0"/>
          <w:numId w:val="130"/>
        </w:numPr>
        <w:autoSpaceDE/>
        <w:autoSpaceDN/>
        <w:jc w:val="both"/>
        <w:rPr>
          <w:bCs/>
        </w:rPr>
      </w:pPr>
      <w:r w:rsidRPr="00135D9B">
        <w:rPr>
          <w:bCs/>
        </w:rPr>
        <w:t>holds a right, directly or indirectly, to appoint or remove a director of the company; or</w:t>
      </w:r>
    </w:p>
    <w:p w14:paraId="18E27585" w14:textId="77777777" w:rsidR="00986932" w:rsidRPr="00135D9B" w:rsidRDefault="00986932" w:rsidP="00986932">
      <w:pPr>
        <w:jc w:val="both"/>
        <w:rPr>
          <w:bCs/>
        </w:rPr>
      </w:pPr>
    </w:p>
    <w:p w14:paraId="42C34110" w14:textId="77777777" w:rsidR="00986932" w:rsidRPr="00135D9B" w:rsidRDefault="00986932" w:rsidP="00DA5FA8">
      <w:pPr>
        <w:widowControl/>
        <w:numPr>
          <w:ilvl w:val="0"/>
          <w:numId w:val="130"/>
        </w:numPr>
        <w:autoSpaceDE/>
        <w:autoSpaceDN/>
        <w:jc w:val="both"/>
        <w:rPr>
          <w:bCs/>
        </w:rPr>
      </w:pPr>
      <w:r w:rsidRPr="00135D9B">
        <w:rPr>
          <w:bCs/>
        </w:rPr>
        <w:t xml:space="preserve">exercises significant influence or control, directly or indirectly, over the company. </w:t>
      </w:r>
    </w:p>
    <w:p w14:paraId="57A3E32B" w14:textId="77777777" w:rsidR="00986932" w:rsidRPr="00135D9B" w:rsidRDefault="00986932" w:rsidP="00986932">
      <w:pPr>
        <w:pStyle w:val="ListParagraph"/>
        <w:jc w:val="both"/>
        <w:rPr>
          <w:bCs/>
        </w:rPr>
      </w:pPr>
    </w:p>
    <w:p w14:paraId="454ED917" w14:textId="77777777" w:rsidR="00986932" w:rsidRPr="00135D9B" w:rsidRDefault="00986932" w:rsidP="00DA5FA8">
      <w:pPr>
        <w:pStyle w:val="BodyText"/>
        <w:numPr>
          <w:ilvl w:val="0"/>
          <w:numId w:val="128"/>
        </w:numPr>
        <w:tabs>
          <w:tab w:val="left" w:pos="534"/>
        </w:tabs>
        <w:ind w:left="450" w:hanging="270"/>
        <w:jc w:val="both"/>
      </w:pPr>
      <w:r w:rsidRPr="00135D9B">
        <w:rPr>
          <w:color w:val="231F20"/>
        </w:rPr>
        <w:t>What is stated to herein above is true to the best of my knowledge, information and belief.</w:t>
      </w:r>
    </w:p>
    <w:p w14:paraId="7CEB137B" w14:textId="77777777" w:rsidR="00986932" w:rsidRPr="00135D9B" w:rsidRDefault="00986932" w:rsidP="00986932">
      <w:pPr>
        <w:tabs>
          <w:tab w:val="left" w:pos="8807"/>
        </w:tabs>
        <w:ind w:left="450"/>
        <w:jc w:val="both"/>
        <w:rPr>
          <w:i/>
          <w:color w:val="231F20"/>
        </w:rPr>
      </w:pPr>
    </w:p>
    <w:p w14:paraId="61574480" w14:textId="77777777" w:rsidR="00986932" w:rsidRPr="00135D9B" w:rsidRDefault="00986932" w:rsidP="00986932">
      <w:pPr>
        <w:tabs>
          <w:tab w:val="left" w:pos="8807"/>
        </w:tabs>
        <w:spacing w:before="120" w:after="120" w:line="480" w:lineRule="auto"/>
        <w:ind w:left="446"/>
        <w:jc w:val="both"/>
        <w:rPr>
          <w:i/>
        </w:rPr>
      </w:pPr>
      <w:r w:rsidRPr="00135D9B">
        <w:rPr>
          <w:i/>
          <w:color w:val="231F20"/>
        </w:rPr>
        <w:t>Name of the Tenderer: .......................*[insert complete name of the Tenderer]</w:t>
      </w:r>
      <w:r w:rsidRPr="00135D9B">
        <w:rPr>
          <w:i/>
          <w:color w:val="231F20"/>
          <w:u w:val="single" w:color="221E1F"/>
        </w:rPr>
        <w:tab/>
      </w:r>
    </w:p>
    <w:p w14:paraId="6BEBD536" w14:textId="77777777" w:rsidR="00986932" w:rsidRPr="00135D9B" w:rsidRDefault="00986932" w:rsidP="00986932">
      <w:pPr>
        <w:spacing w:before="120" w:after="120" w:line="480" w:lineRule="auto"/>
        <w:ind w:left="446"/>
        <w:jc w:val="both"/>
        <w:rPr>
          <w:i/>
        </w:rPr>
      </w:pPr>
      <w:r w:rsidRPr="00135D9B">
        <w:rPr>
          <w:i/>
          <w:color w:val="231F20"/>
        </w:rPr>
        <w:t>Name of the person duly authorized to sign the Tender on behalf of the Tenderer: ** [insert complete name of person duly authorized to sign the Tender]</w:t>
      </w:r>
    </w:p>
    <w:p w14:paraId="515F7C57" w14:textId="77777777" w:rsidR="00986932" w:rsidRPr="00135D9B" w:rsidRDefault="00986932" w:rsidP="00986932">
      <w:pPr>
        <w:spacing w:before="120" w:after="120" w:line="480" w:lineRule="auto"/>
        <w:ind w:left="446"/>
        <w:jc w:val="both"/>
        <w:rPr>
          <w:i/>
        </w:rPr>
      </w:pPr>
      <w:r w:rsidRPr="00135D9B">
        <w:rPr>
          <w:i/>
          <w:color w:val="231F20"/>
        </w:rPr>
        <w:lastRenderedPageBreak/>
        <w:t>Designation of the person signing the Tender: ....................... [insert complete title of the person signing the Tender]</w:t>
      </w:r>
    </w:p>
    <w:p w14:paraId="5731FC08" w14:textId="77777777" w:rsidR="00986932" w:rsidRPr="00135D9B" w:rsidRDefault="00986932" w:rsidP="00986932">
      <w:pPr>
        <w:spacing w:before="120" w:after="120" w:line="480" w:lineRule="auto"/>
        <w:ind w:left="446"/>
        <w:jc w:val="both"/>
        <w:rPr>
          <w:i/>
        </w:rPr>
      </w:pPr>
      <w:r w:rsidRPr="00135D9B">
        <w:rPr>
          <w:i/>
          <w:color w:val="231F20"/>
        </w:rPr>
        <w:t>Signature of the person named above: ....................... [insert signature of person whose name and capacity are shown above]</w:t>
      </w:r>
    </w:p>
    <w:p w14:paraId="339EA45C" w14:textId="77777777" w:rsidR="00986932" w:rsidRPr="00135D9B" w:rsidRDefault="00986932" w:rsidP="00986932">
      <w:pPr>
        <w:spacing w:before="120" w:after="120" w:line="480" w:lineRule="auto"/>
        <w:ind w:left="446"/>
        <w:jc w:val="both"/>
        <w:rPr>
          <w:i/>
        </w:rPr>
      </w:pPr>
      <w:r w:rsidRPr="00135D9B">
        <w:rPr>
          <w:i/>
          <w:color w:val="231F20"/>
        </w:rPr>
        <w:t>Date this ....................... [insert date of signing] day of....................... [Insert month], [insert year]</w:t>
      </w:r>
    </w:p>
    <w:p w14:paraId="68143503" w14:textId="77777777" w:rsidR="00986932" w:rsidRDefault="00986932" w:rsidP="00986932">
      <w:pPr>
        <w:pStyle w:val="BodyText"/>
        <w:spacing w:before="1"/>
        <w:jc w:val="center"/>
        <w:rPr>
          <w:color w:val="231F20"/>
        </w:rPr>
      </w:pPr>
    </w:p>
    <w:p w14:paraId="6A429AE4" w14:textId="77777777" w:rsidR="00986932" w:rsidRDefault="00986932" w:rsidP="00986932">
      <w:pPr>
        <w:pStyle w:val="BodyText"/>
        <w:spacing w:before="1"/>
        <w:jc w:val="center"/>
        <w:rPr>
          <w:color w:val="231F20"/>
        </w:rPr>
      </w:pPr>
    </w:p>
    <w:p w14:paraId="183CFEC3" w14:textId="77777777" w:rsidR="00986932" w:rsidRDefault="00986932" w:rsidP="00986932">
      <w:pPr>
        <w:pStyle w:val="BodyText"/>
        <w:spacing w:before="1"/>
        <w:jc w:val="center"/>
        <w:rPr>
          <w:color w:val="231F20"/>
        </w:rPr>
      </w:pPr>
    </w:p>
    <w:p w14:paraId="770641D3" w14:textId="77777777" w:rsidR="00986932" w:rsidRDefault="00986932" w:rsidP="00986932">
      <w:pPr>
        <w:pStyle w:val="BodyText"/>
        <w:spacing w:before="1"/>
        <w:jc w:val="center"/>
        <w:rPr>
          <w:color w:val="231F20"/>
        </w:rPr>
      </w:pPr>
    </w:p>
    <w:p w14:paraId="46182454" w14:textId="77777777" w:rsidR="00986932" w:rsidRDefault="00986932" w:rsidP="00986932">
      <w:pPr>
        <w:pStyle w:val="BodyText"/>
        <w:spacing w:before="1"/>
        <w:jc w:val="center"/>
        <w:rPr>
          <w:color w:val="231F20"/>
        </w:rPr>
      </w:pPr>
    </w:p>
    <w:p w14:paraId="27367AEA" w14:textId="77777777" w:rsidR="00986932" w:rsidRPr="00135D9B" w:rsidRDefault="00986932" w:rsidP="00986932">
      <w:pPr>
        <w:pStyle w:val="BodyText"/>
        <w:spacing w:before="1"/>
        <w:jc w:val="center"/>
        <w:rPr>
          <w:color w:val="231F20"/>
          <w:spacing w:val="-7"/>
        </w:rPr>
      </w:pPr>
      <w:r w:rsidRPr="00135D9B">
        <w:rPr>
          <w:color w:val="231F20"/>
        </w:rPr>
        <w:t>Bidder Ofﬁcial Stamp</w:t>
      </w:r>
      <w:bookmarkEnd w:id="160"/>
    </w:p>
    <w:p w14:paraId="45B0A583" w14:textId="77777777" w:rsidR="00986932" w:rsidRDefault="00986932" w:rsidP="006B1639">
      <w:pPr>
        <w:pStyle w:val="Heading2"/>
        <w:tabs>
          <w:tab w:val="left" w:pos="696"/>
          <w:tab w:val="left" w:pos="697"/>
        </w:tabs>
        <w:rPr>
          <w:color w:val="231F20"/>
          <w:sz w:val="22"/>
          <w:szCs w:val="22"/>
        </w:rPr>
      </w:pPr>
    </w:p>
    <w:p w14:paraId="490E5941" w14:textId="1AA183DA" w:rsidR="006B1639" w:rsidRPr="00B52AF8" w:rsidRDefault="006B1639" w:rsidP="006B1639">
      <w:pPr>
        <w:pStyle w:val="Heading2"/>
        <w:tabs>
          <w:tab w:val="left" w:pos="696"/>
          <w:tab w:val="left" w:pos="697"/>
        </w:tabs>
        <w:rPr>
          <w:b w:val="0"/>
        </w:rPr>
      </w:pPr>
    </w:p>
    <w:p w14:paraId="4682F1D9" w14:textId="77777777" w:rsidR="006B1639" w:rsidRPr="00B52AF8" w:rsidRDefault="006B1639" w:rsidP="006B1639">
      <w:pPr>
        <w:pStyle w:val="BodyText"/>
        <w:rPr>
          <w:b/>
        </w:rPr>
      </w:pPr>
    </w:p>
    <w:p w14:paraId="2AAD2B28" w14:textId="47524DB3" w:rsidR="006B1639" w:rsidRDefault="006B1639">
      <w:pPr>
        <w:spacing w:line="230" w:lineRule="auto"/>
        <w:jc w:val="both"/>
        <w:rPr>
          <w:sz w:val="16"/>
        </w:rPr>
        <w:sectPr w:rsidR="006B1639">
          <w:pgSz w:w="11910" w:h="16840"/>
          <w:pgMar w:top="340" w:right="540" w:bottom="640" w:left="740" w:header="0" w:footer="441" w:gutter="0"/>
          <w:cols w:space="720"/>
        </w:sectPr>
      </w:pPr>
    </w:p>
    <w:p w14:paraId="505D6FE0" w14:textId="77777777" w:rsidR="003B43F5" w:rsidRDefault="003B43F5">
      <w:pPr>
        <w:pStyle w:val="BodyText"/>
        <w:spacing w:before="4"/>
        <w:rPr>
          <w:sz w:val="17"/>
        </w:rPr>
      </w:pPr>
    </w:p>
    <w:p w14:paraId="2B99D61E" w14:textId="365DE785" w:rsidR="003B43F5" w:rsidRDefault="003B43F5">
      <w:pPr>
        <w:pStyle w:val="BodyText"/>
        <w:rPr>
          <w:sz w:val="20"/>
        </w:rPr>
      </w:pPr>
    </w:p>
    <w:p w14:paraId="2DAE91E8" w14:textId="1F9A9806" w:rsidR="003B43F5" w:rsidRDefault="00F015C6" w:rsidP="00F015C6">
      <w:pPr>
        <w:spacing w:before="63" w:line="302" w:lineRule="auto"/>
        <w:ind w:right="3446"/>
        <w:rPr>
          <w:rFonts w:ascii="Myriad Pro"/>
          <w:sz w:val="20"/>
        </w:rPr>
      </w:pPr>
      <w:r>
        <w:rPr>
          <w:rFonts w:ascii="Myriad Pro"/>
          <w:color w:val="FFFFFF"/>
          <w:sz w:val="20"/>
        </w:rPr>
        <w:t xml:space="preserve">                                                                           </w:t>
      </w:r>
      <w:r w:rsidR="00300350">
        <w:rPr>
          <w:rFonts w:ascii="Myriad Pro"/>
          <w:color w:val="FFFFFF"/>
          <w:sz w:val="20"/>
        </w:rPr>
        <w:t>Telephone: +254 020 3244000, 2213106/7</w:t>
      </w:r>
    </w:p>
    <w:sectPr w:rsidR="003B43F5" w:rsidSect="002178D2">
      <w:headerReference w:type="default" r:id="rId55"/>
      <w:footerReference w:type="default" r:id="rId56"/>
      <w:pgSz w:w="11910" w:h="16840"/>
      <w:pgMar w:top="1580" w:right="540" w:bottom="280" w:left="7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BAA04" w14:textId="77777777" w:rsidR="008005D6" w:rsidRDefault="008005D6">
      <w:r>
        <w:separator/>
      </w:r>
    </w:p>
  </w:endnote>
  <w:endnote w:type="continuationSeparator" w:id="0">
    <w:p w14:paraId="18F4E207" w14:textId="77777777" w:rsidR="008005D6" w:rsidRDefault="0080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Kozuka Mincho Pro R">
    <w:altName w:val="Yu Gothic"/>
    <w:panose1 w:val="00000000000000000000"/>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A4604" w14:textId="77777777" w:rsidR="00EE3ED0" w:rsidRDefault="00EE3ED0">
    <w:pPr>
      <w:pStyle w:val="BodyText"/>
      <w:spacing w:line="14" w:lineRule="auto"/>
      <w:rPr>
        <w:sz w:val="20"/>
      </w:rPr>
    </w:pPr>
    <w:r>
      <w:rPr>
        <w:noProof/>
      </w:rPr>
      <mc:AlternateContent>
        <mc:Choice Requires="wpg">
          <w:drawing>
            <wp:anchor distT="0" distB="0" distL="114300" distR="114300" simplePos="0" relativeHeight="503176592" behindDoc="1" locked="0" layoutInCell="1" allowOverlap="1" wp14:anchorId="05116F52" wp14:editId="08E85969">
              <wp:simplePos x="0" y="0"/>
              <wp:positionH relativeFrom="page">
                <wp:posOffset>0</wp:posOffset>
              </wp:positionH>
              <wp:positionV relativeFrom="page">
                <wp:posOffset>10234295</wp:posOffset>
              </wp:positionV>
              <wp:extent cx="7560310" cy="458470"/>
              <wp:effectExtent l="9525" t="4445" r="12065" b="3810"/>
              <wp:wrapNone/>
              <wp:docPr id="280"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58470"/>
                        <a:chOff x="0" y="16117"/>
                        <a:chExt cx="11906" cy="722"/>
                      </a:xfrm>
                    </wpg:grpSpPr>
                    <wps:wsp>
                      <wps:cNvPr id="282" name="Freeform 168"/>
                      <wps:cNvSpPr>
                        <a:spLocks/>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Line 167"/>
                      <wps:cNvCnPr>
                        <a:cxnSpLocks noChangeShapeType="1"/>
                      </wps:cNvCnPr>
                      <wps:spPr bwMode="auto">
                        <a:xfrm>
                          <a:off x="0" y="16127"/>
                          <a:ext cx="11906" cy="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2988CEF3" id="Group 166" o:spid="_x0000_s1026" style="position:absolute;margin-left:0;margin-top:805.85pt;width:595.3pt;height:36.1pt;z-index:-139888;mso-position-horizontal-relative:page;mso-position-vertical-relative:page" coordorigin=",16117" coordsize="119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">
              <v:shape id="Freeform 168" o:spid="_x0000_s1027" style="position:absolute;top:16126;width:1609;height:712;visibility:visible;mso-wrap-style:square;v-text-anchor:top" coordsize="160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z9KsQA&#10;AADcAAAADwAAAGRycy9kb3ducmV2LnhtbESPQWsCMRSE74L/ITyhl6KJeyi6NYqKLcVTtcXzY/Pc&#10;LN28LJvUXf31plDwOMzMN8xi1btaXKgNlWcN04kCQVx4U3Gp4fvrbTwDESKywdozabhSgNVyOFhg&#10;bnzHB7ocYykShEOOGmyMTS5lKCw5DBPfECfv7FuHMcm2lKbFLsFdLTOlXqTDitOCxYa2loqf46/T&#10;sJtWar7xu+eb7dz7aZ99nlGttX4a9etXEJH6+Aj/tz+MhmyWwd+Zd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M/SrEAAAA3AAAAA8AAAAAAAAAAAAAAAAAmAIAAGRycy9k&#10;b3ducmV2LnhtbFBLBQYAAAAABAAEAPUAAACJAwAAAAA=&#10;" path="m1608,l,,,711r1253,l1608,xe" fillcolor="#cce7d3" stroked="f">
                <v:path arrowok="t" o:connecttype="custom" o:connectlocs="1608,16127;0,16127;0,16838;1253,16838;1608,16127" o:connectangles="0,0,0,0,0"/>
              </v:shape>
              <v:line id="Line 167" o:spid="_x0000_s1028" style="position:absolute;visibility:visible;mso-wrap-style:square" from="0,16127" to="11906,1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QqnsQAAADcAAAADwAAAGRycy9kb3ducmV2LnhtbESPT2vCQBTE70K/w/IK3nRTEf+kriKF&#10;goIXbajX1+xrknb3bciuSfz2riB4HGZ+M8xq01sjWmp85VjB2zgBQZw7XXGhIPv6HC1A+ICs0Tgm&#10;BVfysFm/DFaYatfxkdpTKEQsYZ+igjKEOpXS5yVZ9GNXE0fv1zUWQ5RNIXWDXSy3Rk6SZCYtVhwX&#10;Sqzpo6T8/3SxCiat8z/ZeXb8Ppgtz3dL0/3tjVLD1377DiJQH57hB73TkVtM4X4mHgG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NCqexAAAANwAAAAPAAAAAAAAAAAA&#10;AAAAAKECAABkcnMvZG93bnJldi54bWxQSwUGAAAAAAQABAD5AAAAkgMAAAAA&#10;" strokecolor="#cce7d3" strokeweight=".35269mm"/>
              <w10:wrap anchorx="page" anchory="page"/>
            </v:group>
          </w:pict>
        </mc:Fallback>
      </mc:AlternateContent>
    </w:r>
    <w:r>
      <w:rPr>
        <w:noProof/>
      </w:rPr>
      <mc:AlternateContent>
        <mc:Choice Requires="wps">
          <w:drawing>
            <wp:anchor distT="0" distB="0" distL="114300" distR="114300" simplePos="0" relativeHeight="503176616" behindDoc="1" locked="0" layoutInCell="1" allowOverlap="1" wp14:anchorId="54BAC299" wp14:editId="1BC83CEE">
              <wp:simplePos x="0" y="0"/>
              <wp:positionH relativeFrom="page">
                <wp:posOffset>505460</wp:posOffset>
              </wp:positionH>
              <wp:positionV relativeFrom="page">
                <wp:posOffset>10249535</wp:posOffset>
              </wp:positionV>
              <wp:extent cx="119380" cy="201295"/>
              <wp:effectExtent l="635" t="635" r="3810" b="0"/>
              <wp:wrapNone/>
              <wp:docPr id="278"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5FB4A" w14:textId="77777777" w:rsidR="00EE3ED0" w:rsidRDefault="00EE3ED0">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Pr>
                              <w:rFonts w:ascii="Myriad Pro"/>
                              <w:noProof/>
                              <w:color w:val="231F20"/>
                              <w:sz w:val="23"/>
                            </w:rP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AC299" id="_x0000_t202" coordsize="21600,21600" o:spt="202" path="m,l,21600r21600,l21600,xe">
              <v:stroke joinstyle="miter"/>
              <v:path gradientshapeok="t" o:connecttype="rect"/>
            </v:shapetype>
            <v:shape id="Text Box 165" o:spid="_x0000_s1030" type="#_x0000_t202" style="position:absolute;margin-left:39.8pt;margin-top:807.05pt;width:9.4pt;height:15.85pt;z-index:-139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" filled="f" stroked="f">
              <v:textbox inset="0,0,0,0">
                <w:txbxContent>
                  <w:p w14:paraId="7B45FB4A" w14:textId="77777777" w:rsidR="00EE3ED0" w:rsidRDefault="00EE3ED0">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Pr>
                        <w:rFonts w:ascii="Myriad Pro"/>
                        <w:noProof/>
                        <w:color w:val="231F20"/>
                        <w:sz w:val="23"/>
                      </w:rPr>
                      <w:t>ii</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115AE" w14:textId="77777777" w:rsidR="00EE3ED0" w:rsidRDefault="00EE3ED0">
    <w:pPr>
      <w:pStyle w:val="BodyText"/>
      <w:spacing w:line="14" w:lineRule="auto"/>
      <w:rPr>
        <w:sz w:val="20"/>
      </w:rPr>
    </w:pPr>
    <w:r>
      <w:rPr>
        <w:noProof/>
      </w:rPr>
      <mc:AlternateContent>
        <mc:Choice Requires="wpg">
          <w:drawing>
            <wp:anchor distT="0" distB="0" distL="114300" distR="114300" simplePos="0" relativeHeight="503177072" behindDoc="1" locked="0" layoutInCell="1" allowOverlap="1" wp14:anchorId="3785EB81" wp14:editId="27A87B7F">
              <wp:simplePos x="0" y="0"/>
              <wp:positionH relativeFrom="page">
                <wp:posOffset>0</wp:posOffset>
              </wp:positionH>
              <wp:positionV relativeFrom="page">
                <wp:posOffset>10234295</wp:posOffset>
              </wp:positionV>
              <wp:extent cx="7560310" cy="458470"/>
              <wp:effectExtent l="9525" t="4445" r="12065" b="3810"/>
              <wp:wrapNone/>
              <wp:docPr id="16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58470"/>
                        <a:chOff x="0" y="16117"/>
                        <a:chExt cx="11906" cy="722"/>
                      </a:xfrm>
                    </wpg:grpSpPr>
                    <wps:wsp>
                      <wps:cNvPr id="170" name="Freeform 110"/>
                      <wps:cNvSpPr>
                        <a:spLocks/>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Line 109"/>
                      <wps:cNvCnPr>
                        <a:cxnSpLocks noChangeShapeType="1"/>
                      </wps:cNvCnPr>
                      <wps:spPr bwMode="auto">
                        <a:xfrm>
                          <a:off x="0" y="16127"/>
                          <a:ext cx="11906" cy="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08AF5CE8" id="Group 108" o:spid="_x0000_s1026" style="position:absolute;margin-left:0;margin-top:805.85pt;width:595.3pt;height:36.1pt;z-index:-139408;mso-position-horizontal-relative:page;mso-position-vertical-relative:page" coordorigin=",16117" coordsize="119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">
              <v:shape id="Freeform 110" o:spid="_x0000_s1027" style="position:absolute;top:16126;width:1609;height:712;visibility:visible;mso-wrap-style:square;v-text-anchor:top" coordsize="160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LXncYA&#10;AADcAAAADwAAAGRycy9kb3ducmV2LnhtbESPT2/CMAzF75P2HSJP4jJBAof9KQTEJkDTTowhzlZj&#10;mmqNUzUZLfv082HSbrbe83s/L1ZDaNSFulRHtjCdGFDEZXQ1VxaOn9vxE6iUkR02kcnClRKslrc3&#10;Cyxc7PmDLodcKQnhVKAFn3NbaJ1KTwHTJLbEop1jFzDL2lXaddhLeGj0zJgHHbBmafDY0qun8uvw&#10;HSxsprV5fomb+x/fh93pfbY/o1lbO7ob1nNQmYb8b/67fnOC/yj48ox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6LXncYAAADcAAAADwAAAAAAAAAAAAAAAACYAgAAZHJz&#10;L2Rvd25yZXYueG1sUEsFBgAAAAAEAAQA9QAAAIsDAAAAAA==&#10;" path="m1608,l,,,711r1253,l1608,xe" fillcolor="#cce7d3" stroked="f">
                <v:path arrowok="t" o:connecttype="custom" o:connectlocs="1608,16127;0,16127;0,16838;1253,16838;1608,16127" o:connectangles="0,0,0,0,0"/>
              </v:shape>
              <v:line id="Line 109" o:spid="_x0000_s1028" style="position:absolute;visibility:visible;mso-wrap-style:square" from="0,16127" to="11906,1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EGKsIAAADcAAAADwAAAGRycy9kb3ducmV2LnhtbERPTWvCQBC9F/wPywje6sYctE3dBBEK&#10;Cl60Uq9jdpqk3Z0N2W0S/323IHibx/ucdTFaI3rqfONYwWKegCAunW64UnD+eH9+AeEDskbjmBTc&#10;yEORT57WmGk38JH6U6hEDGGfoYI6hDaT0pc1WfRz1xJH7st1FkOEXSV1h0MMt0amSbKUFhuODTW2&#10;tK2p/Dn9WgVp7/z1fFkePw9mw6vdqxm+90ap2XTcvIEINIaH+O7e6Th/lcL/M/ECm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mEGKsIAAADcAAAADwAAAAAAAAAAAAAA&#10;AAChAgAAZHJzL2Rvd25yZXYueG1sUEsFBgAAAAAEAAQA+QAAAJADAAAAAA==&#10;" strokecolor="#cce7d3" strokeweight=".35269mm"/>
              <w10:wrap anchorx="page" anchory="page"/>
            </v:group>
          </w:pict>
        </mc:Fallback>
      </mc:AlternateContent>
    </w:r>
    <w:r>
      <w:rPr>
        <w:noProof/>
      </w:rPr>
      <mc:AlternateContent>
        <mc:Choice Requires="wps">
          <w:drawing>
            <wp:anchor distT="0" distB="0" distL="114300" distR="114300" simplePos="0" relativeHeight="503177096" behindDoc="1" locked="0" layoutInCell="1" allowOverlap="1" wp14:anchorId="05968EF5" wp14:editId="7BF6FBFB">
              <wp:simplePos x="0" y="0"/>
              <wp:positionH relativeFrom="page">
                <wp:posOffset>505460</wp:posOffset>
              </wp:positionH>
              <wp:positionV relativeFrom="page">
                <wp:posOffset>10249535</wp:posOffset>
              </wp:positionV>
              <wp:extent cx="200660" cy="201295"/>
              <wp:effectExtent l="635" t="635" r="0" b="0"/>
              <wp:wrapNone/>
              <wp:docPr id="16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4F1EF" w14:textId="77777777" w:rsidR="00EE3ED0" w:rsidRDefault="00EE3ED0">
                          <w:pPr>
                            <w:spacing w:before="20"/>
                            <w:ind w:left="40"/>
                            <w:rPr>
                              <w:rFonts w:ascii="Myriad Pro"/>
                              <w:sz w:val="23"/>
                            </w:rPr>
                          </w:pPr>
                          <w:r>
                            <w:fldChar w:fldCharType="begin"/>
                          </w:r>
                          <w:r>
                            <w:rPr>
                              <w:rFonts w:ascii="Myriad Pro"/>
                              <w:color w:val="231F20"/>
                              <w:sz w:val="23"/>
                            </w:rPr>
                            <w:instrText xml:space="preserve"> PAGE </w:instrText>
                          </w:r>
                          <w:r>
                            <w:fldChar w:fldCharType="separate"/>
                          </w:r>
                          <w:r>
                            <w:rPr>
                              <w:rFonts w:ascii="Myriad Pro"/>
                              <w:noProof/>
                              <w:color w:val="231F20"/>
                              <w:sz w:val="23"/>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68EF5" id="_x0000_t202" coordsize="21600,21600" o:spt="202" path="m,l,21600r21600,l21600,xe">
              <v:stroke joinstyle="miter"/>
              <v:path gradientshapeok="t" o:connecttype="rect"/>
            </v:shapetype>
            <v:shape id="Text Box 107" o:spid="_x0000_s1037" type="#_x0000_t202" style="position:absolute;margin-left:39.8pt;margin-top:807.05pt;width:15.8pt;height:15.85pt;z-index:-139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" filled="f" stroked="f">
              <v:textbox inset="0,0,0,0">
                <w:txbxContent>
                  <w:p w14:paraId="1C04F1EF" w14:textId="77777777" w:rsidR="00EE3ED0" w:rsidRDefault="00EE3ED0">
                    <w:pPr>
                      <w:spacing w:before="20"/>
                      <w:ind w:left="40"/>
                      <w:rPr>
                        <w:rFonts w:ascii="Myriad Pro"/>
                        <w:sz w:val="23"/>
                      </w:rPr>
                    </w:pPr>
                    <w:r>
                      <w:fldChar w:fldCharType="begin"/>
                    </w:r>
                    <w:r>
                      <w:rPr>
                        <w:rFonts w:ascii="Myriad Pro"/>
                        <w:color w:val="231F20"/>
                        <w:sz w:val="23"/>
                      </w:rPr>
                      <w:instrText xml:space="preserve"> PAGE </w:instrText>
                    </w:r>
                    <w:r>
                      <w:fldChar w:fldCharType="separate"/>
                    </w:r>
                    <w:r>
                      <w:rPr>
                        <w:rFonts w:ascii="Myriad Pro"/>
                        <w:noProof/>
                        <w:color w:val="231F20"/>
                        <w:sz w:val="23"/>
                      </w:rPr>
                      <w:t>37</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CC3D9" w14:textId="77777777" w:rsidR="00EE3ED0" w:rsidRDefault="00EE3ED0">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86CF7" w14:textId="77777777" w:rsidR="00EE3ED0" w:rsidRDefault="00EE3ED0">
    <w:pPr>
      <w:pStyle w:val="BodyText"/>
      <w:spacing w:line="14" w:lineRule="auto"/>
      <w:rPr>
        <w:sz w:val="20"/>
      </w:rPr>
    </w:pPr>
    <w:r>
      <w:rPr>
        <w:noProof/>
      </w:rPr>
      <mc:AlternateContent>
        <mc:Choice Requires="wpg">
          <w:drawing>
            <wp:anchor distT="0" distB="0" distL="114300" distR="114300" simplePos="0" relativeHeight="503177528" behindDoc="1" locked="0" layoutInCell="1" allowOverlap="1" wp14:anchorId="4EAA031A" wp14:editId="6B45C952">
              <wp:simplePos x="0" y="0"/>
              <wp:positionH relativeFrom="page">
                <wp:posOffset>0</wp:posOffset>
              </wp:positionH>
              <wp:positionV relativeFrom="page">
                <wp:posOffset>10234295</wp:posOffset>
              </wp:positionV>
              <wp:extent cx="7561580" cy="459740"/>
              <wp:effectExtent l="9525" t="4445" r="10795" b="2540"/>
              <wp:wrapNone/>
              <wp:docPr id="7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459740"/>
                        <a:chOff x="0" y="16117"/>
                        <a:chExt cx="11908" cy="724"/>
                      </a:xfrm>
                    </wpg:grpSpPr>
                    <wps:wsp>
                      <wps:cNvPr id="76" name="Freeform 59"/>
                      <wps:cNvSpPr>
                        <a:spLocks/>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58"/>
                      <wps:cNvSpPr>
                        <a:spLocks/>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Line 57"/>
                      <wps:cNvCnPr>
                        <a:cxnSpLocks noChangeShapeType="1"/>
                      </wps:cNvCnPr>
                      <wps:spPr bwMode="auto">
                        <a:xfrm>
                          <a:off x="0" y="16127"/>
                          <a:ext cx="11906" cy="0"/>
                        </a:xfrm>
                        <a:prstGeom prst="line">
                          <a:avLst/>
                        </a:prstGeom>
                        <a:noFill/>
                        <a:ln w="12697">
                          <a:solidFill>
                            <a:srgbClr val="FCD3C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384859A2" id="Group 56" o:spid="_x0000_s1026" style="position:absolute;margin-left:0;margin-top:805.85pt;width:595.4pt;height:36.2pt;z-index:-138952;mso-position-horizontal-relative:page;mso-position-vertical-relative:page" coordorigin=",16117" coordsize="1190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">
              <v:shape id="Freeform 59" o:spid="_x0000_s1027" style="position:absolute;left:10156;top:16126;width:1749;height:712;visibility:visible;mso-wrap-style:square;v-text-anchor:top" coordsize="174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5CesMA&#10;AADbAAAADwAAAGRycy9kb3ducmV2LnhtbESPT4vCMBTE74LfITzBi2i6sqhUo8jiwrLiwX/3Z/Ns&#10;i81LSbLa9dMbQfA4zPxmmNmiMZW4kvOlZQUfgwQEcWZ1ybmCw/67PwHhA7LGyjIp+CcPi3m7NcNU&#10;2xtv6boLuYgl7FNUUIRQp1L6rCCDfmBr4uidrTMYonS51A5vsdxUcpgkI2mw5LhQYE1fBWWX3Z9R&#10;MHafq032u/HJfeV7a90c88npqFS30yynIAI14R1+0T86ci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5CesMAAADbAAAADwAAAAAAAAAAAAAAAACYAgAAZHJzL2Rv&#10;d25yZXYueG1sUEsFBgAAAAAEAAQA9QAAAIgDAAAAAA==&#10;" path="m1749,l,,410,711r1339,l1749,xe" fillcolor="#fcd3c1" stroked="f">
                <v:path arrowok="t" o:connecttype="custom" o:connectlocs="1749,16127;0,16127;410,16838;1749,16838;1749,16127" o:connectangles="0,0,0,0,0"/>
              </v:shape>
              <v:shape id="Freeform 58" o:spid="_x0000_s1028" style="position:absolute;left:10156;top:16126;width:1749;height:712;visibility:visible;mso-wrap-style:square;v-text-anchor:top" coordsize="174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cZ8IA&#10;AADbAAAADwAAAGRycy9kb3ducmV2LnhtbERPTWvCMBi+D/wP4R14GTN1DB3VVEQneNlhfoDHl+Zd&#10;U9q8qUm09d8vh8GOD8/3cjXYVtzJh9qxgukkA0FcOl1zpeB03L1+gAgRWWPrmBQ8KMCqGD0tMdeu&#10;52+6H2IlUgiHHBWYGLtcylAashgmriNO3I/zFmOCvpLaY5/CbSvfsmwmLdacGgx2tDFUNoebVTB7&#10;vEyvt/786cx7efna1rtr41ulxs/DegEi0hD/xX/uvVYwT2PTl/QD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X5xnwgAAANsAAAAPAAAAAAAAAAAAAAAAAJgCAABkcnMvZG93&#10;bnJldi54bWxQSwUGAAAAAAQABAD1AAAAhwMAAAAA&#10;" path="m,l1749,r,711l410,711,,e" filled="f" strokecolor="#fcd3c1" strokeweight=".07619mm">
                <v:path arrowok="t" o:connecttype="custom" o:connectlocs="0,16127;1749,16127;1749,16838;410,16838;0,16127" o:connectangles="0,0,0,0,0"/>
              </v:shape>
              <v:line id="Line 57" o:spid="_x0000_s1029" style="position:absolute;visibility:visible;mso-wrap-style:square" from="0,16127" to="11906,1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lHr4AAADbAAAADwAAAGRycy9kb3ducmV2LnhtbERPy4rCMBTdC/5DuMJsRFNdiFajqCgM&#10;wuDzAy7NtS02NyWJtv69WQy4PJz3YtWaSrzI+dKygtEwAUGcWV1yruB23Q+mIHxA1lhZJgVv8rBa&#10;djsLTLVt+EyvS8hFDGGfooIihDqV0mcFGfRDWxNH7m6dwRChy6V22MRwU8lxkkykwZJjQ4E1bQvK&#10;HpenUXD4c3x8H8p+Mns0btvutD9tZkr99Nr1HESgNnzF/+5frWAa18c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H9qUevgAAANsAAAAPAAAAAAAAAAAAAAAAAKEC&#10;AABkcnMvZG93bnJldi54bWxQSwUGAAAAAAQABAD5AAAAjAMAAAAA&#10;" strokecolor="#fcd3c1" strokeweight=".35269mm"/>
              <w10:wrap anchorx="page" anchory="page"/>
            </v:group>
          </w:pict>
        </mc:Fallback>
      </mc:AlternateContent>
    </w:r>
    <w:r>
      <w:rPr>
        <w:noProof/>
      </w:rPr>
      <mc:AlternateContent>
        <mc:Choice Requires="wps">
          <w:drawing>
            <wp:anchor distT="0" distB="0" distL="114300" distR="114300" simplePos="0" relativeHeight="503177552" behindDoc="1" locked="0" layoutInCell="1" allowOverlap="1" wp14:anchorId="6F493690" wp14:editId="66BF222E">
              <wp:simplePos x="0" y="0"/>
              <wp:positionH relativeFrom="page">
                <wp:posOffset>6854825</wp:posOffset>
              </wp:positionH>
              <wp:positionV relativeFrom="page">
                <wp:posOffset>10249535</wp:posOffset>
              </wp:positionV>
              <wp:extent cx="200660" cy="201295"/>
              <wp:effectExtent l="0" t="635" r="2540" b="0"/>
              <wp:wrapNone/>
              <wp:docPr id="7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876DD" w14:textId="77777777" w:rsidR="00EE3ED0" w:rsidRDefault="00EE3ED0">
                          <w:pPr>
                            <w:spacing w:before="20"/>
                            <w:ind w:left="40"/>
                            <w:rPr>
                              <w:rFonts w:ascii="Myriad Pro"/>
                              <w:sz w:val="23"/>
                            </w:rPr>
                          </w:pPr>
                          <w:r>
                            <w:fldChar w:fldCharType="begin"/>
                          </w:r>
                          <w:r>
                            <w:rPr>
                              <w:rFonts w:ascii="Myriad Pro"/>
                              <w:color w:val="231F20"/>
                              <w:sz w:val="23"/>
                            </w:rPr>
                            <w:instrText xml:space="preserve"> PAGE </w:instrText>
                          </w:r>
                          <w:r>
                            <w:fldChar w:fldCharType="separate"/>
                          </w:r>
                          <w:r>
                            <w:rPr>
                              <w:rFonts w:ascii="Myriad Pro"/>
                              <w:noProof/>
                              <w:color w:val="231F20"/>
                              <w:sz w:val="23"/>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93690" id="_x0000_t202" coordsize="21600,21600" o:spt="202" path="m,l,21600r21600,l21600,xe">
              <v:stroke joinstyle="miter"/>
              <v:path gradientshapeok="t" o:connecttype="rect"/>
            </v:shapetype>
            <v:shape id="Text Box 55" o:spid="_x0000_s1038" type="#_x0000_t202" style="position:absolute;margin-left:539.75pt;margin-top:807.05pt;width:15.8pt;height:15.85pt;z-index:-13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BuxsgIAALE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" filled="f" stroked="f">
              <v:textbox inset="0,0,0,0">
                <w:txbxContent>
                  <w:p w14:paraId="02F876DD" w14:textId="77777777" w:rsidR="00EE3ED0" w:rsidRDefault="00EE3ED0">
                    <w:pPr>
                      <w:spacing w:before="20"/>
                      <w:ind w:left="40"/>
                      <w:rPr>
                        <w:rFonts w:ascii="Myriad Pro"/>
                        <w:sz w:val="23"/>
                      </w:rPr>
                    </w:pPr>
                    <w:r>
                      <w:fldChar w:fldCharType="begin"/>
                    </w:r>
                    <w:r>
                      <w:rPr>
                        <w:rFonts w:ascii="Myriad Pro"/>
                        <w:color w:val="231F20"/>
                        <w:sz w:val="23"/>
                      </w:rPr>
                      <w:instrText xml:space="preserve"> PAGE </w:instrText>
                    </w:r>
                    <w:r>
                      <w:fldChar w:fldCharType="separate"/>
                    </w:r>
                    <w:r>
                      <w:rPr>
                        <w:rFonts w:ascii="Myriad Pro"/>
                        <w:noProof/>
                        <w:color w:val="231F20"/>
                        <w:sz w:val="23"/>
                      </w:rPr>
                      <w:t>42</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C91DB" w14:textId="0FAFED76" w:rsidR="00EE3ED0" w:rsidRDefault="00EE3ED0">
    <w:pPr>
      <w:pStyle w:val="BodyText"/>
      <w:spacing w:line="14" w:lineRule="auto"/>
      <w:rPr>
        <w:sz w:val="20"/>
      </w:rPr>
    </w:pPr>
    <w:r>
      <w:rPr>
        <w:noProof/>
      </w:rPr>
      <mc:AlternateContent>
        <mc:Choice Requires="wpg">
          <w:drawing>
            <wp:anchor distT="0" distB="0" distL="114300" distR="114300" simplePos="0" relativeHeight="503177456" behindDoc="1" locked="0" layoutInCell="1" allowOverlap="1" wp14:anchorId="4D8F1FE4" wp14:editId="06C75E39">
              <wp:simplePos x="0" y="0"/>
              <wp:positionH relativeFrom="page">
                <wp:posOffset>0</wp:posOffset>
              </wp:positionH>
              <wp:positionV relativeFrom="page">
                <wp:posOffset>10234295</wp:posOffset>
              </wp:positionV>
              <wp:extent cx="7560310" cy="458470"/>
              <wp:effectExtent l="9525" t="4445" r="12065" b="3810"/>
              <wp:wrapNone/>
              <wp:docPr id="66"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58470"/>
                        <a:chOff x="0" y="16117"/>
                        <a:chExt cx="11906" cy="722"/>
                      </a:xfrm>
                    </wpg:grpSpPr>
                    <wps:wsp>
                      <wps:cNvPr id="68" name="Freeform 64"/>
                      <wps:cNvSpPr>
                        <a:spLocks/>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Line 63"/>
                      <wps:cNvCnPr>
                        <a:cxnSpLocks noChangeShapeType="1"/>
                      </wps:cNvCnPr>
                      <wps:spPr bwMode="auto">
                        <a:xfrm>
                          <a:off x="0" y="16127"/>
                          <a:ext cx="11906" cy="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5A882266" id="Group 62" o:spid="_x0000_s1026" style="position:absolute;margin-left:0;margin-top:805.85pt;width:595.3pt;height:36.1pt;z-index:-139024;mso-position-horizontal-relative:page;mso-position-vertical-relative:page" coordorigin=",16117" coordsize="119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">
              <v:shape id="Freeform 64" o:spid="_x0000_s1027" style="position:absolute;top:16126;width:1609;height:712;visibility:visible;mso-wrap-style:square;v-text-anchor:top" coordsize="160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eOcEA&#10;AADbAAAADwAAAGRycy9kb3ducmV2LnhtbERPTWvCMBi+C/6H8ApeZCZ6EO1MRYeOsZMfY+eX5m1T&#10;bN6UJrPdfv1yGOz48Hxvd4NrxIO6UHvWsJgrEMSFNzVXGj5up6c1iBCRDTaeScM3Bdjl49EWM+N7&#10;vtDjGiuRQjhkqMHG2GZShsKSwzD3LXHiSt85jAl2lTQd9incNXKp1Eo6rDk1WGzpxVJxv345DcdF&#10;rTYHf5z92N69fr4vzyWqvdbTybB/BhFpiP/iP/eb0bBKY9OX9ANk/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fXjnBAAAA2wAAAA8AAAAAAAAAAAAAAAAAmAIAAGRycy9kb3du&#10;cmV2LnhtbFBLBQYAAAAABAAEAPUAAACGAwAAAAA=&#10;" path="m1608,l,,,711r1253,l1608,xe" fillcolor="#cce7d3" stroked="f">
                <v:path arrowok="t" o:connecttype="custom" o:connectlocs="1608,16127;0,16127;0,16838;1253,16838;1608,16127" o:connectangles="0,0,0,0,0"/>
              </v:shape>
              <v:line id="Line 63" o:spid="_x0000_s1028" style="position:absolute;visibility:visible;mso-wrap-style:square" from="0,16127" to="11906,1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c31sEAAADbAAAADwAAAGRycy9kb3ducmV2LnhtbERPPWvDMBDdA/0P4grdYrkZ4tS1EkKh&#10;kEIXJyZdr9bFdiqdjKXa7r+vhkDGx/sudrM1YqTBd44VPCcpCOLa6Y4bBdXpfbkB4QOyRuOYFPyR&#10;h932YVFgrt3EJY3H0IgYwj5HBW0IfS6lr1uy6BPXE0fu4gaLIcKhkXrAKYZbI1dpupYWO44NLfb0&#10;1lL9c/y1Claj89/V17o8f5o9Z4cXM10/jFJPj/P+FUSgOdzFN/dBK8ji+vgl/gC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zfWwQAAANsAAAAPAAAAAAAAAAAAAAAA&#10;AKECAABkcnMvZG93bnJldi54bWxQSwUGAAAAAAQABAD5AAAAjwMAAAAA&#10;" strokecolor="#cce7d3" strokeweight=".35269mm"/>
              <w10:wrap anchorx="page" anchory="page"/>
            </v:group>
          </w:pict>
        </mc:Fallback>
      </mc:AlternateContent>
    </w:r>
    <w:r>
      <w:rPr>
        <w:noProof/>
      </w:rPr>
      <mc:AlternateContent>
        <mc:Choice Requires="wps">
          <w:drawing>
            <wp:anchor distT="0" distB="0" distL="114300" distR="114300" simplePos="0" relativeHeight="503177504" behindDoc="1" locked="0" layoutInCell="1" allowOverlap="1" wp14:anchorId="1EBA86FA" wp14:editId="6B357D83">
              <wp:simplePos x="0" y="0"/>
              <wp:positionH relativeFrom="page">
                <wp:posOffset>505460</wp:posOffset>
              </wp:positionH>
              <wp:positionV relativeFrom="page">
                <wp:posOffset>10249535</wp:posOffset>
              </wp:positionV>
              <wp:extent cx="200660" cy="201295"/>
              <wp:effectExtent l="635" t="635" r="0" b="0"/>
              <wp:wrapNone/>
              <wp:docPr id="6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083D1" w14:textId="77777777" w:rsidR="00EE3ED0" w:rsidRDefault="00EE3ED0">
                          <w:pPr>
                            <w:spacing w:before="20"/>
                            <w:ind w:left="40"/>
                            <w:rPr>
                              <w:rFonts w:ascii="Myriad Pro"/>
                              <w:sz w:val="23"/>
                            </w:rPr>
                          </w:pPr>
                          <w:r>
                            <w:fldChar w:fldCharType="begin"/>
                          </w:r>
                          <w:r>
                            <w:rPr>
                              <w:rFonts w:ascii="Myriad Pro"/>
                              <w:color w:val="231F20"/>
                              <w:sz w:val="23"/>
                            </w:rPr>
                            <w:instrText xml:space="preserve"> PAGE </w:instrText>
                          </w:r>
                          <w:r>
                            <w:fldChar w:fldCharType="separate"/>
                          </w:r>
                          <w:r>
                            <w:rPr>
                              <w:rFonts w:ascii="Myriad Pro"/>
                              <w:noProof/>
                              <w:color w:val="231F20"/>
                              <w:sz w:val="23"/>
                            </w:rP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A86FA" id="_x0000_t202" coordsize="21600,21600" o:spt="202" path="m,l,21600r21600,l21600,xe">
              <v:stroke joinstyle="miter"/>
              <v:path gradientshapeok="t" o:connecttype="rect"/>
            </v:shapetype>
            <v:shape id="Text Box 60" o:spid="_x0000_s1039" type="#_x0000_t202" style="position:absolute;margin-left:39.8pt;margin-top:807.05pt;width:15.8pt;height:15.85pt;z-index:-13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" filled="f" stroked="f">
              <v:textbox inset="0,0,0,0">
                <w:txbxContent>
                  <w:p w14:paraId="6F1083D1" w14:textId="77777777" w:rsidR="00EE3ED0" w:rsidRDefault="00EE3ED0">
                    <w:pPr>
                      <w:spacing w:before="20"/>
                      <w:ind w:left="40"/>
                      <w:rPr>
                        <w:rFonts w:ascii="Myriad Pro"/>
                        <w:sz w:val="23"/>
                      </w:rPr>
                    </w:pPr>
                    <w:r>
                      <w:fldChar w:fldCharType="begin"/>
                    </w:r>
                    <w:r>
                      <w:rPr>
                        <w:rFonts w:ascii="Myriad Pro"/>
                        <w:color w:val="231F20"/>
                        <w:sz w:val="23"/>
                      </w:rPr>
                      <w:instrText xml:space="preserve"> PAGE </w:instrText>
                    </w:r>
                    <w:r>
                      <w:fldChar w:fldCharType="separate"/>
                    </w:r>
                    <w:r>
                      <w:rPr>
                        <w:rFonts w:ascii="Myriad Pro"/>
                        <w:noProof/>
                        <w:color w:val="231F20"/>
                        <w:sz w:val="23"/>
                      </w:rPr>
                      <w:t>41</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BD4BA" w14:textId="77777777" w:rsidR="00EE3ED0" w:rsidRDefault="00EE3ED0">
    <w:pPr>
      <w:pStyle w:val="BodyText"/>
      <w:spacing w:line="14" w:lineRule="auto"/>
      <w:rPr>
        <w:sz w:val="20"/>
      </w:rPr>
    </w:pPr>
    <w:r>
      <w:rPr>
        <w:noProof/>
      </w:rPr>
      <mc:AlternateContent>
        <mc:Choice Requires="wpg">
          <w:drawing>
            <wp:anchor distT="0" distB="0" distL="114300" distR="114300" simplePos="0" relativeHeight="503177576" behindDoc="1" locked="0" layoutInCell="1" allowOverlap="1" wp14:anchorId="3DF18D27" wp14:editId="76C0E682">
              <wp:simplePos x="0" y="0"/>
              <wp:positionH relativeFrom="page">
                <wp:posOffset>0</wp:posOffset>
              </wp:positionH>
              <wp:positionV relativeFrom="page">
                <wp:posOffset>10234295</wp:posOffset>
              </wp:positionV>
              <wp:extent cx="7560310" cy="458470"/>
              <wp:effectExtent l="9525" t="4445" r="12065" b="3810"/>
              <wp:wrapNone/>
              <wp:docPr id="5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58470"/>
                        <a:chOff x="0" y="16117"/>
                        <a:chExt cx="11906" cy="722"/>
                      </a:xfrm>
                    </wpg:grpSpPr>
                    <wps:wsp>
                      <wps:cNvPr id="58" name="Freeform 54"/>
                      <wps:cNvSpPr>
                        <a:spLocks/>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Line 53"/>
                      <wps:cNvCnPr>
                        <a:cxnSpLocks noChangeShapeType="1"/>
                      </wps:cNvCnPr>
                      <wps:spPr bwMode="auto">
                        <a:xfrm>
                          <a:off x="0" y="16127"/>
                          <a:ext cx="11906" cy="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00B09497" id="Group 52" o:spid="_x0000_s1026" style="position:absolute;margin-left:0;margin-top:805.85pt;width:595.3pt;height:36.1pt;z-index:-138904;mso-position-horizontal-relative:page;mso-position-vertical-relative:page" coordorigin=",16117" coordsize="119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">
              <v:shape id="Freeform 54" o:spid="_x0000_s1027" style="position:absolute;top:16126;width:1609;height:712;visibility:visible;mso-wrap-style:square;v-text-anchor:top" coordsize="160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OUhMEA&#10;AADbAAAADwAAAGRycy9kb3ducmV2LnhtbERPTWsCMRC9F/ofwhS8FE0ULO1qFCsq4sla8Txsxs3S&#10;zWTZRHf115uD0OPjfU/nnavElZpQetYwHCgQxLk3JRcajr/r/ieIEJENVp5Jw40CzGevL1PMjG/5&#10;h66HWIgUwiFDDTbGOpMy5JYchoGviRN39o3DmGBTSNNgm8JdJUdKfUiHJacGizUtLeV/h4vTsBqW&#10;6uvbr97vtnWb0260P6NaaN176xYTEJG6+C9+urdGwziNTV/SD5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zlITBAAAA2wAAAA8AAAAAAAAAAAAAAAAAmAIAAGRycy9kb3du&#10;cmV2LnhtbFBLBQYAAAAABAAEAPUAAACGAwAAAAA=&#10;" path="m1608,l,,,711r1253,l1608,xe" fillcolor="#cce7d3" stroked="f">
                <v:path arrowok="t" o:connecttype="custom" o:connectlocs="1608,16127;0,16127;0,16838;1253,16838;1608,16127" o:connectangles="0,0,0,0,0"/>
              </v:shape>
              <v:line id="Line 53" o:spid="_x0000_s1028" style="position:absolute;visibility:visible;mso-wrap-style:square" from="0,16127" to="11906,1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hC8EAAADbAAAADwAAAGRycy9kb3ducmV2LnhtbERPPWvDMBDdA/0P4grdErkenMaJEkIh&#10;4EIXuyFdr9bFdiudjKXY7r+PhkLHx/veHWZrxEiD7xwreF4lIIhrpztuFJw/TssXED4gazSOScEv&#10;eTjsHxY7zLWbuKSxCo2IIexzVNCG0OdS+roli37leuLIXd1gMUQ4NFIPOMVwa2SaJJm02HFsaLGn&#10;15bqn+pmFaSj81/nz6y8vJsjr4uNmb7fjFJPj/NxCyLQHP7Ff+5CK8ji+vgl/gC5v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7qELwQAAANsAAAAPAAAAAAAAAAAAAAAA&#10;AKECAABkcnMvZG93bnJldi54bWxQSwUGAAAAAAQABAD5AAAAjwMAAAAA&#10;" strokecolor="#cce7d3" strokeweight=".35269mm"/>
              <w10:wrap anchorx="page" anchory="page"/>
            </v:group>
          </w:pict>
        </mc:Fallback>
      </mc:AlternateContent>
    </w:r>
    <w:r>
      <w:rPr>
        <w:noProof/>
      </w:rPr>
      <mc:AlternateContent>
        <mc:Choice Requires="wps">
          <w:drawing>
            <wp:anchor distT="0" distB="0" distL="114300" distR="114300" simplePos="0" relativeHeight="503177600" behindDoc="1" locked="0" layoutInCell="1" allowOverlap="1" wp14:anchorId="61580528" wp14:editId="08CABA28">
              <wp:simplePos x="0" y="0"/>
              <wp:positionH relativeFrom="page">
                <wp:posOffset>518160</wp:posOffset>
              </wp:positionH>
              <wp:positionV relativeFrom="page">
                <wp:posOffset>10249535</wp:posOffset>
              </wp:positionV>
              <wp:extent cx="175260" cy="201295"/>
              <wp:effectExtent l="3810" t="635" r="1905" b="0"/>
              <wp:wrapNone/>
              <wp:docPr id="5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E4EBD" w14:textId="77777777" w:rsidR="00EE3ED0" w:rsidRDefault="00EE3ED0">
                          <w:pPr>
                            <w:spacing w:before="20"/>
                            <w:ind w:left="20"/>
                            <w:rPr>
                              <w:rFonts w:ascii="Myriad Pro"/>
                              <w:sz w:val="23"/>
                            </w:rPr>
                          </w:pPr>
                          <w:r>
                            <w:rPr>
                              <w:rFonts w:ascii="Myriad Pro"/>
                              <w:color w:val="231F20"/>
                              <w:sz w:val="23"/>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80528" id="_x0000_t202" coordsize="21600,21600" o:spt="202" path="m,l,21600r21600,l21600,xe">
              <v:stroke joinstyle="miter"/>
              <v:path gradientshapeok="t" o:connecttype="rect"/>
            </v:shapetype>
            <v:shape id="Text Box 51" o:spid="_x0000_s1040" type="#_x0000_t202" style="position:absolute;margin-left:40.8pt;margin-top:807.05pt;width:13.8pt;height:15.85pt;z-index:-13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" filled="f" stroked="f">
              <v:textbox inset="0,0,0,0">
                <w:txbxContent>
                  <w:p w14:paraId="2F7E4EBD" w14:textId="77777777" w:rsidR="00EE3ED0" w:rsidRDefault="00EE3ED0">
                    <w:pPr>
                      <w:spacing w:before="20"/>
                      <w:ind w:left="20"/>
                      <w:rPr>
                        <w:rFonts w:ascii="Myriad Pro"/>
                        <w:sz w:val="23"/>
                      </w:rPr>
                    </w:pPr>
                    <w:r>
                      <w:rPr>
                        <w:rFonts w:ascii="Myriad Pro"/>
                        <w:color w:val="231F20"/>
                        <w:sz w:val="23"/>
                      </w:rPr>
                      <w:t>45</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EC2AA" w14:textId="77777777" w:rsidR="00EE3ED0" w:rsidRDefault="00EE3ED0">
    <w:pPr>
      <w:pStyle w:val="BodyText"/>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F27E6" w14:textId="77777777" w:rsidR="00EE3ED0" w:rsidRDefault="00EE3ED0">
    <w:pPr>
      <w:pStyle w:val="BodyText"/>
      <w:spacing w:line="14" w:lineRule="auto"/>
      <w:rPr>
        <w:sz w:val="20"/>
      </w:rPr>
    </w:pPr>
    <w:r>
      <w:rPr>
        <w:noProof/>
      </w:rPr>
      <mc:AlternateContent>
        <mc:Choice Requires="wpg">
          <w:drawing>
            <wp:anchor distT="0" distB="0" distL="114300" distR="114300" simplePos="0" relativeHeight="503177648" behindDoc="1" locked="0" layoutInCell="1" allowOverlap="1" wp14:anchorId="4687EFE0" wp14:editId="680A40E9">
              <wp:simplePos x="0" y="0"/>
              <wp:positionH relativeFrom="page">
                <wp:posOffset>0</wp:posOffset>
              </wp:positionH>
              <wp:positionV relativeFrom="page">
                <wp:posOffset>10234295</wp:posOffset>
              </wp:positionV>
              <wp:extent cx="7561580" cy="459740"/>
              <wp:effectExtent l="9525" t="4445" r="10795" b="2540"/>
              <wp:wrapNone/>
              <wp:docPr id="4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459740"/>
                        <a:chOff x="0" y="16117"/>
                        <a:chExt cx="11908" cy="724"/>
                      </a:xfrm>
                    </wpg:grpSpPr>
                    <wps:wsp>
                      <wps:cNvPr id="45" name="Freeform 45"/>
                      <wps:cNvSpPr>
                        <a:spLocks/>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4"/>
                      <wps:cNvSpPr>
                        <a:spLocks/>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Line 43"/>
                      <wps:cNvCnPr>
                        <a:cxnSpLocks noChangeShapeType="1"/>
                      </wps:cNvCnPr>
                      <wps:spPr bwMode="auto">
                        <a:xfrm>
                          <a:off x="0" y="16127"/>
                          <a:ext cx="11906" cy="0"/>
                        </a:xfrm>
                        <a:prstGeom prst="line">
                          <a:avLst/>
                        </a:prstGeom>
                        <a:noFill/>
                        <a:ln w="12697">
                          <a:solidFill>
                            <a:srgbClr val="FCD3C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0191E77A" id="Group 42" o:spid="_x0000_s1026" style="position:absolute;margin-left:0;margin-top:805.85pt;width:595.4pt;height:36.2pt;z-index:-138832;mso-position-horizontal-relative:page;mso-position-vertical-relative:page" coordorigin=",16117" coordsize="1190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">
              <v:shape id="Freeform 45" o:spid="_x0000_s1027" style="position:absolute;left:10156;top:16126;width:1749;height:712;visibility:visible;mso-wrap-style:square;v-text-anchor:top" coordsize="174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AWsMQA&#10;AADbAAAADwAAAGRycy9kb3ducmV2LnhtbESPT2sCMRTE7wW/Q3iCF6lZxX9sjSKiIBYPar2/bp67&#10;i5uXJYm67ac3BaHHYWZ+w8wWjanEnZwvLSvo9xIQxJnVJecKvk6b9ykIH5A1VpZJwQ95WMxbbzNM&#10;tX3wge7HkIsIYZ+igiKEOpXSZwUZ9D1bE0fvYp3BEKXLpXb4iHBTyUGSjKXBkuNCgTWtCsqux5tR&#10;MHHD9T7b7X3yu/bdT92c8+n3WalOu1l+gAjUhP/wq73VCoYj+PsSf4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wFrDEAAAA2wAAAA8AAAAAAAAAAAAAAAAAmAIAAGRycy9k&#10;b3ducmV2LnhtbFBLBQYAAAAABAAEAPUAAACJAwAAAAA=&#10;" path="m1749,l,,410,711r1339,l1749,xe" fillcolor="#fcd3c1" stroked="f">
                <v:path arrowok="t" o:connecttype="custom" o:connectlocs="1749,16127;0,16127;410,16838;1749,16838;1749,16127" o:connectangles="0,0,0,0,0"/>
              </v:shape>
              <v:shape id="Freeform 44" o:spid="_x0000_s1028" style="position:absolute;left:10156;top:16126;width:1749;height:712;visibility:visible;mso-wrap-style:square;v-text-anchor:top" coordsize="174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BnM8UA&#10;AADbAAAADwAAAGRycy9kb3ducmV2LnhtbESPT2sCMRTE70K/Q3iFXkSziixlNUrxD/TSg1rB42Pz&#10;ulncvKxJdNdv3wiFHoeZ+Q2zWPW2EXfyoXasYDLOQBCXTtdcKfg+7kbvIEJE1tg4JgUPCrBavgwW&#10;WGjX8Z7uh1iJBOFQoAITY1tIGUpDFsPYtcTJ+3HeYkzSV1J77BLcNnKaZbm0WHNaMNjS2lB5Odys&#10;gvwxnFxv3WnrzKw8f23q3fXiG6XeXvuPOYhIffwP/7U/tYJZDs8v6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4GczxQAAANsAAAAPAAAAAAAAAAAAAAAAAJgCAABkcnMv&#10;ZG93bnJldi54bWxQSwUGAAAAAAQABAD1AAAAigMAAAAA&#10;" path="m,l1749,r,711l410,711,,e" filled="f" strokecolor="#fcd3c1" strokeweight=".07619mm">
                <v:path arrowok="t" o:connecttype="custom" o:connectlocs="0,16127;1749,16127;1749,16838;410,16838;0,16127" o:connectangles="0,0,0,0,0"/>
              </v:shape>
              <v:line id="Line 43" o:spid="_x0000_s1029" style="position:absolute;visibility:visible;mso-wrap-style:square" from="0,16127" to="11906,1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aH8MQAAADbAAAADwAAAGRycy9kb3ducmV2LnhtbESP0WrCQBRE3wv9h+UKfSm6sUirqZtQ&#10;pYIIYo39gEv2mgSzd8Pu1sS/dwuFPg4zc4ZZ5oNpxZWcbywrmE4SEMSl1Q1XCr5Pm/EchA/IGlvL&#10;pOBGHvLs8WGJqbY9H+lahEpECPsUFdQhdKmUvqzJoJ/Yjjh6Z+sMhihdJbXDPsJNK1+S5FUabDgu&#10;1NjRuqbyUvwYBbu948Nt1zwni0vv1sOn9l+rhVJPo+HjHUSgIfyH/9pbrWD2Br9f4g+Q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ofwxAAAANsAAAAPAAAAAAAAAAAA&#10;AAAAAKECAABkcnMvZG93bnJldi54bWxQSwUGAAAAAAQABAD5AAAAkgMAAAAA&#10;" strokecolor="#fcd3c1" strokeweight=".35269mm"/>
              <w10:wrap anchorx="page" anchory="page"/>
            </v:group>
          </w:pict>
        </mc:Fallback>
      </mc:AlternateContent>
    </w:r>
    <w:r>
      <w:rPr>
        <w:noProof/>
      </w:rPr>
      <mc:AlternateContent>
        <mc:Choice Requires="wps">
          <w:drawing>
            <wp:anchor distT="0" distB="0" distL="114300" distR="114300" simplePos="0" relativeHeight="503177672" behindDoc="1" locked="0" layoutInCell="1" allowOverlap="1" wp14:anchorId="6C6910FF" wp14:editId="15BDE520">
              <wp:simplePos x="0" y="0"/>
              <wp:positionH relativeFrom="page">
                <wp:posOffset>6854825</wp:posOffset>
              </wp:positionH>
              <wp:positionV relativeFrom="page">
                <wp:posOffset>10249535</wp:posOffset>
              </wp:positionV>
              <wp:extent cx="200660" cy="201295"/>
              <wp:effectExtent l="0" t="635" r="2540" b="0"/>
              <wp:wrapNone/>
              <wp:docPr id="4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4D7B7" w14:textId="77777777" w:rsidR="00EE3ED0" w:rsidRDefault="00EE3ED0">
                          <w:pPr>
                            <w:spacing w:before="20"/>
                            <w:ind w:left="40"/>
                            <w:rPr>
                              <w:rFonts w:ascii="Myriad Pro"/>
                              <w:sz w:val="23"/>
                            </w:rPr>
                          </w:pPr>
                          <w:r>
                            <w:fldChar w:fldCharType="begin"/>
                          </w:r>
                          <w:r>
                            <w:rPr>
                              <w:rFonts w:ascii="Myriad Pro"/>
                              <w:color w:val="231F20"/>
                              <w:sz w:val="23"/>
                            </w:rPr>
                            <w:instrText xml:space="preserve"> PAGE </w:instrText>
                          </w:r>
                          <w:r>
                            <w:fldChar w:fldCharType="separate"/>
                          </w:r>
                          <w:r>
                            <w:rPr>
                              <w:rFonts w:ascii="Myriad Pro"/>
                              <w:noProof/>
                              <w:color w:val="231F20"/>
                              <w:sz w:val="23"/>
                            </w:rPr>
                            <w:t>46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910FF" id="_x0000_t202" coordsize="21600,21600" o:spt="202" path="m,l,21600r21600,l21600,xe">
              <v:stroke joinstyle="miter"/>
              <v:path gradientshapeok="t" o:connecttype="rect"/>
            </v:shapetype>
            <v:shape id="Text Box 41" o:spid="_x0000_s1041" type="#_x0000_t202" style="position:absolute;margin-left:539.75pt;margin-top:807.05pt;width:15.8pt;height:15.85pt;z-index:-138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" filled="f" stroked="f">
              <v:textbox inset="0,0,0,0">
                <w:txbxContent>
                  <w:p w14:paraId="5194D7B7" w14:textId="77777777" w:rsidR="00EE3ED0" w:rsidRDefault="00EE3ED0">
                    <w:pPr>
                      <w:spacing w:before="20"/>
                      <w:ind w:left="40"/>
                      <w:rPr>
                        <w:rFonts w:ascii="Myriad Pro"/>
                        <w:sz w:val="23"/>
                      </w:rPr>
                    </w:pPr>
                    <w:r>
                      <w:fldChar w:fldCharType="begin"/>
                    </w:r>
                    <w:r>
                      <w:rPr>
                        <w:rFonts w:ascii="Myriad Pro"/>
                        <w:color w:val="231F20"/>
                        <w:sz w:val="23"/>
                      </w:rPr>
                      <w:instrText xml:space="preserve"> PAGE </w:instrText>
                    </w:r>
                    <w:r>
                      <w:fldChar w:fldCharType="separate"/>
                    </w:r>
                    <w:r>
                      <w:rPr>
                        <w:rFonts w:ascii="Myriad Pro"/>
                        <w:noProof/>
                        <w:color w:val="231F20"/>
                        <w:sz w:val="23"/>
                      </w:rPr>
                      <w:t>46</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07D33" w14:textId="77777777" w:rsidR="00EE3ED0" w:rsidRDefault="00EE3ED0">
    <w:pPr>
      <w:pStyle w:val="BodyText"/>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6C4F1" w14:textId="77777777" w:rsidR="00EE3ED0" w:rsidRDefault="00EE3ED0">
    <w:pPr>
      <w:pStyle w:val="BodyText"/>
      <w:spacing w:line="14" w:lineRule="auto"/>
      <w:rPr>
        <w:sz w:val="20"/>
      </w:rPr>
    </w:pPr>
    <w:r>
      <w:rPr>
        <w:noProof/>
      </w:rPr>
      <mc:AlternateContent>
        <mc:Choice Requires="wpg">
          <w:drawing>
            <wp:anchor distT="0" distB="0" distL="114300" distR="114300" simplePos="0" relativeHeight="503177744" behindDoc="1" locked="0" layoutInCell="1" allowOverlap="1" wp14:anchorId="0B4F6986" wp14:editId="008FE0A6">
              <wp:simplePos x="0" y="0"/>
              <wp:positionH relativeFrom="page">
                <wp:posOffset>0</wp:posOffset>
              </wp:positionH>
              <wp:positionV relativeFrom="page">
                <wp:posOffset>10234295</wp:posOffset>
              </wp:positionV>
              <wp:extent cx="7561580" cy="459740"/>
              <wp:effectExtent l="9525" t="4445" r="10795" b="2540"/>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459740"/>
                        <a:chOff x="0" y="16117"/>
                        <a:chExt cx="11908" cy="724"/>
                      </a:xfrm>
                    </wpg:grpSpPr>
                    <wps:wsp>
                      <wps:cNvPr id="29" name="Freeform 29"/>
                      <wps:cNvSpPr>
                        <a:spLocks/>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8"/>
                      <wps:cNvSpPr>
                        <a:spLocks/>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Line 27"/>
                      <wps:cNvCnPr>
                        <a:cxnSpLocks noChangeShapeType="1"/>
                      </wps:cNvCnPr>
                      <wps:spPr bwMode="auto">
                        <a:xfrm>
                          <a:off x="0" y="16127"/>
                          <a:ext cx="11906" cy="0"/>
                        </a:xfrm>
                        <a:prstGeom prst="line">
                          <a:avLst/>
                        </a:prstGeom>
                        <a:noFill/>
                        <a:ln w="12697">
                          <a:solidFill>
                            <a:srgbClr val="FCD3C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76054F6D" id="Group 26" o:spid="_x0000_s1026" style="position:absolute;margin-left:0;margin-top:805.85pt;width:595.4pt;height:36.2pt;z-index:-138736;mso-position-horizontal-relative:page;mso-position-vertical-relative:page" coordorigin=",16117" coordsize="1190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">
              <v:shape id="Freeform 29" o:spid="_x0000_s1027" style="position:absolute;left:10156;top:16126;width:1749;height:712;visibility:visible;mso-wrap-style:square;v-text-anchor:top" coordsize="174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L5FcUA&#10;AADbAAAADwAAAGRycy9kb3ducmV2LnhtbESPQWvCQBSE74L/YXlCL8VsKlI1zSqlWJCKB6PeX7Ov&#10;SWj2bdjdatpf3xUEj8PMfMPkq9604kzON5YVPCUpCOLS6oYrBcfD+3gOwgdkja1lUvBLHlbL4SDH&#10;TNsL7+lchEpECPsMFdQhdJmUvqzJoE9sRxy9L+sMhihdJbXDS4SbVk7S9FkabDgu1NjRW03ld/Fj&#10;FMzcdL0rP3Y+/Vv7x63uT9X886TUw6h/fQERqA/38K290QomC7h+iT9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IvkVxQAAANsAAAAPAAAAAAAAAAAAAAAAAJgCAABkcnMv&#10;ZG93bnJldi54bWxQSwUGAAAAAAQABAD1AAAAigMAAAAA&#10;" path="m1749,l,,410,711r1339,l1749,xe" fillcolor="#fcd3c1" stroked="f">
                <v:path arrowok="t" o:connecttype="custom" o:connectlocs="1749,16127;0,16127;410,16838;1749,16838;1749,16127" o:connectangles="0,0,0,0,0"/>
              </v:shape>
              <v:shape id="Freeform 28" o:spid="_x0000_s1028" style="position:absolute;left:10156;top:16126;width:1749;height:712;visibility:visible;mso-wrap-style:square;v-text-anchor:top" coordsize="174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MpocIA&#10;AADbAAAADwAAAGRycy9kb3ducmV2LnhtbERPz2vCMBS+C/sfwhvsIpo6h4xqlDEVvHhYt4HHR/Ns&#10;is1LTaKt/705CB4/vt+LVW8bcSUfascKJuMMBHHpdM2Vgr/f7egTRIjIGhvHpOBGAVbLl8ECc+06&#10;/qFrESuRQjjkqMDE2OZShtKQxTB2LXHijs5bjAn6SmqPXQq3jXzPspm0WHNqMNjSt6HyVFysgtlt&#10;ODlfuv+NMx/lYb+ut+eTb5R6e+2/5iAi9fEpfrh3WsE0rU9f0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QymhwgAAANsAAAAPAAAAAAAAAAAAAAAAAJgCAABkcnMvZG93&#10;bnJldi54bWxQSwUGAAAAAAQABAD1AAAAhwMAAAAA&#10;" path="m,l1749,r,711l410,711,,e" filled="f" strokecolor="#fcd3c1" strokeweight=".07619mm">
                <v:path arrowok="t" o:connecttype="custom" o:connectlocs="0,16127;1749,16127;1749,16838;410,16838;0,16127" o:connectangles="0,0,0,0,0"/>
              </v:shape>
              <v:line id="Line 27" o:spid="_x0000_s1029" style="position:absolute;visibility:visible;mso-wrap-style:square" from="0,16127" to="11906,1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XJYsIAAADbAAAADwAAAGRycy9kb3ducmV2LnhtbESP3YrCMBSE7xd8h3CEvVk01YVFq1FU&#10;XFgE8fcBDs2xLTYnJYm2vr0RhL0cZuYbZjpvTSXu5HxpWcGgn4AgzqwuOVdwPv32RiB8QNZYWSYF&#10;D/Iwn3U+pphq2/CB7seQiwhhn6KCIoQ6ldJnBRn0fVsTR+9incEQpculdthEuKnkMEl+pMGS40KB&#10;Na0Kyq7Hm1Gw2TrePTblVzK+Nm7VrrXfL8dKfXbbxQREoDb8h9/tP63gewCvL/EHyN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wXJYsIAAADbAAAADwAAAAAAAAAAAAAA&#10;AAChAgAAZHJzL2Rvd25yZXYueG1sUEsFBgAAAAAEAAQA+QAAAJADAAAAAA==&#10;" strokecolor="#fcd3c1" strokeweight=".35269mm"/>
              <w10:wrap anchorx="page" anchory="page"/>
            </v:group>
          </w:pict>
        </mc:Fallback>
      </mc:AlternateContent>
    </w:r>
    <w:r>
      <w:rPr>
        <w:noProof/>
      </w:rPr>
      <mc:AlternateContent>
        <mc:Choice Requires="wps">
          <w:drawing>
            <wp:anchor distT="0" distB="0" distL="114300" distR="114300" simplePos="0" relativeHeight="503177768" behindDoc="1" locked="0" layoutInCell="1" allowOverlap="1" wp14:anchorId="2AA9DECD" wp14:editId="51D5358A">
              <wp:simplePos x="0" y="0"/>
              <wp:positionH relativeFrom="page">
                <wp:posOffset>6854825</wp:posOffset>
              </wp:positionH>
              <wp:positionV relativeFrom="page">
                <wp:posOffset>10249535</wp:posOffset>
              </wp:positionV>
              <wp:extent cx="200660" cy="201295"/>
              <wp:effectExtent l="0" t="635" r="2540" b="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8BBF4" w14:textId="77777777" w:rsidR="00EE3ED0" w:rsidRDefault="00EE3ED0">
                          <w:pPr>
                            <w:spacing w:before="20"/>
                            <w:ind w:left="40"/>
                            <w:rPr>
                              <w:rFonts w:ascii="Myriad Pro"/>
                              <w:sz w:val="23"/>
                            </w:rPr>
                          </w:pPr>
                          <w:r>
                            <w:fldChar w:fldCharType="begin"/>
                          </w:r>
                          <w:r>
                            <w:rPr>
                              <w:rFonts w:ascii="Myriad Pro"/>
                              <w:color w:val="231F20"/>
                              <w:sz w:val="23"/>
                            </w:rPr>
                            <w:instrText xml:space="preserve"> PAGE </w:instrText>
                          </w:r>
                          <w:r>
                            <w:fldChar w:fldCharType="separate"/>
                          </w:r>
                          <w:r>
                            <w:rPr>
                              <w:rFonts w:ascii="Myriad Pro"/>
                              <w:noProof/>
                              <w:color w:val="231F20"/>
                              <w:sz w:val="23"/>
                            </w:rPr>
                            <w:t>62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9DECD" id="_x0000_t202" coordsize="21600,21600" o:spt="202" path="m,l,21600r21600,l21600,xe">
              <v:stroke joinstyle="miter"/>
              <v:path gradientshapeok="t" o:connecttype="rect"/>
            </v:shapetype>
            <v:shape id="Text Box 25" o:spid="_x0000_s1042" type="#_x0000_t202" style="position:absolute;margin-left:539.75pt;margin-top:807.05pt;width:15.8pt;height:15.85pt;z-index:-138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" filled="f" stroked="f">
              <v:textbox inset="0,0,0,0">
                <w:txbxContent>
                  <w:p w14:paraId="4C68BBF4" w14:textId="77777777" w:rsidR="00EE3ED0" w:rsidRDefault="00EE3ED0">
                    <w:pPr>
                      <w:spacing w:before="20"/>
                      <w:ind w:left="40"/>
                      <w:rPr>
                        <w:rFonts w:ascii="Myriad Pro"/>
                        <w:sz w:val="23"/>
                      </w:rPr>
                    </w:pPr>
                    <w:r>
                      <w:fldChar w:fldCharType="begin"/>
                    </w:r>
                    <w:r>
                      <w:rPr>
                        <w:rFonts w:ascii="Myriad Pro"/>
                        <w:color w:val="231F20"/>
                        <w:sz w:val="23"/>
                      </w:rPr>
                      <w:instrText xml:space="preserve"> PAGE </w:instrText>
                    </w:r>
                    <w:r>
                      <w:fldChar w:fldCharType="separate"/>
                    </w:r>
                    <w:r>
                      <w:rPr>
                        <w:rFonts w:ascii="Myriad Pro"/>
                        <w:noProof/>
                        <w:color w:val="231F20"/>
                        <w:sz w:val="23"/>
                      </w:rPr>
                      <w:t>62</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66DFB" w14:textId="77777777" w:rsidR="00EE3ED0" w:rsidRDefault="00EE3ED0">
    <w:pPr>
      <w:pStyle w:val="BodyText"/>
      <w:spacing w:line="14" w:lineRule="auto"/>
      <w:rPr>
        <w:sz w:val="20"/>
      </w:rPr>
    </w:pPr>
    <w:r>
      <w:rPr>
        <w:noProof/>
      </w:rPr>
      <mc:AlternateContent>
        <mc:Choice Requires="wpg">
          <w:drawing>
            <wp:anchor distT="0" distB="0" distL="114300" distR="114300" simplePos="0" relativeHeight="503177792" behindDoc="1" locked="0" layoutInCell="1" allowOverlap="1" wp14:anchorId="7B73D705" wp14:editId="260CC1EB">
              <wp:simplePos x="0" y="0"/>
              <wp:positionH relativeFrom="page">
                <wp:posOffset>0</wp:posOffset>
              </wp:positionH>
              <wp:positionV relativeFrom="page">
                <wp:posOffset>10234295</wp:posOffset>
              </wp:positionV>
              <wp:extent cx="7560310" cy="458470"/>
              <wp:effectExtent l="9525" t="4445" r="12065" b="3810"/>
              <wp:wrapNone/>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58470"/>
                        <a:chOff x="0" y="16117"/>
                        <a:chExt cx="11906" cy="722"/>
                      </a:xfrm>
                    </wpg:grpSpPr>
                    <wps:wsp>
                      <wps:cNvPr id="25" name="Freeform 24"/>
                      <wps:cNvSpPr>
                        <a:spLocks/>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Line 23"/>
                      <wps:cNvCnPr>
                        <a:cxnSpLocks noChangeShapeType="1"/>
                      </wps:cNvCnPr>
                      <wps:spPr bwMode="auto">
                        <a:xfrm>
                          <a:off x="0" y="16127"/>
                          <a:ext cx="11906" cy="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344045EC" id="Group 22" o:spid="_x0000_s1026" style="position:absolute;margin-left:0;margin-top:805.85pt;width:595.3pt;height:36.1pt;z-index:-138688;mso-position-horizontal-relative:page;mso-position-vertical-relative:page" coordorigin=",16117" coordsize="119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">
              <v:shape id="Freeform 24" o:spid="_x0000_s1027" style="position:absolute;top:16126;width:1609;height:712;visibility:visible;mso-wrap-style:square;v-text-anchor:top" coordsize="160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IZ8QA&#10;AADbAAAADwAAAGRycy9kb3ducmV2LnhtbESPQWsCMRSE74X+h/AKXqQmLljarVFUrJSe1Irnx+a5&#10;Wbp5WTbR3frrTUHocZiZb5jpvHe1uFAbKs8axiMFgrjwpuJSw+H74/kVRIjIBmvPpOGXAsxnjw9T&#10;zI3veEeXfSxFgnDIUYONscmlDIUlh2HkG+LknXzrMCbZltK02CW4q2Wm1It0WHFasNjQylLxsz87&#10;Detxpd6Wfj282s5tjl/Z9oRqofXgqV+8g4jUx//wvf1pNGQT+PuSfo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0SGfEAAAA2wAAAA8AAAAAAAAAAAAAAAAAmAIAAGRycy9k&#10;b3ducmV2LnhtbFBLBQYAAAAABAAEAPUAAACJAwAAAAA=&#10;" path="m1608,l,,,711r1253,l1608,xe" fillcolor="#cce7d3" stroked="f">
                <v:path arrowok="t" o:connecttype="custom" o:connectlocs="1608,16127;0,16127;0,16838;1253,16838;1608,16127" o:connectangles="0,0,0,0,0"/>
              </v:shape>
              <v:line id="Line 23" o:spid="_x0000_s1028" style="position:absolute;visibility:visible;mso-wrap-style:square" from="0,16127" to="11906,1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ElJMMAAADbAAAADwAAAGRycy9kb3ducmV2LnhtbESPT4vCMBTE74LfITxhb5quh6rVKLKw&#10;oLAX/6DXZ/Ns6yYvpYlt99tvhIU9DjO/GWa16a0RLTW+cqzgfZKAIM6drrhQcD59jucgfEDWaByT&#10;gh/ysFkPByvMtOv4QO0xFCKWsM9QQRlCnUnp85Is+omriaN3d43FEGVTSN1gF8utkdMkSaXFiuNC&#10;iTV9lJR/H59WwbR1/na+pofLl9nybLcw3WNvlHob9dsliEB9+A//0TsduRReX+IP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0hJSTDAAAA2wAAAA8AAAAAAAAAAAAA&#10;AAAAoQIAAGRycy9kb3ducmV2LnhtbFBLBQYAAAAABAAEAPkAAACRAwAAAAA=&#10;" strokecolor="#cce7d3" strokeweight=".35269mm"/>
              <w10:wrap anchorx="page" anchory="page"/>
            </v:group>
          </w:pict>
        </mc:Fallback>
      </mc:AlternateContent>
    </w:r>
    <w:r>
      <w:rPr>
        <w:noProof/>
      </w:rPr>
      <mc:AlternateContent>
        <mc:Choice Requires="wps">
          <w:drawing>
            <wp:anchor distT="0" distB="0" distL="114300" distR="114300" simplePos="0" relativeHeight="503177816" behindDoc="1" locked="0" layoutInCell="1" allowOverlap="1" wp14:anchorId="52782BD0" wp14:editId="6735A36D">
              <wp:simplePos x="0" y="0"/>
              <wp:positionH relativeFrom="page">
                <wp:posOffset>505460</wp:posOffset>
              </wp:positionH>
              <wp:positionV relativeFrom="page">
                <wp:posOffset>10249535</wp:posOffset>
              </wp:positionV>
              <wp:extent cx="200660" cy="201295"/>
              <wp:effectExtent l="635" t="635" r="0" b="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4BCBB" w14:textId="77777777" w:rsidR="00EE3ED0" w:rsidRDefault="00EE3ED0">
                          <w:pPr>
                            <w:spacing w:before="20"/>
                            <w:ind w:left="40"/>
                            <w:rPr>
                              <w:rFonts w:ascii="Myriad Pro"/>
                              <w:sz w:val="23"/>
                            </w:rPr>
                          </w:pPr>
                          <w:r>
                            <w:fldChar w:fldCharType="begin"/>
                          </w:r>
                          <w:r>
                            <w:rPr>
                              <w:rFonts w:ascii="Myriad Pro"/>
                              <w:color w:val="231F20"/>
                              <w:sz w:val="23"/>
                            </w:rPr>
                            <w:instrText xml:space="preserve"> PAGE </w:instrText>
                          </w:r>
                          <w:r>
                            <w:fldChar w:fldCharType="separate"/>
                          </w:r>
                          <w:r>
                            <w:rPr>
                              <w:rFonts w:ascii="Myriad Pro"/>
                              <w:noProof/>
                              <w:color w:val="231F20"/>
                              <w:sz w:val="23"/>
                            </w:rPr>
                            <w:t>63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82BD0" id="_x0000_t202" coordsize="21600,21600" o:spt="202" path="m,l,21600r21600,l21600,xe">
              <v:stroke joinstyle="miter"/>
              <v:path gradientshapeok="t" o:connecttype="rect"/>
            </v:shapetype>
            <v:shape id="Text Box 21" o:spid="_x0000_s1043" type="#_x0000_t202" style="position:absolute;margin-left:39.8pt;margin-top:807.05pt;width:15.8pt;height:15.85pt;z-index:-138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LDHsAIAALI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" filled="f" stroked="f">
              <v:textbox inset="0,0,0,0">
                <w:txbxContent>
                  <w:p w14:paraId="2674BCBB" w14:textId="77777777" w:rsidR="00EE3ED0" w:rsidRDefault="00EE3ED0">
                    <w:pPr>
                      <w:spacing w:before="20"/>
                      <w:ind w:left="40"/>
                      <w:rPr>
                        <w:rFonts w:ascii="Myriad Pro"/>
                        <w:sz w:val="23"/>
                      </w:rPr>
                    </w:pPr>
                    <w:r>
                      <w:fldChar w:fldCharType="begin"/>
                    </w:r>
                    <w:r>
                      <w:rPr>
                        <w:rFonts w:ascii="Myriad Pro"/>
                        <w:color w:val="231F20"/>
                        <w:sz w:val="23"/>
                      </w:rPr>
                      <w:instrText xml:space="preserve"> PAGE </w:instrText>
                    </w:r>
                    <w:r>
                      <w:fldChar w:fldCharType="separate"/>
                    </w:r>
                    <w:r>
                      <w:rPr>
                        <w:rFonts w:ascii="Myriad Pro"/>
                        <w:noProof/>
                        <w:color w:val="231F20"/>
                        <w:sz w:val="23"/>
                      </w:rPr>
                      <w:t>63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42B38" w14:textId="77777777" w:rsidR="00EE3ED0" w:rsidRDefault="00EE3ED0">
    <w:pPr>
      <w:pStyle w:val="BodyText"/>
      <w:spacing w:line="14" w:lineRule="auto"/>
      <w:rPr>
        <w:sz w:val="20"/>
      </w:rPr>
    </w:pPr>
    <w:r>
      <w:rPr>
        <w:noProof/>
      </w:rPr>
      <mc:AlternateContent>
        <mc:Choice Requires="wpg">
          <w:drawing>
            <wp:anchor distT="0" distB="0" distL="114300" distR="114300" simplePos="0" relativeHeight="503176544" behindDoc="1" locked="0" layoutInCell="1" allowOverlap="1" wp14:anchorId="6BD625AA" wp14:editId="116FD53C">
              <wp:simplePos x="0" y="0"/>
              <wp:positionH relativeFrom="page">
                <wp:posOffset>0</wp:posOffset>
              </wp:positionH>
              <wp:positionV relativeFrom="page">
                <wp:posOffset>10234295</wp:posOffset>
              </wp:positionV>
              <wp:extent cx="7561580" cy="459740"/>
              <wp:effectExtent l="9525" t="4445" r="10795" b="2540"/>
              <wp:wrapNone/>
              <wp:docPr id="27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459740"/>
                        <a:chOff x="0" y="16117"/>
                        <a:chExt cx="11908" cy="724"/>
                      </a:xfrm>
                    </wpg:grpSpPr>
                    <wps:wsp>
                      <wps:cNvPr id="272" name="Freeform 173"/>
                      <wps:cNvSpPr>
                        <a:spLocks/>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172"/>
                      <wps:cNvSpPr>
                        <a:spLocks/>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Line 171"/>
                      <wps:cNvCnPr>
                        <a:cxnSpLocks noChangeShapeType="1"/>
                      </wps:cNvCnPr>
                      <wps:spPr bwMode="auto">
                        <a:xfrm>
                          <a:off x="0" y="16127"/>
                          <a:ext cx="11906" cy="0"/>
                        </a:xfrm>
                        <a:prstGeom prst="line">
                          <a:avLst/>
                        </a:prstGeom>
                        <a:noFill/>
                        <a:ln w="12697">
                          <a:solidFill>
                            <a:srgbClr val="FCD3C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31816999" id="Group 170" o:spid="_x0000_s1026" style="position:absolute;margin-left:0;margin-top:805.85pt;width:595.4pt;height:36.2pt;z-index:-139936;mso-position-horizontal-relative:page;mso-position-vertical-relative:page" coordorigin=",16117" coordsize="1190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">
              <v:shape id="Freeform 173" o:spid="_x0000_s1027" style="position:absolute;left:10156;top:16126;width:1749;height:712;visibility:visible;mso-wrap-style:square;v-text-anchor:top" coordsize="174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mZ7sQA&#10;AADcAAAADwAAAGRycy9kb3ducmV2LnhtbESPQWsCMRSE70L/Q3gFL6JZF6myGqUUBVE81Or9uXnu&#10;Lm5eliTq2l/fCAWPw8x8w8wWranFjZyvLCsYDhIQxLnVFRcKDj+r/gSED8gaa8uk4EEeFvO3zgwz&#10;be/8Tbd9KESEsM9QQRlCk0np85IM+oFtiKN3ts5giNIVUju8R7ipZZokH9JgxXGhxIa+Ssov+6tR&#10;MHaj5S7f7Hzyu/S9rW6PxeR0VKr73n5OQQRqwyv8315rBek4heeZe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pme7EAAAA3AAAAA8AAAAAAAAAAAAAAAAAmAIAAGRycy9k&#10;b3ducmV2LnhtbFBLBQYAAAAABAAEAPUAAACJAwAAAAA=&#10;" path="m1749,l,,410,711r1339,l1749,xe" fillcolor="#fcd3c1" stroked="f">
                <v:path arrowok="t" o:connecttype="custom" o:connectlocs="1749,16127;0,16127;410,16838;1749,16838;1749,16127" o:connectangles="0,0,0,0,0"/>
              </v:shape>
              <v:shape id="Freeform 172" o:spid="_x0000_s1028" style="position:absolute;left:10156;top:16126;width:1749;height:712;visibility:visible;mso-wrap-style:square;v-text-anchor:top" coordsize="174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uisYA&#10;AADcAAAADwAAAGRycy9kb3ducmV2LnhtbESPT2sCMRTE7wW/Q3gFL6VmFdGyNYr4B3rxoLbQ42Pz&#10;ulncvKxJdNdv3wiCx2FmfsPMFp2txZV8qBwrGA4yEMSF0xWXCr6P2/cPECEia6wdk4IbBVjMey8z&#10;zLVreU/XQyxFgnDIUYGJscmlDIUhi2HgGuLk/TlvMSbpS6k9tgluaznKsom0WHFaMNjQylBxOlys&#10;gsntbXi+tD8bZ8bF725dbc8nXyvVf+2WnyAidfEZfrS/tILRdAz3M+kI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vuisYAAADcAAAADwAAAAAAAAAAAAAAAACYAgAAZHJz&#10;L2Rvd25yZXYueG1sUEsFBgAAAAAEAAQA9QAAAIsDAAAAAA==&#10;" path="m,l1749,r,711l410,711,,e" filled="f" strokecolor="#fcd3c1" strokeweight=".07619mm">
                <v:path arrowok="t" o:connecttype="custom" o:connectlocs="0,16127;1749,16127;1749,16838;410,16838;0,16127" o:connectangles="0,0,0,0,0"/>
              </v:shape>
              <v:line id="Line 171" o:spid="_x0000_s1029" style="position:absolute;visibility:visible;mso-wrap-style:square" from="0,16127" to="11906,1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E4XMUAAADcAAAADwAAAGRycy9kb3ducmV2LnhtbESP0WrCQBRE34X+w3ILfSl1Ux9STV1D&#10;G1oogmjVD7hkb5Ng9m7Y3Zrk711B8HGYmTPMMh9MK87kfGNZwes0AUFcWt1wpeB4+H6Zg/ABWWNr&#10;mRSM5CFfPUyWmGnb8y+d96ESEcI+QwV1CF0mpS9rMuintiOO3p91BkOUrpLaYR/hppWzJEmlwYbj&#10;Qo0dFTWVp/2/UbDeON6O6+Y5WZx6Vwxf2u8+F0o9PQ4f7yACDeEevrV/tILZWwrXM/EIyN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E4XMUAAADcAAAADwAAAAAAAAAA&#10;AAAAAAChAgAAZHJzL2Rvd25yZXYueG1sUEsFBgAAAAAEAAQA+QAAAJMDAAAAAA==&#10;" strokecolor="#fcd3c1" strokeweight=".35269mm"/>
              <w10:wrap anchorx="page" anchory="page"/>
            </v:group>
          </w:pict>
        </mc:Fallback>
      </mc:AlternateContent>
    </w:r>
    <w:r>
      <w:rPr>
        <w:noProof/>
      </w:rPr>
      <mc:AlternateContent>
        <mc:Choice Requires="wps">
          <w:drawing>
            <wp:anchor distT="0" distB="0" distL="114300" distR="114300" simplePos="0" relativeHeight="503176568" behindDoc="1" locked="0" layoutInCell="1" allowOverlap="1" wp14:anchorId="0A54169F" wp14:editId="56F49199">
              <wp:simplePos x="0" y="0"/>
              <wp:positionH relativeFrom="page">
                <wp:posOffset>6970395</wp:posOffset>
              </wp:positionH>
              <wp:positionV relativeFrom="page">
                <wp:posOffset>10249535</wp:posOffset>
              </wp:positionV>
              <wp:extent cx="85090" cy="201295"/>
              <wp:effectExtent l="0" t="635" r="2540" b="0"/>
              <wp:wrapNone/>
              <wp:docPr id="268"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275E6" w14:textId="77777777" w:rsidR="00EE3ED0" w:rsidRDefault="00EE3ED0">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Pr>
                              <w:rFonts w:ascii="Myriad Pro"/>
                              <w:noProof/>
                              <w:color w:val="231F20"/>
                              <w:sz w:val="23"/>
                            </w:rP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4169F" id="_x0000_t202" coordsize="21600,21600" o:spt="202" path="m,l,21600r21600,l21600,xe">
              <v:stroke joinstyle="miter"/>
              <v:path gradientshapeok="t" o:connecttype="rect"/>
            </v:shapetype>
            <v:shape id="Text Box 169" o:spid="_x0000_s1031" type="#_x0000_t202" style="position:absolute;margin-left:548.85pt;margin-top:807.05pt;width:6.7pt;height:15.85pt;z-index:-139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" filled="f" stroked="f">
              <v:textbox inset="0,0,0,0">
                <w:txbxContent>
                  <w:p w14:paraId="3BD275E6" w14:textId="77777777" w:rsidR="00EE3ED0" w:rsidRDefault="00EE3ED0">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Pr>
                        <w:rFonts w:ascii="Myriad Pro"/>
                        <w:noProof/>
                        <w:color w:val="231F20"/>
                        <w:sz w:val="23"/>
                      </w:rPr>
                      <w:t>iii</w:t>
                    </w:r>
                    <w: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03EFE" w14:textId="77777777" w:rsidR="00EE3ED0" w:rsidRDefault="00EE3ED0">
    <w:pPr>
      <w:pStyle w:val="BodyText"/>
      <w:spacing w:line="14" w:lineRule="auto"/>
      <w:rPr>
        <w:sz w:val="20"/>
      </w:rPr>
    </w:pPr>
    <w:r>
      <w:rPr>
        <w:noProof/>
      </w:rPr>
      <mc:AlternateContent>
        <mc:Choice Requires="wpg">
          <w:drawing>
            <wp:anchor distT="0" distB="0" distL="114300" distR="114300" simplePos="0" relativeHeight="503177888" behindDoc="1" locked="0" layoutInCell="1" allowOverlap="1" wp14:anchorId="069166BB" wp14:editId="131EC40A">
              <wp:simplePos x="0" y="0"/>
              <wp:positionH relativeFrom="page">
                <wp:posOffset>0</wp:posOffset>
              </wp:positionH>
              <wp:positionV relativeFrom="page">
                <wp:posOffset>10234295</wp:posOffset>
              </wp:positionV>
              <wp:extent cx="7561580" cy="459740"/>
              <wp:effectExtent l="9525" t="4445" r="10795" b="254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459740"/>
                        <a:chOff x="0" y="16117"/>
                        <a:chExt cx="11908" cy="724"/>
                      </a:xfrm>
                    </wpg:grpSpPr>
                    <wps:wsp>
                      <wps:cNvPr id="9" name="Freeform 9"/>
                      <wps:cNvSpPr>
                        <a:spLocks/>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7"/>
                      <wps:cNvCnPr>
                        <a:cxnSpLocks noChangeShapeType="1"/>
                      </wps:cNvCnPr>
                      <wps:spPr bwMode="auto">
                        <a:xfrm>
                          <a:off x="0" y="16127"/>
                          <a:ext cx="11906" cy="0"/>
                        </a:xfrm>
                        <a:prstGeom prst="line">
                          <a:avLst/>
                        </a:prstGeom>
                        <a:noFill/>
                        <a:ln w="12697">
                          <a:solidFill>
                            <a:srgbClr val="FCD3C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3029E168" id="Group 6" o:spid="_x0000_s1026" style="position:absolute;margin-left:0;margin-top:805.85pt;width:595.4pt;height:36.2pt;z-index:-138592;mso-position-horizontal-relative:page;mso-position-vertical-relative:page" coordorigin=",16117" coordsize="1190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">
              <v:shape id="Freeform 9" o:spid="_x0000_s1027" style="position:absolute;left:10156;top:16126;width:1749;height:712;visibility:visible;mso-wrap-style:square;v-text-anchor:top" coordsize="174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q8GsQA&#10;AADaAAAADwAAAGRycy9kb3ducmV2LnhtbESPQWvCQBSE74X+h+UJvRSzsUjVNKsUUZAWD416f2Zf&#10;k2D2bdhdNfrru4VCj8PMfMPki9604kLON5YVjJIUBHFpdcOVgv1uPZyC8AFZY2uZFNzIw2L++JBj&#10;pu2Vv+hShEpECPsMFdQhdJmUvqzJoE9sRxy9b+sMhihdJbXDa4SbVr6k6as02HBcqLGjZU3lqTgb&#10;BRM3Xm3Lj61P7yv//Kn7QzU9HpR6GvTvbyAC9eE//NfeaAUz+L0Sb4C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qvBrEAAAA2gAAAA8AAAAAAAAAAAAAAAAAmAIAAGRycy9k&#10;b3ducmV2LnhtbFBLBQYAAAAABAAEAPUAAACJAwAAAAA=&#10;" path="m1749,l,,410,711r1339,l1749,xe" fillcolor="#fcd3c1" stroked="f">
                <v:path arrowok="t" o:connecttype="custom" o:connectlocs="1749,16127;0,16127;410,16838;1749,16838;1749,16127" o:connectangles="0,0,0,0,0"/>
              </v:shape>
              <v:shape id="Freeform 8" o:spid="_x0000_s1028" style="position:absolute;left:10156;top:16126;width:1749;height:712;visibility:visible;mso-wrap-style:square;v-text-anchor:top" coordsize="174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Z1wcUA&#10;AADbAAAADwAAAGRycy9kb3ducmV2LnhtbESPQWsCMRCF7wX/QxjBS6lZSxHZGqW0Fbx4qFrocdhM&#10;N4ubyZpEd/33zqHQ2wzvzXvfLNeDb9WVYmoCG5hNC1DEVbAN1waOh83TAlTKyBbbwGTgRgnWq9HD&#10;Eksbev6i6z7XSkI4lWjA5dyVWqfKkcc0DR2xaL8hesyyxlrbiL2E+1Y/F8Vce2xYGhx29O6oOu0v&#10;3sD89jg7X/rvz+Beqp/dR7M5n2JrzGQ8vL2CyjTkf/Pf9dYKvtDLLzKAX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9nXBxQAAANsAAAAPAAAAAAAAAAAAAAAAAJgCAABkcnMv&#10;ZG93bnJldi54bWxQSwUGAAAAAAQABAD1AAAAigMAAAAA&#10;" path="m,l1749,r,711l410,711,,e" filled="f" strokecolor="#fcd3c1" strokeweight=".07619mm">
                <v:path arrowok="t" o:connecttype="custom" o:connectlocs="0,16127;1749,16127;1749,16838;410,16838;0,16127" o:connectangles="0,0,0,0,0"/>
              </v:shape>
              <v:line id="Line 7" o:spid="_x0000_s1029" style="position:absolute;visibility:visible;mso-wrap-style:square" from="0,16127" to="11906,1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CVAsAAAADbAAAADwAAAGRycy9kb3ducmV2LnhtbERP24rCMBB9X/Afwgi+LJrqg6zVKCor&#10;iCDr7QOGZmyLzaQkWVv/3giCb3M415ktWlOJOzlfWlYwHCQgiDOrS84VXM6b/g8IH5A1VpZJwYM8&#10;LOadrxmm2jZ8pPsp5CKGsE9RQRFCnUrps4IM+oGtiSN3tc5giNDlUjtsYrip5ChJxtJgybGhwJrW&#10;BWW3079RsNs7/nvsyu9kcmvcuv3V/rCaKNXrtsspiEBt+Ijf7q2O84fw+iUeIO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wlQLAAAAA2wAAAA8AAAAAAAAAAAAAAAAA&#10;oQIAAGRycy9kb3ducmV2LnhtbFBLBQYAAAAABAAEAPkAAACOAwAAAAA=&#10;" strokecolor="#fcd3c1" strokeweight=".35269mm"/>
              <w10:wrap anchorx="page" anchory="page"/>
            </v:group>
          </w:pict>
        </mc:Fallback>
      </mc:AlternateContent>
    </w:r>
    <w:r>
      <w:rPr>
        <w:noProof/>
      </w:rPr>
      <mc:AlternateContent>
        <mc:Choice Requires="wps">
          <w:drawing>
            <wp:anchor distT="0" distB="0" distL="114300" distR="114300" simplePos="0" relativeHeight="503177912" behindDoc="1" locked="0" layoutInCell="1" allowOverlap="1" wp14:anchorId="1E537EA3" wp14:editId="042E063D">
              <wp:simplePos x="0" y="0"/>
              <wp:positionH relativeFrom="page">
                <wp:posOffset>6854825</wp:posOffset>
              </wp:positionH>
              <wp:positionV relativeFrom="page">
                <wp:posOffset>10249535</wp:posOffset>
              </wp:positionV>
              <wp:extent cx="200660" cy="201295"/>
              <wp:effectExtent l="0" t="635" r="254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53772" w14:textId="77777777" w:rsidR="00EE3ED0" w:rsidRDefault="00EE3ED0">
                          <w:pPr>
                            <w:spacing w:before="20"/>
                            <w:ind w:left="40"/>
                            <w:rPr>
                              <w:rFonts w:ascii="Myriad Pro"/>
                              <w:sz w:val="23"/>
                            </w:rPr>
                          </w:pPr>
                          <w:r>
                            <w:fldChar w:fldCharType="begin"/>
                          </w:r>
                          <w:r>
                            <w:rPr>
                              <w:rFonts w:ascii="Myriad Pro"/>
                              <w:color w:val="231F20"/>
                              <w:sz w:val="23"/>
                            </w:rPr>
                            <w:instrText xml:space="preserve"> PAGE </w:instrText>
                          </w:r>
                          <w:r>
                            <w:fldChar w:fldCharType="separate"/>
                          </w:r>
                          <w:r>
                            <w:rPr>
                              <w:rFonts w:ascii="Myriad Pro"/>
                              <w:noProof/>
                              <w:color w:val="231F20"/>
                              <w:sz w:val="23"/>
                            </w:rPr>
                            <w:t>76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37EA3" id="_x0000_t202" coordsize="21600,21600" o:spt="202" path="m,l,21600r21600,l21600,xe">
              <v:stroke joinstyle="miter"/>
              <v:path gradientshapeok="t" o:connecttype="rect"/>
            </v:shapetype>
            <v:shape id="Text Box 5" o:spid="_x0000_s1044" type="#_x0000_t202" style="position:absolute;margin-left:539.75pt;margin-top:807.05pt;width:15.8pt;height:15.85pt;z-index:-138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" filled="f" stroked="f">
              <v:textbox inset="0,0,0,0">
                <w:txbxContent>
                  <w:p w14:paraId="29753772" w14:textId="77777777" w:rsidR="00EE3ED0" w:rsidRDefault="00EE3ED0">
                    <w:pPr>
                      <w:spacing w:before="20"/>
                      <w:ind w:left="40"/>
                      <w:rPr>
                        <w:rFonts w:ascii="Myriad Pro"/>
                        <w:sz w:val="23"/>
                      </w:rPr>
                    </w:pPr>
                    <w:r>
                      <w:fldChar w:fldCharType="begin"/>
                    </w:r>
                    <w:r>
                      <w:rPr>
                        <w:rFonts w:ascii="Myriad Pro"/>
                        <w:color w:val="231F20"/>
                        <w:sz w:val="23"/>
                      </w:rPr>
                      <w:instrText xml:space="preserve"> PAGE </w:instrText>
                    </w:r>
                    <w:r>
                      <w:fldChar w:fldCharType="separate"/>
                    </w:r>
                    <w:r>
                      <w:rPr>
                        <w:rFonts w:ascii="Myriad Pro"/>
                        <w:noProof/>
                        <w:color w:val="231F20"/>
                        <w:sz w:val="23"/>
                      </w:rPr>
                      <w:t>76</w:t>
                    </w:r>
                    <w: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15EEB" w14:textId="77777777" w:rsidR="00EE3ED0" w:rsidRDefault="00EE3ED0">
    <w:pPr>
      <w:pStyle w:val="BodyText"/>
      <w:spacing w:line="14" w:lineRule="auto"/>
      <w:rPr>
        <w:sz w:val="20"/>
      </w:rPr>
    </w:pPr>
    <w:r>
      <w:rPr>
        <w:noProof/>
      </w:rPr>
      <mc:AlternateContent>
        <mc:Choice Requires="wpg">
          <w:drawing>
            <wp:anchor distT="0" distB="0" distL="114300" distR="114300" simplePos="0" relativeHeight="503177936" behindDoc="1" locked="0" layoutInCell="1" allowOverlap="1" wp14:anchorId="74B20F86" wp14:editId="6E0A7ED0">
              <wp:simplePos x="0" y="0"/>
              <wp:positionH relativeFrom="page">
                <wp:posOffset>0</wp:posOffset>
              </wp:positionH>
              <wp:positionV relativeFrom="page">
                <wp:posOffset>10234295</wp:posOffset>
              </wp:positionV>
              <wp:extent cx="7560310" cy="458470"/>
              <wp:effectExtent l="9525" t="4445" r="12065" b="381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58470"/>
                        <a:chOff x="0" y="16117"/>
                        <a:chExt cx="11906" cy="722"/>
                      </a:xfrm>
                    </wpg:grpSpPr>
                    <wps:wsp>
                      <wps:cNvPr id="1051" name="Freeform 4"/>
                      <wps:cNvSpPr>
                        <a:spLocks/>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2" name="Line 3"/>
                      <wps:cNvCnPr>
                        <a:cxnSpLocks noChangeShapeType="1"/>
                      </wps:cNvCnPr>
                      <wps:spPr bwMode="auto">
                        <a:xfrm>
                          <a:off x="0" y="16127"/>
                          <a:ext cx="11906" cy="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0A7E06A5" id="Group 2" o:spid="_x0000_s1026" style="position:absolute;margin-left:0;margin-top:805.85pt;width:595.3pt;height:36.1pt;z-index:-138544;mso-position-horizontal-relative:page;mso-position-vertical-relative:page" coordorigin=",16117" coordsize="119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">
              <v:shape id="Freeform 4" o:spid="_x0000_s1027" style="position:absolute;top:16126;width:1609;height:712;visibility:visible;mso-wrap-style:square;v-text-anchor:top" coordsize="160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kdo8MA&#10;AADaAAAADwAAAGRycy9kb3ducmV2LnhtbESPQWsCMRSE74X+h/AKXoomCkrdGkXFinhSK54fm+dm&#10;6eZl2UR321/fCIUeh5n5hpktOleJOzWh9KxhOFAgiHNvSi40nD8/+m8gQkQ2WHkmDd8UYDF/fpph&#10;ZnzLR7qfYiEShEOGGmyMdSZlyC05DANfEyfv6huHMcmmkKbBNsFdJUdKTaTDktOCxZrWlvKv081p&#10;2AxLNV35zeuPbd32sh8drqiWWvdeuuU7iEhd/A//tXdGwxgeV9IN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kdo8MAAADaAAAADwAAAAAAAAAAAAAAAACYAgAAZHJzL2Rv&#10;d25yZXYueG1sUEsFBgAAAAAEAAQA9QAAAIgDAAAAAA==&#10;" path="m1608,l,,,711r1253,l1608,xe" fillcolor="#cce7d3" stroked="f">
                <v:path arrowok="t" o:connecttype="custom" o:connectlocs="1608,16127;0,16127;0,16838;1253,16838;1608,16127" o:connectangles="0,0,0,0,0"/>
              </v:shape>
              <v:line id="Line 3" o:spid="_x0000_s1028" style="position:absolute;visibility:visible;mso-wrap-style:square" from="0,16127" to="11906,1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hdScMAAADaAAAADwAAAGRycy9kb3ducmV2LnhtbESPQWvCQBSE7wX/w/KE3uqmHmJN3QQp&#10;FBR60Qa9vmZfk7S7b0N2TdJ/3xUEj8PMfMNsiskaMVDvW8cKnhcJCOLK6ZZrBeXn+9MLCB+QNRrH&#10;pOCPPBT57GGDmXYjH2g4hlpECPsMFTQhdJmUvmrIol+4jjh63663GKLsa6l7HCPcGrlMklRabDku&#10;NNjRW0PV7/FiFSwH57/Kc3o4fZgtr3ZrM/7sjVKP82n7CiLQFO7hW3unFaRwvRJvgM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oXUnDAAAA2gAAAA8AAAAAAAAAAAAA&#10;AAAAoQIAAGRycy9kb3ducmV2LnhtbFBLBQYAAAAABAAEAPkAAACRAwAAAAA=&#10;" strokecolor="#cce7d3" strokeweight=".35269mm"/>
              <w10:wrap anchorx="page" anchory="page"/>
            </v:group>
          </w:pict>
        </mc:Fallback>
      </mc:AlternateContent>
    </w:r>
    <w:r>
      <w:rPr>
        <w:noProof/>
      </w:rPr>
      <mc:AlternateContent>
        <mc:Choice Requires="wps">
          <w:drawing>
            <wp:anchor distT="0" distB="0" distL="114300" distR="114300" simplePos="0" relativeHeight="503177960" behindDoc="1" locked="0" layoutInCell="1" allowOverlap="1" wp14:anchorId="23AFEA93" wp14:editId="2EC6CA5E">
              <wp:simplePos x="0" y="0"/>
              <wp:positionH relativeFrom="page">
                <wp:posOffset>505460</wp:posOffset>
              </wp:positionH>
              <wp:positionV relativeFrom="page">
                <wp:posOffset>10249535</wp:posOffset>
              </wp:positionV>
              <wp:extent cx="200660" cy="201295"/>
              <wp:effectExtent l="635"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D3A36" w14:textId="77777777" w:rsidR="00EE3ED0" w:rsidRDefault="00EE3ED0">
                          <w:pPr>
                            <w:spacing w:before="20"/>
                            <w:ind w:left="40"/>
                            <w:rPr>
                              <w:rFonts w:ascii="Myriad Pro"/>
                              <w:sz w:val="23"/>
                            </w:rPr>
                          </w:pPr>
                          <w:r>
                            <w:fldChar w:fldCharType="begin"/>
                          </w:r>
                          <w:r>
                            <w:rPr>
                              <w:rFonts w:ascii="Myriad Pro"/>
                              <w:color w:val="231F20"/>
                              <w:sz w:val="23"/>
                            </w:rPr>
                            <w:instrText xml:space="preserve"> PAGE </w:instrText>
                          </w:r>
                          <w:r>
                            <w:fldChar w:fldCharType="separate"/>
                          </w:r>
                          <w:r>
                            <w:rPr>
                              <w:rFonts w:ascii="Myriad Pro"/>
                              <w:noProof/>
                              <w:color w:val="231F20"/>
                              <w:sz w:val="23"/>
                            </w:rPr>
                            <w:t>75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FEA93" id="_x0000_t202" coordsize="21600,21600" o:spt="202" path="m,l,21600r21600,l21600,xe">
              <v:stroke joinstyle="miter"/>
              <v:path gradientshapeok="t" o:connecttype="rect"/>
            </v:shapetype>
            <v:shape id="Text Box 1" o:spid="_x0000_s1045" type="#_x0000_t202" style="position:absolute;margin-left:39.8pt;margin-top:807.05pt;width:15.8pt;height:15.85pt;z-index:-138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" filled="f" stroked="f">
              <v:textbox inset="0,0,0,0">
                <w:txbxContent>
                  <w:p w14:paraId="054D3A36" w14:textId="77777777" w:rsidR="00EE3ED0" w:rsidRDefault="00EE3ED0">
                    <w:pPr>
                      <w:spacing w:before="20"/>
                      <w:ind w:left="40"/>
                      <w:rPr>
                        <w:rFonts w:ascii="Myriad Pro"/>
                        <w:sz w:val="23"/>
                      </w:rPr>
                    </w:pPr>
                    <w:r>
                      <w:fldChar w:fldCharType="begin"/>
                    </w:r>
                    <w:r>
                      <w:rPr>
                        <w:rFonts w:ascii="Myriad Pro"/>
                        <w:color w:val="231F20"/>
                        <w:sz w:val="23"/>
                      </w:rPr>
                      <w:instrText xml:space="preserve"> PAGE </w:instrText>
                    </w:r>
                    <w:r>
                      <w:fldChar w:fldCharType="separate"/>
                    </w:r>
                    <w:r>
                      <w:rPr>
                        <w:rFonts w:ascii="Myriad Pro"/>
                        <w:noProof/>
                        <w:color w:val="231F20"/>
                        <w:sz w:val="23"/>
                      </w:rPr>
                      <w:t>75</w:t>
                    </w:r>
                    <w: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22D8B" w14:textId="77777777" w:rsidR="00EE3ED0" w:rsidRDefault="00EE3ED0">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BF693" w14:textId="77777777" w:rsidR="00EE3ED0" w:rsidRDefault="00EE3ED0">
    <w:pPr>
      <w:pStyle w:val="BodyText"/>
      <w:spacing w:line="14" w:lineRule="auto"/>
      <w:rPr>
        <w:sz w:val="20"/>
      </w:rPr>
    </w:pPr>
    <w:r>
      <w:rPr>
        <w:noProof/>
      </w:rPr>
      <mc:AlternateContent>
        <mc:Choice Requires="wpg">
          <w:drawing>
            <wp:anchor distT="0" distB="0" distL="114300" distR="114300" simplePos="0" relativeHeight="503176736" behindDoc="1" locked="0" layoutInCell="1" allowOverlap="1" wp14:anchorId="25450280" wp14:editId="637DAAF6">
              <wp:simplePos x="0" y="0"/>
              <wp:positionH relativeFrom="page">
                <wp:posOffset>0</wp:posOffset>
              </wp:positionH>
              <wp:positionV relativeFrom="page">
                <wp:posOffset>10234295</wp:posOffset>
              </wp:positionV>
              <wp:extent cx="7560310" cy="458470"/>
              <wp:effectExtent l="9525" t="4445" r="12065" b="3810"/>
              <wp:wrapNone/>
              <wp:docPr id="244"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58470"/>
                        <a:chOff x="0" y="16117"/>
                        <a:chExt cx="11906" cy="722"/>
                      </a:xfrm>
                    </wpg:grpSpPr>
                    <wps:wsp>
                      <wps:cNvPr id="246" name="Freeform 155"/>
                      <wps:cNvSpPr>
                        <a:spLocks/>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Line 154"/>
                      <wps:cNvCnPr>
                        <a:cxnSpLocks noChangeShapeType="1"/>
                      </wps:cNvCnPr>
                      <wps:spPr bwMode="auto">
                        <a:xfrm>
                          <a:off x="0" y="16127"/>
                          <a:ext cx="11906" cy="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1AC31D57" id="Group 153" o:spid="_x0000_s1026" style="position:absolute;margin-left:0;margin-top:805.85pt;width:595.3pt;height:36.1pt;z-index:-139744;mso-position-horizontal-relative:page;mso-position-vertical-relative:page" coordorigin=",16117" coordsize="119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">
              <v:shape id="Freeform 155" o:spid="_x0000_s1027" style="position:absolute;top:16126;width:1609;height:712;visibility:visible;mso-wrap-style:square;v-text-anchor:top" coordsize="160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5Bs8UA&#10;AADcAAAADwAAAGRycy9kb3ducmV2LnhtbESPQWsCMRSE7wX/Q3iFXoomLiJ2NYoWW6QnteL5sXlu&#10;lm5elk3qbv31plDocZiZb5jFqne1uFIbKs8axiMFgrjwpuJSw+nzbTgDESKywdozafihAKvl4GGB&#10;ufEdH+h6jKVIEA45arAxNrmUobDkMIx8Q5y8i28dxiTbUpoWuwR3tcyUmkqHFacFiw29Wiq+jt9O&#10;w3ZcqZeN3z7fbOfezx/Z/oJqrfXTY7+eg4jUx//wX3tnNGSTKfyeS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TkGzxQAAANwAAAAPAAAAAAAAAAAAAAAAAJgCAABkcnMv&#10;ZG93bnJldi54bWxQSwUGAAAAAAQABAD1AAAAigMAAAAA&#10;" path="m1608,l,,,711r1253,l1608,xe" fillcolor="#cce7d3" stroked="f">
                <v:path arrowok="t" o:connecttype="custom" o:connectlocs="1608,16127;0,16127;0,16838;1253,16838;1608,16127" o:connectangles="0,0,0,0,0"/>
              </v:shape>
              <v:line id="Line 154" o:spid="_x0000_s1028" style="position:absolute;visibility:visible;mso-wrap-style:square" from="0,16127" to="11906,1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CaAcEAAADcAAAADwAAAGRycy9kb3ducmV2LnhtbERPS2vCQBC+F/wPywi91U2lqI2uIoJg&#10;oRcf2OuYnSZpd2dDdpuk/75zKHj8+N6rzeCd6qiNdWADz5MMFHERbM2lgct5/7QAFROyRReYDPxS&#10;hM169LDC3Iaej9SdUqkkhGOOBqqUmlzrWFTkMU5CQyzcZ2g9JoFtqW2LvYR7p6dZNtMea5aGChva&#10;VVR8n368gWkX4u3yMTte392W54dX13+9OWMex8N2CSrRkO7if/fBiu9F1soZOQJ6/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wJoBwQAAANwAAAAPAAAAAAAAAAAAAAAA&#10;AKECAABkcnMvZG93bnJldi54bWxQSwUGAAAAAAQABAD5AAAAjwMAAAAA&#10;" strokecolor="#cce7d3" strokeweight=".35269mm"/>
              <w10:wrap anchorx="page" anchory="page"/>
            </v:group>
          </w:pict>
        </mc:Fallback>
      </mc:AlternateContent>
    </w:r>
    <w:r>
      <w:rPr>
        <w:noProof/>
      </w:rPr>
      <mc:AlternateContent>
        <mc:Choice Requires="wps">
          <w:drawing>
            <wp:anchor distT="0" distB="0" distL="114300" distR="114300" simplePos="0" relativeHeight="503176760" behindDoc="1" locked="0" layoutInCell="1" allowOverlap="1" wp14:anchorId="67147DA0" wp14:editId="1824504C">
              <wp:simplePos x="0" y="0"/>
              <wp:positionH relativeFrom="page">
                <wp:posOffset>518160</wp:posOffset>
              </wp:positionH>
              <wp:positionV relativeFrom="page">
                <wp:posOffset>10249535</wp:posOffset>
              </wp:positionV>
              <wp:extent cx="198755" cy="201295"/>
              <wp:effectExtent l="3810" t="635" r="0" b="0"/>
              <wp:wrapNone/>
              <wp:docPr id="243"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3426F" w14:textId="77777777" w:rsidR="00EE3ED0" w:rsidRDefault="00EE3ED0">
                          <w:pPr>
                            <w:spacing w:before="20"/>
                            <w:ind w:left="20"/>
                            <w:rPr>
                              <w:rFonts w:ascii="Myriad Pro"/>
                              <w:sz w:val="23"/>
                            </w:rPr>
                          </w:pPr>
                          <w:r>
                            <w:rPr>
                              <w:rFonts w:ascii="Myriad Pro"/>
                              <w:color w:val="231F20"/>
                              <w:sz w:val="23"/>
                            </w:rPr>
                            <w:t>viii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47DA0" id="_x0000_t202" coordsize="21600,21600" o:spt="202" path="m,l,21600r21600,l21600,xe">
              <v:stroke joinstyle="miter"/>
              <v:path gradientshapeok="t" o:connecttype="rect"/>
            </v:shapetype>
            <v:shape id="Text Box 152" o:spid="_x0000_s1032" type="#_x0000_t202" style="position:absolute;margin-left:40.8pt;margin-top:807.05pt;width:15.65pt;height:15.85pt;z-index:-139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nUO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" filled="f" stroked="f">
              <v:textbox inset="0,0,0,0">
                <w:txbxContent>
                  <w:p w14:paraId="4DF3426F" w14:textId="77777777" w:rsidR="00EE3ED0" w:rsidRDefault="00EE3ED0">
                    <w:pPr>
                      <w:spacing w:before="20"/>
                      <w:ind w:left="20"/>
                      <w:rPr>
                        <w:rFonts w:ascii="Myriad Pro"/>
                        <w:sz w:val="23"/>
                      </w:rPr>
                    </w:pPr>
                    <w:r>
                      <w:rPr>
                        <w:rFonts w:ascii="Myriad Pro"/>
                        <w:color w:val="231F20"/>
                        <w:sz w:val="23"/>
                      </w:rPr>
                      <w:t>viii</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B190F" w14:textId="77777777" w:rsidR="00EE3ED0" w:rsidRDefault="00EE3ED0">
    <w:pPr>
      <w:pStyle w:val="BodyText"/>
      <w:spacing w:line="14" w:lineRule="auto"/>
      <w:rPr>
        <w:sz w:val="20"/>
      </w:rPr>
    </w:pPr>
    <w:r>
      <w:rPr>
        <w:noProof/>
      </w:rPr>
      <mc:AlternateContent>
        <mc:Choice Requires="wpg">
          <w:drawing>
            <wp:anchor distT="0" distB="0" distL="114300" distR="114300" simplePos="0" relativeHeight="503176784" behindDoc="1" locked="0" layoutInCell="1" allowOverlap="1" wp14:anchorId="44294009" wp14:editId="7D8A7D98">
              <wp:simplePos x="0" y="0"/>
              <wp:positionH relativeFrom="page">
                <wp:posOffset>0</wp:posOffset>
              </wp:positionH>
              <wp:positionV relativeFrom="page">
                <wp:posOffset>10234295</wp:posOffset>
              </wp:positionV>
              <wp:extent cx="7561580" cy="459740"/>
              <wp:effectExtent l="9525" t="4445" r="10795" b="2540"/>
              <wp:wrapNone/>
              <wp:docPr id="23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459740"/>
                        <a:chOff x="0" y="16117"/>
                        <a:chExt cx="11908" cy="724"/>
                      </a:xfrm>
                    </wpg:grpSpPr>
                    <wps:wsp>
                      <wps:cNvPr id="240" name="Freeform 151"/>
                      <wps:cNvSpPr>
                        <a:spLocks/>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150"/>
                      <wps:cNvSpPr>
                        <a:spLocks/>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Line 149"/>
                      <wps:cNvCnPr>
                        <a:cxnSpLocks noChangeShapeType="1"/>
                      </wps:cNvCnPr>
                      <wps:spPr bwMode="auto">
                        <a:xfrm>
                          <a:off x="0" y="16127"/>
                          <a:ext cx="11906" cy="0"/>
                        </a:xfrm>
                        <a:prstGeom prst="line">
                          <a:avLst/>
                        </a:prstGeom>
                        <a:noFill/>
                        <a:ln w="12697">
                          <a:solidFill>
                            <a:srgbClr val="FCD3C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081ED3C9" id="Group 148" o:spid="_x0000_s1026" style="position:absolute;margin-left:0;margin-top:805.85pt;width:595.4pt;height:36.2pt;z-index:-139696;mso-position-horizontal-relative:page;mso-position-vertical-relative:page" coordorigin=",16117" coordsize="1190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">
              <v:shape id="Freeform 151" o:spid="_x0000_s1027" style="position:absolute;left:10156;top:16126;width:1749;height:712;visibility:visible;mso-wrap-style:square;v-text-anchor:top" coordsize="174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tov8MA&#10;AADcAAAADwAAAGRycy9kb3ducmV2LnhtbERPz2vCMBS+C/4P4Qm7iKYr4kpnFBkdjImHdev92by1&#10;xealJJl2++uXg+Dx4/u92Y2mFxdyvrOs4HGZgCCure64UfD1+brIQPiArLG3TAp+ycNuO51sMNf2&#10;yh90KUMjYgj7HBW0IQy5lL5uyaBf2oE4ct/WGQwRukZqh9cYbnqZJslaGuw4NrQ40EtL9bn8MQqe&#10;3Ko41u9Hn/wVfn7QY9Vkp0qph9m4fwYRaAx38c39phWkqzg/nolH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tov8MAAADcAAAADwAAAAAAAAAAAAAAAACYAgAAZHJzL2Rv&#10;d25yZXYueG1sUEsFBgAAAAAEAAQA9QAAAIgDAAAAAA==&#10;" path="m1749,l,,410,711r1339,l1749,xe" fillcolor="#fcd3c1" stroked="f">
                <v:path arrowok="t" o:connecttype="custom" o:connectlocs="1749,16127;0,16127;410,16838;1749,16838;1749,16127" o:connectangles="0,0,0,0,0"/>
              </v:shape>
              <v:shape id="Freeform 150" o:spid="_x0000_s1028" style="position:absolute;left:10156;top:16126;width:1749;height:712;visibility:visible;mso-wrap-style:square;v-text-anchor:top" coordsize="174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CHr8UA&#10;AADcAAAADwAAAGRycy9kb3ducmV2LnhtbESPQWsCMRSE70L/Q3hCL6LZFRHZGkWqQi8eait4fGxe&#10;N4ublzWJ7vrvTaHQ4zAz3zDLdW8bcScfascK8kkGgrh0uuZKwffXfrwAESKyxsYxKXhQgPXqZbDE&#10;QruOP+l+jJVIEA4FKjAxtoWUoTRkMUxcS5y8H+ctxiR9JbXHLsFtI6dZNpcWa04LBlt6N1Rejjer&#10;YP4Y5ddbd9o5MyvPh229v158o9TrsN+8gYjUx//wX/tDK5jOcvg9k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QIevxQAAANwAAAAPAAAAAAAAAAAAAAAAAJgCAABkcnMv&#10;ZG93bnJldi54bWxQSwUGAAAAAAQABAD1AAAAigMAAAAA&#10;" path="m,l1749,r,711l410,711,,e" filled="f" strokecolor="#fcd3c1" strokeweight=".07619mm">
                <v:path arrowok="t" o:connecttype="custom" o:connectlocs="0,16127;1749,16127;1749,16838;410,16838;0,16127" o:connectangles="0,0,0,0,0"/>
              </v:shape>
              <v:line id="Line 149" o:spid="_x0000_s1029" style="position:absolute;visibility:visible;mso-wrap-style:square" from="0,16127" to="11906,1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b04sUAAADcAAAADwAAAGRycy9kb3ducmV2LnhtbESP0WrCQBRE3wv9h+UKfRHdGIrUmI1U&#10;aaEIRat+wCV7TYLZu2F3a+Lfu0Khj8PMnGHy1WBacSXnG8sKZtMEBHFpdcOVgtPxc/IGwgdkja1l&#10;UnAjD6vi+SnHTNuef+h6CJWIEPYZKqhD6DIpfVmTQT+1HXH0ztYZDFG6SmqHfYSbVqZJMpcGG44L&#10;NXa0qam8HH6Ngu23491t24yTxaV3m+FD+/16odTLaHhfggg0hP/wX/tLK0hfU3iciUdAFn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b04sUAAADcAAAADwAAAAAAAAAA&#10;AAAAAAChAgAAZHJzL2Rvd25yZXYueG1sUEsFBgAAAAAEAAQA+QAAAJMDAAAAAA==&#10;" strokecolor="#fcd3c1" strokeweight=".35269mm"/>
              <w10:wrap anchorx="page" anchory="page"/>
            </v:group>
          </w:pict>
        </mc:Fallback>
      </mc:AlternateContent>
    </w:r>
    <w:r>
      <w:rPr>
        <w:noProof/>
      </w:rPr>
      <mc:AlternateContent>
        <mc:Choice Requires="wps">
          <w:drawing>
            <wp:anchor distT="0" distB="0" distL="114300" distR="114300" simplePos="0" relativeHeight="503176808" behindDoc="1" locked="0" layoutInCell="1" allowOverlap="1" wp14:anchorId="450138BD" wp14:editId="5AEA82B3">
              <wp:simplePos x="0" y="0"/>
              <wp:positionH relativeFrom="page">
                <wp:posOffset>6902450</wp:posOffset>
              </wp:positionH>
              <wp:positionV relativeFrom="page">
                <wp:posOffset>10249535</wp:posOffset>
              </wp:positionV>
              <wp:extent cx="153035" cy="201295"/>
              <wp:effectExtent l="0" t="635" r="2540" b="0"/>
              <wp:wrapNone/>
              <wp:docPr id="23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4203B" w14:textId="77777777" w:rsidR="00EE3ED0" w:rsidRDefault="00EE3ED0">
                          <w:pPr>
                            <w:spacing w:before="20"/>
                            <w:ind w:left="40"/>
                            <w:rPr>
                              <w:rFonts w:ascii="Myriad Pro"/>
                              <w:sz w:val="23"/>
                            </w:rPr>
                          </w:pPr>
                          <w:r>
                            <w:rPr>
                              <w:rFonts w:ascii="Myriad Pro"/>
                              <w:color w:val="231F20"/>
                              <w:sz w:val="23"/>
                            </w:rPr>
                            <w:t>ix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138BD" id="_x0000_t202" coordsize="21600,21600" o:spt="202" path="m,l,21600r21600,l21600,xe">
              <v:stroke joinstyle="miter"/>
              <v:path gradientshapeok="t" o:connecttype="rect"/>
            </v:shapetype>
            <v:shape id="Text Box 147" o:spid="_x0000_s1033" type="#_x0000_t202" style="position:absolute;margin-left:543.5pt;margin-top:807.05pt;width:12.05pt;height:15.85pt;z-index:-139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gIsgIAALM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" filled="f" stroked="f">
              <v:textbox inset="0,0,0,0">
                <w:txbxContent>
                  <w:p w14:paraId="5E74203B" w14:textId="77777777" w:rsidR="00EE3ED0" w:rsidRDefault="00EE3ED0">
                    <w:pPr>
                      <w:spacing w:before="20"/>
                      <w:ind w:left="40"/>
                      <w:rPr>
                        <w:rFonts w:ascii="Myriad Pro"/>
                        <w:sz w:val="23"/>
                      </w:rPr>
                    </w:pPr>
                    <w:r>
                      <w:rPr>
                        <w:rFonts w:ascii="Myriad Pro"/>
                        <w:color w:val="231F20"/>
                        <w:sz w:val="23"/>
                      </w:rPr>
                      <w:t>ix</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AC41E" w14:textId="77777777" w:rsidR="00EE3ED0" w:rsidRDefault="00EE3ED0">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593C0" w14:textId="77777777" w:rsidR="00EE3ED0" w:rsidRDefault="00EE3ED0">
    <w:pPr>
      <w:pStyle w:val="BodyText"/>
      <w:spacing w:line="14" w:lineRule="auto"/>
      <w:rPr>
        <w:sz w:val="20"/>
      </w:rPr>
    </w:pPr>
    <w:r>
      <w:rPr>
        <w:noProof/>
      </w:rPr>
      <mc:AlternateContent>
        <mc:Choice Requires="wpg">
          <w:drawing>
            <wp:anchor distT="0" distB="0" distL="114300" distR="114300" simplePos="0" relativeHeight="503176928" behindDoc="1" locked="0" layoutInCell="1" allowOverlap="1" wp14:anchorId="7576C3A3" wp14:editId="683C453D">
              <wp:simplePos x="0" y="0"/>
              <wp:positionH relativeFrom="page">
                <wp:posOffset>0</wp:posOffset>
              </wp:positionH>
              <wp:positionV relativeFrom="page">
                <wp:posOffset>10234295</wp:posOffset>
              </wp:positionV>
              <wp:extent cx="7561580" cy="459740"/>
              <wp:effectExtent l="9525" t="4445" r="10795" b="2540"/>
              <wp:wrapNone/>
              <wp:docPr id="216"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459740"/>
                        <a:chOff x="0" y="16117"/>
                        <a:chExt cx="11908" cy="724"/>
                      </a:xfrm>
                    </wpg:grpSpPr>
                    <wps:wsp>
                      <wps:cNvPr id="218" name="Freeform 131"/>
                      <wps:cNvSpPr>
                        <a:spLocks/>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130"/>
                      <wps:cNvSpPr>
                        <a:spLocks/>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Line 129"/>
                      <wps:cNvCnPr>
                        <a:cxnSpLocks noChangeShapeType="1"/>
                      </wps:cNvCnPr>
                      <wps:spPr bwMode="auto">
                        <a:xfrm>
                          <a:off x="0" y="16127"/>
                          <a:ext cx="11906" cy="0"/>
                        </a:xfrm>
                        <a:prstGeom prst="line">
                          <a:avLst/>
                        </a:prstGeom>
                        <a:noFill/>
                        <a:ln w="12697">
                          <a:solidFill>
                            <a:srgbClr val="FCD3C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7631F747" id="Group 128" o:spid="_x0000_s1026" style="position:absolute;margin-left:0;margin-top:805.85pt;width:595.4pt;height:36.2pt;z-index:-139552;mso-position-horizontal-relative:page;mso-position-vertical-relative:page" coordorigin=",16117" coordsize="1190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">
              <v:shape id="Freeform 131" o:spid="_x0000_s1027" style="position:absolute;left:10156;top:16126;width:1749;height:712;visibility:visible;mso-wrap-style:square;v-text-anchor:top" coordsize="174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5LpMEA&#10;AADcAAAADwAAAGRycy9kb3ducmV2LnhtbERPTYvCMBC9C/6HMIKXRVNFdqUaRURhUTxs1fvYjG2x&#10;mZQkand//eYgeHy87/myNbV4kPOVZQWjYQKCOLe64kLB6bgdTEH4gKyxtkwKfsnDctHtzDHV9sk/&#10;9MhCIWII+xQVlCE0qZQ+L8mgH9qGOHJX6wyGCF0htcNnDDe1HCfJpzRYcWwosaF1SfktuxsFX26y&#10;OeS7g0/+Nv5jr9tzMb2cler32tUMRKA2vMUv97dWMB7FtfFMPAJ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eS6TBAAAA3AAAAA8AAAAAAAAAAAAAAAAAmAIAAGRycy9kb3du&#10;cmV2LnhtbFBLBQYAAAAABAAEAPUAAACGAwAAAAA=&#10;" path="m1749,l,,410,711r1339,l1749,xe" fillcolor="#fcd3c1" stroked="f">
                <v:path arrowok="t" o:connecttype="custom" o:connectlocs="1749,16127;0,16127;410,16838;1749,16838;1749,16127" o:connectangles="0,0,0,0,0"/>
              </v:shape>
              <v:shape id="Freeform 130" o:spid="_x0000_s1028" style="position:absolute;left:10156;top:16126;width:1749;height:712;visibility:visible;mso-wrap-style:square;v-text-anchor:top" coordsize="174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PHlMIA&#10;AADcAAAADwAAAGRycy9kb3ducmV2LnhtbERPz2vCMBS+D/wfwhN2GZpahkg1irgJu3jQTfD4aJ5N&#10;sXmpSbT1vzeHgceP7/di1dtG3MmH2rGCyTgDQVw6XXOl4O93O5qBCBFZY+OYFDwowGo5eFtgoV3H&#10;e7ofYiVSCIcCFZgY20LKUBqyGMauJU7c2XmLMUFfSe2xS+G2kXmWTaXFmlODwZY2hsrL4WYVTB8f&#10;k+utO34781medl/19nrxjVLvw349BxGpjy/xv/tHK8jzND+dSU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08eUwgAAANwAAAAPAAAAAAAAAAAAAAAAAJgCAABkcnMvZG93&#10;bnJldi54bWxQSwUGAAAAAAQABAD1AAAAhwMAAAAA&#10;" path="m,l1749,r,711l410,711,,e" filled="f" strokecolor="#fcd3c1" strokeweight=".07619mm">
                <v:path arrowok="t" o:connecttype="custom" o:connectlocs="0,16127;1749,16127;1749,16838;410,16838;0,16127" o:connectangles="0,0,0,0,0"/>
              </v:shape>
              <v:line id="Line 129" o:spid="_x0000_s1029" style="position:absolute;visibility:visible;mso-wrap-style:square" from="0,16127" to="11906,1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kRQsMAAADcAAAADwAAAGRycy9kb3ducmV2LnhtbESP3YrCMBSE7xd8h3AEbxZNtxeyVqOo&#10;rCCCrH8PcGiObbE5KUm09e2NsLCXw8x8w8wWnanFg5yvLCv4GiUgiHOrKy4UXM6b4TcIH5A11pZJ&#10;wZM8LOa9jxlm2rZ8pMcpFCJC2GeooAyhyaT0eUkG/cg2xNG7WmcwROkKqR22EW5qmSbJWBqsOC6U&#10;2NC6pPx2uhsFu73j3+eu+kwmt9atux/tD6uJUoN+t5yCCNSF//Bfe6sVpGkK7zPxCMj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ZEULDAAAA3AAAAA8AAAAAAAAAAAAA&#10;AAAAoQIAAGRycy9kb3ducmV2LnhtbFBLBQYAAAAABAAEAPkAAACRAwAAAAA=&#10;" strokecolor="#fcd3c1" strokeweight=".35269mm"/>
              <w10:wrap anchorx="page" anchory="page"/>
            </v:group>
          </w:pict>
        </mc:Fallback>
      </mc:AlternateContent>
    </w:r>
    <w:r>
      <w:rPr>
        <w:noProof/>
      </w:rPr>
      <mc:AlternateContent>
        <mc:Choice Requires="wps">
          <w:drawing>
            <wp:anchor distT="0" distB="0" distL="114300" distR="114300" simplePos="0" relativeHeight="503176952" behindDoc="1" locked="0" layoutInCell="1" allowOverlap="1" wp14:anchorId="6B392D45" wp14:editId="0B8A906D">
              <wp:simplePos x="0" y="0"/>
              <wp:positionH relativeFrom="page">
                <wp:posOffset>6854825</wp:posOffset>
              </wp:positionH>
              <wp:positionV relativeFrom="page">
                <wp:posOffset>10249535</wp:posOffset>
              </wp:positionV>
              <wp:extent cx="200660" cy="201295"/>
              <wp:effectExtent l="0" t="635" r="2540" b="0"/>
              <wp:wrapNone/>
              <wp:docPr id="21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D821B" w14:textId="77777777" w:rsidR="00EE3ED0" w:rsidRDefault="00EE3ED0">
                          <w:pPr>
                            <w:spacing w:before="20"/>
                            <w:ind w:left="40"/>
                            <w:rPr>
                              <w:rFonts w:ascii="Myriad Pro"/>
                              <w:sz w:val="23"/>
                            </w:rPr>
                          </w:pPr>
                          <w:r>
                            <w:fldChar w:fldCharType="begin"/>
                          </w:r>
                          <w:r>
                            <w:rPr>
                              <w:rFonts w:ascii="Myriad Pro"/>
                              <w:color w:val="231F20"/>
                              <w:sz w:val="23"/>
                            </w:rPr>
                            <w:instrText xml:space="preserve"> PAGE </w:instrText>
                          </w:r>
                          <w:r>
                            <w:fldChar w:fldCharType="separate"/>
                          </w:r>
                          <w:r>
                            <w:rPr>
                              <w:rFonts w:ascii="Myriad Pro"/>
                              <w:noProof/>
                              <w:color w:val="231F20"/>
                              <w:sz w:val="23"/>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92D45" id="_x0000_t202" coordsize="21600,21600" o:spt="202" path="m,l,21600r21600,l21600,xe">
              <v:stroke joinstyle="miter"/>
              <v:path gradientshapeok="t" o:connecttype="rect"/>
            </v:shapetype>
            <v:shape id="Text Box 127" o:spid="_x0000_s1034" type="#_x0000_t202" style="position:absolute;margin-left:539.75pt;margin-top:807.05pt;width:15.8pt;height:15.85pt;z-index:-139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KIOsAIAALM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" filled="f" stroked="f">
              <v:textbox inset="0,0,0,0">
                <w:txbxContent>
                  <w:p w14:paraId="714D821B" w14:textId="77777777" w:rsidR="00EE3ED0" w:rsidRDefault="00EE3ED0">
                    <w:pPr>
                      <w:spacing w:before="20"/>
                      <w:ind w:left="40"/>
                      <w:rPr>
                        <w:rFonts w:ascii="Myriad Pro"/>
                        <w:sz w:val="23"/>
                      </w:rPr>
                    </w:pPr>
                    <w:r>
                      <w:fldChar w:fldCharType="begin"/>
                    </w:r>
                    <w:r>
                      <w:rPr>
                        <w:rFonts w:ascii="Myriad Pro"/>
                        <w:color w:val="231F20"/>
                        <w:sz w:val="23"/>
                      </w:rPr>
                      <w:instrText xml:space="preserve"> PAGE </w:instrText>
                    </w:r>
                    <w:r>
                      <w:fldChar w:fldCharType="separate"/>
                    </w:r>
                    <w:r>
                      <w:rPr>
                        <w:rFonts w:ascii="Myriad Pro"/>
                        <w:noProof/>
                        <w:color w:val="231F20"/>
                        <w:sz w:val="23"/>
                      </w:rPr>
                      <w:t>28</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5AF32" w14:textId="77777777" w:rsidR="00EE3ED0" w:rsidRDefault="00EE3ED0">
    <w:pPr>
      <w:pStyle w:val="BodyText"/>
      <w:spacing w:line="14" w:lineRule="auto"/>
      <w:rPr>
        <w:sz w:val="20"/>
      </w:rPr>
    </w:pPr>
    <w:r>
      <w:rPr>
        <w:noProof/>
      </w:rPr>
      <mc:AlternateContent>
        <mc:Choice Requires="wpg">
          <w:drawing>
            <wp:anchor distT="0" distB="0" distL="114300" distR="114300" simplePos="0" relativeHeight="503176880" behindDoc="1" locked="0" layoutInCell="1" allowOverlap="1" wp14:anchorId="5DD36FDA" wp14:editId="1376D843">
              <wp:simplePos x="0" y="0"/>
              <wp:positionH relativeFrom="page">
                <wp:posOffset>0</wp:posOffset>
              </wp:positionH>
              <wp:positionV relativeFrom="page">
                <wp:posOffset>10234295</wp:posOffset>
              </wp:positionV>
              <wp:extent cx="7560310" cy="458470"/>
              <wp:effectExtent l="9525" t="4445" r="12065" b="3810"/>
              <wp:wrapNone/>
              <wp:docPr id="208"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58470"/>
                        <a:chOff x="0" y="16117"/>
                        <a:chExt cx="11906" cy="722"/>
                      </a:xfrm>
                    </wpg:grpSpPr>
                    <wps:wsp>
                      <wps:cNvPr id="210" name="Freeform 135"/>
                      <wps:cNvSpPr>
                        <a:spLocks/>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Line 134"/>
                      <wps:cNvCnPr>
                        <a:cxnSpLocks noChangeShapeType="1"/>
                      </wps:cNvCnPr>
                      <wps:spPr bwMode="auto">
                        <a:xfrm>
                          <a:off x="0" y="16127"/>
                          <a:ext cx="11906" cy="0"/>
                        </a:xfrm>
                        <a:prstGeom prst="line">
                          <a:avLst/>
                        </a:prstGeom>
                        <a:noFill/>
                        <a:ln w="12697">
                          <a:solidFill>
                            <a:srgbClr val="CCE7D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13C05D0D" id="Group 133" o:spid="_x0000_s1026" style="position:absolute;margin-left:0;margin-top:805.85pt;width:595.3pt;height:36.1pt;z-index:-139600;mso-position-horizontal-relative:page;mso-position-vertical-relative:page" coordorigin=",16117" coordsize="119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">
              <v:shape id="Freeform 135" o:spid="_x0000_s1027" style="position:absolute;top:16126;width:1609;height:712;visibility:visible;mso-wrap-style:square;v-text-anchor:top" coordsize="160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hTQcIA&#10;AADcAAAADwAAAGRycy9kb3ducmV2LnhtbERPz2vCMBS+D/wfwhN2GZq0hzE7o6i4MTxNNzw/mmdT&#10;1ryUJrPVv94cBI8f3+/5cnCNOFMXas8asqkCQVx6U3Ol4ffnY/IGIkRkg41n0nChAMvF6GmOhfE9&#10;7+l8iJVIIRwK1GBjbAspQ2nJYZj6ljhxJ985jAl2lTQd9incNTJX6lU6rDk1WGxpY6n8O/w7Ddus&#10;VrO1375cbe8+j7v8+4RqpfXzeFi9g4g0xIf47v4yGvIszU9n0hG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WFNBwgAAANwAAAAPAAAAAAAAAAAAAAAAAJgCAABkcnMvZG93&#10;bnJldi54bWxQSwUGAAAAAAQABAD1AAAAhwMAAAAA&#10;" path="m1608,l,,,711r1253,l1608,xe" fillcolor="#cce7d3" stroked="f">
                <v:path arrowok="t" o:connecttype="custom" o:connectlocs="1608,16127;0,16127;0,16838;1253,16838;1608,16127" o:connectangles="0,0,0,0,0"/>
              </v:shape>
              <v:line id="Line 134" o:spid="_x0000_s1028" style="position:absolute;visibility:visible;mso-wrap-style:square" from="0,16127" to="11906,1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uC9sQAAADcAAAADwAAAGRycy9kb3ducmV2LnhtbESPQWvCQBSE74X+h+UVequb5GBrdCNS&#10;KCj0og32+pp9JtHdtyG7JvHfu4VCj8PMN8Os1pM1YqDet44VpLMEBHHldMu1gvLr4+UNhA/IGo1j&#10;UnAjD+vi8WGFuXYj72k4hFrEEvY5KmhC6HIpfdWQRT9zHXH0Tq63GKLsa6l7HGO5NTJLkrm02HJc&#10;aLCj94aqy+FqFWSD8z/l93x//DQbft0uzHjeGaWen6bNEkSgKfyH/+itjlyawe+ZeARk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m4L2xAAAANwAAAAPAAAAAAAAAAAA&#10;AAAAAKECAABkcnMvZG93bnJldi54bWxQSwUGAAAAAAQABAD5AAAAkgMAAAAA&#10;" strokecolor="#cce7d3" strokeweight=".35269mm"/>
              <w10:wrap anchorx="page" anchory="page"/>
            </v:group>
          </w:pict>
        </mc:Fallback>
      </mc:AlternateContent>
    </w:r>
    <w:r>
      <w:rPr>
        <w:noProof/>
      </w:rPr>
      <mc:AlternateContent>
        <mc:Choice Requires="wps">
          <w:drawing>
            <wp:anchor distT="0" distB="0" distL="114300" distR="114300" simplePos="0" relativeHeight="503176904" behindDoc="1" locked="0" layoutInCell="1" allowOverlap="1" wp14:anchorId="5153428D" wp14:editId="022D0E9E">
              <wp:simplePos x="0" y="0"/>
              <wp:positionH relativeFrom="page">
                <wp:posOffset>505460</wp:posOffset>
              </wp:positionH>
              <wp:positionV relativeFrom="page">
                <wp:posOffset>10249535</wp:posOffset>
              </wp:positionV>
              <wp:extent cx="200660" cy="201295"/>
              <wp:effectExtent l="635" t="635" r="0" b="0"/>
              <wp:wrapNone/>
              <wp:docPr id="206"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37AE0" w14:textId="77777777" w:rsidR="00EE3ED0" w:rsidRDefault="00EE3ED0">
                          <w:pPr>
                            <w:spacing w:before="20"/>
                            <w:ind w:left="40"/>
                            <w:rPr>
                              <w:rFonts w:ascii="Myriad Pro"/>
                              <w:sz w:val="23"/>
                            </w:rPr>
                          </w:pPr>
                          <w:r>
                            <w:fldChar w:fldCharType="begin"/>
                          </w:r>
                          <w:r>
                            <w:rPr>
                              <w:rFonts w:ascii="Myriad Pro"/>
                              <w:color w:val="231F20"/>
                              <w:sz w:val="23"/>
                            </w:rPr>
                            <w:instrText xml:space="preserve"> PAGE </w:instrText>
                          </w:r>
                          <w:r>
                            <w:fldChar w:fldCharType="separate"/>
                          </w:r>
                          <w:r>
                            <w:rPr>
                              <w:rFonts w:ascii="Myriad Pro"/>
                              <w:noProof/>
                              <w:color w:val="231F20"/>
                              <w:sz w:val="23"/>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3428D" id="_x0000_t202" coordsize="21600,21600" o:spt="202" path="m,l,21600r21600,l21600,xe">
              <v:stroke joinstyle="miter"/>
              <v:path gradientshapeok="t" o:connecttype="rect"/>
            </v:shapetype>
            <v:shape id="Text Box 132" o:spid="_x0000_s1035" type="#_x0000_t202" style="position:absolute;margin-left:39.8pt;margin-top:807.05pt;width:15.8pt;height:15.85pt;z-index:-139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1fVsAIAALM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" filled="f" stroked="f">
              <v:textbox inset="0,0,0,0">
                <w:txbxContent>
                  <w:p w14:paraId="21637AE0" w14:textId="77777777" w:rsidR="00EE3ED0" w:rsidRDefault="00EE3ED0">
                    <w:pPr>
                      <w:spacing w:before="20"/>
                      <w:ind w:left="40"/>
                      <w:rPr>
                        <w:rFonts w:ascii="Myriad Pro"/>
                        <w:sz w:val="23"/>
                      </w:rPr>
                    </w:pPr>
                    <w:r>
                      <w:fldChar w:fldCharType="begin"/>
                    </w:r>
                    <w:r>
                      <w:rPr>
                        <w:rFonts w:ascii="Myriad Pro"/>
                        <w:color w:val="231F20"/>
                        <w:sz w:val="23"/>
                      </w:rPr>
                      <w:instrText xml:space="preserve"> PAGE </w:instrText>
                    </w:r>
                    <w:r>
                      <w:fldChar w:fldCharType="separate"/>
                    </w:r>
                    <w:r>
                      <w:rPr>
                        <w:rFonts w:ascii="Myriad Pro"/>
                        <w:noProof/>
                        <w:color w:val="231F20"/>
                        <w:sz w:val="23"/>
                      </w:rPr>
                      <w:t>29</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785CA" w14:textId="77777777" w:rsidR="00EE3ED0" w:rsidRDefault="00EE3ED0">
    <w:pPr>
      <w:pStyle w:val="Footer"/>
      <w:jc w:val="center"/>
    </w:pPr>
    <w:r>
      <w:fldChar w:fldCharType="begin"/>
    </w:r>
    <w:r>
      <w:instrText xml:space="preserve"> PAGE   \* MERGEFORMAT </w:instrText>
    </w:r>
    <w:r>
      <w:fldChar w:fldCharType="separate"/>
    </w:r>
    <w:r>
      <w:rPr>
        <w:noProof/>
      </w:rPr>
      <w:t>19</w:t>
    </w:r>
    <w:r>
      <w:rPr>
        <w:noProof/>
      </w:rPr>
      <w:fldChar w:fldCharType="end"/>
    </w:r>
  </w:p>
  <w:p w14:paraId="3B146E20" w14:textId="77777777" w:rsidR="00EE3ED0" w:rsidRDefault="00EE3ED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2A41A" w14:textId="77777777" w:rsidR="00EE3ED0" w:rsidRDefault="00EE3ED0">
    <w:pPr>
      <w:pStyle w:val="BodyText"/>
      <w:spacing w:line="14" w:lineRule="auto"/>
      <w:rPr>
        <w:sz w:val="20"/>
      </w:rPr>
    </w:pPr>
    <w:r>
      <w:rPr>
        <w:noProof/>
      </w:rPr>
      <mc:AlternateContent>
        <mc:Choice Requires="wpg">
          <w:drawing>
            <wp:anchor distT="0" distB="0" distL="114300" distR="114300" simplePos="0" relativeHeight="503177024" behindDoc="1" locked="0" layoutInCell="1" allowOverlap="1" wp14:anchorId="347AB059" wp14:editId="61CC19E0">
              <wp:simplePos x="0" y="0"/>
              <wp:positionH relativeFrom="page">
                <wp:posOffset>0</wp:posOffset>
              </wp:positionH>
              <wp:positionV relativeFrom="page">
                <wp:posOffset>10234295</wp:posOffset>
              </wp:positionV>
              <wp:extent cx="7561580" cy="459740"/>
              <wp:effectExtent l="9525" t="4445" r="10795" b="2540"/>
              <wp:wrapNone/>
              <wp:docPr id="176"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459740"/>
                        <a:chOff x="0" y="16117"/>
                        <a:chExt cx="11908" cy="724"/>
                      </a:xfrm>
                    </wpg:grpSpPr>
                    <wps:wsp>
                      <wps:cNvPr id="178" name="Freeform 115"/>
                      <wps:cNvSpPr>
                        <a:spLocks/>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14"/>
                      <wps:cNvSpPr>
                        <a:spLocks/>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Line 113"/>
                      <wps:cNvCnPr>
                        <a:cxnSpLocks noChangeShapeType="1"/>
                      </wps:cNvCnPr>
                      <wps:spPr bwMode="auto">
                        <a:xfrm>
                          <a:off x="0" y="16127"/>
                          <a:ext cx="11906" cy="0"/>
                        </a:xfrm>
                        <a:prstGeom prst="line">
                          <a:avLst/>
                        </a:prstGeom>
                        <a:noFill/>
                        <a:ln w="12697">
                          <a:solidFill>
                            <a:srgbClr val="FCD3C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1D81FCC4" id="Group 112" o:spid="_x0000_s1026" style="position:absolute;margin-left:0;margin-top:805.85pt;width:595.4pt;height:36.2pt;z-index:-139456;mso-position-horizontal-relative:page;mso-position-vertical-relative:page" coordorigin=",16117" coordsize="1190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">
              <v:shape id="Freeform 115" o:spid="_x0000_s1027" style="position:absolute;left:10156;top:16126;width:1749;height:712;visibility:visible;mso-wrap-style:square;v-text-anchor:top" coordsize="174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TPeMYA&#10;AADcAAAADwAAAGRycy9kb3ducmV2LnhtbESPT2sCQQzF7wW/wxChl6KzlVJldRQRhdLiwX/3uBN3&#10;F3cyy8xUt/30zaHgLeG9vPfLbNG5Rt0oxNqzgddhBoq48Lbm0sDxsBlMQMWEbLHxTAZ+KMJi3nua&#10;YW79nXd026dSSQjHHA1UKbW51rGoyGEc+pZYtIsPDpOsodQ24F3CXaNHWfauHdYsDRW2tKqouO6/&#10;nYFxeFtvi89tzH7X8eXLdqdycj4Z89zvllNQibr0MP9ff1jBHwutPCMT6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TPeMYAAADcAAAADwAAAAAAAAAAAAAAAACYAgAAZHJz&#10;L2Rvd25yZXYueG1sUEsFBgAAAAAEAAQA9QAAAIsDAAAAAA==&#10;" path="m1749,l,,410,711r1339,l1749,xe" fillcolor="#fcd3c1" stroked="f">
                <v:path arrowok="t" o:connecttype="custom" o:connectlocs="1749,16127;0,16127;410,16838;1749,16838;1749,16127" o:connectangles="0,0,0,0,0"/>
              </v:shape>
              <v:shape id="Freeform 114" o:spid="_x0000_s1028" style="position:absolute;left:10156;top:16126;width:1749;height:712;visibility:visible;mso-wrap-style:square;v-text-anchor:top" coordsize="174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D50sYA&#10;AADcAAAADwAAAGRycy9kb3ducmV2LnhtbESPQWsCMRCF74X+hzCFXopmFRFZjVJahV481LbQ47CZ&#10;bhY3kzWJ7vrvnYPQ2wzvzXvfrDaDb9WFYmoCG5iMC1DEVbAN1wa+v3ajBaiUkS22gcnAlRJs1o8P&#10;Kyxt6PmTLodcKwnhVKIBl3NXap0qRx7TOHTEov2F6DHLGmttI/YS7ls9LYq59tiwNDjs6M1RdTyc&#10;vYH59WVyOvc/2+Bm1e/+vdmdjrE15vlpeF2CyjTkf/P9+sMK/kLw5RmZQK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5D50sYAAADcAAAADwAAAAAAAAAAAAAAAACYAgAAZHJz&#10;L2Rvd25yZXYueG1sUEsFBgAAAAAEAAQA9QAAAIsDAAAAAA==&#10;" path="m,l1749,r,711l410,711,,e" filled="f" strokecolor="#fcd3c1" strokeweight=".07619mm">
                <v:path arrowok="t" o:connecttype="custom" o:connectlocs="0,16127;1749,16127;1749,16838;410,16838;0,16127" o:connectangles="0,0,0,0,0"/>
              </v:shape>
              <v:line id="Line 113" o:spid="_x0000_s1029" style="position:absolute;visibility:visible;mso-wrap-style:square" from="0,16127" to="11906,1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ovBMMAAADcAAAADwAAAGRycy9kb3ducmV2LnhtbERPzWrCQBC+F3yHZQQvpW6agyTRVWyo&#10;UAKlrfUBhuyYBLOzYXdr4tt3hUJv8/H9zmY3mV5cyfnOsoLnZQKCuLa640bB6fvwlIHwAVljb5kU&#10;3MjDbjt72GCh7chfdD2GRsQQ9gUqaEMYCil93ZJBv7QDceTO1hkMEbpGaodjDDe9TJNkJQ12HBta&#10;HKhsqb4cf4yC6t3xx63qHpP8MrpyetX+8yVXajGf9msQgabwL/5zv+k4P0vh/ky8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aLwTDAAAA3AAAAA8AAAAAAAAAAAAA&#10;AAAAoQIAAGRycy9kb3ducmV2LnhtbFBLBQYAAAAABAAEAPkAAACRAwAAAAA=&#10;" strokecolor="#fcd3c1" strokeweight=".35269mm"/>
              <w10:wrap anchorx="page" anchory="page"/>
            </v:group>
          </w:pict>
        </mc:Fallback>
      </mc:AlternateContent>
    </w:r>
    <w:r>
      <w:rPr>
        <w:noProof/>
      </w:rPr>
      <mc:AlternateContent>
        <mc:Choice Requires="wps">
          <w:drawing>
            <wp:anchor distT="0" distB="0" distL="114300" distR="114300" simplePos="0" relativeHeight="503177048" behindDoc="1" locked="0" layoutInCell="1" allowOverlap="1" wp14:anchorId="6E099484" wp14:editId="00938C9C">
              <wp:simplePos x="0" y="0"/>
              <wp:positionH relativeFrom="page">
                <wp:posOffset>6854825</wp:posOffset>
              </wp:positionH>
              <wp:positionV relativeFrom="page">
                <wp:posOffset>10249535</wp:posOffset>
              </wp:positionV>
              <wp:extent cx="200660" cy="201295"/>
              <wp:effectExtent l="0" t="635" r="2540" b="0"/>
              <wp:wrapNone/>
              <wp:docPr id="174"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2F6CA" w14:textId="77777777" w:rsidR="00EE3ED0" w:rsidRDefault="00EE3ED0">
                          <w:pPr>
                            <w:spacing w:before="20"/>
                            <w:ind w:left="40"/>
                            <w:rPr>
                              <w:rFonts w:ascii="Myriad Pro"/>
                              <w:sz w:val="23"/>
                            </w:rPr>
                          </w:pPr>
                          <w:r>
                            <w:fldChar w:fldCharType="begin"/>
                          </w:r>
                          <w:r>
                            <w:rPr>
                              <w:rFonts w:ascii="Myriad Pro"/>
                              <w:color w:val="231F20"/>
                              <w:sz w:val="23"/>
                            </w:rPr>
                            <w:instrText xml:space="preserve"> PAGE </w:instrText>
                          </w:r>
                          <w:r>
                            <w:fldChar w:fldCharType="separate"/>
                          </w:r>
                          <w:r>
                            <w:rPr>
                              <w:rFonts w:ascii="Myriad Pro"/>
                              <w:noProof/>
                              <w:color w:val="231F20"/>
                              <w:sz w:val="23"/>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99484" id="_x0000_t202" coordsize="21600,21600" o:spt="202" path="m,l,21600r21600,l21600,xe">
              <v:stroke joinstyle="miter"/>
              <v:path gradientshapeok="t" o:connecttype="rect"/>
            </v:shapetype>
            <v:shape id="Text Box 111" o:spid="_x0000_s1036" type="#_x0000_t202" style="position:absolute;margin-left:539.75pt;margin-top:807.05pt;width:15.8pt;height:15.85pt;z-index:-139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" filled="f" stroked="f">
              <v:textbox inset="0,0,0,0">
                <w:txbxContent>
                  <w:p w14:paraId="0A62F6CA" w14:textId="77777777" w:rsidR="00EE3ED0" w:rsidRDefault="00EE3ED0">
                    <w:pPr>
                      <w:spacing w:before="20"/>
                      <w:ind w:left="40"/>
                      <w:rPr>
                        <w:rFonts w:ascii="Myriad Pro"/>
                        <w:sz w:val="23"/>
                      </w:rPr>
                    </w:pPr>
                    <w:r>
                      <w:fldChar w:fldCharType="begin"/>
                    </w:r>
                    <w:r>
                      <w:rPr>
                        <w:rFonts w:ascii="Myriad Pro"/>
                        <w:color w:val="231F20"/>
                        <w:sz w:val="23"/>
                      </w:rPr>
                      <w:instrText xml:space="preserve"> PAGE </w:instrText>
                    </w:r>
                    <w:r>
                      <w:fldChar w:fldCharType="separate"/>
                    </w:r>
                    <w:r>
                      <w:rPr>
                        <w:rFonts w:ascii="Myriad Pro"/>
                        <w:noProof/>
                        <w:color w:val="231F20"/>
                        <w:sz w:val="23"/>
                      </w:rPr>
                      <w:t>36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343C4" w14:textId="77777777" w:rsidR="008005D6" w:rsidRDefault="008005D6">
      <w:r>
        <w:separator/>
      </w:r>
    </w:p>
  </w:footnote>
  <w:footnote w:type="continuationSeparator" w:id="0">
    <w:p w14:paraId="19702506" w14:textId="77777777" w:rsidR="008005D6" w:rsidRDefault="00800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88BBD" w14:textId="29F33207" w:rsidR="00EE3ED0" w:rsidRDefault="00EE3ED0">
    <w:pPr>
      <w:pStyle w:val="BodyText"/>
      <w:spacing w:line="14" w:lineRule="auto"/>
      <w:rPr>
        <w:sz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F00CB" w14:textId="77777777" w:rsidR="00EE3ED0" w:rsidRDefault="00EE3ED0">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0ECCD" w14:textId="77777777" w:rsidR="00EE3ED0" w:rsidRDefault="00EE3ED0">
    <w:pPr>
      <w:pStyle w:val="BodyText"/>
      <w:spacing w:line="14" w:lineRule="auto"/>
      <w:rPr>
        <w:sz w:val="20"/>
      </w:rPr>
    </w:pPr>
    <w:r>
      <w:rPr>
        <w:noProof/>
      </w:rPr>
      <mc:AlternateContent>
        <mc:Choice Requires="wpg">
          <w:drawing>
            <wp:anchor distT="0" distB="0" distL="114300" distR="114300" simplePos="0" relativeHeight="503177624" behindDoc="1" locked="0" layoutInCell="1" allowOverlap="1" wp14:anchorId="64545636" wp14:editId="127C52FA">
              <wp:simplePos x="0" y="0"/>
              <wp:positionH relativeFrom="page">
                <wp:posOffset>0</wp:posOffset>
              </wp:positionH>
              <wp:positionV relativeFrom="page">
                <wp:posOffset>0</wp:posOffset>
              </wp:positionV>
              <wp:extent cx="7560310" cy="228600"/>
              <wp:effectExtent l="0" t="0" r="2540" b="9525"/>
              <wp:wrapNone/>
              <wp:docPr id="4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28600"/>
                        <a:chOff x="0" y="0"/>
                        <a:chExt cx="11906" cy="360"/>
                      </a:xfrm>
                    </wpg:grpSpPr>
                    <wps:wsp>
                      <wps:cNvPr id="49" name="Freeform 50"/>
                      <wps:cNvSpPr>
                        <a:spLocks/>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E5F0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9"/>
                      <wps:cNvSpPr>
                        <a:spLocks/>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8"/>
                      <wps:cNvSpPr>
                        <a:spLocks/>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7"/>
                      <wps:cNvSpPr>
                        <a:spLocks/>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5709B0E8" id="Group 46" o:spid="_x0000_s1026" style="position:absolute;margin-left:0;margin-top:0;width:595.3pt;height:18pt;z-index:-138856;mso-position-horizontal-relative:page;mso-position-vertical-relative:page" coordsize="1190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">
              <v:shape id="Freeform 50" o:spid="_x0000_s1027" style="position:absolute;width:10554;height:360;visibility:visible;mso-wrap-style:square;v-text-anchor:top" coordsize="1055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dff8QA&#10;AADbAAAADwAAAGRycy9kb3ducmV2LnhtbESPQWvCQBSE74L/YXlCb7qxpGJjNtKWtgieasXzI/uS&#10;LMm+DdmtRn+9Wyj0OMzMN0y+HW0nzjR441jBcpGAIC6dNlwrOH5/zNcgfEDW2DkmBVfysC2mkxwz&#10;7S78RedDqEWEsM9QQRNCn0npy4Ys+oXriaNXucFiiHKopR7wEuG2k49JspIWDceFBnt6a6hsDz9W&#10;wdp8Vu1J7tun91d5OpoqbdObU+phNr5sQAQaw3/4r73TCtJn+P0Sf4As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HX3/EAAAA2wAAAA8AAAAAAAAAAAAAAAAAmAIAAGRycy9k&#10;b3ducmV2LnhtbFBLBQYAAAAABAAEAPUAAACJAwAAAAA=&#10;" path="m10553,l,,,352r10263,8l10553,xe" fillcolor="#e5f0d4" stroked="f">
                <v:path arrowok="t" o:connecttype="custom" o:connectlocs="10553,0;0,0;0,352;10263,360;10553,0" o:connectangles="0,0,0,0,0"/>
              </v:shape>
              <v:shape id="Freeform 49" o:spid="_x0000_s1028" style="position:absolute;left:10856;width:1050;height:360;visibility:visible;mso-wrap-style:square;v-text-anchor:top" coordsize="105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rXWcEA&#10;AADbAAAADwAAAGRycy9kb3ducmV2LnhtbERPz2vCMBS+C/sfwhN2s6kDN6lGEcExt8tavXh7JM+2&#10;2Lx0SVa7/345DHb8+H6vt6PtxEA+tI4VzLMcBLF2puVawfl0mC1BhIhssHNMCn4owHbzMFljYdyd&#10;SxqqWIsUwqFABU2MfSFl0A1ZDJnriRN3dd5iTNDX0ni8p3Dbyac8f5YWW04NDfa0b0jfqm+r4Phu&#10;ykW9f7kcL59f8YMP+pUHrdTjdNytQEQa47/4z/1mFCzS+vQl/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611nBAAAA2wAAAA8AAAAAAAAAAAAAAAAAmAIAAGRycy9kb3du&#10;cmV2LnhtbFBLBQYAAAAABAAEAPUAAACGAwAAAAA=&#10;" path="m1050,l199,,,360r1050,l1050,xe" fillcolor="#ed1c24" stroked="f">
                <v:path arrowok="t" o:connecttype="custom" o:connectlocs="1050,0;199,0;0,360;1050,360;1050,0" o:connectangles="0,0,0,0,0"/>
              </v:shape>
              <v:shape id="Freeform 48" o:spid="_x0000_s1029" style="position:absolute;left:10496;width:520;height:360;visibility:visible;mso-wrap-style:square;v-text-anchor:top" coordsize="5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HBC8YA&#10;AADbAAAADwAAAGRycy9kb3ducmV2LnhtbESPQWvCQBSE70L/w/IK3nRjRSsxG2krhRwKxagHb8/s&#10;axKafRuy2xj7612h0OMwM98wyWYwjeipc7VlBbNpBIK4sLrmUsFh/z5ZgXAeWWNjmRRcycEmfRgl&#10;GGt74R31uS9FgLCLUUHlfRtL6YqKDLqpbYmD92U7gz7IrpS6w0uAm0Y+RdFSGqw5LFTY0ltFxXf+&#10;YxRss2e3/Ogb83qe4/b0Wxw/s/yo1PhxeFmD8DT4//BfO9MKFjO4fwk/QK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HBC8YAAADbAAAADwAAAAAAAAAAAAAAAACYAgAAZHJz&#10;L2Rvd25yZXYueG1sUEsFBgAAAAAEAAQA9QAAAIsDAAAAAA==&#10;" path="m520,l199,,,360r316,l520,xe" fillcolor="#00a650" stroked="f">
                <v:path arrowok="t" o:connecttype="custom" o:connectlocs="520,0;199,0;0,360;316,360;520,0" o:connectangles="0,0,0,0,0"/>
              </v:shape>
              <v:shape id="Freeform 47" o:spid="_x0000_s1030" style="position:absolute;left:10135;width:520;height:360;visibility:visible;mso-wrap-style:square;v-text-anchor:top" coordsize="5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inK8QA&#10;AADbAAAADwAAAGRycy9kb3ducmV2LnhtbESPQWvCQBSE74X+h+UJvZS6UWyoqasUIdSToA3U4yP7&#10;mg1m34bsJsZ/7wpCj8PMfMOsNqNtxECdrx0rmE0TEMSl0zVXCoqf/O0DhA/IGhvHpOBKHjbr56cV&#10;Ztpd+EDDMVQiQthnqMCE0GZS+tKQRT91LXH0/lxnMUTZVVJ3eIlw28h5kqTSYs1xwWBLW0Pl+dhb&#10;Bb+Lfum/D3uZ5+m2eTWzfUEnUuplMn59ggg0hv/wo73TCt7ncP8Sf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IpyvEAAAA2wAAAA8AAAAAAAAAAAAAAAAAmAIAAGRycy9k&#10;b3ducmV2LnhtbFBLBQYAAAAABAAEAPUAAACJAwAAAAA=&#10;" path="m520,l199,,,360r316,l520,xe" fillcolor="#a7a9ac" stroked="f">
                <v:path arrowok="t" o:connecttype="custom" o:connectlocs="520,0;199,0;0,360;316,360;520,0" o:connectangles="0,0,0,0,0"/>
              </v:shape>
              <w10:wrap anchorx="page" anchory="page"/>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42061" w14:textId="77777777" w:rsidR="00EE3ED0" w:rsidRDefault="00EE3ED0">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8CBC5" w14:textId="60E5B057" w:rsidR="00EE3ED0" w:rsidRDefault="00EE3ED0">
    <w:pPr>
      <w:pStyle w:val="BodyText"/>
      <w:spacing w:line="14" w:lineRule="auto"/>
      <w:rPr>
        <w:sz w:val="2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2E9D9" w14:textId="653B7A0A" w:rsidR="00EE3ED0" w:rsidRDefault="00EE3ED0">
    <w:pPr>
      <w:pStyle w:val="BodyText"/>
      <w:spacing w:line="14" w:lineRule="auto"/>
      <w:rPr>
        <w:sz w:val="2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05937" w14:textId="1DCD640C" w:rsidR="00EE3ED0" w:rsidRDefault="00EE3ED0">
    <w:pPr>
      <w:pStyle w:val="BodyText"/>
      <w:spacing w:line="14" w:lineRule="auto"/>
      <w:rPr>
        <w:sz w:val="2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B1738" w14:textId="48CAE028" w:rsidR="00EE3ED0" w:rsidRDefault="00EE3ED0">
    <w:pPr>
      <w:pStyle w:val="BodyText"/>
      <w:spacing w:line="14" w:lineRule="auto"/>
      <w:rPr>
        <w:sz w:val="2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445F4" w14:textId="77777777" w:rsidR="00EE3ED0" w:rsidRDefault="00EE3ED0">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18F8" w14:textId="4BFC53CE" w:rsidR="00EE3ED0" w:rsidRDefault="00EE3ED0">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49ED5" w14:textId="1C71A2F6" w:rsidR="00EE3ED0" w:rsidRDefault="00EE3ED0">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D3F42" w14:textId="77777777" w:rsidR="00EE3ED0" w:rsidRDefault="00EE3ED0">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566DE" w14:textId="18D7E81C" w:rsidR="00EE3ED0" w:rsidRDefault="00EE3ED0">
    <w:pPr>
      <w:pStyle w:val="BodyText"/>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F46F2" w14:textId="778971FD" w:rsidR="00EE3ED0" w:rsidRDefault="00EE3ED0">
    <w:pPr>
      <w:pStyle w:val="BodyText"/>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86800" w14:textId="441B1D5C" w:rsidR="00EE3ED0" w:rsidRDefault="00EE3ED0">
    <w:pPr>
      <w:pStyle w:val="BodyText"/>
      <w:spacing w:line="14" w:lineRule="auto"/>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7021F" w14:textId="75A1C149" w:rsidR="00EE3ED0" w:rsidRDefault="00EE3ED0">
    <w:pPr>
      <w:pStyle w:val="BodyText"/>
      <w:spacing w:line="14" w:lineRule="auto"/>
      <w:rPr>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51E46" w14:textId="77777777" w:rsidR="00EE3ED0" w:rsidRDefault="00EE3ED0">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3870"/>
    <w:multiLevelType w:val="hybridMultilevel"/>
    <w:tmpl w:val="D6D4FE26"/>
    <w:lvl w:ilvl="0" w:tplc="2E469F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AD5300"/>
    <w:multiLevelType w:val="multilevel"/>
    <w:tmpl w:val="FDD6AAF6"/>
    <w:lvl w:ilvl="0">
      <w:start w:val="14"/>
      <w:numFmt w:val="decimal"/>
      <w:lvlText w:val="%1"/>
      <w:lvlJc w:val="left"/>
      <w:pPr>
        <w:ind w:left="420" w:hanging="420"/>
      </w:pPr>
      <w:rPr>
        <w:rFonts w:hint="default"/>
        <w:b w:val="0"/>
        <w:color w:val="231F20"/>
      </w:rPr>
    </w:lvl>
    <w:lvl w:ilvl="1">
      <w:start w:val="1"/>
      <w:numFmt w:val="decimal"/>
      <w:lvlText w:val="%1.%2"/>
      <w:lvlJc w:val="left"/>
      <w:pPr>
        <w:ind w:left="564" w:hanging="420"/>
      </w:pPr>
      <w:rPr>
        <w:rFonts w:hint="default"/>
        <w:b w:val="0"/>
        <w:color w:val="231F20"/>
      </w:rPr>
    </w:lvl>
    <w:lvl w:ilvl="2">
      <w:start w:val="1"/>
      <w:numFmt w:val="decimal"/>
      <w:lvlText w:val="%1.%2.%3"/>
      <w:lvlJc w:val="left"/>
      <w:pPr>
        <w:ind w:left="1008" w:hanging="720"/>
      </w:pPr>
      <w:rPr>
        <w:rFonts w:hint="default"/>
        <w:b w:val="0"/>
        <w:color w:val="231F20"/>
      </w:rPr>
    </w:lvl>
    <w:lvl w:ilvl="3">
      <w:start w:val="1"/>
      <w:numFmt w:val="decimal"/>
      <w:lvlText w:val="%1.%2.%3.%4"/>
      <w:lvlJc w:val="left"/>
      <w:pPr>
        <w:ind w:left="1152" w:hanging="720"/>
      </w:pPr>
      <w:rPr>
        <w:rFonts w:hint="default"/>
        <w:b w:val="0"/>
        <w:color w:val="231F20"/>
      </w:rPr>
    </w:lvl>
    <w:lvl w:ilvl="4">
      <w:start w:val="1"/>
      <w:numFmt w:val="decimal"/>
      <w:lvlText w:val="%1.%2.%3.%4.%5"/>
      <w:lvlJc w:val="left"/>
      <w:pPr>
        <w:ind w:left="1656" w:hanging="1080"/>
      </w:pPr>
      <w:rPr>
        <w:rFonts w:hint="default"/>
        <w:b w:val="0"/>
        <w:color w:val="231F20"/>
      </w:rPr>
    </w:lvl>
    <w:lvl w:ilvl="5">
      <w:start w:val="1"/>
      <w:numFmt w:val="decimal"/>
      <w:lvlText w:val="%1.%2.%3.%4.%5.%6"/>
      <w:lvlJc w:val="left"/>
      <w:pPr>
        <w:ind w:left="1800" w:hanging="1080"/>
      </w:pPr>
      <w:rPr>
        <w:rFonts w:hint="default"/>
        <w:b w:val="0"/>
        <w:color w:val="231F20"/>
      </w:rPr>
    </w:lvl>
    <w:lvl w:ilvl="6">
      <w:start w:val="1"/>
      <w:numFmt w:val="decimal"/>
      <w:lvlText w:val="%1.%2.%3.%4.%5.%6.%7"/>
      <w:lvlJc w:val="left"/>
      <w:pPr>
        <w:ind w:left="2304" w:hanging="1440"/>
      </w:pPr>
      <w:rPr>
        <w:rFonts w:hint="default"/>
        <w:b w:val="0"/>
        <w:color w:val="231F20"/>
      </w:rPr>
    </w:lvl>
    <w:lvl w:ilvl="7">
      <w:start w:val="1"/>
      <w:numFmt w:val="decimal"/>
      <w:lvlText w:val="%1.%2.%3.%4.%5.%6.%7.%8"/>
      <w:lvlJc w:val="left"/>
      <w:pPr>
        <w:ind w:left="2448" w:hanging="1440"/>
      </w:pPr>
      <w:rPr>
        <w:rFonts w:hint="default"/>
        <w:b w:val="0"/>
        <w:color w:val="231F20"/>
      </w:rPr>
    </w:lvl>
    <w:lvl w:ilvl="8">
      <w:start w:val="1"/>
      <w:numFmt w:val="decimal"/>
      <w:lvlText w:val="%1.%2.%3.%4.%5.%6.%7.%8.%9"/>
      <w:lvlJc w:val="left"/>
      <w:pPr>
        <w:ind w:left="2592" w:hanging="1440"/>
      </w:pPr>
      <w:rPr>
        <w:rFonts w:hint="default"/>
        <w:b w:val="0"/>
        <w:color w:val="231F20"/>
      </w:rPr>
    </w:lvl>
  </w:abstractNum>
  <w:abstractNum w:abstractNumId="2" w15:restartNumberingAfterBreak="0">
    <w:nsid w:val="03520B5D"/>
    <w:multiLevelType w:val="multilevel"/>
    <w:tmpl w:val="2DF69F90"/>
    <w:lvl w:ilvl="0">
      <w:start w:val="2"/>
      <w:numFmt w:val="decimal"/>
      <w:lvlText w:val="%1"/>
      <w:lvlJc w:val="left"/>
      <w:pPr>
        <w:ind w:left="360" w:hanging="360"/>
      </w:pPr>
      <w:rPr>
        <w:rFonts w:hint="default"/>
        <w:color w:val="231F20"/>
      </w:rPr>
    </w:lvl>
    <w:lvl w:ilvl="1">
      <w:start w:val="1"/>
      <w:numFmt w:val="decimal"/>
      <w:lvlText w:val="%1.%2"/>
      <w:lvlJc w:val="left"/>
      <w:pPr>
        <w:ind w:left="360" w:hanging="360"/>
      </w:pPr>
      <w:rPr>
        <w:rFonts w:hint="default"/>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720" w:hanging="72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080" w:hanging="108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440" w:hanging="1440"/>
      </w:pPr>
      <w:rPr>
        <w:rFonts w:hint="default"/>
        <w:color w:val="231F20"/>
      </w:rPr>
    </w:lvl>
    <w:lvl w:ilvl="8">
      <w:start w:val="1"/>
      <w:numFmt w:val="decimal"/>
      <w:lvlText w:val="%1.%2.%3.%4.%5.%6.%7.%8.%9"/>
      <w:lvlJc w:val="left"/>
      <w:pPr>
        <w:ind w:left="1440" w:hanging="1440"/>
      </w:pPr>
      <w:rPr>
        <w:rFonts w:hint="default"/>
        <w:color w:val="231F20"/>
      </w:rPr>
    </w:lvl>
  </w:abstractNum>
  <w:abstractNum w:abstractNumId="3" w15:restartNumberingAfterBreak="0">
    <w:nsid w:val="043A5F0C"/>
    <w:multiLevelType w:val="hybridMultilevel"/>
    <w:tmpl w:val="290628B0"/>
    <w:lvl w:ilvl="0" w:tplc="706A1C2E">
      <w:numFmt w:val="bullet"/>
      <w:lvlText w:val="·"/>
      <w:lvlJc w:val="left"/>
      <w:pPr>
        <w:ind w:left="1664" w:hanging="1515"/>
      </w:pPr>
      <w:rPr>
        <w:rFonts w:ascii="Times New Roman" w:eastAsia="Times New Roman" w:hAnsi="Times New Roman" w:cs="Times New Roman" w:hint="default"/>
        <w:color w:val="231F20"/>
        <w:spacing w:val="-26"/>
        <w:w w:val="99"/>
        <w:sz w:val="22"/>
        <w:szCs w:val="22"/>
      </w:rPr>
    </w:lvl>
    <w:lvl w:ilvl="1" w:tplc="7D861FF6">
      <w:numFmt w:val="bullet"/>
      <w:lvlText w:val="•"/>
      <w:lvlJc w:val="left"/>
      <w:pPr>
        <w:ind w:left="2566" w:hanging="1515"/>
      </w:pPr>
      <w:rPr>
        <w:rFonts w:hint="default"/>
      </w:rPr>
    </w:lvl>
    <w:lvl w:ilvl="2" w:tplc="89064A42">
      <w:numFmt w:val="bullet"/>
      <w:lvlText w:val="•"/>
      <w:lvlJc w:val="left"/>
      <w:pPr>
        <w:ind w:left="3473" w:hanging="1515"/>
      </w:pPr>
      <w:rPr>
        <w:rFonts w:hint="default"/>
      </w:rPr>
    </w:lvl>
    <w:lvl w:ilvl="3" w:tplc="32985C0E">
      <w:numFmt w:val="bullet"/>
      <w:lvlText w:val="•"/>
      <w:lvlJc w:val="left"/>
      <w:pPr>
        <w:ind w:left="4379" w:hanging="1515"/>
      </w:pPr>
      <w:rPr>
        <w:rFonts w:hint="default"/>
      </w:rPr>
    </w:lvl>
    <w:lvl w:ilvl="4" w:tplc="E5DA805A">
      <w:numFmt w:val="bullet"/>
      <w:lvlText w:val="•"/>
      <w:lvlJc w:val="left"/>
      <w:pPr>
        <w:ind w:left="5286" w:hanging="1515"/>
      </w:pPr>
      <w:rPr>
        <w:rFonts w:hint="default"/>
      </w:rPr>
    </w:lvl>
    <w:lvl w:ilvl="5" w:tplc="9A7C1806">
      <w:numFmt w:val="bullet"/>
      <w:lvlText w:val="•"/>
      <w:lvlJc w:val="left"/>
      <w:pPr>
        <w:ind w:left="6192" w:hanging="1515"/>
      </w:pPr>
      <w:rPr>
        <w:rFonts w:hint="default"/>
      </w:rPr>
    </w:lvl>
    <w:lvl w:ilvl="6" w:tplc="06D0CED6">
      <w:numFmt w:val="bullet"/>
      <w:lvlText w:val="•"/>
      <w:lvlJc w:val="left"/>
      <w:pPr>
        <w:ind w:left="7099" w:hanging="1515"/>
      </w:pPr>
      <w:rPr>
        <w:rFonts w:hint="default"/>
      </w:rPr>
    </w:lvl>
    <w:lvl w:ilvl="7" w:tplc="A0904292">
      <w:numFmt w:val="bullet"/>
      <w:lvlText w:val="•"/>
      <w:lvlJc w:val="left"/>
      <w:pPr>
        <w:ind w:left="8005" w:hanging="1515"/>
      </w:pPr>
      <w:rPr>
        <w:rFonts w:hint="default"/>
      </w:rPr>
    </w:lvl>
    <w:lvl w:ilvl="8" w:tplc="26527E3C">
      <w:numFmt w:val="bullet"/>
      <w:lvlText w:val="•"/>
      <w:lvlJc w:val="left"/>
      <w:pPr>
        <w:ind w:left="8912" w:hanging="1515"/>
      </w:pPr>
      <w:rPr>
        <w:rFonts w:hint="default"/>
      </w:rPr>
    </w:lvl>
  </w:abstractNum>
  <w:abstractNum w:abstractNumId="4" w15:restartNumberingAfterBreak="0">
    <w:nsid w:val="0485184B"/>
    <w:multiLevelType w:val="hybridMultilevel"/>
    <w:tmpl w:val="59CC5040"/>
    <w:lvl w:ilvl="0" w:tplc="01F2E936">
      <w:start w:val="1"/>
      <w:numFmt w:val="lowerRoman"/>
      <w:lvlText w:val="%1)"/>
      <w:lvlJc w:val="left"/>
      <w:pPr>
        <w:ind w:left="710" w:hanging="564"/>
      </w:pPr>
      <w:rPr>
        <w:rFonts w:ascii="Times New Roman" w:eastAsia="Times New Roman" w:hAnsi="Times New Roman" w:cs="Times New Roman" w:hint="default"/>
        <w:i/>
        <w:color w:val="231F20"/>
        <w:w w:val="100"/>
        <w:sz w:val="22"/>
        <w:szCs w:val="22"/>
      </w:rPr>
    </w:lvl>
    <w:lvl w:ilvl="1" w:tplc="4A482938">
      <w:numFmt w:val="bullet"/>
      <w:lvlText w:val="•"/>
      <w:lvlJc w:val="left"/>
      <w:pPr>
        <w:ind w:left="1147" w:hanging="433"/>
      </w:pPr>
      <w:rPr>
        <w:rFonts w:ascii="Times New Roman" w:eastAsia="Times New Roman" w:hAnsi="Times New Roman" w:cs="Times New Roman" w:hint="default"/>
        <w:color w:val="231F20"/>
        <w:w w:val="99"/>
        <w:sz w:val="22"/>
        <w:szCs w:val="22"/>
      </w:rPr>
    </w:lvl>
    <w:lvl w:ilvl="2" w:tplc="9AC88322">
      <w:numFmt w:val="bullet"/>
      <w:lvlText w:val="•"/>
      <w:lvlJc w:val="left"/>
      <w:pPr>
        <w:ind w:left="2205" w:hanging="433"/>
      </w:pPr>
      <w:rPr>
        <w:rFonts w:hint="default"/>
      </w:rPr>
    </w:lvl>
    <w:lvl w:ilvl="3" w:tplc="46AA6632">
      <w:numFmt w:val="bullet"/>
      <w:lvlText w:val="•"/>
      <w:lvlJc w:val="left"/>
      <w:pPr>
        <w:ind w:left="3270" w:hanging="433"/>
      </w:pPr>
      <w:rPr>
        <w:rFonts w:hint="default"/>
      </w:rPr>
    </w:lvl>
    <w:lvl w:ilvl="4" w:tplc="261086DA">
      <w:numFmt w:val="bullet"/>
      <w:lvlText w:val="•"/>
      <w:lvlJc w:val="left"/>
      <w:pPr>
        <w:ind w:left="4335" w:hanging="433"/>
      </w:pPr>
      <w:rPr>
        <w:rFonts w:hint="default"/>
      </w:rPr>
    </w:lvl>
    <w:lvl w:ilvl="5" w:tplc="C6BC9F56">
      <w:numFmt w:val="bullet"/>
      <w:lvlText w:val="•"/>
      <w:lvlJc w:val="left"/>
      <w:pPr>
        <w:ind w:left="5400" w:hanging="433"/>
      </w:pPr>
      <w:rPr>
        <w:rFonts w:hint="default"/>
      </w:rPr>
    </w:lvl>
    <w:lvl w:ilvl="6" w:tplc="533226A4">
      <w:numFmt w:val="bullet"/>
      <w:lvlText w:val="•"/>
      <w:lvlJc w:val="left"/>
      <w:pPr>
        <w:ind w:left="6465" w:hanging="433"/>
      </w:pPr>
      <w:rPr>
        <w:rFonts w:hint="default"/>
      </w:rPr>
    </w:lvl>
    <w:lvl w:ilvl="7" w:tplc="BC26B1B0">
      <w:numFmt w:val="bullet"/>
      <w:lvlText w:val="•"/>
      <w:lvlJc w:val="left"/>
      <w:pPr>
        <w:ind w:left="7530" w:hanging="433"/>
      </w:pPr>
      <w:rPr>
        <w:rFonts w:hint="default"/>
      </w:rPr>
    </w:lvl>
    <w:lvl w:ilvl="8" w:tplc="19AC5380">
      <w:numFmt w:val="bullet"/>
      <w:lvlText w:val="•"/>
      <w:lvlJc w:val="left"/>
      <w:pPr>
        <w:ind w:left="8595" w:hanging="433"/>
      </w:pPr>
      <w:rPr>
        <w:rFonts w:hint="default"/>
      </w:rPr>
    </w:lvl>
  </w:abstractNum>
  <w:abstractNum w:abstractNumId="5" w15:restartNumberingAfterBreak="0">
    <w:nsid w:val="04C23300"/>
    <w:multiLevelType w:val="hybridMultilevel"/>
    <w:tmpl w:val="3CFA97F4"/>
    <w:lvl w:ilvl="0" w:tplc="ED8CBD58">
      <w:start w:val="16"/>
      <w:numFmt w:val="decimal"/>
      <w:lvlText w:val="%1."/>
      <w:lvlJc w:val="left"/>
      <w:pPr>
        <w:ind w:left="710" w:hanging="563"/>
      </w:pPr>
      <w:rPr>
        <w:rFonts w:ascii="Times New Roman" w:eastAsia="Times New Roman" w:hAnsi="Times New Roman" w:cs="Times New Roman" w:hint="default"/>
        <w:b/>
        <w:bCs/>
        <w:color w:val="231F20"/>
        <w:spacing w:val="-26"/>
        <w:w w:val="99"/>
        <w:sz w:val="22"/>
        <w:szCs w:val="22"/>
      </w:rPr>
    </w:lvl>
    <w:lvl w:ilvl="1" w:tplc="86B8AC64">
      <w:numFmt w:val="none"/>
      <w:lvlText w:val=""/>
      <w:lvlJc w:val="left"/>
      <w:pPr>
        <w:tabs>
          <w:tab w:val="num" w:pos="360"/>
        </w:tabs>
      </w:pPr>
    </w:lvl>
    <w:lvl w:ilvl="2" w:tplc="1190421E">
      <w:start w:val="1"/>
      <w:numFmt w:val="lowerLetter"/>
      <w:lvlText w:val="%3)"/>
      <w:lvlJc w:val="left"/>
      <w:pPr>
        <w:ind w:left="1163" w:hanging="443"/>
      </w:pPr>
      <w:rPr>
        <w:rFonts w:ascii="Times New Roman" w:eastAsia="Times New Roman" w:hAnsi="Times New Roman" w:cs="Times New Roman" w:hint="default"/>
        <w:color w:val="231F20"/>
        <w:w w:val="100"/>
        <w:sz w:val="22"/>
        <w:szCs w:val="22"/>
      </w:rPr>
    </w:lvl>
    <w:lvl w:ilvl="3" w:tplc="FDD6B6DE">
      <w:numFmt w:val="bullet"/>
      <w:lvlText w:val="•"/>
      <w:lvlJc w:val="left"/>
      <w:pPr>
        <w:ind w:left="3285" w:hanging="443"/>
      </w:pPr>
      <w:rPr>
        <w:rFonts w:hint="default"/>
      </w:rPr>
    </w:lvl>
    <w:lvl w:ilvl="4" w:tplc="11E4DF86">
      <w:numFmt w:val="bullet"/>
      <w:lvlText w:val="•"/>
      <w:lvlJc w:val="left"/>
      <w:pPr>
        <w:ind w:left="4348" w:hanging="443"/>
      </w:pPr>
      <w:rPr>
        <w:rFonts w:hint="default"/>
      </w:rPr>
    </w:lvl>
    <w:lvl w:ilvl="5" w:tplc="9A0892D0">
      <w:numFmt w:val="bullet"/>
      <w:lvlText w:val="•"/>
      <w:lvlJc w:val="left"/>
      <w:pPr>
        <w:ind w:left="5411" w:hanging="443"/>
      </w:pPr>
      <w:rPr>
        <w:rFonts w:hint="default"/>
      </w:rPr>
    </w:lvl>
    <w:lvl w:ilvl="6" w:tplc="B0344080">
      <w:numFmt w:val="bullet"/>
      <w:lvlText w:val="•"/>
      <w:lvlJc w:val="left"/>
      <w:pPr>
        <w:ind w:left="6474" w:hanging="443"/>
      </w:pPr>
      <w:rPr>
        <w:rFonts w:hint="default"/>
      </w:rPr>
    </w:lvl>
    <w:lvl w:ilvl="7" w:tplc="F48EB05E">
      <w:numFmt w:val="bullet"/>
      <w:lvlText w:val="•"/>
      <w:lvlJc w:val="left"/>
      <w:pPr>
        <w:ind w:left="7537" w:hanging="443"/>
      </w:pPr>
      <w:rPr>
        <w:rFonts w:hint="default"/>
      </w:rPr>
    </w:lvl>
    <w:lvl w:ilvl="8" w:tplc="7158B1B0">
      <w:numFmt w:val="bullet"/>
      <w:lvlText w:val="•"/>
      <w:lvlJc w:val="left"/>
      <w:pPr>
        <w:ind w:left="8599" w:hanging="443"/>
      </w:pPr>
      <w:rPr>
        <w:rFonts w:hint="default"/>
      </w:rPr>
    </w:lvl>
  </w:abstractNum>
  <w:abstractNum w:abstractNumId="6" w15:restartNumberingAfterBreak="0">
    <w:nsid w:val="05972599"/>
    <w:multiLevelType w:val="hybridMultilevel"/>
    <w:tmpl w:val="332C7472"/>
    <w:lvl w:ilvl="0" w:tplc="C7048D90">
      <w:start w:val="1"/>
      <w:numFmt w:val="lowerLetter"/>
      <w:lvlText w:val="%1)"/>
      <w:lvlJc w:val="left"/>
      <w:pPr>
        <w:ind w:left="1168" w:hanging="443"/>
      </w:pPr>
      <w:rPr>
        <w:rFonts w:ascii="Times New Roman" w:eastAsia="Times New Roman" w:hAnsi="Times New Roman" w:cs="Times New Roman" w:hint="default"/>
        <w:color w:val="231F20"/>
        <w:w w:val="100"/>
        <w:sz w:val="22"/>
        <w:szCs w:val="22"/>
      </w:rPr>
    </w:lvl>
    <w:lvl w:ilvl="1" w:tplc="76B811BA">
      <w:start w:val="1"/>
      <w:numFmt w:val="lowerRoman"/>
      <w:lvlText w:val="%2)"/>
      <w:lvlJc w:val="left"/>
      <w:pPr>
        <w:ind w:left="1665" w:hanging="525"/>
      </w:pPr>
      <w:rPr>
        <w:rFonts w:ascii="Times New Roman" w:eastAsia="Times New Roman" w:hAnsi="Times New Roman" w:cs="Times New Roman" w:hint="default"/>
        <w:color w:val="231F20"/>
        <w:w w:val="100"/>
        <w:sz w:val="22"/>
        <w:szCs w:val="22"/>
      </w:rPr>
    </w:lvl>
    <w:lvl w:ilvl="2" w:tplc="724C5AF8">
      <w:numFmt w:val="bullet"/>
      <w:lvlText w:val="•"/>
      <w:lvlJc w:val="left"/>
      <w:pPr>
        <w:ind w:left="2667" w:hanging="525"/>
      </w:pPr>
      <w:rPr>
        <w:rFonts w:hint="default"/>
      </w:rPr>
    </w:lvl>
    <w:lvl w:ilvl="3" w:tplc="6726B768">
      <w:numFmt w:val="bullet"/>
      <w:lvlText w:val="•"/>
      <w:lvlJc w:val="left"/>
      <w:pPr>
        <w:ind w:left="3674" w:hanging="525"/>
      </w:pPr>
      <w:rPr>
        <w:rFonts w:hint="default"/>
      </w:rPr>
    </w:lvl>
    <w:lvl w:ilvl="4" w:tplc="80B89DF2">
      <w:numFmt w:val="bullet"/>
      <w:lvlText w:val="•"/>
      <w:lvlJc w:val="left"/>
      <w:pPr>
        <w:ind w:left="4681" w:hanging="525"/>
      </w:pPr>
      <w:rPr>
        <w:rFonts w:hint="default"/>
      </w:rPr>
    </w:lvl>
    <w:lvl w:ilvl="5" w:tplc="BF0826D0">
      <w:numFmt w:val="bullet"/>
      <w:lvlText w:val="•"/>
      <w:lvlJc w:val="left"/>
      <w:pPr>
        <w:ind w:left="5689" w:hanging="525"/>
      </w:pPr>
      <w:rPr>
        <w:rFonts w:hint="default"/>
      </w:rPr>
    </w:lvl>
    <w:lvl w:ilvl="6" w:tplc="70CCE3EA">
      <w:numFmt w:val="bullet"/>
      <w:lvlText w:val="•"/>
      <w:lvlJc w:val="left"/>
      <w:pPr>
        <w:ind w:left="6696" w:hanging="525"/>
      </w:pPr>
      <w:rPr>
        <w:rFonts w:hint="default"/>
      </w:rPr>
    </w:lvl>
    <w:lvl w:ilvl="7" w:tplc="3FEA469A">
      <w:numFmt w:val="bullet"/>
      <w:lvlText w:val="•"/>
      <w:lvlJc w:val="left"/>
      <w:pPr>
        <w:ind w:left="7703" w:hanging="525"/>
      </w:pPr>
      <w:rPr>
        <w:rFonts w:hint="default"/>
      </w:rPr>
    </w:lvl>
    <w:lvl w:ilvl="8" w:tplc="D9646040">
      <w:numFmt w:val="bullet"/>
      <w:lvlText w:val="•"/>
      <w:lvlJc w:val="left"/>
      <w:pPr>
        <w:ind w:left="8710" w:hanging="525"/>
      </w:pPr>
      <w:rPr>
        <w:rFonts w:hint="default"/>
      </w:rPr>
    </w:lvl>
  </w:abstractNum>
  <w:abstractNum w:abstractNumId="7" w15:restartNumberingAfterBreak="0">
    <w:nsid w:val="0638488F"/>
    <w:multiLevelType w:val="hybridMultilevel"/>
    <w:tmpl w:val="AE9078C8"/>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1E6BA8"/>
    <w:multiLevelType w:val="hybridMultilevel"/>
    <w:tmpl w:val="CE60E718"/>
    <w:lvl w:ilvl="0" w:tplc="3E5228BC">
      <w:start w:val="1"/>
      <w:numFmt w:val="decimal"/>
      <w:lvlText w:val="%1."/>
      <w:lvlJc w:val="left"/>
      <w:pPr>
        <w:ind w:left="546" w:hanging="390"/>
      </w:pPr>
      <w:rPr>
        <w:rFonts w:ascii="Times New Roman" w:eastAsia="Times New Roman" w:hAnsi="Times New Roman" w:cs="Times New Roman" w:hint="default"/>
        <w:color w:val="231F20"/>
        <w:spacing w:val="-20"/>
        <w:w w:val="100"/>
        <w:sz w:val="22"/>
        <w:szCs w:val="22"/>
      </w:rPr>
    </w:lvl>
    <w:lvl w:ilvl="1" w:tplc="16700AD4">
      <w:numFmt w:val="bullet"/>
      <w:lvlText w:val="•"/>
      <w:lvlJc w:val="left"/>
      <w:pPr>
        <w:ind w:left="1552" w:hanging="390"/>
      </w:pPr>
      <w:rPr>
        <w:rFonts w:hint="default"/>
      </w:rPr>
    </w:lvl>
    <w:lvl w:ilvl="2" w:tplc="E8C8ED70">
      <w:numFmt w:val="bullet"/>
      <w:lvlText w:val="•"/>
      <w:lvlJc w:val="left"/>
      <w:pPr>
        <w:ind w:left="2565" w:hanging="390"/>
      </w:pPr>
      <w:rPr>
        <w:rFonts w:hint="default"/>
      </w:rPr>
    </w:lvl>
    <w:lvl w:ilvl="3" w:tplc="8EF4C35A">
      <w:numFmt w:val="bullet"/>
      <w:lvlText w:val="•"/>
      <w:lvlJc w:val="left"/>
      <w:pPr>
        <w:ind w:left="3577" w:hanging="390"/>
      </w:pPr>
      <w:rPr>
        <w:rFonts w:hint="default"/>
      </w:rPr>
    </w:lvl>
    <w:lvl w:ilvl="4" w:tplc="E5B85F66">
      <w:numFmt w:val="bullet"/>
      <w:lvlText w:val="•"/>
      <w:lvlJc w:val="left"/>
      <w:pPr>
        <w:ind w:left="4590" w:hanging="390"/>
      </w:pPr>
      <w:rPr>
        <w:rFonts w:hint="default"/>
      </w:rPr>
    </w:lvl>
    <w:lvl w:ilvl="5" w:tplc="46CA3992">
      <w:numFmt w:val="bullet"/>
      <w:lvlText w:val="•"/>
      <w:lvlJc w:val="left"/>
      <w:pPr>
        <w:ind w:left="5602" w:hanging="390"/>
      </w:pPr>
      <w:rPr>
        <w:rFonts w:hint="default"/>
      </w:rPr>
    </w:lvl>
    <w:lvl w:ilvl="6" w:tplc="279E21D6">
      <w:numFmt w:val="bullet"/>
      <w:lvlText w:val="•"/>
      <w:lvlJc w:val="left"/>
      <w:pPr>
        <w:ind w:left="6615" w:hanging="390"/>
      </w:pPr>
      <w:rPr>
        <w:rFonts w:hint="default"/>
      </w:rPr>
    </w:lvl>
    <w:lvl w:ilvl="7" w:tplc="6B1A23E2">
      <w:numFmt w:val="bullet"/>
      <w:lvlText w:val="•"/>
      <w:lvlJc w:val="left"/>
      <w:pPr>
        <w:ind w:left="7627" w:hanging="390"/>
      </w:pPr>
      <w:rPr>
        <w:rFonts w:hint="default"/>
      </w:rPr>
    </w:lvl>
    <w:lvl w:ilvl="8" w:tplc="DD244B36">
      <w:numFmt w:val="bullet"/>
      <w:lvlText w:val="•"/>
      <w:lvlJc w:val="left"/>
      <w:pPr>
        <w:ind w:left="8640" w:hanging="390"/>
      </w:pPr>
      <w:rPr>
        <w:rFonts w:hint="default"/>
      </w:rPr>
    </w:lvl>
  </w:abstractNum>
  <w:abstractNum w:abstractNumId="9"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0BCA7518"/>
    <w:multiLevelType w:val="hybridMultilevel"/>
    <w:tmpl w:val="E33289C8"/>
    <w:lvl w:ilvl="0" w:tplc="2E469F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751F60"/>
    <w:multiLevelType w:val="hybridMultilevel"/>
    <w:tmpl w:val="BBB2399E"/>
    <w:lvl w:ilvl="0" w:tplc="2E469F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CF70B10"/>
    <w:multiLevelType w:val="hybridMultilevel"/>
    <w:tmpl w:val="10EA22D4"/>
    <w:lvl w:ilvl="0" w:tplc="2E469F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D095603"/>
    <w:multiLevelType w:val="hybridMultilevel"/>
    <w:tmpl w:val="ED28A4BA"/>
    <w:lvl w:ilvl="0" w:tplc="DEA4B4C2">
      <w:start w:val="1"/>
      <w:numFmt w:val="lowerLetter"/>
      <w:lvlText w:val="%1)"/>
      <w:lvlJc w:val="left"/>
      <w:pPr>
        <w:ind w:left="1154" w:hanging="429"/>
      </w:pPr>
      <w:rPr>
        <w:rFonts w:ascii="Times New Roman" w:eastAsia="Times New Roman" w:hAnsi="Times New Roman" w:cs="Times New Roman" w:hint="default"/>
        <w:color w:val="231F20"/>
        <w:w w:val="100"/>
        <w:sz w:val="22"/>
        <w:szCs w:val="22"/>
      </w:rPr>
    </w:lvl>
    <w:lvl w:ilvl="1" w:tplc="EAC2C47A">
      <w:start w:val="1"/>
      <w:numFmt w:val="lowerRoman"/>
      <w:lvlText w:val="%2)"/>
      <w:lvlJc w:val="left"/>
      <w:pPr>
        <w:ind w:left="1589" w:hanging="440"/>
      </w:pPr>
      <w:rPr>
        <w:rFonts w:ascii="Times New Roman" w:eastAsia="Times New Roman" w:hAnsi="Times New Roman" w:cs="Times New Roman" w:hint="default"/>
        <w:color w:val="231F20"/>
        <w:w w:val="100"/>
        <w:sz w:val="22"/>
        <w:szCs w:val="22"/>
      </w:rPr>
    </w:lvl>
    <w:lvl w:ilvl="2" w:tplc="0C7A27BA">
      <w:numFmt w:val="bullet"/>
      <w:lvlText w:val="•"/>
      <w:lvlJc w:val="left"/>
      <w:pPr>
        <w:ind w:left="2596" w:hanging="440"/>
      </w:pPr>
      <w:rPr>
        <w:rFonts w:hint="default"/>
      </w:rPr>
    </w:lvl>
    <w:lvl w:ilvl="3" w:tplc="59AA4DE2">
      <w:numFmt w:val="bullet"/>
      <w:lvlText w:val="•"/>
      <w:lvlJc w:val="left"/>
      <w:pPr>
        <w:ind w:left="3612" w:hanging="440"/>
      </w:pPr>
      <w:rPr>
        <w:rFonts w:hint="default"/>
      </w:rPr>
    </w:lvl>
    <w:lvl w:ilvl="4" w:tplc="6DF25A9E">
      <w:numFmt w:val="bullet"/>
      <w:lvlText w:val="•"/>
      <w:lvlJc w:val="left"/>
      <w:pPr>
        <w:ind w:left="4628" w:hanging="440"/>
      </w:pPr>
      <w:rPr>
        <w:rFonts w:hint="default"/>
      </w:rPr>
    </w:lvl>
    <w:lvl w:ilvl="5" w:tplc="BC0471CE">
      <w:numFmt w:val="bullet"/>
      <w:lvlText w:val="•"/>
      <w:lvlJc w:val="left"/>
      <w:pPr>
        <w:ind w:left="5644" w:hanging="440"/>
      </w:pPr>
      <w:rPr>
        <w:rFonts w:hint="default"/>
      </w:rPr>
    </w:lvl>
    <w:lvl w:ilvl="6" w:tplc="5CACC2F8">
      <w:numFmt w:val="bullet"/>
      <w:lvlText w:val="•"/>
      <w:lvlJc w:val="left"/>
      <w:pPr>
        <w:ind w:left="6660" w:hanging="440"/>
      </w:pPr>
      <w:rPr>
        <w:rFonts w:hint="default"/>
      </w:rPr>
    </w:lvl>
    <w:lvl w:ilvl="7" w:tplc="50DC6692">
      <w:numFmt w:val="bullet"/>
      <w:lvlText w:val="•"/>
      <w:lvlJc w:val="left"/>
      <w:pPr>
        <w:ind w:left="7677" w:hanging="440"/>
      </w:pPr>
      <w:rPr>
        <w:rFonts w:hint="default"/>
      </w:rPr>
    </w:lvl>
    <w:lvl w:ilvl="8" w:tplc="8978353C">
      <w:numFmt w:val="bullet"/>
      <w:lvlText w:val="•"/>
      <w:lvlJc w:val="left"/>
      <w:pPr>
        <w:ind w:left="8693" w:hanging="440"/>
      </w:pPr>
      <w:rPr>
        <w:rFonts w:hint="default"/>
      </w:rPr>
    </w:lvl>
  </w:abstractNum>
  <w:abstractNum w:abstractNumId="14" w15:restartNumberingAfterBreak="0">
    <w:nsid w:val="0FF8551B"/>
    <w:multiLevelType w:val="hybridMultilevel"/>
    <w:tmpl w:val="85DA6FC0"/>
    <w:lvl w:ilvl="0" w:tplc="2E469F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06F19E0"/>
    <w:multiLevelType w:val="hybridMultilevel"/>
    <w:tmpl w:val="AE22BA78"/>
    <w:lvl w:ilvl="0" w:tplc="2E469F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0F24AA4"/>
    <w:multiLevelType w:val="multilevel"/>
    <w:tmpl w:val="8320C77A"/>
    <w:lvl w:ilvl="0">
      <w:start w:val="2"/>
      <w:numFmt w:val="decimal"/>
      <w:lvlText w:val="%1"/>
      <w:lvlJc w:val="left"/>
      <w:pPr>
        <w:ind w:left="360" w:hanging="360"/>
      </w:pPr>
      <w:rPr>
        <w:rFonts w:hint="default"/>
        <w:color w:val="231F20"/>
      </w:rPr>
    </w:lvl>
    <w:lvl w:ilvl="1">
      <w:start w:val="1"/>
      <w:numFmt w:val="decimal"/>
      <w:lvlText w:val="%1.%2"/>
      <w:lvlJc w:val="left"/>
      <w:pPr>
        <w:ind w:left="360" w:hanging="360"/>
      </w:pPr>
      <w:rPr>
        <w:rFonts w:hint="default"/>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720" w:hanging="72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080" w:hanging="108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440" w:hanging="1440"/>
      </w:pPr>
      <w:rPr>
        <w:rFonts w:hint="default"/>
        <w:color w:val="231F20"/>
      </w:rPr>
    </w:lvl>
    <w:lvl w:ilvl="8">
      <w:start w:val="1"/>
      <w:numFmt w:val="decimal"/>
      <w:lvlText w:val="%1.%2.%3.%4.%5.%6.%7.%8.%9"/>
      <w:lvlJc w:val="left"/>
      <w:pPr>
        <w:ind w:left="1440" w:hanging="1440"/>
      </w:pPr>
      <w:rPr>
        <w:rFonts w:hint="default"/>
        <w:color w:val="231F20"/>
      </w:rPr>
    </w:lvl>
  </w:abstractNum>
  <w:abstractNum w:abstractNumId="17" w15:restartNumberingAfterBreak="0">
    <w:nsid w:val="1256190C"/>
    <w:multiLevelType w:val="hybridMultilevel"/>
    <w:tmpl w:val="3DE49E44"/>
    <w:lvl w:ilvl="0" w:tplc="2D241528">
      <w:start w:val="1"/>
      <w:numFmt w:val="decimal"/>
      <w:lvlText w:val="%1."/>
      <w:lvlJc w:val="left"/>
      <w:pPr>
        <w:ind w:left="675" w:hanging="563"/>
      </w:pPr>
      <w:rPr>
        <w:rFonts w:ascii="Times New Roman" w:eastAsia="Times New Roman" w:hAnsi="Times New Roman" w:cs="Times New Roman" w:hint="default"/>
        <w:color w:val="231F20"/>
        <w:spacing w:val="-18"/>
        <w:w w:val="100"/>
        <w:sz w:val="22"/>
        <w:szCs w:val="22"/>
      </w:rPr>
    </w:lvl>
    <w:lvl w:ilvl="1" w:tplc="222C721A">
      <w:numFmt w:val="bullet"/>
      <w:lvlText w:val="•"/>
      <w:lvlJc w:val="left"/>
      <w:pPr>
        <w:ind w:left="1674" w:hanging="563"/>
      </w:pPr>
      <w:rPr>
        <w:rFonts w:hint="default"/>
      </w:rPr>
    </w:lvl>
    <w:lvl w:ilvl="2" w:tplc="ABA67C72">
      <w:numFmt w:val="bullet"/>
      <w:lvlText w:val="•"/>
      <w:lvlJc w:val="left"/>
      <w:pPr>
        <w:ind w:left="2669" w:hanging="563"/>
      </w:pPr>
      <w:rPr>
        <w:rFonts w:hint="default"/>
      </w:rPr>
    </w:lvl>
    <w:lvl w:ilvl="3" w:tplc="B4629A1E">
      <w:numFmt w:val="bullet"/>
      <w:lvlText w:val="•"/>
      <w:lvlJc w:val="left"/>
      <w:pPr>
        <w:ind w:left="3663" w:hanging="563"/>
      </w:pPr>
      <w:rPr>
        <w:rFonts w:hint="default"/>
      </w:rPr>
    </w:lvl>
    <w:lvl w:ilvl="4" w:tplc="1BCCE8F4">
      <w:numFmt w:val="bullet"/>
      <w:lvlText w:val="•"/>
      <w:lvlJc w:val="left"/>
      <w:pPr>
        <w:ind w:left="4658" w:hanging="563"/>
      </w:pPr>
      <w:rPr>
        <w:rFonts w:hint="default"/>
      </w:rPr>
    </w:lvl>
    <w:lvl w:ilvl="5" w:tplc="83446966">
      <w:numFmt w:val="bullet"/>
      <w:lvlText w:val="•"/>
      <w:lvlJc w:val="left"/>
      <w:pPr>
        <w:ind w:left="5652" w:hanging="563"/>
      </w:pPr>
      <w:rPr>
        <w:rFonts w:hint="default"/>
      </w:rPr>
    </w:lvl>
    <w:lvl w:ilvl="6" w:tplc="F8601588">
      <w:numFmt w:val="bullet"/>
      <w:lvlText w:val="•"/>
      <w:lvlJc w:val="left"/>
      <w:pPr>
        <w:ind w:left="6647" w:hanging="563"/>
      </w:pPr>
      <w:rPr>
        <w:rFonts w:hint="default"/>
      </w:rPr>
    </w:lvl>
    <w:lvl w:ilvl="7" w:tplc="71C29224">
      <w:numFmt w:val="bullet"/>
      <w:lvlText w:val="•"/>
      <w:lvlJc w:val="left"/>
      <w:pPr>
        <w:ind w:left="7641" w:hanging="563"/>
      </w:pPr>
      <w:rPr>
        <w:rFonts w:hint="default"/>
      </w:rPr>
    </w:lvl>
    <w:lvl w:ilvl="8" w:tplc="111A53A0">
      <w:numFmt w:val="bullet"/>
      <w:lvlText w:val="•"/>
      <w:lvlJc w:val="left"/>
      <w:pPr>
        <w:ind w:left="8636" w:hanging="563"/>
      </w:pPr>
      <w:rPr>
        <w:rFonts w:hint="default"/>
      </w:rPr>
    </w:lvl>
  </w:abstractNum>
  <w:abstractNum w:abstractNumId="18" w15:restartNumberingAfterBreak="0">
    <w:nsid w:val="141F19CB"/>
    <w:multiLevelType w:val="hybridMultilevel"/>
    <w:tmpl w:val="57EEDC62"/>
    <w:lvl w:ilvl="0" w:tplc="34AE53C6">
      <w:start w:val="2"/>
      <w:numFmt w:val="lowerRoman"/>
      <w:lvlText w:val="%1)"/>
      <w:lvlJc w:val="left"/>
      <w:pPr>
        <w:ind w:left="1152" w:hanging="442"/>
      </w:pPr>
      <w:rPr>
        <w:rFonts w:ascii="Times New Roman" w:eastAsia="Times New Roman" w:hAnsi="Times New Roman" w:cs="Times New Roman" w:hint="default"/>
        <w:color w:val="231F20"/>
        <w:w w:val="100"/>
        <w:sz w:val="22"/>
        <w:szCs w:val="22"/>
      </w:rPr>
    </w:lvl>
    <w:lvl w:ilvl="1" w:tplc="3814B226">
      <w:numFmt w:val="bullet"/>
      <w:lvlText w:val="•"/>
      <w:lvlJc w:val="left"/>
      <w:pPr>
        <w:ind w:left="2116" w:hanging="442"/>
      </w:pPr>
      <w:rPr>
        <w:rFonts w:hint="default"/>
      </w:rPr>
    </w:lvl>
    <w:lvl w:ilvl="2" w:tplc="026A1382">
      <w:numFmt w:val="bullet"/>
      <w:lvlText w:val="•"/>
      <w:lvlJc w:val="left"/>
      <w:pPr>
        <w:ind w:left="3073" w:hanging="442"/>
      </w:pPr>
      <w:rPr>
        <w:rFonts w:hint="default"/>
      </w:rPr>
    </w:lvl>
    <w:lvl w:ilvl="3" w:tplc="BC54889C">
      <w:numFmt w:val="bullet"/>
      <w:lvlText w:val="•"/>
      <w:lvlJc w:val="left"/>
      <w:pPr>
        <w:ind w:left="4029" w:hanging="442"/>
      </w:pPr>
      <w:rPr>
        <w:rFonts w:hint="default"/>
      </w:rPr>
    </w:lvl>
    <w:lvl w:ilvl="4" w:tplc="420E7102">
      <w:numFmt w:val="bullet"/>
      <w:lvlText w:val="•"/>
      <w:lvlJc w:val="left"/>
      <w:pPr>
        <w:ind w:left="4986" w:hanging="442"/>
      </w:pPr>
      <w:rPr>
        <w:rFonts w:hint="default"/>
      </w:rPr>
    </w:lvl>
    <w:lvl w:ilvl="5" w:tplc="CEC2823C">
      <w:numFmt w:val="bullet"/>
      <w:lvlText w:val="•"/>
      <w:lvlJc w:val="left"/>
      <w:pPr>
        <w:ind w:left="5942" w:hanging="442"/>
      </w:pPr>
      <w:rPr>
        <w:rFonts w:hint="default"/>
      </w:rPr>
    </w:lvl>
    <w:lvl w:ilvl="6" w:tplc="9C364854">
      <w:numFmt w:val="bullet"/>
      <w:lvlText w:val="•"/>
      <w:lvlJc w:val="left"/>
      <w:pPr>
        <w:ind w:left="6899" w:hanging="442"/>
      </w:pPr>
      <w:rPr>
        <w:rFonts w:hint="default"/>
      </w:rPr>
    </w:lvl>
    <w:lvl w:ilvl="7" w:tplc="42CE5324">
      <w:numFmt w:val="bullet"/>
      <w:lvlText w:val="•"/>
      <w:lvlJc w:val="left"/>
      <w:pPr>
        <w:ind w:left="7855" w:hanging="442"/>
      </w:pPr>
      <w:rPr>
        <w:rFonts w:hint="default"/>
      </w:rPr>
    </w:lvl>
    <w:lvl w:ilvl="8" w:tplc="0A7A5D96">
      <w:numFmt w:val="bullet"/>
      <w:lvlText w:val="•"/>
      <w:lvlJc w:val="left"/>
      <w:pPr>
        <w:ind w:left="8812" w:hanging="442"/>
      </w:pPr>
      <w:rPr>
        <w:rFonts w:hint="default"/>
      </w:rPr>
    </w:lvl>
  </w:abstractNum>
  <w:abstractNum w:abstractNumId="19" w15:restartNumberingAfterBreak="0">
    <w:nsid w:val="18B3524C"/>
    <w:multiLevelType w:val="multilevel"/>
    <w:tmpl w:val="90B2931C"/>
    <w:lvl w:ilvl="0">
      <w:start w:val="45"/>
      <w:numFmt w:val="decimal"/>
      <w:lvlText w:val="%1"/>
      <w:lvlJc w:val="left"/>
      <w:pPr>
        <w:ind w:left="390" w:hanging="390"/>
      </w:pPr>
      <w:rPr>
        <w:rFonts w:hint="default"/>
        <w:color w:val="231F20"/>
      </w:rPr>
    </w:lvl>
    <w:lvl w:ilvl="1">
      <w:start w:val="1"/>
      <w:numFmt w:val="decimal"/>
      <w:lvlText w:val="%1.%2"/>
      <w:lvlJc w:val="left"/>
      <w:pPr>
        <w:ind w:left="534" w:hanging="390"/>
      </w:pPr>
      <w:rPr>
        <w:rFonts w:hint="default"/>
        <w:b w:val="0"/>
        <w:bCs/>
        <w:color w:val="231F20"/>
      </w:rPr>
    </w:lvl>
    <w:lvl w:ilvl="2">
      <w:start w:val="1"/>
      <w:numFmt w:val="decimal"/>
      <w:lvlText w:val="%1.%2.%3"/>
      <w:lvlJc w:val="left"/>
      <w:pPr>
        <w:ind w:left="1008" w:hanging="720"/>
      </w:pPr>
      <w:rPr>
        <w:rFonts w:hint="default"/>
        <w:color w:val="231F20"/>
      </w:rPr>
    </w:lvl>
    <w:lvl w:ilvl="3">
      <w:start w:val="1"/>
      <w:numFmt w:val="decimal"/>
      <w:lvlText w:val="%1.%2.%3.%4"/>
      <w:lvlJc w:val="left"/>
      <w:pPr>
        <w:ind w:left="1152" w:hanging="720"/>
      </w:pPr>
      <w:rPr>
        <w:rFonts w:hint="default"/>
        <w:color w:val="231F20"/>
      </w:rPr>
    </w:lvl>
    <w:lvl w:ilvl="4">
      <w:start w:val="1"/>
      <w:numFmt w:val="decimal"/>
      <w:lvlText w:val="%1.%2.%3.%4.%5"/>
      <w:lvlJc w:val="left"/>
      <w:pPr>
        <w:ind w:left="1656" w:hanging="1080"/>
      </w:pPr>
      <w:rPr>
        <w:rFonts w:hint="default"/>
        <w:color w:val="231F20"/>
      </w:rPr>
    </w:lvl>
    <w:lvl w:ilvl="5">
      <w:start w:val="1"/>
      <w:numFmt w:val="decimal"/>
      <w:lvlText w:val="%1.%2.%3.%4.%5.%6"/>
      <w:lvlJc w:val="left"/>
      <w:pPr>
        <w:ind w:left="1800" w:hanging="1080"/>
      </w:pPr>
      <w:rPr>
        <w:rFonts w:hint="default"/>
        <w:color w:val="231F20"/>
      </w:rPr>
    </w:lvl>
    <w:lvl w:ilvl="6">
      <w:start w:val="1"/>
      <w:numFmt w:val="decimal"/>
      <w:lvlText w:val="%1.%2.%3.%4.%5.%6.%7"/>
      <w:lvlJc w:val="left"/>
      <w:pPr>
        <w:ind w:left="2304" w:hanging="1440"/>
      </w:pPr>
      <w:rPr>
        <w:rFonts w:hint="default"/>
        <w:color w:val="231F20"/>
      </w:rPr>
    </w:lvl>
    <w:lvl w:ilvl="7">
      <w:start w:val="1"/>
      <w:numFmt w:val="decimal"/>
      <w:lvlText w:val="%1.%2.%3.%4.%5.%6.%7.%8"/>
      <w:lvlJc w:val="left"/>
      <w:pPr>
        <w:ind w:left="2448" w:hanging="1440"/>
      </w:pPr>
      <w:rPr>
        <w:rFonts w:hint="default"/>
        <w:color w:val="231F20"/>
      </w:rPr>
    </w:lvl>
    <w:lvl w:ilvl="8">
      <w:start w:val="1"/>
      <w:numFmt w:val="decimal"/>
      <w:lvlText w:val="%1.%2.%3.%4.%5.%6.%7.%8.%9"/>
      <w:lvlJc w:val="left"/>
      <w:pPr>
        <w:ind w:left="2592" w:hanging="1440"/>
      </w:pPr>
      <w:rPr>
        <w:rFonts w:hint="default"/>
        <w:color w:val="231F20"/>
      </w:rPr>
    </w:lvl>
  </w:abstractNum>
  <w:abstractNum w:abstractNumId="20" w15:restartNumberingAfterBreak="0">
    <w:nsid w:val="1A43450F"/>
    <w:multiLevelType w:val="hybridMultilevel"/>
    <w:tmpl w:val="16646720"/>
    <w:lvl w:ilvl="0" w:tplc="B09E3E50">
      <w:start w:val="44"/>
      <w:numFmt w:val="decimal"/>
      <w:lvlText w:val="%1"/>
      <w:lvlJc w:val="left"/>
      <w:pPr>
        <w:ind w:left="712" w:hanging="563"/>
      </w:pPr>
      <w:rPr>
        <w:rFonts w:ascii="Times New Roman" w:eastAsia="Times New Roman" w:hAnsi="Times New Roman" w:cs="Times New Roman" w:hint="default"/>
        <w:b/>
        <w:bCs/>
        <w:color w:val="231F20"/>
        <w:spacing w:val="-23"/>
        <w:w w:val="100"/>
        <w:sz w:val="22"/>
        <w:szCs w:val="22"/>
      </w:rPr>
    </w:lvl>
    <w:lvl w:ilvl="1" w:tplc="00F2C222">
      <w:numFmt w:val="none"/>
      <w:lvlText w:val=""/>
      <w:lvlJc w:val="left"/>
      <w:pPr>
        <w:tabs>
          <w:tab w:val="num" w:pos="360"/>
        </w:tabs>
      </w:pPr>
    </w:lvl>
    <w:lvl w:ilvl="2" w:tplc="0F129DBA">
      <w:numFmt w:val="bullet"/>
      <w:lvlText w:val="•"/>
      <w:lvlJc w:val="left"/>
      <w:pPr>
        <w:ind w:left="2721" w:hanging="563"/>
      </w:pPr>
      <w:rPr>
        <w:rFonts w:hint="default"/>
      </w:rPr>
    </w:lvl>
    <w:lvl w:ilvl="3" w:tplc="6D40A1DC">
      <w:numFmt w:val="bullet"/>
      <w:lvlText w:val="•"/>
      <w:lvlJc w:val="left"/>
      <w:pPr>
        <w:ind w:left="3721" w:hanging="563"/>
      </w:pPr>
      <w:rPr>
        <w:rFonts w:hint="default"/>
      </w:rPr>
    </w:lvl>
    <w:lvl w:ilvl="4" w:tplc="1B46D390">
      <w:numFmt w:val="bullet"/>
      <w:lvlText w:val="•"/>
      <w:lvlJc w:val="left"/>
      <w:pPr>
        <w:ind w:left="4722" w:hanging="563"/>
      </w:pPr>
      <w:rPr>
        <w:rFonts w:hint="default"/>
      </w:rPr>
    </w:lvl>
    <w:lvl w:ilvl="5" w:tplc="F300E0C6">
      <w:numFmt w:val="bullet"/>
      <w:lvlText w:val="•"/>
      <w:lvlJc w:val="left"/>
      <w:pPr>
        <w:ind w:left="5722" w:hanging="563"/>
      </w:pPr>
      <w:rPr>
        <w:rFonts w:hint="default"/>
      </w:rPr>
    </w:lvl>
    <w:lvl w:ilvl="6" w:tplc="91888D7A">
      <w:numFmt w:val="bullet"/>
      <w:lvlText w:val="•"/>
      <w:lvlJc w:val="left"/>
      <w:pPr>
        <w:ind w:left="6723" w:hanging="563"/>
      </w:pPr>
      <w:rPr>
        <w:rFonts w:hint="default"/>
      </w:rPr>
    </w:lvl>
    <w:lvl w:ilvl="7" w:tplc="F070A476">
      <w:numFmt w:val="bullet"/>
      <w:lvlText w:val="•"/>
      <w:lvlJc w:val="left"/>
      <w:pPr>
        <w:ind w:left="7723" w:hanging="563"/>
      </w:pPr>
      <w:rPr>
        <w:rFonts w:hint="default"/>
      </w:rPr>
    </w:lvl>
    <w:lvl w:ilvl="8" w:tplc="DAEC234A">
      <w:numFmt w:val="bullet"/>
      <w:lvlText w:val="•"/>
      <w:lvlJc w:val="left"/>
      <w:pPr>
        <w:ind w:left="8724" w:hanging="563"/>
      </w:pPr>
      <w:rPr>
        <w:rFonts w:hint="default"/>
      </w:rPr>
    </w:lvl>
  </w:abstractNum>
  <w:abstractNum w:abstractNumId="21" w15:restartNumberingAfterBreak="0">
    <w:nsid w:val="1ACF2021"/>
    <w:multiLevelType w:val="hybridMultilevel"/>
    <w:tmpl w:val="A39AF9B6"/>
    <w:lvl w:ilvl="0" w:tplc="B56698B0">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B3D3016"/>
    <w:multiLevelType w:val="hybridMultilevel"/>
    <w:tmpl w:val="D43ED506"/>
    <w:lvl w:ilvl="0" w:tplc="EE68B1E0">
      <w:start w:val="1"/>
      <w:numFmt w:val="lowerLetter"/>
      <w:lvlText w:val="%1)"/>
      <w:lvlJc w:val="left"/>
      <w:pPr>
        <w:ind w:left="1440" w:hanging="360"/>
      </w:pPr>
      <w:rPr>
        <w:rFonts w:ascii="Times New Roman" w:eastAsia="Times New Roman" w:hAnsi="Times New Roman" w:cs="Times New Roman" w:hint="default"/>
        <w:color w:val="231F20"/>
        <w:w w:val="10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D4B0190"/>
    <w:multiLevelType w:val="hybridMultilevel"/>
    <w:tmpl w:val="32601196"/>
    <w:lvl w:ilvl="0" w:tplc="16843504">
      <w:start w:val="1"/>
      <w:numFmt w:val="decimal"/>
      <w:lvlText w:val="%1."/>
      <w:lvlJc w:val="left"/>
      <w:pPr>
        <w:ind w:left="711" w:hanging="564"/>
      </w:pPr>
      <w:rPr>
        <w:rFonts w:ascii="Times New Roman" w:eastAsia="Times New Roman" w:hAnsi="Times New Roman" w:cs="Times New Roman" w:hint="default"/>
        <w:b/>
        <w:bCs/>
        <w:color w:val="231F20"/>
        <w:spacing w:val="-23"/>
        <w:w w:val="100"/>
        <w:sz w:val="22"/>
        <w:szCs w:val="22"/>
      </w:rPr>
    </w:lvl>
    <w:lvl w:ilvl="1" w:tplc="222A3080">
      <w:numFmt w:val="none"/>
      <w:lvlText w:val=""/>
      <w:lvlJc w:val="left"/>
      <w:pPr>
        <w:tabs>
          <w:tab w:val="num" w:pos="360"/>
        </w:tabs>
      </w:pPr>
    </w:lvl>
    <w:lvl w:ilvl="2" w:tplc="FF1A3BF6">
      <w:start w:val="1"/>
      <w:numFmt w:val="lowerLetter"/>
      <w:lvlText w:val="%3)"/>
      <w:lvlJc w:val="left"/>
      <w:pPr>
        <w:ind w:left="1162" w:hanging="570"/>
      </w:pPr>
      <w:rPr>
        <w:rFonts w:ascii="Times New Roman" w:eastAsia="Times New Roman" w:hAnsi="Times New Roman" w:cs="Times New Roman" w:hint="default"/>
        <w:color w:val="231F20"/>
        <w:w w:val="100"/>
        <w:sz w:val="22"/>
        <w:szCs w:val="22"/>
      </w:rPr>
    </w:lvl>
    <w:lvl w:ilvl="3" w:tplc="9F645056">
      <w:numFmt w:val="bullet"/>
      <w:lvlText w:val="•"/>
      <w:lvlJc w:val="left"/>
      <w:pPr>
        <w:ind w:left="3285" w:hanging="570"/>
      </w:pPr>
      <w:rPr>
        <w:rFonts w:hint="default"/>
      </w:rPr>
    </w:lvl>
    <w:lvl w:ilvl="4" w:tplc="4A945D8C">
      <w:numFmt w:val="bullet"/>
      <w:lvlText w:val="•"/>
      <w:lvlJc w:val="left"/>
      <w:pPr>
        <w:ind w:left="4348" w:hanging="570"/>
      </w:pPr>
      <w:rPr>
        <w:rFonts w:hint="default"/>
      </w:rPr>
    </w:lvl>
    <w:lvl w:ilvl="5" w:tplc="428AFA1A">
      <w:numFmt w:val="bullet"/>
      <w:lvlText w:val="•"/>
      <w:lvlJc w:val="left"/>
      <w:pPr>
        <w:ind w:left="5411" w:hanging="570"/>
      </w:pPr>
      <w:rPr>
        <w:rFonts w:hint="default"/>
      </w:rPr>
    </w:lvl>
    <w:lvl w:ilvl="6" w:tplc="5FCEE7E2">
      <w:numFmt w:val="bullet"/>
      <w:lvlText w:val="•"/>
      <w:lvlJc w:val="left"/>
      <w:pPr>
        <w:ind w:left="6474" w:hanging="570"/>
      </w:pPr>
      <w:rPr>
        <w:rFonts w:hint="default"/>
      </w:rPr>
    </w:lvl>
    <w:lvl w:ilvl="7" w:tplc="8FAA162A">
      <w:numFmt w:val="bullet"/>
      <w:lvlText w:val="•"/>
      <w:lvlJc w:val="left"/>
      <w:pPr>
        <w:ind w:left="7537" w:hanging="570"/>
      </w:pPr>
      <w:rPr>
        <w:rFonts w:hint="default"/>
      </w:rPr>
    </w:lvl>
    <w:lvl w:ilvl="8" w:tplc="A6D6D022">
      <w:numFmt w:val="bullet"/>
      <w:lvlText w:val="•"/>
      <w:lvlJc w:val="left"/>
      <w:pPr>
        <w:ind w:left="8599" w:hanging="570"/>
      </w:pPr>
      <w:rPr>
        <w:rFonts w:hint="default"/>
      </w:rPr>
    </w:lvl>
  </w:abstractNum>
  <w:abstractNum w:abstractNumId="24" w15:restartNumberingAfterBreak="0">
    <w:nsid w:val="2017577A"/>
    <w:multiLevelType w:val="hybridMultilevel"/>
    <w:tmpl w:val="206AE67C"/>
    <w:lvl w:ilvl="0" w:tplc="C4AC925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0CA1F61"/>
    <w:multiLevelType w:val="hybridMultilevel"/>
    <w:tmpl w:val="17208E46"/>
    <w:lvl w:ilvl="0" w:tplc="2E469F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1433377"/>
    <w:multiLevelType w:val="multilevel"/>
    <w:tmpl w:val="46EAD830"/>
    <w:lvl w:ilvl="0">
      <w:start w:val="1"/>
      <w:numFmt w:val="decimal"/>
      <w:lvlText w:val="%1"/>
      <w:lvlJc w:val="left"/>
      <w:pPr>
        <w:ind w:left="360" w:hanging="360"/>
      </w:pPr>
      <w:rPr>
        <w:rFonts w:hint="default"/>
        <w:color w:val="231F20"/>
      </w:rPr>
    </w:lvl>
    <w:lvl w:ilvl="1">
      <w:start w:val="1"/>
      <w:numFmt w:val="decimal"/>
      <w:lvlText w:val="%1.%2"/>
      <w:lvlJc w:val="left"/>
      <w:pPr>
        <w:ind w:left="360" w:hanging="360"/>
      </w:pPr>
      <w:rPr>
        <w:rFonts w:hint="default"/>
        <w:b w:val="0"/>
        <w:bCs/>
        <w:color w:val="231F20"/>
      </w:rPr>
    </w:lvl>
    <w:lvl w:ilvl="2">
      <w:start w:val="1"/>
      <w:numFmt w:val="decimal"/>
      <w:lvlText w:val="%1.%2.%3"/>
      <w:lvlJc w:val="left"/>
      <w:pPr>
        <w:ind w:left="1530" w:hanging="720"/>
      </w:pPr>
      <w:rPr>
        <w:rFonts w:hint="default"/>
        <w:color w:val="231F20"/>
      </w:rPr>
    </w:lvl>
    <w:lvl w:ilvl="3">
      <w:start w:val="1"/>
      <w:numFmt w:val="decimal"/>
      <w:lvlText w:val="%1.%2.%3.%4"/>
      <w:lvlJc w:val="left"/>
      <w:pPr>
        <w:ind w:left="720" w:hanging="72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080" w:hanging="108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440" w:hanging="1440"/>
      </w:pPr>
      <w:rPr>
        <w:rFonts w:hint="default"/>
        <w:color w:val="231F20"/>
      </w:rPr>
    </w:lvl>
    <w:lvl w:ilvl="8">
      <w:start w:val="1"/>
      <w:numFmt w:val="decimal"/>
      <w:lvlText w:val="%1.%2.%3.%4.%5.%6.%7.%8.%9"/>
      <w:lvlJc w:val="left"/>
      <w:pPr>
        <w:ind w:left="1440" w:hanging="1440"/>
      </w:pPr>
      <w:rPr>
        <w:rFonts w:hint="default"/>
        <w:color w:val="231F20"/>
      </w:rPr>
    </w:lvl>
  </w:abstractNum>
  <w:abstractNum w:abstractNumId="27" w15:restartNumberingAfterBreak="0">
    <w:nsid w:val="217948D4"/>
    <w:multiLevelType w:val="hybridMultilevel"/>
    <w:tmpl w:val="45B6A88C"/>
    <w:lvl w:ilvl="0" w:tplc="2E469F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18B062E"/>
    <w:multiLevelType w:val="hybridMultilevel"/>
    <w:tmpl w:val="7B62013E"/>
    <w:lvl w:ilvl="0" w:tplc="125A5D4E">
      <w:start w:val="1"/>
      <w:numFmt w:val="decimal"/>
      <w:lvlText w:val="%1."/>
      <w:lvlJc w:val="left"/>
      <w:pPr>
        <w:ind w:left="716" w:hanging="564"/>
      </w:pPr>
      <w:rPr>
        <w:rFonts w:ascii="Times New Roman" w:eastAsia="Times New Roman" w:hAnsi="Times New Roman" w:cs="Times New Roman" w:hint="default"/>
        <w:color w:val="231F20"/>
        <w:spacing w:val="-29"/>
        <w:w w:val="99"/>
        <w:sz w:val="22"/>
        <w:szCs w:val="22"/>
      </w:rPr>
    </w:lvl>
    <w:lvl w:ilvl="1" w:tplc="FD3C6CC4">
      <w:start w:val="1"/>
      <w:numFmt w:val="lowerRoman"/>
      <w:lvlText w:val="%2)"/>
      <w:lvlJc w:val="left"/>
      <w:pPr>
        <w:ind w:left="1283" w:hanging="567"/>
      </w:pPr>
      <w:rPr>
        <w:rFonts w:ascii="Times New Roman" w:eastAsia="Times New Roman" w:hAnsi="Times New Roman" w:cs="Times New Roman" w:hint="default"/>
        <w:color w:val="231F20"/>
        <w:w w:val="100"/>
        <w:sz w:val="22"/>
        <w:szCs w:val="22"/>
      </w:rPr>
    </w:lvl>
    <w:lvl w:ilvl="2" w:tplc="34724A04">
      <w:numFmt w:val="bullet"/>
      <w:lvlText w:val="•"/>
      <w:lvlJc w:val="left"/>
      <w:pPr>
        <w:ind w:left="2329" w:hanging="567"/>
      </w:pPr>
      <w:rPr>
        <w:rFonts w:hint="default"/>
      </w:rPr>
    </w:lvl>
    <w:lvl w:ilvl="3" w:tplc="E25A1E6C">
      <w:numFmt w:val="bullet"/>
      <w:lvlText w:val="•"/>
      <w:lvlJc w:val="left"/>
      <w:pPr>
        <w:ind w:left="3379" w:hanging="567"/>
      </w:pPr>
      <w:rPr>
        <w:rFonts w:hint="default"/>
      </w:rPr>
    </w:lvl>
    <w:lvl w:ilvl="4" w:tplc="6E9EFF7A">
      <w:numFmt w:val="bullet"/>
      <w:lvlText w:val="•"/>
      <w:lvlJc w:val="left"/>
      <w:pPr>
        <w:ind w:left="4428" w:hanging="567"/>
      </w:pPr>
      <w:rPr>
        <w:rFonts w:hint="default"/>
      </w:rPr>
    </w:lvl>
    <w:lvl w:ilvl="5" w:tplc="7AB04186">
      <w:numFmt w:val="bullet"/>
      <w:lvlText w:val="•"/>
      <w:lvlJc w:val="left"/>
      <w:pPr>
        <w:ind w:left="5478" w:hanging="567"/>
      </w:pPr>
      <w:rPr>
        <w:rFonts w:hint="default"/>
      </w:rPr>
    </w:lvl>
    <w:lvl w:ilvl="6" w:tplc="3E4AEF16">
      <w:numFmt w:val="bullet"/>
      <w:lvlText w:val="•"/>
      <w:lvlJc w:val="left"/>
      <w:pPr>
        <w:ind w:left="6527" w:hanging="567"/>
      </w:pPr>
      <w:rPr>
        <w:rFonts w:hint="default"/>
      </w:rPr>
    </w:lvl>
    <w:lvl w:ilvl="7" w:tplc="E79494DC">
      <w:numFmt w:val="bullet"/>
      <w:lvlText w:val="•"/>
      <w:lvlJc w:val="left"/>
      <w:pPr>
        <w:ind w:left="7577" w:hanging="567"/>
      </w:pPr>
      <w:rPr>
        <w:rFonts w:hint="default"/>
      </w:rPr>
    </w:lvl>
    <w:lvl w:ilvl="8" w:tplc="520C06D8">
      <w:numFmt w:val="bullet"/>
      <w:lvlText w:val="•"/>
      <w:lvlJc w:val="left"/>
      <w:pPr>
        <w:ind w:left="8626" w:hanging="567"/>
      </w:pPr>
      <w:rPr>
        <w:rFonts w:hint="default"/>
      </w:rPr>
    </w:lvl>
  </w:abstractNum>
  <w:abstractNum w:abstractNumId="29" w15:restartNumberingAfterBreak="0">
    <w:nsid w:val="231A4422"/>
    <w:multiLevelType w:val="hybridMultilevel"/>
    <w:tmpl w:val="D1544452"/>
    <w:lvl w:ilvl="0" w:tplc="784A31F4">
      <w:start w:val="14"/>
      <w:numFmt w:val="decimal"/>
      <w:lvlText w:val="%1"/>
      <w:lvlJc w:val="left"/>
      <w:pPr>
        <w:ind w:left="712" w:hanging="563"/>
      </w:pPr>
      <w:rPr>
        <w:rFonts w:ascii="Times New Roman" w:eastAsia="Times New Roman" w:hAnsi="Times New Roman" w:cs="Times New Roman" w:hint="default"/>
        <w:b/>
        <w:bCs/>
        <w:color w:val="231F20"/>
        <w:spacing w:val="-27"/>
        <w:w w:val="99"/>
        <w:sz w:val="22"/>
        <w:szCs w:val="22"/>
      </w:rPr>
    </w:lvl>
    <w:lvl w:ilvl="1" w:tplc="C6F06492">
      <w:numFmt w:val="none"/>
      <w:lvlText w:val=""/>
      <w:lvlJc w:val="left"/>
      <w:pPr>
        <w:tabs>
          <w:tab w:val="num" w:pos="360"/>
        </w:tabs>
      </w:pPr>
    </w:lvl>
    <w:lvl w:ilvl="2" w:tplc="C2BEA080">
      <w:numFmt w:val="bullet"/>
      <w:lvlText w:val="•"/>
      <w:lvlJc w:val="left"/>
      <w:pPr>
        <w:ind w:left="2721" w:hanging="563"/>
      </w:pPr>
      <w:rPr>
        <w:rFonts w:hint="default"/>
      </w:rPr>
    </w:lvl>
    <w:lvl w:ilvl="3" w:tplc="BB986C3A">
      <w:numFmt w:val="bullet"/>
      <w:lvlText w:val="•"/>
      <w:lvlJc w:val="left"/>
      <w:pPr>
        <w:ind w:left="3721" w:hanging="563"/>
      </w:pPr>
      <w:rPr>
        <w:rFonts w:hint="default"/>
      </w:rPr>
    </w:lvl>
    <w:lvl w:ilvl="4" w:tplc="4FA025C6">
      <w:numFmt w:val="bullet"/>
      <w:lvlText w:val="•"/>
      <w:lvlJc w:val="left"/>
      <w:pPr>
        <w:ind w:left="4722" w:hanging="563"/>
      </w:pPr>
      <w:rPr>
        <w:rFonts w:hint="default"/>
      </w:rPr>
    </w:lvl>
    <w:lvl w:ilvl="5" w:tplc="A5B0BEAE">
      <w:numFmt w:val="bullet"/>
      <w:lvlText w:val="•"/>
      <w:lvlJc w:val="left"/>
      <w:pPr>
        <w:ind w:left="5722" w:hanging="563"/>
      </w:pPr>
      <w:rPr>
        <w:rFonts w:hint="default"/>
      </w:rPr>
    </w:lvl>
    <w:lvl w:ilvl="6" w:tplc="98A0C25C">
      <w:numFmt w:val="bullet"/>
      <w:lvlText w:val="•"/>
      <w:lvlJc w:val="left"/>
      <w:pPr>
        <w:ind w:left="6723" w:hanging="563"/>
      </w:pPr>
      <w:rPr>
        <w:rFonts w:hint="default"/>
      </w:rPr>
    </w:lvl>
    <w:lvl w:ilvl="7" w:tplc="D72078BA">
      <w:numFmt w:val="bullet"/>
      <w:lvlText w:val="•"/>
      <w:lvlJc w:val="left"/>
      <w:pPr>
        <w:ind w:left="7723" w:hanging="563"/>
      </w:pPr>
      <w:rPr>
        <w:rFonts w:hint="default"/>
      </w:rPr>
    </w:lvl>
    <w:lvl w:ilvl="8" w:tplc="D56E917A">
      <w:numFmt w:val="bullet"/>
      <w:lvlText w:val="•"/>
      <w:lvlJc w:val="left"/>
      <w:pPr>
        <w:ind w:left="8724" w:hanging="563"/>
      </w:pPr>
      <w:rPr>
        <w:rFonts w:hint="default"/>
      </w:rPr>
    </w:lvl>
  </w:abstractNum>
  <w:abstractNum w:abstractNumId="30" w15:restartNumberingAfterBreak="0">
    <w:nsid w:val="23D974E8"/>
    <w:multiLevelType w:val="hybridMultilevel"/>
    <w:tmpl w:val="5D04C262"/>
    <w:lvl w:ilvl="0" w:tplc="BF48AEBA">
      <w:start w:val="3"/>
      <w:numFmt w:val="decimal"/>
      <w:lvlText w:val="%1."/>
      <w:lvlJc w:val="left"/>
      <w:pPr>
        <w:ind w:left="662" w:hanging="555"/>
      </w:pPr>
      <w:rPr>
        <w:rFonts w:ascii="Times New Roman" w:eastAsia="Times New Roman" w:hAnsi="Times New Roman" w:cs="Times New Roman" w:hint="default"/>
        <w:color w:val="231F20"/>
        <w:spacing w:val="-25"/>
        <w:w w:val="99"/>
        <w:sz w:val="22"/>
        <w:szCs w:val="22"/>
      </w:rPr>
    </w:lvl>
    <w:lvl w:ilvl="1" w:tplc="A8C082C0">
      <w:start w:val="1"/>
      <w:numFmt w:val="lowerRoman"/>
      <w:lvlText w:val="%2)"/>
      <w:lvlJc w:val="left"/>
      <w:pPr>
        <w:ind w:left="1117" w:hanging="449"/>
      </w:pPr>
      <w:rPr>
        <w:rFonts w:ascii="Times New Roman" w:eastAsia="Times New Roman" w:hAnsi="Times New Roman" w:cs="Times New Roman" w:hint="default"/>
        <w:color w:val="231F20"/>
        <w:w w:val="100"/>
        <w:sz w:val="22"/>
        <w:szCs w:val="22"/>
      </w:rPr>
    </w:lvl>
    <w:lvl w:ilvl="2" w:tplc="8C2629E8">
      <w:start w:val="1"/>
      <w:numFmt w:val="lowerLetter"/>
      <w:lvlText w:val="%3)"/>
      <w:lvlJc w:val="left"/>
      <w:pPr>
        <w:ind w:left="1592" w:hanging="485"/>
      </w:pPr>
      <w:rPr>
        <w:rFonts w:ascii="Times New Roman" w:eastAsia="Times New Roman" w:hAnsi="Times New Roman" w:cs="Times New Roman" w:hint="default"/>
        <w:color w:val="231F20"/>
        <w:w w:val="100"/>
        <w:sz w:val="22"/>
        <w:szCs w:val="22"/>
      </w:rPr>
    </w:lvl>
    <w:lvl w:ilvl="3" w:tplc="0D560AAC">
      <w:numFmt w:val="bullet"/>
      <w:lvlText w:val="•"/>
      <w:lvlJc w:val="left"/>
      <w:pPr>
        <w:ind w:left="2728" w:hanging="485"/>
      </w:pPr>
      <w:rPr>
        <w:rFonts w:hint="default"/>
      </w:rPr>
    </w:lvl>
    <w:lvl w:ilvl="4" w:tplc="BE844E56">
      <w:numFmt w:val="bullet"/>
      <w:lvlText w:val="•"/>
      <w:lvlJc w:val="left"/>
      <w:pPr>
        <w:ind w:left="3856" w:hanging="485"/>
      </w:pPr>
      <w:rPr>
        <w:rFonts w:hint="default"/>
      </w:rPr>
    </w:lvl>
    <w:lvl w:ilvl="5" w:tplc="B6382BE6">
      <w:numFmt w:val="bullet"/>
      <w:lvlText w:val="•"/>
      <w:lvlJc w:val="left"/>
      <w:pPr>
        <w:ind w:left="4984" w:hanging="485"/>
      </w:pPr>
      <w:rPr>
        <w:rFonts w:hint="default"/>
      </w:rPr>
    </w:lvl>
    <w:lvl w:ilvl="6" w:tplc="7F60F2AC">
      <w:numFmt w:val="bullet"/>
      <w:lvlText w:val="•"/>
      <w:lvlJc w:val="left"/>
      <w:pPr>
        <w:ind w:left="6112" w:hanging="485"/>
      </w:pPr>
      <w:rPr>
        <w:rFonts w:hint="default"/>
      </w:rPr>
    </w:lvl>
    <w:lvl w:ilvl="7" w:tplc="7430B0AE">
      <w:numFmt w:val="bullet"/>
      <w:lvlText w:val="•"/>
      <w:lvlJc w:val="left"/>
      <w:pPr>
        <w:ind w:left="7240" w:hanging="485"/>
      </w:pPr>
      <w:rPr>
        <w:rFonts w:hint="default"/>
      </w:rPr>
    </w:lvl>
    <w:lvl w:ilvl="8" w:tplc="AB66F780">
      <w:numFmt w:val="bullet"/>
      <w:lvlText w:val="•"/>
      <w:lvlJc w:val="left"/>
      <w:pPr>
        <w:ind w:left="8369" w:hanging="485"/>
      </w:pPr>
      <w:rPr>
        <w:rFonts w:hint="default"/>
      </w:rPr>
    </w:lvl>
  </w:abstractNum>
  <w:abstractNum w:abstractNumId="31" w15:restartNumberingAfterBreak="0">
    <w:nsid w:val="24C710EB"/>
    <w:multiLevelType w:val="hybridMultilevel"/>
    <w:tmpl w:val="7062D624"/>
    <w:lvl w:ilvl="0" w:tplc="2E469F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54B78E0"/>
    <w:multiLevelType w:val="multilevel"/>
    <w:tmpl w:val="9C0AC694"/>
    <w:lvl w:ilvl="0">
      <w:start w:val="1"/>
      <w:numFmt w:val="decimal"/>
      <w:lvlText w:val="%1."/>
      <w:lvlJc w:val="left"/>
      <w:pPr>
        <w:ind w:left="348" w:hanging="360"/>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84" w:hanging="1800"/>
      </w:pPr>
      <w:rPr>
        <w:rFonts w:hint="default"/>
      </w:rPr>
    </w:lvl>
  </w:abstractNum>
  <w:abstractNum w:abstractNumId="33" w15:restartNumberingAfterBreak="0">
    <w:nsid w:val="26C4638C"/>
    <w:multiLevelType w:val="hybridMultilevel"/>
    <w:tmpl w:val="23027C4E"/>
    <w:lvl w:ilvl="0" w:tplc="63C26B44">
      <w:start w:val="1"/>
      <w:numFmt w:val="decimal"/>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7384272"/>
    <w:multiLevelType w:val="hybridMultilevel"/>
    <w:tmpl w:val="A45CE012"/>
    <w:lvl w:ilvl="0" w:tplc="913EA4B8">
      <w:start w:val="3"/>
      <w:numFmt w:val="lowerRoman"/>
      <w:lvlText w:val="%1)"/>
      <w:lvlJc w:val="left"/>
      <w:pPr>
        <w:ind w:left="1664" w:hanging="525"/>
      </w:pPr>
      <w:rPr>
        <w:rFonts w:ascii="Times New Roman" w:eastAsia="Times New Roman" w:hAnsi="Times New Roman" w:cs="Times New Roman" w:hint="default"/>
        <w:color w:val="231F20"/>
        <w:w w:val="100"/>
        <w:sz w:val="22"/>
        <w:szCs w:val="22"/>
      </w:rPr>
    </w:lvl>
    <w:lvl w:ilvl="1" w:tplc="BD9202A0">
      <w:numFmt w:val="bullet"/>
      <w:lvlText w:val="•"/>
      <w:lvlJc w:val="left"/>
      <w:pPr>
        <w:ind w:left="2566" w:hanging="525"/>
      </w:pPr>
      <w:rPr>
        <w:rFonts w:hint="default"/>
      </w:rPr>
    </w:lvl>
    <w:lvl w:ilvl="2" w:tplc="F45C100E">
      <w:numFmt w:val="bullet"/>
      <w:lvlText w:val="•"/>
      <w:lvlJc w:val="left"/>
      <w:pPr>
        <w:ind w:left="3473" w:hanging="525"/>
      </w:pPr>
      <w:rPr>
        <w:rFonts w:hint="default"/>
      </w:rPr>
    </w:lvl>
    <w:lvl w:ilvl="3" w:tplc="4036AB82">
      <w:numFmt w:val="bullet"/>
      <w:lvlText w:val="•"/>
      <w:lvlJc w:val="left"/>
      <w:pPr>
        <w:ind w:left="4379" w:hanging="525"/>
      </w:pPr>
      <w:rPr>
        <w:rFonts w:hint="default"/>
      </w:rPr>
    </w:lvl>
    <w:lvl w:ilvl="4" w:tplc="3C88A374">
      <w:numFmt w:val="bullet"/>
      <w:lvlText w:val="•"/>
      <w:lvlJc w:val="left"/>
      <w:pPr>
        <w:ind w:left="5286" w:hanging="525"/>
      </w:pPr>
      <w:rPr>
        <w:rFonts w:hint="default"/>
      </w:rPr>
    </w:lvl>
    <w:lvl w:ilvl="5" w:tplc="26A297B0">
      <w:numFmt w:val="bullet"/>
      <w:lvlText w:val="•"/>
      <w:lvlJc w:val="left"/>
      <w:pPr>
        <w:ind w:left="6192" w:hanging="525"/>
      </w:pPr>
      <w:rPr>
        <w:rFonts w:hint="default"/>
      </w:rPr>
    </w:lvl>
    <w:lvl w:ilvl="6" w:tplc="A322DC84">
      <w:numFmt w:val="bullet"/>
      <w:lvlText w:val="•"/>
      <w:lvlJc w:val="left"/>
      <w:pPr>
        <w:ind w:left="7099" w:hanging="525"/>
      </w:pPr>
      <w:rPr>
        <w:rFonts w:hint="default"/>
      </w:rPr>
    </w:lvl>
    <w:lvl w:ilvl="7" w:tplc="3C526A3A">
      <w:numFmt w:val="bullet"/>
      <w:lvlText w:val="•"/>
      <w:lvlJc w:val="left"/>
      <w:pPr>
        <w:ind w:left="8005" w:hanging="525"/>
      </w:pPr>
      <w:rPr>
        <w:rFonts w:hint="default"/>
      </w:rPr>
    </w:lvl>
    <w:lvl w:ilvl="8" w:tplc="8BB28BAE">
      <w:numFmt w:val="bullet"/>
      <w:lvlText w:val="•"/>
      <w:lvlJc w:val="left"/>
      <w:pPr>
        <w:ind w:left="8912" w:hanging="525"/>
      </w:pPr>
      <w:rPr>
        <w:rFonts w:hint="default"/>
      </w:rPr>
    </w:lvl>
  </w:abstractNum>
  <w:abstractNum w:abstractNumId="35" w15:restartNumberingAfterBreak="0">
    <w:nsid w:val="27E54071"/>
    <w:multiLevelType w:val="hybridMultilevel"/>
    <w:tmpl w:val="BF3E2994"/>
    <w:lvl w:ilvl="0" w:tplc="97F40CE4">
      <w:start w:val="1"/>
      <w:numFmt w:val="decimal"/>
      <w:lvlText w:val="%1."/>
      <w:lvlJc w:val="left"/>
      <w:pPr>
        <w:ind w:left="716" w:hanging="563"/>
      </w:pPr>
      <w:rPr>
        <w:rFonts w:ascii="Times New Roman" w:eastAsia="Times New Roman" w:hAnsi="Times New Roman" w:cs="Times New Roman" w:hint="default"/>
        <w:color w:val="231F20"/>
        <w:spacing w:val="-23"/>
        <w:w w:val="99"/>
        <w:sz w:val="22"/>
        <w:szCs w:val="22"/>
      </w:rPr>
    </w:lvl>
    <w:lvl w:ilvl="1" w:tplc="CC6A8A0C">
      <w:start w:val="1"/>
      <w:numFmt w:val="lowerLetter"/>
      <w:lvlText w:val="%2)"/>
      <w:lvlJc w:val="left"/>
      <w:pPr>
        <w:ind w:left="1158" w:hanging="439"/>
      </w:pPr>
      <w:rPr>
        <w:rFonts w:ascii="Times New Roman" w:eastAsia="Times New Roman" w:hAnsi="Times New Roman" w:cs="Times New Roman" w:hint="default"/>
        <w:color w:val="231F20"/>
        <w:w w:val="100"/>
        <w:sz w:val="22"/>
        <w:szCs w:val="22"/>
      </w:rPr>
    </w:lvl>
    <w:lvl w:ilvl="2" w:tplc="5F64D636">
      <w:numFmt w:val="bullet"/>
      <w:lvlText w:val="•"/>
      <w:lvlJc w:val="left"/>
      <w:pPr>
        <w:ind w:left="2222" w:hanging="439"/>
      </w:pPr>
      <w:rPr>
        <w:rFonts w:hint="default"/>
      </w:rPr>
    </w:lvl>
    <w:lvl w:ilvl="3" w:tplc="7A64E228">
      <w:numFmt w:val="bullet"/>
      <w:lvlText w:val="•"/>
      <w:lvlJc w:val="left"/>
      <w:pPr>
        <w:ind w:left="3285" w:hanging="439"/>
      </w:pPr>
      <w:rPr>
        <w:rFonts w:hint="default"/>
      </w:rPr>
    </w:lvl>
    <w:lvl w:ilvl="4" w:tplc="C5EC7E18">
      <w:numFmt w:val="bullet"/>
      <w:lvlText w:val="•"/>
      <w:lvlJc w:val="left"/>
      <w:pPr>
        <w:ind w:left="4348" w:hanging="439"/>
      </w:pPr>
      <w:rPr>
        <w:rFonts w:hint="default"/>
      </w:rPr>
    </w:lvl>
    <w:lvl w:ilvl="5" w:tplc="E224452C">
      <w:numFmt w:val="bullet"/>
      <w:lvlText w:val="•"/>
      <w:lvlJc w:val="left"/>
      <w:pPr>
        <w:ind w:left="5411" w:hanging="439"/>
      </w:pPr>
      <w:rPr>
        <w:rFonts w:hint="default"/>
      </w:rPr>
    </w:lvl>
    <w:lvl w:ilvl="6" w:tplc="F7DC5B08">
      <w:numFmt w:val="bullet"/>
      <w:lvlText w:val="•"/>
      <w:lvlJc w:val="left"/>
      <w:pPr>
        <w:ind w:left="6474" w:hanging="439"/>
      </w:pPr>
      <w:rPr>
        <w:rFonts w:hint="default"/>
      </w:rPr>
    </w:lvl>
    <w:lvl w:ilvl="7" w:tplc="AB2C5780">
      <w:numFmt w:val="bullet"/>
      <w:lvlText w:val="•"/>
      <w:lvlJc w:val="left"/>
      <w:pPr>
        <w:ind w:left="7537" w:hanging="439"/>
      </w:pPr>
      <w:rPr>
        <w:rFonts w:hint="default"/>
      </w:rPr>
    </w:lvl>
    <w:lvl w:ilvl="8" w:tplc="59CA1796">
      <w:numFmt w:val="bullet"/>
      <w:lvlText w:val="•"/>
      <w:lvlJc w:val="left"/>
      <w:pPr>
        <w:ind w:left="8599" w:hanging="439"/>
      </w:pPr>
      <w:rPr>
        <w:rFonts w:hint="default"/>
      </w:rPr>
    </w:lvl>
  </w:abstractNum>
  <w:abstractNum w:abstractNumId="36" w15:restartNumberingAfterBreak="0">
    <w:nsid w:val="2926530A"/>
    <w:multiLevelType w:val="hybridMultilevel"/>
    <w:tmpl w:val="150CDD4A"/>
    <w:lvl w:ilvl="0" w:tplc="2E469F22">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99E2E324">
      <w:start w:val="4"/>
      <w:numFmt w:val="decimal"/>
      <w:lvlText w:val="%4)"/>
      <w:lvlJc w:val="left"/>
      <w:pPr>
        <w:ind w:left="3240" w:hanging="360"/>
      </w:pPr>
      <w:rPr>
        <w:rFonts w:hint="default"/>
      </w:rPr>
    </w:lvl>
    <w:lvl w:ilvl="4" w:tplc="4ED83060">
      <w:start w:val="2"/>
      <w:numFmt w:val="lowerLetter"/>
      <w:lvlText w:val="%5."/>
      <w:lvlJc w:val="left"/>
      <w:pPr>
        <w:ind w:left="3960" w:hanging="360"/>
      </w:pPr>
      <w:rPr>
        <w:rFonts w:hint="default"/>
        <w:color w:val="231F20"/>
      </w:rPr>
    </w:lvl>
    <w:lvl w:ilvl="5" w:tplc="0409001B">
      <w:start w:val="1"/>
      <w:numFmt w:val="lowerRoman"/>
      <w:lvlText w:val="%6."/>
      <w:lvlJc w:val="right"/>
      <w:pPr>
        <w:ind w:left="4680" w:hanging="180"/>
      </w:pPr>
    </w:lvl>
    <w:lvl w:ilvl="6" w:tplc="1DF48844">
      <w:start w:val="1"/>
      <w:numFmt w:val="decimal"/>
      <w:lvlText w:val="%7."/>
      <w:lvlJc w:val="left"/>
      <w:pPr>
        <w:ind w:left="5400" w:hanging="360"/>
      </w:pPr>
      <w:rPr>
        <w:rFonts w:hint="default"/>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C1E2619"/>
    <w:multiLevelType w:val="multilevel"/>
    <w:tmpl w:val="86889BFE"/>
    <w:lvl w:ilvl="0">
      <w:start w:val="40"/>
      <w:numFmt w:val="decimal"/>
      <w:lvlText w:val="%1"/>
      <w:lvlJc w:val="left"/>
      <w:pPr>
        <w:ind w:left="420" w:hanging="420"/>
      </w:pPr>
      <w:rPr>
        <w:rFonts w:hint="default"/>
        <w:color w:val="231F20"/>
      </w:rPr>
    </w:lvl>
    <w:lvl w:ilvl="1">
      <w:start w:val="1"/>
      <w:numFmt w:val="decimal"/>
      <w:lvlText w:val="%1.%2"/>
      <w:lvlJc w:val="left"/>
      <w:pPr>
        <w:ind w:left="420" w:hanging="420"/>
      </w:pPr>
      <w:rPr>
        <w:rFonts w:hint="default"/>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720" w:hanging="72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080" w:hanging="108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440" w:hanging="1440"/>
      </w:pPr>
      <w:rPr>
        <w:rFonts w:hint="default"/>
        <w:color w:val="231F20"/>
      </w:rPr>
    </w:lvl>
    <w:lvl w:ilvl="8">
      <w:start w:val="1"/>
      <w:numFmt w:val="decimal"/>
      <w:lvlText w:val="%1.%2.%3.%4.%5.%6.%7.%8.%9"/>
      <w:lvlJc w:val="left"/>
      <w:pPr>
        <w:ind w:left="1440" w:hanging="1440"/>
      </w:pPr>
      <w:rPr>
        <w:rFonts w:hint="default"/>
        <w:color w:val="231F20"/>
      </w:rPr>
    </w:lvl>
  </w:abstractNum>
  <w:abstractNum w:abstractNumId="38" w15:restartNumberingAfterBreak="0">
    <w:nsid w:val="2C2B1A74"/>
    <w:multiLevelType w:val="hybridMultilevel"/>
    <w:tmpl w:val="0C1A8CF2"/>
    <w:lvl w:ilvl="0" w:tplc="A3F6A912">
      <w:start w:val="1"/>
      <w:numFmt w:val="lowerLetter"/>
      <w:lvlText w:val="(%1)"/>
      <w:lvlJc w:val="left"/>
      <w:pPr>
        <w:ind w:left="1710" w:hanging="360"/>
      </w:pPr>
      <w:rPr>
        <w:rFonts w:hint="default"/>
        <w:b w:val="0"/>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15:restartNumberingAfterBreak="0">
    <w:nsid w:val="2CCA73EC"/>
    <w:multiLevelType w:val="hybridMultilevel"/>
    <w:tmpl w:val="0BB8CBCC"/>
    <w:lvl w:ilvl="0" w:tplc="FBF2218C">
      <w:start w:val="1"/>
      <w:numFmt w:val="decimal"/>
      <w:lvlText w:val="%1."/>
      <w:lvlJc w:val="left"/>
      <w:pPr>
        <w:ind w:left="712" w:hanging="563"/>
      </w:pPr>
      <w:rPr>
        <w:rFonts w:hint="default"/>
        <w:b/>
        <w:bCs/>
        <w:spacing w:val="-26"/>
        <w:w w:val="100"/>
      </w:rPr>
    </w:lvl>
    <w:lvl w:ilvl="1" w:tplc="3DA4343E">
      <w:numFmt w:val="bullet"/>
      <w:lvlText w:val="•"/>
      <w:lvlJc w:val="left"/>
      <w:pPr>
        <w:ind w:left="1720" w:hanging="563"/>
      </w:pPr>
      <w:rPr>
        <w:rFonts w:hint="default"/>
      </w:rPr>
    </w:lvl>
    <w:lvl w:ilvl="2" w:tplc="A32C53F4">
      <w:numFmt w:val="bullet"/>
      <w:lvlText w:val="•"/>
      <w:lvlJc w:val="left"/>
      <w:pPr>
        <w:ind w:left="2721" w:hanging="563"/>
      </w:pPr>
      <w:rPr>
        <w:rFonts w:hint="default"/>
      </w:rPr>
    </w:lvl>
    <w:lvl w:ilvl="3" w:tplc="3C005302">
      <w:numFmt w:val="bullet"/>
      <w:lvlText w:val="•"/>
      <w:lvlJc w:val="left"/>
      <w:pPr>
        <w:ind w:left="3721" w:hanging="563"/>
      </w:pPr>
      <w:rPr>
        <w:rFonts w:hint="default"/>
      </w:rPr>
    </w:lvl>
    <w:lvl w:ilvl="4" w:tplc="E32E1B24">
      <w:numFmt w:val="bullet"/>
      <w:lvlText w:val="•"/>
      <w:lvlJc w:val="left"/>
      <w:pPr>
        <w:ind w:left="4722" w:hanging="563"/>
      </w:pPr>
      <w:rPr>
        <w:rFonts w:hint="default"/>
      </w:rPr>
    </w:lvl>
    <w:lvl w:ilvl="5" w:tplc="B6461CCA">
      <w:numFmt w:val="bullet"/>
      <w:lvlText w:val="•"/>
      <w:lvlJc w:val="left"/>
      <w:pPr>
        <w:ind w:left="5722" w:hanging="563"/>
      </w:pPr>
      <w:rPr>
        <w:rFonts w:hint="default"/>
      </w:rPr>
    </w:lvl>
    <w:lvl w:ilvl="6" w:tplc="B8C846E0">
      <w:numFmt w:val="bullet"/>
      <w:lvlText w:val="•"/>
      <w:lvlJc w:val="left"/>
      <w:pPr>
        <w:ind w:left="6723" w:hanging="563"/>
      </w:pPr>
      <w:rPr>
        <w:rFonts w:hint="default"/>
      </w:rPr>
    </w:lvl>
    <w:lvl w:ilvl="7" w:tplc="8750A9D0">
      <w:numFmt w:val="bullet"/>
      <w:lvlText w:val="•"/>
      <w:lvlJc w:val="left"/>
      <w:pPr>
        <w:ind w:left="7723" w:hanging="563"/>
      </w:pPr>
      <w:rPr>
        <w:rFonts w:hint="default"/>
      </w:rPr>
    </w:lvl>
    <w:lvl w:ilvl="8" w:tplc="315267AC">
      <w:numFmt w:val="bullet"/>
      <w:lvlText w:val="•"/>
      <w:lvlJc w:val="left"/>
      <w:pPr>
        <w:ind w:left="8724" w:hanging="563"/>
      </w:pPr>
      <w:rPr>
        <w:rFonts w:hint="default"/>
      </w:rPr>
    </w:lvl>
  </w:abstractNum>
  <w:abstractNum w:abstractNumId="40" w15:restartNumberingAfterBreak="0">
    <w:nsid w:val="2EDE2627"/>
    <w:multiLevelType w:val="multilevel"/>
    <w:tmpl w:val="AD088614"/>
    <w:lvl w:ilvl="0">
      <w:start w:val="6"/>
      <w:numFmt w:val="decimal"/>
      <w:lvlText w:val="%1"/>
      <w:lvlJc w:val="left"/>
      <w:pPr>
        <w:ind w:left="360" w:hanging="360"/>
      </w:pPr>
      <w:rPr>
        <w:rFonts w:hint="default"/>
        <w:color w:val="231F20"/>
      </w:rPr>
    </w:lvl>
    <w:lvl w:ilvl="1">
      <w:start w:val="3"/>
      <w:numFmt w:val="decimal"/>
      <w:lvlText w:val="%1.%2"/>
      <w:lvlJc w:val="left"/>
      <w:pPr>
        <w:ind w:left="630" w:hanging="360"/>
      </w:pPr>
      <w:rPr>
        <w:rFonts w:hint="default"/>
        <w:color w:val="231F20"/>
      </w:rPr>
    </w:lvl>
    <w:lvl w:ilvl="2">
      <w:start w:val="1"/>
      <w:numFmt w:val="decimal"/>
      <w:lvlText w:val="%1.%2.%3"/>
      <w:lvlJc w:val="left"/>
      <w:pPr>
        <w:ind w:left="996" w:hanging="720"/>
      </w:pPr>
      <w:rPr>
        <w:rFonts w:hint="default"/>
        <w:color w:val="231F20"/>
      </w:rPr>
    </w:lvl>
    <w:lvl w:ilvl="3">
      <w:start w:val="1"/>
      <w:numFmt w:val="decimal"/>
      <w:lvlText w:val="%1.%2.%3.%4"/>
      <w:lvlJc w:val="left"/>
      <w:pPr>
        <w:ind w:left="1134" w:hanging="720"/>
      </w:pPr>
      <w:rPr>
        <w:rFonts w:hint="default"/>
        <w:color w:val="231F20"/>
      </w:rPr>
    </w:lvl>
    <w:lvl w:ilvl="4">
      <w:start w:val="1"/>
      <w:numFmt w:val="decimal"/>
      <w:lvlText w:val="%1.%2.%3.%4.%5"/>
      <w:lvlJc w:val="left"/>
      <w:pPr>
        <w:ind w:left="1632" w:hanging="1080"/>
      </w:pPr>
      <w:rPr>
        <w:rFonts w:hint="default"/>
        <w:color w:val="231F20"/>
      </w:rPr>
    </w:lvl>
    <w:lvl w:ilvl="5">
      <w:start w:val="1"/>
      <w:numFmt w:val="decimal"/>
      <w:lvlText w:val="%1.%2.%3.%4.%5.%6"/>
      <w:lvlJc w:val="left"/>
      <w:pPr>
        <w:ind w:left="1770" w:hanging="1080"/>
      </w:pPr>
      <w:rPr>
        <w:rFonts w:hint="default"/>
        <w:color w:val="231F20"/>
      </w:rPr>
    </w:lvl>
    <w:lvl w:ilvl="6">
      <w:start w:val="1"/>
      <w:numFmt w:val="decimal"/>
      <w:lvlText w:val="%1.%2.%3.%4.%5.%6.%7"/>
      <w:lvlJc w:val="left"/>
      <w:pPr>
        <w:ind w:left="2268" w:hanging="1440"/>
      </w:pPr>
      <w:rPr>
        <w:rFonts w:hint="default"/>
        <w:color w:val="231F20"/>
      </w:rPr>
    </w:lvl>
    <w:lvl w:ilvl="7">
      <w:start w:val="1"/>
      <w:numFmt w:val="decimal"/>
      <w:lvlText w:val="%1.%2.%3.%4.%5.%6.%7.%8"/>
      <w:lvlJc w:val="left"/>
      <w:pPr>
        <w:ind w:left="2406" w:hanging="1440"/>
      </w:pPr>
      <w:rPr>
        <w:rFonts w:hint="default"/>
        <w:color w:val="231F20"/>
      </w:rPr>
    </w:lvl>
    <w:lvl w:ilvl="8">
      <w:start w:val="1"/>
      <w:numFmt w:val="decimal"/>
      <w:lvlText w:val="%1.%2.%3.%4.%5.%6.%7.%8.%9"/>
      <w:lvlJc w:val="left"/>
      <w:pPr>
        <w:ind w:left="2544" w:hanging="1440"/>
      </w:pPr>
      <w:rPr>
        <w:rFonts w:hint="default"/>
        <w:color w:val="231F20"/>
      </w:rPr>
    </w:lvl>
  </w:abstractNum>
  <w:abstractNum w:abstractNumId="41" w15:restartNumberingAfterBreak="0">
    <w:nsid w:val="2EF52E55"/>
    <w:multiLevelType w:val="multilevel"/>
    <w:tmpl w:val="410A8C24"/>
    <w:lvl w:ilvl="0">
      <w:start w:val="39"/>
      <w:numFmt w:val="decimal"/>
      <w:lvlText w:val="%1"/>
      <w:lvlJc w:val="left"/>
      <w:pPr>
        <w:ind w:left="420" w:hanging="420"/>
      </w:pPr>
      <w:rPr>
        <w:rFonts w:hint="default"/>
        <w:color w:val="231F20"/>
      </w:rPr>
    </w:lvl>
    <w:lvl w:ilvl="1">
      <w:start w:val="1"/>
      <w:numFmt w:val="decimal"/>
      <w:lvlText w:val="%1.%2"/>
      <w:lvlJc w:val="left"/>
      <w:pPr>
        <w:ind w:left="420" w:hanging="420"/>
      </w:pPr>
      <w:rPr>
        <w:rFonts w:hint="default"/>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720" w:hanging="72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080" w:hanging="108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440" w:hanging="1440"/>
      </w:pPr>
      <w:rPr>
        <w:rFonts w:hint="default"/>
        <w:color w:val="231F20"/>
      </w:rPr>
    </w:lvl>
    <w:lvl w:ilvl="8">
      <w:start w:val="1"/>
      <w:numFmt w:val="decimal"/>
      <w:lvlText w:val="%1.%2.%3.%4.%5.%6.%7.%8.%9"/>
      <w:lvlJc w:val="left"/>
      <w:pPr>
        <w:ind w:left="1440" w:hanging="1440"/>
      </w:pPr>
      <w:rPr>
        <w:rFonts w:hint="default"/>
        <w:color w:val="231F20"/>
      </w:rPr>
    </w:lvl>
  </w:abstractNum>
  <w:abstractNum w:abstractNumId="42" w15:restartNumberingAfterBreak="0">
    <w:nsid w:val="2F6D27F9"/>
    <w:multiLevelType w:val="hybridMultilevel"/>
    <w:tmpl w:val="653E7056"/>
    <w:lvl w:ilvl="0" w:tplc="300CBE42">
      <w:start w:val="2"/>
      <w:numFmt w:val="lowerRoman"/>
      <w:lvlText w:val="%1)"/>
      <w:lvlJc w:val="left"/>
      <w:pPr>
        <w:ind w:left="1236" w:hanging="408"/>
      </w:pPr>
      <w:rPr>
        <w:rFonts w:ascii="Times New Roman" w:eastAsia="Times New Roman" w:hAnsi="Times New Roman" w:cs="Times New Roman" w:hint="default"/>
        <w:color w:val="231F20"/>
        <w:w w:val="100"/>
        <w:sz w:val="22"/>
        <w:szCs w:val="22"/>
      </w:rPr>
    </w:lvl>
    <w:lvl w:ilvl="1" w:tplc="61289B3C">
      <w:numFmt w:val="bullet"/>
      <w:lvlText w:val="•"/>
      <w:lvlJc w:val="left"/>
      <w:pPr>
        <w:ind w:left="2178" w:hanging="408"/>
      </w:pPr>
      <w:rPr>
        <w:rFonts w:hint="default"/>
      </w:rPr>
    </w:lvl>
    <w:lvl w:ilvl="2" w:tplc="BD46B2CC">
      <w:numFmt w:val="bullet"/>
      <w:lvlText w:val="•"/>
      <w:lvlJc w:val="left"/>
      <w:pPr>
        <w:ind w:left="3117" w:hanging="408"/>
      </w:pPr>
      <w:rPr>
        <w:rFonts w:hint="default"/>
      </w:rPr>
    </w:lvl>
    <w:lvl w:ilvl="3" w:tplc="DE64377A">
      <w:numFmt w:val="bullet"/>
      <w:lvlText w:val="•"/>
      <w:lvlJc w:val="left"/>
      <w:pPr>
        <w:ind w:left="4055" w:hanging="408"/>
      </w:pPr>
      <w:rPr>
        <w:rFonts w:hint="default"/>
      </w:rPr>
    </w:lvl>
    <w:lvl w:ilvl="4" w:tplc="B262E5D4">
      <w:numFmt w:val="bullet"/>
      <w:lvlText w:val="•"/>
      <w:lvlJc w:val="left"/>
      <w:pPr>
        <w:ind w:left="4994" w:hanging="408"/>
      </w:pPr>
      <w:rPr>
        <w:rFonts w:hint="default"/>
      </w:rPr>
    </w:lvl>
    <w:lvl w:ilvl="5" w:tplc="87AE7EF0">
      <w:numFmt w:val="bullet"/>
      <w:lvlText w:val="•"/>
      <w:lvlJc w:val="left"/>
      <w:pPr>
        <w:ind w:left="5932" w:hanging="408"/>
      </w:pPr>
      <w:rPr>
        <w:rFonts w:hint="default"/>
      </w:rPr>
    </w:lvl>
    <w:lvl w:ilvl="6" w:tplc="65864976">
      <w:numFmt w:val="bullet"/>
      <w:lvlText w:val="•"/>
      <w:lvlJc w:val="left"/>
      <w:pPr>
        <w:ind w:left="6871" w:hanging="408"/>
      </w:pPr>
      <w:rPr>
        <w:rFonts w:hint="default"/>
      </w:rPr>
    </w:lvl>
    <w:lvl w:ilvl="7" w:tplc="B5AC1116">
      <w:numFmt w:val="bullet"/>
      <w:lvlText w:val="•"/>
      <w:lvlJc w:val="left"/>
      <w:pPr>
        <w:ind w:left="7809" w:hanging="408"/>
      </w:pPr>
      <w:rPr>
        <w:rFonts w:hint="default"/>
      </w:rPr>
    </w:lvl>
    <w:lvl w:ilvl="8" w:tplc="BF92DE30">
      <w:numFmt w:val="bullet"/>
      <w:lvlText w:val="•"/>
      <w:lvlJc w:val="left"/>
      <w:pPr>
        <w:ind w:left="8748" w:hanging="408"/>
      </w:pPr>
      <w:rPr>
        <w:rFonts w:hint="default"/>
      </w:rPr>
    </w:lvl>
  </w:abstractNum>
  <w:abstractNum w:abstractNumId="43" w15:restartNumberingAfterBreak="0">
    <w:nsid w:val="30821C2A"/>
    <w:multiLevelType w:val="hybridMultilevel"/>
    <w:tmpl w:val="6DB425DA"/>
    <w:lvl w:ilvl="0" w:tplc="74EE4CA6">
      <w:start w:val="1"/>
      <w:numFmt w:val="decimal"/>
      <w:lvlText w:val="%1."/>
      <w:lvlJc w:val="left"/>
      <w:pPr>
        <w:ind w:left="717" w:hanging="567"/>
      </w:pPr>
      <w:rPr>
        <w:rFonts w:ascii="Times New Roman" w:eastAsia="Times New Roman" w:hAnsi="Times New Roman" w:cs="Times New Roman" w:hint="default"/>
        <w:color w:val="231F20"/>
        <w:spacing w:val="-23"/>
        <w:w w:val="99"/>
        <w:sz w:val="22"/>
        <w:szCs w:val="22"/>
      </w:rPr>
    </w:lvl>
    <w:lvl w:ilvl="1" w:tplc="0158EF6E">
      <w:numFmt w:val="bullet"/>
      <w:lvlText w:val="•"/>
      <w:lvlJc w:val="left"/>
      <w:pPr>
        <w:ind w:left="1720" w:hanging="567"/>
      </w:pPr>
      <w:rPr>
        <w:rFonts w:hint="default"/>
      </w:rPr>
    </w:lvl>
    <w:lvl w:ilvl="2" w:tplc="E780BE9A">
      <w:numFmt w:val="bullet"/>
      <w:lvlText w:val="•"/>
      <w:lvlJc w:val="left"/>
      <w:pPr>
        <w:ind w:left="2721" w:hanging="567"/>
      </w:pPr>
      <w:rPr>
        <w:rFonts w:hint="default"/>
      </w:rPr>
    </w:lvl>
    <w:lvl w:ilvl="3" w:tplc="C2BAD040">
      <w:numFmt w:val="bullet"/>
      <w:lvlText w:val="•"/>
      <w:lvlJc w:val="left"/>
      <w:pPr>
        <w:ind w:left="3721" w:hanging="567"/>
      </w:pPr>
      <w:rPr>
        <w:rFonts w:hint="default"/>
      </w:rPr>
    </w:lvl>
    <w:lvl w:ilvl="4" w:tplc="D2525262">
      <w:numFmt w:val="bullet"/>
      <w:lvlText w:val="•"/>
      <w:lvlJc w:val="left"/>
      <w:pPr>
        <w:ind w:left="4722" w:hanging="567"/>
      </w:pPr>
      <w:rPr>
        <w:rFonts w:hint="default"/>
      </w:rPr>
    </w:lvl>
    <w:lvl w:ilvl="5" w:tplc="F7D8D5E0">
      <w:numFmt w:val="bullet"/>
      <w:lvlText w:val="•"/>
      <w:lvlJc w:val="left"/>
      <w:pPr>
        <w:ind w:left="5722" w:hanging="567"/>
      </w:pPr>
      <w:rPr>
        <w:rFonts w:hint="default"/>
      </w:rPr>
    </w:lvl>
    <w:lvl w:ilvl="6" w:tplc="9B9C2418">
      <w:numFmt w:val="bullet"/>
      <w:lvlText w:val="•"/>
      <w:lvlJc w:val="left"/>
      <w:pPr>
        <w:ind w:left="6723" w:hanging="567"/>
      </w:pPr>
      <w:rPr>
        <w:rFonts w:hint="default"/>
      </w:rPr>
    </w:lvl>
    <w:lvl w:ilvl="7" w:tplc="19ECB12A">
      <w:numFmt w:val="bullet"/>
      <w:lvlText w:val="•"/>
      <w:lvlJc w:val="left"/>
      <w:pPr>
        <w:ind w:left="7723" w:hanging="567"/>
      </w:pPr>
      <w:rPr>
        <w:rFonts w:hint="default"/>
      </w:rPr>
    </w:lvl>
    <w:lvl w:ilvl="8" w:tplc="4986040A">
      <w:numFmt w:val="bullet"/>
      <w:lvlText w:val="•"/>
      <w:lvlJc w:val="left"/>
      <w:pPr>
        <w:ind w:left="8724" w:hanging="567"/>
      </w:pPr>
      <w:rPr>
        <w:rFonts w:hint="default"/>
      </w:rPr>
    </w:lvl>
  </w:abstractNum>
  <w:abstractNum w:abstractNumId="44" w15:restartNumberingAfterBreak="0">
    <w:nsid w:val="318A4A90"/>
    <w:multiLevelType w:val="multilevel"/>
    <w:tmpl w:val="7A1C25BE"/>
    <w:lvl w:ilvl="0">
      <w:start w:val="1"/>
      <w:numFmt w:val="decimal"/>
      <w:lvlText w:val="%1"/>
      <w:lvlJc w:val="left"/>
      <w:pPr>
        <w:ind w:left="360" w:hanging="360"/>
      </w:pPr>
      <w:rPr>
        <w:rFonts w:hint="default"/>
        <w:color w:val="231F20"/>
      </w:rPr>
    </w:lvl>
    <w:lvl w:ilvl="1">
      <w:start w:val="1"/>
      <w:numFmt w:val="decimal"/>
      <w:lvlText w:val="%1.%2"/>
      <w:lvlJc w:val="left"/>
      <w:pPr>
        <w:ind w:left="360" w:hanging="360"/>
      </w:pPr>
      <w:rPr>
        <w:rFonts w:hint="default"/>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720" w:hanging="72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080" w:hanging="108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440" w:hanging="1440"/>
      </w:pPr>
      <w:rPr>
        <w:rFonts w:hint="default"/>
        <w:color w:val="231F20"/>
      </w:rPr>
    </w:lvl>
    <w:lvl w:ilvl="8">
      <w:start w:val="1"/>
      <w:numFmt w:val="decimal"/>
      <w:lvlText w:val="%1.%2.%3.%4.%5.%6.%7.%8.%9"/>
      <w:lvlJc w:val="left"/>
      <w:pPr>
        <w:ind w:left="1440" w:hanging="1440"/>
      </w:pPr>
      <w:rPr>
        <w:rFonts w:hint="default"/>
        <w:color w:val="231F20"/>
      </w:rPr>
    </w:lvl>
  </w:abstractNum>
  <w:abstractNum w:abstractNumId="45" w15:restartNumberingAfterBreak="0">
    <w:nsid w:val="32A46C43"/>
    <w:multiLevelType w:val="multilevel"/>
    <w:tmpl w:val="A9325202"/>
    <w:lvl w:ilvl="0">
      <w:start w:val="7"/>
      <w:numFmt w:val="decimal"/>
      <w:lvlText w:val="%1"/>
      <w:lvlJc w:val="left"/>
      <w:pPr>
        <w:ind w:left="360" w:hanging="360"/>
      </w:pPr>
      <w:rPr>
        <w:rFonts w:hint="default"/>
        <w:color w:val="231F20"/>
      </w:rPr>
    </w:lvl>
    <w:lvl w:ilvl="1">
      <w:start w:val="1"/>
      <w:numFmt w:val="decimal"/>
      <w:lvlText w:val="%1.%2"/>
      <w:lvlJc w:val="left"/>
      <w:pPr>
        <w:ind w:left="630" w:hanging="360"/>
      </w:pPr>
      <w:rPr>
        <w:rFonts w:hint="default"/>
        <w:color w:val="231F20"/>
      </w:rPr>
    </w:lvl>
    <w:lvl w:ilvl="2">
      <w:start w:val="1"/>
      <w:numFmt w:val="decimal"/>
      <w:lvlText w:val="%1.%2.%3"/>
      <w:lvlJc w:val="left"/>
      <w:pPr>
        <w:ind w:left="1260" w:hanging="720"/>
      </w:pPr>
      <w:rPr>
        <w:rFonts w:hint="default"/>
        <w:color w:val="231F20"/>
      </w:rPr>
    </w:lvl>
    <w:lvl w:ilvl="3">
      <w:start w:val="1"/>
      <w:numFmt w:val="decimal"/>
      <w:lvlText w:val="%1.%2.%3.%4"/>
      <w:lvlJc w:val="left"/>
      <w:pPr>
        <w:ind w:left="1530" w:hanging="720"/>
      </w:pPr>
      <w:rPr>
        <w:rFonts w:hint="default"/>
        <w:color w:val="231F20"/>
      </w:rPr>
    </w:lvl>
    <w:lvl w:ilvl="4">
      <w:start w:val="1"/>
      <w:numFmt w:val="decimal"/>
      <w:lvlText w:val="%1.%2.%3.%4.%5"/>
      <w:lvlJc w:val="left"/>
      <w:pPr>
        <w:ind w:left="2160" w:hanging="1080"/>
      </w:pPr>
      <w:rPr>
        <w:rFonts w:hint="default"/>
        <w:color w:val="231F20"/>
      </w:rPr>
    </w:lvl>
    <w:lvl w:ilvl="5">
      <w:start w:val="1"/>
      <w:numFmt w:val="decimal"/>
      <w:lvlText w:val="%1.%2.%3.%4.%5.%6"/>
      <w:lvlJc w:val="left"/>
      <w:pPr>
        <w:ind w:left="2430" w:hanging="1080"/>
      </w:pPr>
      <w:rPr>
        <w:rFonts w:hint="default"/>
        <w:color w:val="231F20"/>
      </w:rPr>
    </w:lvl>
    <w:lvl w:ilvl="6">
      <w:start w:val="1"/>
      <w:numFmt w:val="decimal"/>
      <w:lvlText w:val="%1.%2.%3.%4.%5.%6.%7"/>
      <w:lvlJc w:val="left"/>
      <w:pPr>
        <w:ind w:left="3060" w:hanging="1440"/>
      </w:pPr>
      <w:rPr>
        <w:rFonts w:hint="default"/>
        <w:color w:val="231F20"/>
      </w:rPr>
    </w:lvl>
    <w:lvl w:ilvl="7">
      <w:start w:val="1"/>
      <w:numFmt w:val="decimal"/>
      <w:lvlText w:val="%1.%2.%3.%4.%5.%6.%7.%8"/>
      <w:lvlJc w:val="left"/>
      <w:pPr>
        <w:ind w:left="3330" w:hanging="1440"/>
      </w:pPr>
      <w:rPr>
        <w:rFonts w:hint="default"/>
        <w:color w:val="231F20"/>
      </w:rPr>
    </w:lvl>
    <w:lvl w:ilvl="8">
      <w:start w:val="1"/>
      <w:numFmt w:val="decimal"/>
      <w:lvlText w:val="%1.%2.%3.%4.%5.%6.%7.%8.%9"/>
      <w:lvlJc w:val="left"/>
      <w:pPr>
        <w:ind w:left="3600" w:hanging="1440"/>
      </w:pPr>
      <w:rPr>
        <w:rFonts w:hint="default"/>
        <w:color w:val="231F20"/>
      </w:rPr>
    </w:lvl>
  </w:abstractNum>
  <w:abstractNum w:abstractNumId="46" w15:restartNumberingAfterBreak="0">
    <w:nsid w:val="33063766"/>
    <w:multiLevelType w:val="hybridMultilevel"/>
    <w:tmpl w:val="DBD4E1D0"/>
    <w:lvl w:ilvl="0" w:tplc="C058671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3383605A"/>
    <w:multiLevelType w:val="multilevel"/>
    <w:tmpl w:val="2A042342"/>
    <w:lvl w:ilvl="0">
      <w:start w:val="44"/>
      <w:numFmt w:val="decimal"/>
      <w:lvlText w:val="%1"/>
      <w:lvlJc w:val="left"/>
      <w:pPr>
        <w:ind w:left="420" w:hanging="420"/>
      </w:pPr>
      <w:rPr>
        <w:rFonts w:hint="default"/>
        <w:color w:val="231F20"/>
      </w:rPr>
    </w:lvl>
    <w:lvl w:ilvl="1">
      <w:start w:val="1"/>
      <w:numFmt w:val="decimal"/>
      <w:lvlText w:val="%1.%2"/>
      <w:lvlJc w:val="left"/>
      <w:pPr>
        <w:ind w:left="564" w:hanging="420"/>
      </w:pPr>
      <w:rPr>
        <w:rFonts w:hint="default"/>
        <w:color w:val="231F20"/>
      </w:rPr>
    </w:lvl>
    <w:lvl w:ilvl="2">
      <w:start w:val="1"/>
      <w:numFmt w:val="decimal"/>
      <w:lvlText w:val="%1.%2.%3"/>
      <w:lvlJc w:val="left"/>
      <w:pPr>
        <w:ind w:left="1008" w:hanging="720"/>
      </w:pPr>
      <w:rPr>
        <w:rFonts w:hint="default"/>
        <w:color w:val="231F20"/>
      </w:rPr>
    </w:lvl>
    <w:lvl w:ilvl="3">
      <w:start w:val="1"/>
      <w:numFmt w:val="decimal"/>
      <w:lvlText w:val="%1.%2.%3.%4"/>
      <w:lvlJc w:val="left"/>
      <w:pPr>
        <w:ind w:left="1152" w:hanging="720"/>
      </w:pPr>
      <w:rPr>
        <w:rFonts w:hint="default"/>
        <w:color w:val="231F20"/>
      </w:rPr>
    </w:lvl>
    <w:lvl w:ilvl="4">
      <w:start w:val="1"/>
      <w:numFmt w:val="decimal"/>
      <w:lvlText w:val="%1.%2.%3.%4.%5"/>
      <w:lvlJc w:val="left"/>
      <w:pPr>
        <w:ind w:left="1656" w:hanging="1080"/>
      </w:pPr>
      <w:rPr>
        <w:rFonts w:hint="default"/>
        <w:color w:val="231F20"/>
      </w:rPr>
    </w:lvl>
    <w:lvl w:ilvl="5">
      <w:start w:val="1"/>
      <w:numFmt w:val="decimal"/>
      <w:lvlText w:val="%1.%2.%3.%4.%5.%6"/>
      <w:lvlJc w:val="left"/>
      <w:pPr>
        <w:ind w:left="1800" w:hanging="1080"/>
      </w:pPr>
      <w:rPr>
        <w:rFonts w:hint="default"/>
        <w:color w:val="231F20"/>
      </w:rPr>
    </w:lvl>
    <w:lvl w:ilvl="6">
      <w:start w:val="1"/>
      <w:numFmt w:val="decimal"/>
      <w:lvlText w:val="%1.%2.%3.%4.%5.%6.%7"/>
      <w:lvlJc w:val="left"/>
      <w:pPr>
        <w:ind w:left="2304" w:hanging="1440"/>
      </w:pPr>
      <w:rPr>
        <w:rFonts w:hint="default"/>
        <w:color w:val="231F20"/>
      </w:rPr>
    </w:lvl>
    <w:lvl w:ilvl="7">
      <w:start w:val="1"/>
      <w:numFmt w:val="decimal"/>
      <w:lvlText w:val="%1.%2.%3.%4.%5.%6.%7.%8"/>
      <w:lvlJc w:val="left"/>
      <w:pPr>
        <w:ind w:left="2448" w:hanging="1440"/>
      </w:pPr>
      <w:rPr>
        <w:rFonts w:hint="default"/>
        <w:color w:val="231F20"/>
      </w:rPr>
    </w:lvl>
    <w:lvl w:ilvl="8">
      <w:start w:val="1"/>
      <w:numFmt w:val="decimal"/>
      <w:lvlText w:val="%1.%2.%3.%4.%5.%6.%7.%8.%9"/>
      <w:lvlJc w:val="left"/>
      <w:pPr>
        <w:ind w:left="2592" w:hanging="1440"/>
      </w:pPr>
      <w:rPr>
        <w:rFonts w:hint="default"/>
        <w:color w:val="231F20"/>
      </w:rPr>
    </w:lvl>
  </w:abstractNum>
  <w:abstractNum w:abstractNumId="48" w15:restartNumberingAfterBreak="0">
    <w:nsid w:val="33A9184A"/>
    <w:multiLevelType w:val="hybridMultilevel"/>
    <w:tmpl w:val="1F1CB814"/>
    <w:lvl w:ilvl="0" w:tplc="2E469F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5D15F2A"/>
    <w:multiLevelType w:val="hybridMultilevel"/>
    <w:tmpl w:val="23027C4E"/>
    <w:lvl w:ilvl="0" w:tplc="63C26B44">
      <w:start w:val="1"/>
      <w:numFmt w:val="decimal"/>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5D74197"/>
    <w:multiLevelType w:val="hybridMultilevel"/>
    <w:tmpl w:val="171C08E6"/>
    <w:lvl w:ilvl="0" w:tplc="BF2EC940">
      <w:start w:val="1"/>
      <w:numFmt w:val="lowerRoman"/>
      <w:lvlText w:val="%1)"/>
      <w:lvlJc w:val="left"/>
      <w:pPr>
        <w:ind w:left="1148" w:hanging="437"/>
      </w:pPr>
      <w:rPr>
        <w:rFonts w:ascii="Times New Roman" w:eastAsia="Times New Roman" w:hAnsi="Times New Roman" w:cs="Times New Roman" w:hint="default"/>
        <w:color w:val="231F20"/>
        <w:w w:val="100"/>
        <w:sz w:val="22"/>
        <w:szCs w:val="22"/>
      </w:rPr>
    </w:lvl>
    <w:lvl w:ilvl="1" w:tplc="58A881EE">
      <w:numFmt w:val="bullet"/>
      <w:lvlText w:val="•"/>
      <w:lvlJc w:val="left"/>
      <w:pPr>
        <w:ind w:left="2098" w:hanging="437"/>
      </w:pPr>
      <w:rPr>
        <w:rFonts w:hint="default"/>
      </w:rPr>
    </w:lvl>
    <w:lvl w:ilvl="2" w:tplc="29505354">
      <w:numFmt w:val="bullet"/>
      <w:lvlText w:val="•"/>
      <w:lvlJc w:val="left"/>
      <w:pPr>
        <w:ind w:left="3057" w:hanging="437"/>
      </w:pPr>
      <w:rPr>
        <w:rFonts w:hint="default"/>
      </w:rPr>
    </w:lvl>
    <w:lvl w:ilvl="3" w:tplc="0ED0AA90">
      <w:numFmt w:val="bullet"/>
      <w:lvlText w:val="•"/>
      <w:lvlJc w:val="left"/>
      <w:pPr>
        <w:ind w:left="4015" w:hanging="437"/>
      </w:pPr>
      <w:rPr>
        <w:rFonts w:hint="default"/>
      </w:rPr>
    </w:lvl>
    <w:lvl w:ilvl="4" w:tplc="DB48F722">
      <w:numFmt w:val="bullet"/>
      <w:lvlText w:val="•"/>
      <w:lvlJc w:val="left"/>
      <w:pPr>
        <w:ind w:left="4974" w:hanging="437"/>
      </w:pPr>
      <w:rPr>
        <w:rFonts w:hint="default"/>
      </w:rPr>
    </w:lvl>
    <w:lvl w:ilvl="5" w:tplc="97A28E22">
      <w:numFmt w:val="bullet"/>
      <w:lvlText w:val="•"/>
      <w:lvlJc w:val="left"/>
      <w:pPr>
        <w:ind w:left="5932" w:hanging="437"/>
      </w:pPr>
      <w:rPr>
        <w:rFonts w:hint="default"/>
      </w:rPr>
    </w:lvl>
    <w:lvl w:ilvl="6" w:tplc="3198F858">
      <w:numFmt w:val="bullet"/>
      <w:lvlText w:val="•"/>
      <w:lvlJc w:val="left"/>
      <w:pPr>
        <w:ind w:left="6891" w:hanging="437"/>
      </w:pPr>
      <w:rPr>
        <w:rFonts w:hint="default"/>
      </w:rPr>
    </w:lvl>
    <w:lvl w:ilvl="7" w:tplc="DC064E28">
      <w:numFmt w:val="bullet"/>
      <w:lvlText w:val="•"/>
      <w:lvlJc w:val="left"/>
      <w:pPr>
        <w:ind w:left="7849" w:hanging="437"/>
      </w:pPr>
      <w:rPr>
        <w:rFonts w:hint="default"/>
      </w:rPr>
    </w:lvl>
    <w:lvl w:ilvl="8" w:tplc="DEBA288C">
      <w:numFmt w:val="bullet"/>
      <w:lvlText w:val="•"/>
      <w:lvlJc w:val="left"/>
      <w:pPr>
        <w:ind w:left="8808" w:hanging="437"/>
      </w:pPr>
      <w:rPr>
        <w:rFonts w:hint="default"/>
      </w:rPr>
    </w:lvl>
  </w:abstractNum>
  <w:abstractNum w:abstractNumId="51" w15:restartNumberingAfterBreak="0">
    <w:nsid w:val="36DD6F3A"/>
    <w:multiLevelType w:val="hybridMultilevel"/>
    <w:tmpl w:val="AE3A62B2"/>
    <w:lvl w:ilvl="0" w:tplc="DD3CE16C">
      <w:start w:val="1"/>
      <w:numFmt w:val="decimal"/>
      <w:lvlText w:val="(%1)"/>
      <w:lvlJc w:val="left"/>
      <w:pPr>
        <w:ind w:left="663" w:hanging="555"/>
      </w:pPr>
      <w:rPr>
        <w:rFonts w:ascii="Times New Roman" w:eastAsia="Times New Roman" w:hAnsi="Times New Roman" w:cs="Times New Roman" w:hint="default"/>
        <w:color w:val="231F20"/>
        <w:spacing w:val="-23"/>
        <w:w w:val="99"/>
        <w:sz w:val="22"/>
        <w:szCs w:val="22"/>
      </w:rPr>
    </w:lvl>
    <w:lvl w:ilvl="1" w:tplc="665423A4">
      <w:numFmt w:val="bullet"/>
      <w:lvlText w:val="•"/>
      <w:lvlJc w:val="left"/>
      <w:pPr>
        <w:ind w:left="1656" w:hanging="555"/>
      </w:pPr>
      <w:rPr>
        <w:rFonts w:hint="default"/>
      </w:rPr>
    </w:lvl>
    <w:lvl w:ilvl="2" w:tplc="9E12B42A">
      <w:numFmt w:val="bullet"/>
      <w:lvlText w:val="•"/>
      <w:lvlJc w:val="left"/>
      <w:pPr>
        <w:ind w:left="2653" w:hanging="555"/>
      </w:pPr>
      <w:rPr>
        <w:rFonts w:hint="default"/>
      </w:rPr>
    </w:lvl>
    <w:lvl w:ilvl="3" w:tplc="32D0B6BA">
      <w:numFmt w:val="bullet"/>
      <w:lvlText w:val="•"/>
      <w:lvlJc w:val="left"/>
      <w:pPr>
        <w:ind w:left="3649" w:hanging="555"/>
      </w:pPr>
      <w:rPr>
        <w:rFonts w:hint="default"/>
      </w:rPr>
    </w:lvl>
    <w:lvl w:ilvl="4" w:tplc="6D5282BC">
      <w:numFmt w:val="bullet"/>
      <w:lvlText w:val="•"/>
      <w:lvlJc w:val="left"/>
      <w:pPr>
        <w:ind w:left="4646" w:hanging="555"/>
      </w:pPr>
      <w:rPr>
        <w:rFonts w:hint="default"/>
      </w:rPr>
    </w:lvl>
    <w:lvl w:ilvl="5" w:tplc="0E80B504">
      <w:numFmt w:val="bullet"/>
      <w:lvlText w:val="•"/>
      <w:lvlJc w:val="left"/>
      <w:pPr>
        <w:ind w:left="5642" w:hanging="555"/>
      </w:pPr>
      <w:rPr>
        <w:rFonts w:hint="default"/>
      </w:rPr>
    </w:lvl>
    <w:lvl w:ilvl="6" w:tplc="F16092BE">
      <w:numFmt w:val="bullet"/>
      <w:lvlText w:val="•"/>
      <w:lvlJc w:val="left"/>
      <w:pPr>
        <w:ind w:left="6639" w:hanging="555"/>
      </w:pPr>
      <w:rPr>
        <w:rFonts w:hint="default"/>
      </w:rPr>
    </w:lvl>
    <w:lvl w:ilvl="7" w:tplc="F50C4CFA">
      <w:numFmt w:val="bullet"/>
      <w:lvlText w:val="•"/>
      <w:lvlJc w:val="left"/>
      <w:pPr>
        <w:ind w:left="7635" w:hanging="555"/>
      </w:pPr>
      <w:rPr>
        <w:rFonts w:hint="default"/>
      </w:rPr>
    </w:lvl>
    <w:lvl w:ilvl="8" w:tplc="9B6295EE">
      <w:numFmt w:val="bullet"/>
      <w:lvlText w:val="•"/>
      <w:lvlJc w:val="left"/>
      <w:pPr>
        <w:ind w:left="8632" w:hanging="555"/>
      </w:pPr>
      <w:rPr>
        <w:rFonts w:hint="default"/>
      </w:rPr>
    </w:lvl>
  </w:abstractNum>
  <w:abstractNum w:abstractNumId="52" w15:restartNumberingAfterBreak="0">
    <w:nsid w:val="371A1D51"/>
    <w:multiLevelType w:val="hybridMultilevel"/>
    <w:tmpl w:val="E0303A12"/>
    <w:lvl w:ilvl="0" w:tplc="2B84C710">
      <w:start w:val="38"/>
      <w:numFmt w:val="decimal"/>
      <w:lvlText w:val="%1."/>
      <w:lvlJc w:val="left"/>
      <w:pPr>
        <w:ind w:left="708" w:hanging="559"/>
      </w:pPr>
      <w:rPr>
        <w:rFonts w:hint="default"/>
        <w:spacing w:val="-21"/>
        <w:w w:val="99"/>
        <w:u w:val="single" w:color="231F20"/>
      </w:rPr>
    </w:lvl>
    <w:lvl w:ilvl="1" w:tplc="27707EE6">
      <w:numFmt w:val="bullet"/>
      <w:lvlText w:val="•"/>
      <w:lvlJc w:val="left"/>
      <w:pPr>
        <w:ind w:left="1702" w:hanging="559"/>
      </w:pPr>
      <w:rPr>
        <w:rFonts w:hint="default"/>
      </w:rPr>
    </w:lvl>
    <w:lvl w:ilvl="2" w:tplc="E31C5166">
      <w:numFmt w:val="bullet"/>
      <w:lvlText w:val="•"/>
      <w:lvlJc w:val="left"/>
      <w:pPr>
        <w:ind w:left="2705" w:hanging="559"/>
      </w:pPr>
      <w:rPr>
        <w:rFonts w:hint="default"/>
      </w:rPr>
    </w:lvl>
    <w:lvl w:ilvl="3" w:tplc="123CE77E">
      <w:numFmt w:val="bullet"/>
      <w:lvlText w:val="•"/>
      <w:lvlJc w:val="left"/>
      <w:pPr>
        <w:ind w:left="3707" w:hanging="559"/>
      </w:pPr>
      <w:rPr>
        <w:rFonts w:hint="default"/>
      </w:rPr>
    </w:lvl>
    <w:lvl w:ilvl="4" w:tplc="5D169886">
      <w:numFmt w:val="bullet"/>
      <w:lvlText w:val="•"/>
      <w:lvlJc w:val="left"/>
      <w:pPr>
        <w:ind w:left="4710" w:hanging="559"/>
      </w:pPr>
      <w:rPr>
        <w:rFonts w:hint="default"/>
      </w:rPr>
    </w:lvl>
    <w:lvl w:ilvl="5" w:tplc="F9F02FA8">
      <w:numFmt w:val="bullet"/>
      <w:lvlText w:val="•"/>
      <w:lvlJc w:val="left"/>
      <w:pPr>
        <w:ind w:left="5712" w:hanging="559"/>
      </w:pPr>
      <w:rPr>
        <w:rFonts w:hint="default"/>
      </w:rPr>
    </w:lvl>
    <w:lvl w:ilvl="6" w:tplc="96E677AA">
      <w:numFmt w:val="bullet"/>
      <w:lvlText w:val="•"/>
      <w:lvlJc w:val="left"/>
      <w:pPr>
        <w:ind w:left="6715" w:hanging="559"/>
      </w:pPr>
      <w:rPr>
        <w:rFonts w:hint="default"/>
      </w:rPr>
    </w:lvl>
    <w:lvl w:ilvl="7" w:tplc="17405112">
      <w:numFmt w:val="bullet"/>
      <w:lvlText w:val="•"/>
      <w:lvlJc w:val="left"/>
      <w:pPr>
        <w:ind w:left="7717" w:hanging="559"/>
      </w:pPr>
      <w:rPr>
        <w:rFonts w:hint="default"/>
      </w:rPr>
    </w:lvl>
    <w:lvl w:ilvl="8" w:tplc="96303DA0">
      <w:numFmt w:val="bullet"/>
      <w:lvlText w:val="•"/>
      <w:lvlJc w:val="left"/>
      <w:pPr>
        <w:ind w:left="8720" w:hanging="559"/>
      </w:pPr>
      <w:rPr>
        <w:rFonts w:hint="default"/>
      </w:rPr>
    </w:lvl>
  </w:abstractNum>
  <w:abstractNum w:abstractNumId="53" w15:restartNumberingAfterBreak="0">
    <w:nsid w:val="37C8389D"/>
    <w:multiLevelType w:val="hybridMultilevel"/>
    <w:tmpl w:val="4A96B46E"/>
    <w:lvl w:ilvl="0" w:tplc="888E1F58">
      <w:start w:val="1"/>
      <w:numFmt w:val="lowerRoman"/>
      <w:lvlText w:val="%1)"/>
      <w:lvlJc w:val="left"/>
      <w:pPr>
        <w:ind w:left="701" w:hanging="559"/>
      </w:pPr>
      <w:rPr>
        <w:rFonts w:ascii="Times New Roman" w:eastAsia="Times New Roman" w:hAnsi="Times New Roman" w:cs="Times New Roman" w:hint="default"/>
        <w:color w:val="231F20"/>
        <w:w w:val="100"/>
        <w:sz w:val="22"/>
        <w:szCs w:val="22"/>
      </w:rPr>
    </w:lvl>
    <w:lvl w:ilvl="1" w:tplc="CDD88F3A">
      <w:numFmt w:val="bullet"/>
      <w:lvlText w:val="•"/>
      <w:lvlJc w:val="left"/>
      <w:pPr>
        <w:ind w:left="1702" w:hanging="559"/>
      </w:pPr>
      <w:rPr>
        <w:rFonts w:hint="default"/>
      </w:rPr>
    </w:lvl>
    <w:lvl w:ilvl="2" w:tplc="18668B22">
      <w:numFmt w:val="bullet"/>
      <w:lvlText w:val="•"/>
      <w:lvlJc w:val="left"/>
      <w:pPr>
        <w:ind w:left="2705" w:hanging="559"/>
      </w:pPr>
      <w:rPr>
        <w:rFonts w:hint="default"/>
      </w:rPr>
    </w:lvl>
    <w:lvl w:ilvl="3" w:tplc="30E07CB8">
      <w:numFmt w:val="bullet"/>
      <w:lvlText w:val="•"/>
      <w:lvlJc w:val="left"/>
      <w:pPr>
        <w:ind w:left="3707" w:hanging="559"/>
      </w:pPr>
      <w:rPr>
        <w:rFonts w:hint="default"/>
      </w:rPr>
    </w:lvl>
    <w:lvl w:ilvl="4" w:tplc="1B0CFAD4">
      <w:numFmt w:val="bullet"/>
      <w:lvlText w:val="•"/>
      <w:lvlJc w:val="left"/>
      <w:pPr>
        <w:ind w:left="4710" w:hanging="559"/>
      </w:pPr>
      <w:rPr>
        <w:rFonts w:hint="default"/>
      </w:rPr>
    </w:lvl>
    <w:lvl w:ilvl="5" w:tplc="62CEF02A">
      <w:numFmt w:val="bullet"/>
      <w:lvlText w:val="•"/>
      <w:lvlJc w:val="left"/>
      <w:pPr>
        <w:ind w:left="5712" w:hanging="559"/>
      </w:pPr>
      <w:rPr>
        <w:rFonts w:hint="default"/>
      </w:rPr>
    </w:lvl>
    <w:lvl w:ilvl="6" w:tplc="209E989A">
      <w:numFmt w:val="bullet"/>
      <w:lvlText w:val="•"/>
      <w:lvlJc w:val="left"/>
      <w:pPr>
        <w:ind w:left="6715" w:hanging="559"/>
      </w:pPr>
      <w:rPr>
        <w:rFonts w:hint="default"/>
      </w:rPr>
    </w:lvl>
    <w:lvl w:ilvl="7" w:tplc="EAB6E564">
      <w:numFmt w:val="bullet"/>
      <w:lvlText w:val="•"/>
      <w:lvlJc w:val="left"/>
      <w:pPr>
        <w:ind w:left="7717" w:hanging="559"/>
      </w:pPr>
      <w:rPr>
        <w:rFonts w:hint="default"/>
      </w:rPr>
    </w:lvl>
    <w:lvl w:ilvl="8" w:tplc="EA42A8EA">
      <w:numFmt w:val="bullet"/>
      <w:lvlText w:val="•"/>
      <w:lvlJc w:val="left"/>
      <w:pPr>
        <w:ind w:left="8720" w:hanging="559"/>
      </w:pPr>
      <w:rPr>
        <w:rFonts w:hint="default"/>
      </w:rPr>
    </w:lvl>
  </w:abstractNum>
  <w:abstractNum w:abstractNumId="54" w15:restartNumberingAfterBreak="0">
    <w:nsid w:val="37DC2794"/>
    <w:multiLevelType w:val="hybridMultilevel"/>
    <w:tmpl w:val="50843BAA"/>
    <w:lvl w:ilvl="0" w:tplc="459CEB50">
      <w:start w:val="17"/>
      <w:numFmt w:val="decimal"/>
      <w:lvlText w:val="%1"/>
      <w:lvlJc w:val="left"/>
      <w:pPr>
        <w:ind w:left="710" w:hanging="563"/>
      </w:pPr>
      <w:rPr>
        <w:rFonts w:ascii="Times New Roman" w:eastAsia="Times New Roman" w:hAnsi="Times New Roman" w:cs="Times New Roman" w:hint="default"/>
        <w:b/>
        <w:bCs/>
        <w:color w:val="231F20"/>
        <w:spacing w:val="-26"/>
        <w:w w:val="99"/>
        <w:sz w:val="22"/>
        <w:szCs w:val="22"/>
      </w:rPr>
    </w:lvl>
    <w:lvl w:ilvl="1" w:tplc="F47CDC32">
      <w:numFmt w:val="none"/>
      <w:lvlText w:val=""/>
      <w:lvlJc w:val="left"/>
      <w:pPr>
        <w:tabs>
          <w:tab w:val="num" w:pos="360"/>
        </w:tabs>
      </w:pPr>
    </w:lvl>
    <w:lvl w:ilvl="2" w:tplc="0A6AF6A4">
      <w:numFmt w:val="bullet"/>
      <w:lvlText w:val="•"/>
      <w:lvlJc w:val="left"/>
      <w:pPr>
        <w:ind w:left="2721" w:hanging="563"/>
      </w:pPr>
      <w:rPr>
        <w:rFonts w:hint="default"/>
      </w:rPr>
    </w:lvl>
    <w:lvl w:ilvl="3" w:tplc="A75AB94C">
      <w:numFmt w:val="bullet"/>
      <w:lvlText w:val="•"/>
      <w:lvlJc w:val="left"/>
      <w:pPr>
        <w:ind w:left="3721" w:hanging="563"/>
      </w:pPr>
      <w:rPr>
        <w:rFonts w:hint="default"/>
      </w:rPr>
    </w:lvl>
    <w:lvl w:ilvl="4" w:tplc="18B6618E">
      <w:numFmt w:val="bullet"/>
      <w:lvlText w:val="•"/>
      <w:lvlJc w:val="left"/>
      <w:pPr>
        <w:ind w:left="4722" w:hanging="563"/>
      </w:pPr>
      <w:rPr>
        <w:rFonts w:hint="default"/>
      </w:rPr>
    </w:lvl>
    <w:lvl w:ilvl="5" w:tplc="0E5431AC">
      <w:numFmt w:val="bullet"/>
      <w:lvlText w:val="•"/>
      <w:lvlJc w:val="left"/>
      <w:pPr>
        <w:ind w:left="5722" w:hanging="563"/>
      </w:pPr>
      <w:rPr>
        <w:rFonts w:hint="default"/>
      </w:rPr>
    </w:lvl>
    <w:lvl w:ilvl="6" w:tplc="D9341C2E">
      <w:numFmt w:val="bullet"/>
      <w:lvlText w:val="•"/>
      <w:lvlJc w:val="left"/>
      <w:pPr>
        <w:ind w:left="6723" w:hanging="563"/>
      </w:pPr>
      <w:rPr>
        <w:rFonts w:hint="default"/>
      </w:rPr>
    </w:lvl>
    <w:lvl w:ilvl="7" w:tplc="650E670C">
      <w:numFmt w:val="bullet"/>
      <w:lvlText w:val="•"/>
      <w:lvlJc w:val="left"/>
      <w:pPr>
        <w:ind w:left="7723" w:hanging="563"/>
      </w:pPr>
      <w:rPr>
        <w:rFonts w:hint="default"/>
      </w:rPr>
    </w:lvl>
    <w:lvl w:ilvl="8" w:tplc="CB225484">
      <w:numFmt w:val="bullet"/>
      <w:lvlText w:val="•"/>
      <w:lvlJc w:val="left"/>
      <w:pPr>
        <w:ind w:left="8724" w:hanging="563"/>
      </w:pPr>
      <w:rPr>
        <w:rFonts w:hint="default"/>
      </w:rPr>
    </w:lvl>
  </w:abstractNum>
  <w:abstractNum w:abstractNumId="55" w15:restartNumberingAfterBreak="0">
    <w:nsid w:val="38567E08"/>
    <w:multiLevelType w:val="hybridMultilevel"/>
    <w:tmpl w:val="94FC25E4"/>
    <w:lvl w:ilvl="0" w:tplc="205A70F6">
      <w:start w:val="1"/>
      <w:numFmt w:val="decimal"/>
      <w:lvlText w:val="%1."/>
      <w:lvlJc w:val="left"/>
      <w:pPr>
        <w:ind w:left="674" w:hanging="563"/>
      </w:pPr>
      <w:rPr>
        <w:rFonts w:ascii="Times New Roman" w:eastAsia="Times New Roman" w:hAnsi="Times New Roman" w:cs="Times New Roman" w:hint="default"/>
        <w:b/>
        <w:bCs/>
        <w:color w:val="231F20"/>
        <w:w w:val="100"/>
        <w:sz w:val="22"/>
        <w:szCs w:val="22"/>
      </w:rPr>
    </w:lvl>
    <w:lvl w:ilvl="1" w:tplc="EB388B40">
      <w:start w:val="1"/>
      <w:numFmt w:val="lowerLetter"/>
      <w:lvlText w:val="%2)"/>
      <w:lvlJc w:val="left"/>
      <w:pPr>
        <w:ind w:left="1121" w:hanging="448"/>
      </w:pPr>
      <w:rPr>
        <w:rFonts w:ascii="Times New Roman" w:eastAsia="Times New Roman" w:hAnsi="Times New Roman" w:cs="Times New Roman" w:hint="default"/>
        <w:color w:val="231F20"/>
        <w:w w:val="100"/>
        <w:sz w:val="22"/>
        <w:szCs w:val="22"/>
      </w:rPr>
    </w:lvl>
    <w:lvl w:ilvl="2" w:tplc="B36E0922">
      <w:numFmt w:val="bullet"/>
      <w:lvlText w:val="•"/>
      <w:lvlJc w:val="left"/>
      <w:pPr>
        <w:ind w:left="2176" w:hanging="448"/>
      </w:pPr>
      <w:rPr>
        <w:rFonts w:hint="default"/>
      </w:rPr>
    </w:lvl>
    <w:lvl w:ilvl="3" w:tplc="BC103C2C">
      <w:numFmt w:val="bullet"/>
      <w:lvlText w:val="•"/>
      <w:lvlJc w:val="left"/>
      <w:pPr>
        <w:ind w:left="3232" w:hanging="448"/>
      </w:pPr>
      <w:rPr>
        <w:rFonts w:hint="default"/>
      </w:rPr>
    </w:lvl>
    <w:lvl w:ilvl="4" w:tplc="ACC8076A">
      <w:numFmt w:val="bullet"/>
      <w:lvlText w:val="•"/>
      <w:lvlJc w:val="left"/>
      <w:pPr>
        <w:ind w:left="4288" w:hanging="448"/>
      </w:pPr>
      <w:rPr>
        <w:rFonts w:hint="default"/>
      </w:rPr>
    </w:lvl>
    <w:lvl w:ilvl="5" w:tplc="B49C71C0">
      <w:numFmt w:val="bullet"/>
      <w:lvlText w:val="•"/>
      <w:lvlJc w:val="left"/>
      <w:pPr>
        <w:ind w:left="5344" w:hanging="448"/>
      </w:pPr>
      <w:rPr>
        <w:rFonts w:hint="default"/>
      </w:rPr>
    </w:lvl>
    <w:lvl w:ilvl="6" w:tplc="4F784206">
      <w:numFmt w:val="bullet"/>
      <w:lvlText w:val="•"/>
      <w:lvlJc w:val="left"/>
      <w:pPr>
        <w:ind w:left="6400" w:hanging="448"/>
      </w:pPr>
      <w:rPr>
        <w:rFonts w:hint="default"/>
      </w:rPr>
    </w:lvl>
    <w:lvl w:ilvl="7" w:tplc="4F2E04E2">
      <w:numFmt w:val="bullet"/>
      <w:lvlText w:val="•"/>
      <w:lvlJc w:val="left"/>
      <w:pPr>
        <w:ind w:left="7457" w:hanging="448"/>
      </w:pPr>
      <w:rPr>
        <w:rFonts w:hint="default"/>
      </w:rPr>
    </w:lvl>
    <w:lvl w:ilvl="8" w:tplc="978E86D4">
      <w:numFmt w:val="bullet"/>
      <w:lvlText w:val="•"/>
      <w:lvlJc w:val="left"/>
      <w:pPr>
        <w:ind w:left="8513" w:hanging="448"/>
      </w:pPr>
      <w:rPr>
        <w:rFonts w:hint="default"/>
      </w:rPr>
    </w:lvl>
  </w:abstractNum>
  <w:abstractNum w:abstractNumId="56" w15:restartNumberingAfterBreak="0">
    <w:nsid w:val="390376A7"/>
    <w:multiLevelType w:val="hybridMultilevel"/>
    <w:tmpl w:val="3D368BB8"/>
    <w:lvl w:ilvl="0" w:tplc="728A8256">
      <w:start w:val="38"/>
      <w:numFmt w:val="decimal"/>
      <w:lvlText w:val="%1."/>
      <w:lvlJc w:val="left"/>
      <w:pPr>
        <w:ind w:left="713" w:hanging="563"/>
      </w:pPr>
      <w:rPr>
        <w:rFonts w:ascii="Times New Roman" w:eastAsia="Times New Roman" w:hAnsi="Times New Roman" w:cs="Times New Roman" w:hint="default"/>
        <w:b/>
        <w:bCs/>
        <w:color w:val="231F20"/>
        <w:spacing w:val="-22"/>
        <w:w w:val="99"/>
        <w:sz w:val="22"/>
        <w:szCs w:val="22"/>
      </w:rPr>
    </w:lvl>
    <w:lvl w:ilvl="1" w:tplc="C1C09C86">
      <w:numFmt w:val="none"/>
      <w:lvlText w:val=""/>
      <w:lvlJc w:val="left"/>
      <w:pPr>
        <w:tabs>
          <w:tab w:val="num" w:pos="360"/>
        </w:tabs>
      </w:pPr>
    </w:lvl>
    <w:lvl w:ilvl="2" w:tplc="31166BF4">
      <w:start w:val="1"/>
      <w:numFmt w:val="lowerLetter"/>
      <w:lvlText w:val="%3)"/>
      <w:lvlJc w:val="left"/>
      <w:pPr>
        <w:ind w:left="1159" w:hanging="445"/>
      </w:pPr>
      <w:rPr>
        <w:rFonts w:ascii="Times New Roman" w:eastAsia="Times New Roman" w:hAnsi="Times New Roman" w:cs="Times New Roman" w:hint="default"/>
        <w:color w:val="231F20"/>
        <w:w w:val="100"/>
        <w:sz w:val="22"/>
        <w:szCs w:val="22"/>
      </w:rPr>
    </w:lvl>
    <w:lvl w:ilvl="3" w:tplc="CAFCDDEE">
      <w:numFmt w:val="bullet"/>
      <w:lvlText w:val="•"/>
      <w:lvlJc w:val="left"/>
      <w:pPr>
        <w:ind w:left="3285" w:hanging="445"/>
      </w:pPr>
      <w:rPr>
        <w:rFonts w:hint="default"/>
      </w:rPr>
    </w:lvl>
    <w:lvl w:ilvl="4" w:tplc="887C9550">
      <w:numFmt w:val="bullet"/>
      <w:lvlText w:val="•"/>
      <w:lvlJc w:val="left"/>
      <w:pPr>
        <w:ind w:left="4348" w:hanging="445"/>
      </w:pPr>
      <w:rPr>
        <w:rFonts w:hint="default"/>
      </w:rPr>
    </w:lvl>
    <w:lvl w:ilvl="5" w:tplc="88DE462E">
      <w:numFmt w:val="bullet"/>
      <w:lvlText w:val="•"/>
      <w:lvlJc w:val="left"/>
      <w:pPr>
        <w:ind w:left="5411" w:hanging="445"/>
      </w:pPr>
      <w:rPr>
        <w:rFonts w:hint="default"/>
      </w:rPr>
    </w:lvl>
    <w:lvl w:ilvl="6" w:tplc="AA5037AA">
      <w:numFmt w:val="bullet"/>
      <w:lvlText w:val="•"/>
      <w:lvlJc w:val="left"/>
      <w:pPr>
        <w:ind w:left="6474" w:hanging="445"/>
      </w:pPr>
      <w:rPr>
        <w:rFonts w:hint="default"/>
      </w:rPr>
    </w:lvl>
    <w:lvl w:ilvl="7" w:tplc="CB60DB18">
      <w:numFmt w:val="bullet"/>
      <w:lvlText w:val="•"/>
      <w:lvlJc w:val="left"/>
      <w:pPr>
        <w:ind w:left="7537" w:hanging="445"/>
      </w:pPr>
      <w:rPr>
        <w:rFonts w:hint="default"/>
      </w:rPr>
    </w:lvl>
    <w:lvl w:ilvl="8" w:tplc="B98CD2E4">
      <w:numFmt w:val="bullet"/>
      <w:lvlText w:val="•"/>
      <w:lvlJc w:val="left"/>
      <w:pPr>
        <w:ind w:left="8599" w:hanging="445"/>
      </w:pPr>
      <w:rPr>
        <w:rFonts w:hint="default"/>
      </w:rPr>
    </w:lvl>
  </w:abstractNum>
  <w:abstractNum w:abstractNumId="57" w15:restartNumberingAfterBreak="0">
    <w:nsid w:val="3B0D3308"/>
    <w:multiLevelType w:val="hybridMultilevel"/>
    <w:tmpl w:val="0158CBFC"/>
    <w:lvl w:ilvl="0" w:tplc="F640A75A">
      <w:start w:val="35"/>
      <w:numFmt w:val="decimal"/>
      <w:lvlText w:val="%1"/>
      <w:lvlJc w:val="left"/>
      <w:pPr>
        <w:ind w:left="674" w:hanging="563"/>
      </w:pPr>
      <w:rPr>
        <w:rFonts w:hint="default"/>
      </w:rPr>
    </w:lvl>
    <w:lvl w:ilvl="1" w:tplc="98E03232">
      <w:numFmt w:val="none"/>
      <w:lvlText w:val=""/>
      <w:lvlJc w:val="left"/>
      <w:pPr>
        <w:tabs>
          <w:tab w:val="num" w:pos="360"/>
        </w:tabs>
      </w:pPr>
    </w:lvl>
    <w:lvl w:ilvl="2" w:tplc="2A9E675E">
      <w:start w:val="1"/>
      <w:numFmt w:val="lowerLetter"/>
      <w:lvlText w:val="%3)"/>
      <w:lvlJc w:val="left"/>
      <w:pPr>
        <w:ind w:left="1127" w:hanging="448"/>
      </w:pPr>
      <w:rPr>
        <w:rFonts w:ascii="Times New Roman" w:eastAsia="Times New Roman" w:hAnsi="Times New Roman" w:cs="Times New Roman" w:hint="default"/>
        <w:color w:val="231F20"/>
        <w:w w:val="100"/>
        <w:sz w:val="22"/>
        <w:szCs w:val="22"/>
      </w:rPr>
    </w:lvl>
    <w:lvl w:ilvl="3" w:tplc="15861230">
      <w:start w:val="1"/>
      <w:numFmt w:val="lowerRoman"/>
      <w:lvlText w:val="%4)"/>
      <w:lvlJc w:val="left"/>
      <w:pPr>
        <w:ind w:left="1528" w:hanging="408"/>
      </w:pPr>
      <w:rPr>
        <w:rFonts w:ascii="Times New Roman" w:eastAsia="Times New Roman" w:hAnsi="Times New Roman" w:cs="Times New Roman" w:hint="default"/>
        <w:color w:val="231F20"/>
        <w:w w:val="100"/>
        <w:sz w:val="22"/>
        <w:szCs w:val="22"/>
      </w:rPr>
    </w:lvl>
    <w:lvl w:ilvl="4" w:tplc="FE107882">
      <w:numFmt w:val="bullet"/>
      <w:lvlText w:val="•"/>
      <w:lvlJc w:val="left"/>
      <w:pPr>
        <w:ind w:left="3796" w:hanging="408"/>
      </w:pPr>
      <w:rPr>
        <w:rFonts w:hint="default"/>
      </w:rPr>
    </w:lvl>
    <w:lvl w:ilvl="5" w:tplc="A5BCCFEE">
      <w:numFmt w:val="bullet"/>
      <w:lvlText w:val="•"/>
      <w:lvlJc w:val="left"/>
      <w:pPr>
        <w:ind w:left="4934" w:hanging="408"/>
      </w:pPr>
      <w:rPr>
        <w:rFonts w:hint="default"/>
      </w:rPr>
    </w:lvl>
    <w:lvl w:ilvl="6" w:tplc="7298C608">
      <w:numFmt w:val="bullet"/>
      <w:lvlText w:val="•"/>
      <w:lvlJc w:val="left"/>
      <w:pPr>
        <w:ind w:left="6072" w:hanging="408"/>
      </w:pPr>
      <w:rPr>
        <w:rFonts w:hint="default"/>
      </w:rPr>
    </w:lvl>
    <w:lvl w:ilvl="7" w:tplc="DB5AA32E">
      <w:numFmt w:val="bullet"/>
      <w:lvlText w:val="•"/>
      <w:lvlJc w:val="left"/>
      <w:pPr>
        <w:ind w:left="7210" w:hanging="408"/>
      </w:pPr>
      <w:rPr>
        <w:rFonts w:hint="default"/>
      </w:rPr>
    </w:lvl>
    <w:lvl w:ilvl="8" w:tplc="A33EFABE">
      <w:numFmt w:val="bullet"/>
      <w:lvlText w:val="•"/>
      <w:lvlJc w:val="left"/>
      <w:pPr>
        <w:ind w:left="8349" w:hanging="408"/>
      </w:pPr>
      <w:rPr>
        <w:rFonts w:hint="default"/>
      </w:rPr>
    </w:lvl>
  </w:abstractNum>
  <w:abstractNum w:abstractNumId="58" w15:restartNumberingAfterBreak="0">
    <w:nsid w:val="3B45089C"/>
    <w:multiLevelType w:val="hybridMultilevel"/>
    <w:tmpl w:val="D33A03F0"/>
    <w:lvl w:ilvl="0" w:tplc="80B663CC">
      <w:start w:val="17"/>
      <w:numFmt w:val="lowerLetter"/>
      <w:lvlText w:val="(%1)"/>
      <w:lvlJc w:val="left"/>
      <w:pPr>
        <w:ind w:left="720" w:hanging="563"/>
      </w:pPr>
      <w:rPr>
        <w:rFonts w:ascii="Times New Roman" w:eastAsia="Times New Roman" w:hAnsi="Times New Roman" w:cs="Times New Roman" w:hint="default"/>
        <w:color w:val="231F20"/>
        <w:spacing w:val="-25"/>
        <w:w w:val="99"/>
        <w:sz w:val="22"/>
        <w:szCs w:val="22"/>
      </w:rPr>
    </w:lvl>
    <w:lvl w:ilvl="1" w:tplc="FD58C6AC">
      <w:start w:val="1"/>
      <w:numFmt w:val="lowerRoman"/>
      <w:lvlText w:val="%2)"/>
      <w:lvlJc w:val="left"/>
      <w:pPr>
        <w:ind w:left="1155" w:hanging="439"/>
      </w:pPr>
      <w:rPr>
        <w:rFonts w:ascii="Times New Roman" w:eastAsia="Times New Roman" w:hAnsi="Times New Roman" w:cs="Times New Roman" w:hint="default"/>
        <w:color w:val="231F20"/>
        <w:w w:val="100"/>
        <w:sz w:val="22"/>
        <w:szCs w:val="22"/>
      </w:rPr>
    </w:lvl>
    <w:lvl w:ilvl="2" w:tplc="2A623DFA">
      <w:numFmt w:val="bullet"/>
      <w:lvlText w:val="•"/>
      <w:lvlJc w:val="left"/>
      <w:pPr>
        <w:ind w:left="2222" w:hanging="439"/>
      </w:pPr>
      <w:rPr>
        <w:rFonts w:hint="default"/>
      </w:rPr>
    </w:lvl>
    <w:lvl w:ilvl="3" w:tplc="2CEA8D62">
      <w:numFmt w:val="bullet"/>
      <w:lvlText w:val="•"/>
      <w:lvlJc w:val="left"/>
      <w:pPr>
        <w:ind w:left="3285" w:hanging="439"/>
      </w:pPr>
      <w:rPr>
        <w:rFonts w:hint="default"/>
      </w:rPr>
    </w:lvl>
    <w:lvl w:ilvl="4" w:tplc="7D60674A">
      <w:numFmt w:val="bullet"/>
      <w:lvlText w:val="•"/>
      <w:lvlJc w:val="left"/>
      <w:pPr>
        <w:ind w:left="4348" w:hanging="439"/>
      </w:pPr>
      <w:rPr>
        <w:rFonts w:hint="default"/>
      </w:rPr>
    </w:lvl>
    <w:lvl w:ilvl="5" w:tplc="EF68015E">
      <w:numFmt w:val="bullet"/>
      <w:lvlText w:val="•"/>
      <w:lvlJc w:val="left"/>
      <w:pPr>
        <w:ind w:left="5411" w:hanging="439"/>
      </w:pPr>
      <w:rPr>
        <w:rFonts w:hint="default"/>
      </w:rPr>
    </w:lvl>
    <w:lvl w:ilvl="6" w:tplc="F118CCF2">
      <w:numFmt w:val="bullet"/>
      <w:lvlText w:val="•"/>
      <w:lvlJc w:val="left"/>
      <w:pPr>
        <w:ind w:left="6474" w:hanging="439"/>
      </w:pPr>
      <w:rPr>
        <w:rFonts w:hint="default"/>
      </w:rPr>
    </w:lvl>
    <w:lvl w:ilvl="7" w:tplc="FAE6D424">
      <w:numFmt w:val="bullet"/>
      <w:lvlText w:val="•"/>
      <w:lvlJc w:val="left"/>
      <w:pPr>
        <w:ind w:left="7537" w:hanging="439"/>
      </w:pPr>
      <w:rPr>
        <w:rFonts w:hint="default"/>
      </w:rPr>
    </w:lvl>
    <w:lvl w:ilvl="8" w:tplc="E6E2258A">
      <w:numFmt w:val="bullet"/>
      <w:lvlText w:val="•"/>
      <w:lvlJc w:val="left"/>
      <w:pPr>
        <w:ind w:left="8599" w:hanging="439"/>
      </w:pPr>
      <w:rPr>
        <w:rFonts w:hint="default"/>
      </w:rPr>
    </w:lvl>
  </w:abstractNum>
  <w:abstractNum w:abstractNumId="59" w15:restartNumberingAfterBreak="0">
    <w:nsid w:val="3C0C48E1"/>
    <w:multiLevelType w:val="hybridMultilevel"/>
    <w:tmpl w:val="234C94EA"/>
    <w:lvl w:ilvl="0" w:tplc="5BF66DA4">
      <w:start w:val="1"/>
      <w:numFmt w:val="lowerLetter"/>
      <w:lvlText w:val="%1)"/>
      <w:lvlJc w:val="left"/>
      <w:pPr>
        <w:ind w:left="1112" w:hanging="440"/>
      </w:pPr>
      <w:rPr>
        <w:rFonts w:ascii="Times New Roman" w:eastAsia="Times New Roman" w:hAnsi="Times New Roman" w:cs="Times New Roman" w:hint="default"/>
        <w:color w:val="231F20"/>
        <w:w w:val="100"/>
        <w:sz w:val="22"/>
        <w:szCs w:val="22"/>
      </w:rPr>
    </w:lvl>
    <w:lvl w:ilvl="1" w:tplc="A398A770">
      <w:start w:val="1"/>
      <w:numFmt w:val="lowerRoman"/>
      <w:lvlText w:val="%2)"/>
      <w:lvlJc w:val="left"/>
      <w:pPr>
        <w:ind w:left="1607" w:hanging="496"/>
      </w:pPr>
      <w:rPr>
        <w:rFonts w:ascii="Times New Roman" w:eastAsia="Times New Roman" w:hAnsi="Times New Roman" w:cs="Times New Roman" w:hint="default"/>
        <w:color w:val="231F20"/>
        <w:w w:val="100"/>
        <w:sz w:val="22"/>
        <w:szCs w:val="22"/>
      </w:rPr>
    </w:lvl>
    <w:lvl w:ilvl="2" w:tplc="E1A4F52C">
      <w:numFmt w:val="bullet"/>
      <w:lvlText w:val="•"/>
      <w:lvlJc w:val="left"/>
      <w:pPr>
        <w:ind w:left="2602" w:hanging="496"/>
      </w:pPr>
      <w:rPr>
        <w:rFonts w:hint="default"/>
      </w:rPr>
    </w:lvl>
    <w:lvl w:ilvl="3" w:tplc="54501638">
      <w:numFmt w:val="bullet"/>
      <w:lvlText w:val="•"/>
      <w:lvlJc w:val="left"/>
      <w:pPr>
        <w:ind w:left="3605" w:hanging="496"/>
      </w:pPr>
      <w:rPr>
        <w:rFonts w:hint="default"/>
      </w:rPr>
    </w:lvl>
    <w:lvl w:ilvl="4" w:tplc="C4AEEB38">
      <w:numFmt w:val="bullet"/>
      <w:lvlText w:val="•"/>
      <w:lvlJc w:val="left"/>
      <w:pPr>
        <w:ind w:left="4608" w:hanging="496"/>
      </w:pPr>
      <w:rPr>
        <w:rFonts w:hint="default"/>
      </w:rPr>
    </w:lvl>
    <w:lvl w:ilvl="5" w:tplc="53F68910">
      <w:numFmt w:val="bullet"/>
      <w:lvlText w:val="•"/>
      <w:lvlJc w:val="left"/>
      <w:pPr>
        <w:ind w:left="5611" w:hanging="496"/>
      </w:pPr>
      <w:rPr>
        <w:rFonts w:hint="default"/>
      </w:rPr>
    </w:lvl>
    <w:lvl w:ilvl="6" w:tplc="A134D67E">
      <w:numFmt w:val="bullet"/>
      <w:lvlText w:val="•"/>
      <w:lvlJc w:val="left"/>
      <w:pPr>
        <w:ind w:left="6614" w:hanging="496"/>
      </w:pPr>
      <w:rPr>
        <w:rFonts w:hint="default"/>
      </w:rPr>
    </w:lvl>
    <w:lvl w:ilvl="7" w:tplc="4B5C965C">
      <w:numFmt w:val="bullet"/>
      <w:lvlText w:val="•"/>
      <w:lvlJc w:val="left"/>
      <w:pPr>
        <w:ind w:left="7617" w:hanging="496"/>
      </w:pPr>
      <w:rPr>
        <w:rFonts w:hint="default"/>
      </w:rPr>
    </w:lvl>
    <w:lvl w:ilvl="8" w:tplc="C9CC42B6">
      <w:numFmt w:val="bullet"/>
      <w:lvlText w:val="•"/>
      <w:lvlJc w:val="left"/>
      <w:pPr>
        <w:ind w:left="8619" w:hanging="496"/>
      </w:pPr>
      <w:rPr>
        <w:rFonts w:hint="default"/>
      </w:rPr>
    </w:lvl>
  </w:abstractNum>
  <w:abstractNum w:abstractNumId="60" w15:restartNumberingAfterBreak="0">
    <w:nsid w:val="3D6C18B1"/>
    <w:multiLevelType w:val="hybridMultilevel"/>
    <w:tmpl w:val="F53A5084"/>
    <w:lvl w:ilvl="0" w:tplc="5448BEF4">
      <w:start w:val="2"/>
      <w:numFmt w:val="decimal"/>
      <w:lvlText w:val="%1."/>
      <w:lvlJc w:val="left"/>
      <w:pPr>
        <w:ind w:left="671" w:hanging="567"/>
      </w:pPr>
      <w:rPr>
        <w:rFonts w:ascii="Times New Roman" w:eastAsia="Times New Roman" w:hAnsi="Times New Roman" w:cs="Times New Roman" w:hint="default"/>
        <w:color w:val="231F20"/>
        <w:spacing w:val="-32"/>
        <w:w w:val="100"/>
        <w:sz w:val="22"/>
        <w:szCs w:val="22"/>
      </w:rPr>
    </w:lvl>
    <w:lvl w:ilvl="1" w:tplc="320C5720">
      <w:start w:val="1"/>
      <w:numFmt w:val="decimal"/>
      <w:lvlText w:val="%2)"/>
      <w:lvlJc w:val="left"/>
      <w:pPr>
        <w:ind w:left="1113" w:hanging="428"/>
      </w:pPr>
      <w:rPr>
        <w:rFonts w:ascii="Times New Roman" w:eastAsia="Times New Roman" w:hAnsi="Times New Roman" w:cs="Times New Roman" w:hint="default"/>
        <w:color w:val="231F20"/>
        <w:spacing w:val="-23"/>
        <w:w w:val="99"/>
        <w:sz w:val="22"/>
        <w:szCs w:val="22"/>
      </w:rPr>
    </w:lvl>
    <w:lvl w:ilvl="2" w:tplc="BD145914">
      <w:numFmt w:val="bullet"/>
      <w:lvlText w:val="•"/>
      <w:lvlJc w:val="left"/>
      <w:pPr>
        <w:ind w:left="2176" w:hanging="428"/>
      </w:pPr>
      <w:rPr>
        <w:rFonts w:hint="default"/>
      </w:rPr>
    </w:lvl>
    <w:lvl w:ilvl="3" w:tplc="D784A2AA">
      <w:numFmt w:val="bullet"/>
      <w:lvlText w:val="•"/>
      <w:lvlJc w:val="left"/>
      <w:pPr>
        <w:ind w:left="3232" w:hanging="428"/>
      </w:pPr>
      <w:rPr>
        <w:rFonts w:hint="default"/>
      </w:rPr>
    </w:lvl>
    <w:lvl w:ilvl="4" w:tplc="01CE7A3A">
      <w:numFmt w:val="bullet"/>
      <w:lvlText w:val="•"/>
      <w:lvlJc w:val="left"/>
      <w:pPr>
        <w:ind w:left="4288" w:hanging="428"/>
      </w:pPr>
      <w:rPr>
        <w:rFonts w:hint="default"/>
      </w:rPr>
    </w:lvl>
    <w:lvl w:ilvl="5" w:tplc="96C8EE0A">
      <w:numFmt w:val="bullet"/>
      <w:lvlText w:val="•"/>
      <w:lvlJc w:val="left"/>
      <w:pPr>
        <w:ind w:left="5344" w:hanging="428"/>
      </w:pPr>
      <w:rPr>
        <w:rFonts w:hint="default"/>
      </w:rPr>
    </w:lvl>
    <w:lvl w:ilvl="6" w:tplc="7D4C3198">
      <w:numFmt w:val="bullet"/>
      <w:lvlText w:val="•"/>
      <w:lvlJc w:val="left"/>
      <w:pPr>
        <w:ind w:left="6400" w:hanging="428"/>
      </w:pPr>
      <w:rPr>
        <w:rFonts w:hint="default"/>
      </w:rPr>
    </w:lvl>
    <w:lvl w:ilvl="7" w:tplc="1A44E1BE">
      <w:numFmt w:val="bullet"/>
      <w:lvlText w:val="•"/>
      <w:lvlJc w:val="left"/>
      <w:pPr>
        <w:ind w:left="7457" w:hanging="428"/>
      </w:pPr>
      <w:rPr>
        <w:rFonts w:hint="default"/>
      </w:rPr>
    </w:lvl>
    <w:lvl w:ilvl="8" w:tplc="B336B2B2">
      <w:numFmt w:val="bullet"/>
      <w:lvlText w:val="•"/>
      <w:lvlJc w:val="left"/>
      <w:pPr>
        <w:ind w:left="8513" w:hanging="428"/>
      </w:pPr>
      <w:rPr>
        <w:rFonts w:hint="default"/>
      </w:rPr>
    </w:lvl>
  </w:abstractNum>
  <w:abstractNum w:abstractNumId="61" w15:restartNumberingAfterBreak="0">
    <w:nsid w:val="3E2E2660"/>
    <w:multiLevelType w:val="hybridMultilevel"/>
    <w:tmpl w:val="EBD04800"/>
    <w:lvl w:ilvl="0" w:tplc="9B383212">
      <w:start w:val="33"/>
      <w:numFmt w:val="decimal"/>
      <w:lvlText w:val="%1."/>
      <w:lvlJc w:val="left"/>
      <w:pPr>
        <w:ind w:left="708" w:hanging="559"/>
      </w:pPr>
      <w:rPr>
        <w:rFonts w:ascii="Times New Roman" w:eastAsia="Times New Roman" w:hAnsi="Times New Roman" w:cs="Times New Roman" w:hint="default"/>
        <w:color w:val="231F20"/>
        <w:spacing w:val="-16"/>
        <w:w w:val="100"/>
        <w:sz w:val="22"/>
        <w:szCs w:val="22"/>
      </w:rPr>
    </w:lvl>
    <w:lvl w:ilvl="1" w:tplc="3A5C3742">
      <w:numFmt w:val="bullet"/>
      <w:lvlText w:val="•"/>
      <w:lvlJc w:val="left"/>
      <w:pPr>
        <w:ind w:left="1702" w:hanging="559"/>
      </w:pPr>
      <w:rPr>
        <w:rFonts w:hint="default"/>
      </w:rPr>
    </w:lvl>
    <w:lvl w:ilvl="2" w:tplc="3F90D1D4">
      <w:numFmt w:val="bullet"/>
      <w:lvlText w:val="•"/>
      <w:lvlJc w:val="left"/>
      <w:pPr>
        <w:ind w:left="2705" w:hanging="559"/>
      </w:pPr>
      <w:rPr>
        <w:rFonts w:hint="default"/>
      </w:rPr>
    </w:lvl>
    <w:lvl w:ilvl="3" w:tplc="4E3CB61E">
      <w:numFmt w:val="bullet"/>
      <w:lvlText w:val="•"/>
      <w:lvlJc w:val="left"/>
      <w:pPr>
        <w:ind w:left="3707" w:hanging="559"/>
      </w:pPr>
      <w:rPr>
        <w:rFonts w:hint="default"/>
      </w:rPr>
    </w:lvl>
    <w:lvl w:ilvl="4" w:tplc="3D1E2832">
      <w:numFmt w:val="bullet"/>
      <w:lvlText w:val="•"/>
      <w:lvlJc w:val="left"/>
      <w:pPr>
        <w:ind w:left="4710" w:hanging="559"/>
      </w:pPr>
      <w:rPr>
        <w:rFonts w:hint="default"/>
      </w:rPr>
    </w:lvl>
    <w:lvl w:ilvl="5" w:tplc="75C0D662">
      <w:numFmt w:val="bullet"/>
      <w:lvlText w:val="•"/>
      <w:lvlJc w:val="left"/>
      <w:pPr>
        <w:ind w:left="5712" w:hanging="559"/>
      </w:pPr>
      <w:rPr>
        <w:rFonts w:hint="default"/>
      </w:rPr>
    </w:lvl>
    <w:lvl w:ilvl="6" w:tplc="14E03492">
      <w:numFmt w:val="bullet"/>
      <w:lvlText w:val="•"/>
      <w:lvlJc w:val="left"/>
      <w:pPr>
        <w:ind w:left="6715" w:hanging="559"/>
      </w:pPr>
      <w:rPr>
        <w:rFonts w:hint="default"/>
      </w:rPr>
    </w:lvl>
    <w:lvl w:ilvl="7" w:tplc="1B68A682">
      <w:numFmt w:val="bullet"/>
      <w:lvlText w:val="•"/>
      <w:lvlJc w:val="left"/>
      <w:pPr>
        <w:ind w:left="7717" w:hanging="559"/>
      </w:pPr>
      <w:rPr>
        <w:rFonts w:hint="default"/>
      </w:rPr>
    </w:lvl>
    <w:lvl w:ilvl="8" w:tplc="7B44790E">
      <w:numFmt w:val="bullet"/>
      <w:lvlText w:val="•"/>
      <w:lvlJc w:val="left"/>
      <w:pPr>
        <w:ind w:left="8720" w:hanging="559"/>
      </w:pPr>
      <w:rPr>
        <w:rFonts w:hint="default"/>
      </w:rPr>
    </w:lvl>
  </w:abstractNum>
  <w:abstractNum w:abstractNumId="62" w15:restartNumberingAfterBreak="0">
    <w:nsid w:val="3FD46F31"/>
    <w:multiLevelType w:val="hybridMultilevel"/>
    <w:tmpl w:val="03448D8A"/>
    <w:lvl w:ilvl="0" w:tplc="608079EC">
      <w:start w:val="1"/>
      <w:numFmt w:val="lowerLetter"/>
      <w:lvlText w:val="(%1)"/>
      <w:lvlJc w:val="left"/>
      <w:pPr>
        <w:ind w:left="674" w:hanging="563"/>
      </w:pPr>
      <w:rPr>
        <w:rFonts w:ascii="Times New Roman" w:eastAsia="Times New Roman" w:hAnsi="Times New Roman" w:cs="Times New Roman" w:hint="default"/>
        <w:color w:val="231F20"/>
        <w:w w:val="100"/>
        <w:sz w:val="22"/>
        <w:szCs w:val="22"/>
      </w:rPr>
    </w:lvl>
    <w:lvl w:ilvl="1" w:tplc="D6948732">
      <w:numFmt w:val="bullet"/>
      <w:lvlText w:val="•"/>
      <w:lvlJc w:val="left"/>
      <w:pPr>
        <w:ind w:left="1674" w:hanging="563"/>
      </w:pPr>
      <w:rPr>
        <w:rFonts w:hint="default"/>
      </w:rPr>
    </w:lvl>
    <w:lvl w:ilvl="2" w:tplc="2ECE1D06">
      <w:numFmt w:val="bullet"/>
      <w:lvlText w:val="•"/>
      <w:lvlJc w:val="left"/>
      <w:pPr>
        <w:ind w:left="2669" w:hanging="563"/>
      </w:pPr>
      <w:rPr>
        <w:rFonts w:hint="default"/>
      </w:rPr>
    </w:lvl>
    <w:lvl w:ilvl="3" w:tplc="DD5EDD9C">
      <w:numFmt w:val="bullet"/>
      <w:lvlText w:val="•"/>
      <w:lvlJc w:val="left"/>
      <w:pPr>
        <w:ind w:left="3663" w:hanging="563"/>
      </w:pPr>
      <w:rPr>
        <w:rFonts w:hint="default"/>
      </w:rPr>
    </w:lvl>
    <w:lvl w:ilvl="4" w:tplc="6AFCB064">
      <w:numFmt w:val="bullet"/>
      <w:lvlText w:val="•"/>
      <w:lvlJc w:val="left"/>
      <w:pPr>
        <w:ind w:left="4658" w:hanging="563"/>
      </w:pPr>
      <w:rPr>
        <w:rFonts w:hint="default"/>
      </w:rPr>
    </w:lvl>
    <w:lvl w:ilvl="5" w:tplc="8F10D9AE">
      <w:numFmt w:val="bullet"/>
      <w:lvlText w:val="•"/>
      <w:lvlJc w:val="left"/>
      <w:pPr>
        <w:ind w:left="5652" w:hanging="563"/>
      </w:pPr>
      <w:rPr>
        <w:rFonts w:hint="default"/>
      </w:rPr>
    </w:lvl>
    <w:lvl w:ilvl="6" w:tplc="985EC4D6">
      <w:numFmt w:val="bullet"/>
      <w:lvlText w:val="•"/>
      <w:lvlJc w:val="left"/>
      <w:pPr>
        <w:ind w:left="6647" w:hanging="563"/>
      </w:pPr>
      <w:rPr>
        <w:rFonts w:hint="default"/>
      </w:rPr>
    </w:lvl>
    <w:lvl w:ilvl="7" w:tplc="E0581686">
      <w:numFmt w:val="bullet"/>
      <w:lvlText w:val="•"/>
      <w:lvlJc w:val="left"/>
      <w:pPr>
        <w:ind w:left="7641" w:hanging="563"/>
      </w:pPr>
      <w:rPr>
        <w:rFonts w:hint="default"/>
      </w:rPr>
    </w:lvl>
    <w:lvl w:ilvl="8" w:tplc="8056FE1C">
      <w:numFmt w:val="bullet"/>
      <w:lvlText w:val="•"/>
      <w:lvlJc w:val="left"/>
      <w:pPr>
        <w:ind w:left="8636" w:hanging="563"/>
      </w:pPr>
      <w:rPr>
        <w:rFonts w:hint="default"/>
      </w:rPr>
    </w:lvl>
  </w:abstractNum>
  <w:abstractNum w:abstractNumId="63" w15:restartNumberingAfterBreak="0">
    <w:nsid w:val="40375197"/>
    <w:multiLevelType w:val="hybridMultilevel"/>
    <w:tmpl w:val="92B0F3D2"/>
    <w:lvl w:ilvl="0" w:tplc="8078144E">
      <w:start w:val="3"/>
      <w:numFmt w:val="lowerRoman"/>
      <w:lvlText w:val="%1)"/>
      <w:lvlJc w:val="left"/>
      <w:pPr>
        <w:ind w:left="1154" w:hanging="440"/>
      </w:pPr>
      <w:rPr>
        <w:rFonts w:ascii="Times New Roman" w:eastAsia="Times New Roman" w:hAnsi="Times New Roman" w:cs="Times New Roman" w:hint="default"/>
        <w:color w:val="231F20"/>
        <w:w w:val="100"/>
        <w:sz w:val="22"/>
        <w:szCs w:val="22"/>
      </w:rPr>
    </w:lvl>
    <w:lvl w:ilvl="1" w:tplc="6226C2DA">
      <w:numFmt w:val="bullet"/>
      <w:lvlText w:val="•"/>
      <w:lvlJc w:val="left"/>
      <w:pPr>
        <w:ind w:left="2116" w:hanging="440"/>
      </w:pPr>
      <w:rPr>
        <w:rFonts w:hint="default"/>
      </w:rPr>
    </w:lvl>
    <w:lvl w:ilvl="2" w:tplc="DE086CD0">
      <w:numFmt w:val="bullet"/>
      <w:lvlText w:val="•"/>
      <w:lvlJc w:val="left"/>
      <w:pPr>
        <w:ind w:left="3073" w:hanging="440"/>
      </w:pPr>
      <w:rPr>
        <w:rFonts w:hint="default"/>
      </w:rPr>
    </w:lvl>
    <w:lvl w:ilvl="3" w:tplc="EFE6DF94">
      <w:numFmt w:val="bullet"/>
      <w:lvlText w:val="•"/>
      <w:lvlJc w:val="left"/>
      <w:pPr>
        <w:ind w:left="4029" w:hanging="440"/>
      </w:pPr>
      <w:rPr>
        <w:rFonts w:hint="default"/>
      </w:rPr>
    </w:lvl>
    <w:lvl w:ilvl="4" w:tplc="E5800C40">
      <w:numFmt w:val="bullet"/>
      <w:lvlText w:val="•"/>
      <w:lvlJc w:val="left"/>
      <w:pPr>
        <w:ind w:left="4986" w:hanging="440"/>
      </w:pPr>
      <w:rPr>
        <w:rFonts w:hint="default"/>
      </w:rPr>
    </w:lvl>
    <w:lvl w:ilvl="5" w:tplc="65A6F2CE">
      <w:numFmt w:val="bullet"/>
      <w:lvlText w:val="•"/>
      <w:lvlJc w:val="left"/>
      <w:pPr>
        <w:ind w:left="5942" w:hanging="440"/>
      </w:pPr>
      <w:rPr>
        <w:rFonts w:hint="default"/>
      </w:rPr>
    </w:lvl>
    <w:lvl w:ilvl="6" w:tplc="910C2624">
      <w:numFmt w:val="bullet"/>
      <w:lvlText w:val="•"/>
      <w:lvlJc w:val="left"/>
      <w:pPr>
        <w:ind w:left="6899" w:hanging="440"/>
      </w:pPr>
      <w:rPr>
        <w:rFonts w:hint="default"/>
      </w:rPr>
    </w:lvl>
    <w:lvl w:ilvl="7" w:tplc="996E7B6C">
      <w:numFmt w:val="bullet"/>
      <w:lvlText w:val="•"/>
      <w:lvlJc w:val="left"/>
      <w:pPr>
        <w:ind w:left="7855" w:hanging="440"/>
      </w:pPr>
      <w:rPr>
        <w:rFonts w:hint="default"/>
      </w:rPr>
    </w:lvl>
    <w:lvl w:ilvl="8" w:tplc="65E0AAF2">
      <w:numFmt w:val="bullet"/>
      <w:lvlText w:val="•"/>
      <w:lvlJc w:val="left"/>
      <w:pPr>
        <w:ind w:left="8812" w:hanging="440"/>
      </w:pPr>
      <w:rPr>
        <w:rFonts w:hint="default"/>
      </w:rPr>
    </w:lvl>
  </w:abstractNum>
  <w:abstractNum w:abstractNumId="64" w15:restartNumberingAfterBreak="0">
    <w:nsid w:val="4108019A"/>
    <w:multiLevelType w:val="hybridMultilevel"/>
    <w:tmpl w:val="1F68502E"/>
    <w:lvl w:ilvl="0" w:tplc="68226F66">
      <w:start w:val="1"/>
      <w:numFmt w:val="decimal"/>
      <w:lvlText w:val="%1."/>
      <w:lvlJc w:val="left"/>
      <w:pPr>
        <w:ind w:left="704" w:hanging="567"/>
      </w:pPr>
      <w:rPr>
        <w:rFonts w:ascii="Times New Roman" w:eastAsia="Times New Roman" w:hAnsi="Times New Roman" w:cs="Times New Roman" w:hint="default"/>
        <w:color w:val="231F20"/>
        <w:spacing w:val="-27"/>
        <w:w w:val="99"/>
        <w:sz w:val="22"/>
        <w:szCs w:val="22"/>
      </w:rPr>
    </w:lvl>
    <w:lvl w:ilvl="1" w:tplc="1BF88060">
      <w:numFmt w:val="bullet"/>
      <w:lvlText w:val="•"/>
      <w:lvlJc w:val="left"/>
      <w:pPr>
        <w:ind w:left="1702" w:hanging="567"/>
      </w:pPr>
      <w:rPr>
        <w:rFonts w:hint="default"/>
      </w:rPr>
    </w:lvl>
    <w:lvl w:ilvl="2" w:tplc="40E4B5D6">
      <w:numFmt w:val="bullet"/>
      <w:lvlText w:val="•"/>
      <w:lvlJc w:val="left"/>
      <w:pPr>
        <w:ind w:left="2705" w:hanging="567"/>
      </w:pPr>
      <w:rPr>
        <w:rFonts w:hint="default"/>
      </w:rPr>
    </w:lvl>
    <w:lvl w:ilvl="3" w:tplc="7E66AB2C">
      <w:numFmt w:val="bullet"/>
      <w:lvlText w:val="•"/>
      <w:lvlJc w:val="left"/>
      <w:pPr>
        <w:ind w:left="3707" w:hanging="567"/>
      </w:pPr>
      <w:rPr>
        <w:rFonts w:hint="default"/>
      </w:rPr>
    </w:lvl>
    <w:lvl w:ilvl="4" w:tplc="616A94D4">
      <w:numFmt w:val="bullet"/>
      <w:lvlText w:val="•"/>
      <w:lvlJc w:val="left"/>
      <w:pPr>
        <w:ind w:left="4710" w:hanging="567"/>
      </w:pPr>
      <w:rPr>
        <w:rFonts w:hint="default"/>
      </w:rPr>
    </w:lvl>
    <w:lvl w:ilvl="5" w:tplc="1512B3D8">
      <w:numFmt w:val="bullet"/>
      <w:lvlText w:val="•"/>
      <w:lvlJc w:val="left"/>
      <w:pPr>
        <w:ind w:left="5712" w:hanging="567"/>
      </w:pPr>
      <w:rPr>
        <w:rFonts w:hint="default"/>
      </w:rPr>
    </w:lvl>
    <w:lvl w:ilvl="6" w:tplc="E946C4F0">
      <w:numFmt w:val="bullet"/>
      <w:lvlText w:val="•"/>
      <w:lvlJc w:val="left"/>
      <w:pPr>
        <w:ind w:left="6715" w:hanging="567"/>
      </w:pPr>
      <w:rPr>
        <w:rFonts w:hint="default"/>
      </w:rPr>
    </w:lvl>
    <w:lvl w:ilvl="7" w:tplc="A83A4DA8">
      <w:numFmt w:val="bullet"/>
      <w:lvlText w:val="•"/>
      <w:lvlJc w:val="left"/>
      <w:pPr>
        <w:ind w:left="7717" w:hanging="567"/>
      </w:pPr>
      <w:rPr>
        <w:rFonts w:hint="default"/>
      </w:rPr>
    </w:lvl>
    <w:lvl w:ilvl="8" w:tplc="7EA4F16C">
      <w:numFmt w:val="bullet"/>
      <w:lvlText w:val="•"/>
      <w:lvlJc w:val="left"/>
      <w:pPr>
        <w:ind w:left="8720" w:hanging="567"/>
      </w:pPr>
      <w:rPr>
        <w:rFonts w:hint="default"/>
      </w:rPr>
    </w:lvl>
  </w:abstractNum>
  <w:abstractNum w:abstractNumId="65" w15:restartNumberingAfterBreak="0">
    <w:nsid w:val="41B74479"/>
    <w:multiLevelType w:val="hybridMultilevel"/>
    <w:tmpl w:val="459E4D60"/>
    <w:lvl w:ilvl="0" w:tplc="0409001B">
      <w:start w:val="1"/>
      <w:numFmt w:val="lowerRoman"/>
      <w:lvlText w:val="%1."/>
      <w:lvlJc w:val="righ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6" w15:restartNumberingAfterBreak="0">
    <w:nsid w:val="41D1238A"/>
    <w:multiLevelType w:val="hybridMultilevel"/>
    <w:tmpl w:val="DBD4E1D0"/>
    <w:lvl w:ilvl="0" w:tplc="C058671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421606EF"/>
    <w:multiLevelType w:val="hybridMultilevel"/>
    <w:tmpl w:val="57E2F3E4"/>
    <w:lvl w:ilvl="0" w:tplc="2E469F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27720C7"/>
    <w:multiLevelType w:val="hybridMultilevel"/>
    <w:tmpl w:val="44362D4C"/>
    <w:lvl w:ilvl="0" w:tplc="3356CB16">
      <w:start w:val="3"/>
      <w:numFmt w:val="lowerRoman"/>
      <w:lvlText w:val="%1)"/>
      <w:lvlJc w:val="left"/>
      <w:pPr>
        <w:ind w:left="1116" w:hanging="456"/>
      </w:pPr>
      <w:rPr>
        <w:rFonts w:ascii="Times New Roman" w:eastAsia="Times New Roman" w:hAnsi="Times New Roman" w:cs="Times New Roman" w:hint="default"/>
        <w:color w:val="231F20"/>
        <w:w w:val="100"/>
        <w:sz w:val="22"/>
        <w:szCs w:val="22"/>
      </w:rPr>
    </w:lvl>
    <w:lvl w:ilvl="1" w:tplc="81C4BE10">
      <w:numFmt w:val="bullet"/>
      <w:lvlText w:val="•"/>
      <w:lvlJc w:val="left"/>
      <w:pPr>
        <w:ind w:left="2070" w:hanging="456"/>
      </w:pPr>
      <w:rPr>
        <w:rFonts w:hint="default"/>
      </w:rPr>
    </w:lvl>
    <w:lvl w:ilvl="2" w:tplc="148EEC70">
      <w:numFmt w:val="bullet"/>
      <w:lvlText w:val="•"/>
      <w:lvlJc w:val="left"/>
      <w:pPr>
        <w:ind w:left="3021" w:hanging="456"/>
      </w:pPr>
      <w:rPr>
        <w:rFonts w:hint="default"/>
      </w:rPr>
    </w:lvl>
    <w:lvl w:ilvl="3" w:tplc="2F762560">
      <w:numFmt w:val="bullet"/>
      <w:lvlText w:val="•"/>
      <w:lvlJc w:val="left"/>
      <w:pPr>
        <w:ind w:left="3971" w:hanging="456"/>
      </w:pPr>
      <w:rPr>
        <w:rFonts w:hint="default"/>
      </w:rPr>
    </w:lvl>
    <w:lvl w:ilvl="4" w:tplc="2CAE5FF6">
      <w:numFmt w:val="bullet"/>
      <w:lvlText w:val="•"/>
      <w:lvlJc w:val="left"/>
      <w:pPr>
        <w:ind w:left="4922" w:hanging="456"/>
      </w:pPr>
      <w:rPr>
        <w:rFonts w:hint="default"/>
      </w:rPr>
    </w:lvl>
    <w:lvl w:ilvl="5" w:tplc="D150A034">
      <w:numFmt w:val="bullet"/>
      <w:lvlText w:val="•"/>
      <w:lvlJc w:val="left"/>
      <w:pPr>
        <w:ind w:left="5872" w:hanging="456"/>
      </w:pPr>
      <w:rPr>
        <w:rFonts w:hint="default"/>
      </w:rPr>
    </w:lvl>
    <w:lvl w:ilvl="6" w:tplc="66DC9860">
      <w:numFmt w:val="bullet"/>
      <w:lvlText w:val="•"/>
      <w:lvlJc w:val="left"/>
      <w:pPr>
        <w:ind w:left="6823" w:hanging="456"/>
      </w:pPr>
      <w:rPr>
        <w:rFonts w:hint="default"/>
      </w:rPr>
    </w:lvl>
    <w:lvl w:ilvl="7" w:tplc="242648B6">
      <w:numFmt w:val="bullet"/>
      <w:lvlText w:val="•"/>
      <w:lvlJc w:val="left"/>
      <w:pPr>
        <w:ind w:left="7773" w:hanging="456"/>
      </w:pPr>
      <w:rPr>
        <w:rFonts w:hint="default"/>
      </w:rPr>
    </w:lvl>
    <w:lvl w:ilvl="8" w:tplc="E2A8C5E0">
      <w:numFmt w:val="bullet"/>
      <w:lvlText w:val="•"/>
      <w:lvlJc w:val="left"/>
      <w:pPr>
        <w:ind w:left="8724" w:hanging="456"/>
      </w:pPr>
      <w:rPr>
        <w:rFonts w:hint="default"/>
      </w:rPr>
    </w:lvl>
  </w:abstractNum>
  <w:abstractNum w:abstractNumId="69" w15:restartNumberingAfterBreak="0">
    <w:nsid w:val="428D4BA0"/>
    <w:multiLevelType w:val="multilevel"/>
    <w:tmpl w:val="00749F30"/>
    <w:lvl w:ilvl="0">
      <w:start w:val="2"/>
      <w:numFmt w:val="decimal"/>
      <w:lvlText w:val="%1"/>
      <w:lvlJc w:val="left"/>
      <w:pPr>
        <w:ind w:left="360" w:hanging="360"/>
      </w:pPr>
      <w:rPr>
        <w:rFonts w:hint="default"/>
        <w:color w:val="231F20"/>
      </w:rPr>
    </w:lvl>
    <w:lvl w:ilvl="1">
      <w:start w:val="1"/>
      <w:numFmt w:val="decimal"/>
      <w:lvlText w:val="%1.%2"/>
      <w:lvlJc w:val="left"/>
      <w:pPr>
        <w:ind w:left="360" w:hanging="360"/>
      </w:pPr>
      <w:rPr>
        <w:rFonts w:hint="default"/>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720" w:hanging="72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080" w:hanging="108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440" w:hanging="1440"/>
      </w:pPr>
      <w:rPr>
        <w:rFonts w:hint="default"/>
        <w:color w:val="231F20"/>
      </w:rPr>
    </w:lvl>
    <w:lvl w:ilvl="8">
      <w:start w:val="1"/>
      <w:numFmt w:val="decimal"/>
      <w:lvlText w:val="%1.%2.%3.%4.%5.%6.%7.%8.%9"/>
      <w:lvlJc w:val="left"/>
      <w:pPr>
        <w:ind w:left="1440" w:hanging="1440"/>
      </w:pPr>
      <w:rPr>
        <w:rFonts w:hint="default"/>
        <w:color w:val="231F20"/>
      </w:rPr>
    </w:lvl>
  </w:abstractNum>
  <w:abstractNum w:abstractNumId="70" w15:restartNumberingAfterBreak="0">
    <w:nsid w:val="44A069E6"/>
    <w:multiLevelType w:val="multilevel"/>
    <w:tmpl w:val="5D364C78"/>
    <w:lvl w:ilvl="0">
      <w:start w:val="1"/>
      <w:numFmt w:val="decimal"/>
      <w:lvlText w:val="%1."/>
      <w:lvlJc w:val="left"/>
      <w:pPr>
        <w:ind w:left="720" w:hanging="360"/>
      </w:pPr>
      <w:rPr>
        <w:rFonts w:hint="default"/>
        <w:b/>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44D86779"/>
    <w:multiLevelType w:val="hybridMultilevel"/>
    <w:tmpl w:val="BB649AB4"/>
    <w:lvl w:ilvl="0" w:tplc="55AACF4A">
      <w:start w:val="1"/>
      <w:numFmt w:val="lowerRoman"/>
      <w:lvlText w:val="%1)"/>
      <w:lvlJc w:val="left"/>
      <w:pPr>
        <w:ind w:left="719" w:hanging="564"/>
      </w:pPr>
      <w:rPr>
        <w:rFonts w:ascii="Times New Roman" w:eastAsia="Times New Roman" w:hAnsi="Times New Roman" w:cs="Times New Roman" w:hint="default"/>
        <w:color w:val="231F20"/>
        <w:w w:val="100"/>
        <w:sz w:val="22"/>
        <w:szCs w:val="22"/>
      </w:rPr>
    </w:lvl>
    <w:lvl w:ilvl="1" w:tplc="FD8A2260">
      <w:numFmt w:val="bullet"/>
      <w:lvlText w:val="•"/>
      <w:lvlJc w:val="left"/>
      <w:pPr>
        <w:ind w:left="1720" w:hanging="564"/>
      </w:pPr>
      <w:rPr>
        <w:rFonts w:hint="default"/>
      </w:rPr>
    </w:lvl>
    <w:lvl w:ilvl="2" w:tplc="2126F284">
      <w:numFmt w:val="bullet"/>
      <w:lvlText w:val="•"/>
      <w:lvlJc w:val="left"/>
      <w:pPr>
        <w:ind w:left="2721" w:hanging="564"/>
      </w:pPr>
      <w:rPr>
        <w:rFonts w:hint="default"/>
      </w:rPr>
    </w:lvl>
    <w:lvl w:ilvl="3" w:tplc="68805F94">
      <w:numFmt w:val="bullet"/>
      <w:lvlText w:val="•"/>
      <w:lvlJc w:val="left"/>
      <w:pPr>
        <w:ind w:left="3721" w:hanging="564"/>
      </w:pPr>
      <w:rPr>
        <w:rFonts w:hint="default"/>
      </w:rPr>
    </w:lvl>
    <w:lvl w:ilvl="4" w:tplc="3D5A1902">
      <w:numFmt w:val="bullet"/>
      <w:lvlText w:val="•"/>
      <w:lvlJc w:val="left"/>
      <w:pPr>
        <w:ind w:left="4722" w:hanging="564"/>
      </w:pPr>
      <w:rPr>
        <w:rFonts w:hint="default"/>
      </w:rPr>
    </w:lvl>
    <w:lvl w:ilvl="5" w:tplc="B21EA010">
      <w:numFmt w:val="bullet"/>
      <w:lvlText w:val="•"/>
      <w:lvlJc w:val="left"/>
      <w:pPr>
        <w:ind w:left="5722" w:hanging="564"/>
      </w:pPr>
      <w:rPr>
        <w:rFonts w:hint="default"/>
      </w:rPr>
    </w:lvl>
    <w:lvl w:ilvl="6" w:tplc="F946B9CA">
      <w:numFmt w:val="bullet"/>
      <w:lvlText w:val="•"/>
      <w:lvlJc w:val="left"/>
      <w:pPr>
        <w:ind w:left="6723" w:hanging="564"/>
      </w:pPr>
      <w:rPr>
        <w:rFonts w:hint="default"/>
      </w:rPr>
    </w:lvl>
    <w:lvl w:ilvl="7" w:tplc="EA3EECB6">
      <w:numFmt w:val="bullet"/>
      <w:lvlText w:val="•"/>
      <w:lvlJc w:val="left"/>
      <w:pPr>
        <w:ind w:left="7723" w:hanging="564"/>
      </w:pPr>
      <w:rPr>
        <w:rFonts w:hint="default"/>
      </w:rPr>
    </w:lvl>
    <w:lvl w:ilvl="8" w:tplc="808E6302">
      <w:numFmt w:val="bullet"/>
      <w:lvlText w:val="•"/>
      <w:lvlJc w:val="left"/>
      <w:pPr>
        <w:ind w:left="8724" w:hanging="564"/>
      </w:pPr>
      <w:rPr>
        <w:rFonts w:hint="default"/>
      </w:rPr>
    </w:lvl>
  </w:abstractNum>
  <w:abstractNum w:abstractNumId="72" w15:restartNumberingAfterBreak="0">
    <w:nsid w:val="456C024F"/>
    <w:multiLevelType w:val="hybridMultilevel"/>
    <w:tmpl w:val="8D88FCEE"/>
    <w:lvl w:ilvl="0" w:tplc="EE68B1E0">
      <w:start w:val="1"/>
      <w:numFmt w:val="lowerLetter"/>
      <w:lvlText w:val="%1)"/>
      <w:lvlJc w:val="left"/>
      <w:pPr>
        <w:ind w:left="1156" w:hanging="445"/>
      </w:pPr>
      <w:rPr>
        <w:rFonts w:ascii="Times New Roman" w:eastAsia="Times New Roman" w:hAnsi="Times New Roman" w:cs="Times New Roman" w:hint="default"/>
        <w:color w:val="231F20"/>
        <w:w w:val="100"/>
        <w:sz w:val="22"/>
        <w:szCs w:val="22"/>
      </w:rPr>
    </w:lvl>
    <w:lvl w:ilvl="1" w:tplc="815C047C">
      <w:start w:val="1"/>
      <w:numFmt w:val="lowerRoman"/>
      <w:lvlText w:val="%2)"/>
      <w:lvlJc w:val="left"/>
      <w:pPr>
        <w:ind w:left="1661" w:hanging="511"/>
      </w:pPr>
      <w:rPr>
        <w:rFonts w:ascii="Times New Roman" w:eastAsia="Times New Roman" w:hAnsi="Times New Roman" w:cs="Times New Roman" w:hint="default"/>
        <w:color w:val="231F20"/>
        <w:w w:val="100"/>
        <w:sz w:val="22"/>
        <w:szCs w:val="22"/>
      </w:rPr>
    </w:lvl>
    <w:lvl w:ilvl="2" w:tplc="66D2FFD8">
      <w:numFmt w:val="bullet"/>
      <w:lvlText w:val="•"/>
      <w:lvlJc w:val="left"/>
      <w:pPr>
        <w:ind w:left="2667" w:hanging="511"/>
      </w:pPr>
      <w:rPr>
        <w:rFonts w:hint="default"/>
      </w:rPr>
    </w:lvl>
    <w:lvl w:ilvl="3" w:tplc="96CA2E94">
      <w:numFmt w:val="bullet"/>
      <w:lvlText w:val="•"/>
      <w:lvlJc w:val="left"/>
      <w:pPr>
        <w:ind w:left="3674" w:hanging="511"/>
      </w:pPr>
      <w:rPr>
        <w:rFonts w:hint="default"/>
      </w:rPr>
    </w:lvl>
    <w:lvl w:ilvl="4" w:tplc="6F42AC94">
      <w:numFmt w:val="bullet"/>
      <w:lvlText w:val="•"/>
      <w:lvlJc w:val="left"/>
      <w:pPr>
        <w:ind w:left="4681" w:hanging="511"/>
      </w:pPr>
      <w:rPr>
        <w:rFonts w:hint="default"/>
      </w:rPr>
    </w:lvl>
    <w:lvl w:ilvl="5" w:tplc="14149042">
      <w:numFmt w:val="bullet"/>
      <w:lvlText w:val="•"/>
      <w:lvlJc w:val="left"/>
      <w:pPr>
        <w:ind w:left="5689" w:hanging="511"/>
      </w:pPr>
      <w:rPr>
        <w:rFonts w:hint="default"/>
      </w:rPr>
    </w:lvl>
    <w:lvl w:ilvl="6" w:tplc="9BA6A530">
      <w:numFmt w:val="bullet"/>
      <w:lvlText w:val="•"/>
      <w:lvlJc w:val="left"/>
      <w:pPr>
        <w:ind w:left="6696" w:hanging="511"/>
      </w:pPr>
      <w:rPr>
        <w:rFonts w:hint="default"/>
      </w:rPr>
    </w:lvl>
    <w:lvl w:ilvl="7" w:tplc="9AB82262">
      <w:numFmt w:val="bullet"/>
      <w:lvlText w:val="•"/>
      <w:lvlJc w:val="left"/>
      <w:pPr>
        <w:ind w:left="7703" w:hanging="511"/>
      </w:pPr>
      <w:rPr>
        <w:rFonts w:hint="default"/>
      </w:rPr>
    </w:lvl>
    <w:lvl w:ilvl="8" w:tplc="533CA742">
      <w:numFmt w:val="bullet"/>
      <w:lvlText w:val="•"/>
      <w:lvlJc w:val="left"/>
      <w:pPr>
        <w:ind w:left="8710" w:hanging="511"/>
      </w:pPr>
      <w:rPr>
        <w:rFonts w:hint="default"/>
      </w:rPr>
    </w:lvl>
  </w:abstractNum>
  <w:abstractNum w:abstractNumId="73" w15:restartNumberingAfterBreak="0">
    <w:nsid w:val="45993356"/>
    <w:multiLevelType w:val="multilevel"/>
    <w:tmpl w:val="29F05424"/>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45E8285E"/>
    <w:multiLevelType w:val="hybridMultilevel"/>
    <w:tmpl w:val="CABADF14"/>
    <w:lvl w:ilvl="0" w:tplc="A658ECD2">
      <w:start w:val="1"/>
      <w:numFmt w:val="decimal"/>
      <w:lvlText w:val="%1."/>
      <w:lvlJc w:val="left"/>
      <w:pPr>
        <w:ind w:left="713" w:hanging="564"/>
      </w:pPr>
      <w:rPr>
        <w:rFonts w:ascii="Times New Roman" w:eastAsia="Times New Roman" w:hAnsi="Times New Roman" w:cs="Times New Roman" w:hint="default"/>
        <w:color w:val="231F20"/>
        <w:spacing w:val="-23"/>
        <w:w w:val="99"/>
        <w:sz w:val="22"/>
        <w:szCs w:val="22"/>
      </w:rPr>
    </w:lvl>
    <w:lvl w:ilvl="1" w:tplc="DD7EA56C">
      <w:start w:val="1"/>
      <w:numFmt w:val="upperLetter"/>
      <w:lvlText w:val="%2."/>
      <w:lvlJc w:val="left"/>
      <w:pPr>
        <w:ind w:left="712" w:hanging="564"/>
      </w:pPr>
      <w:rPr>
        <w:rFonts w:ascii="Times New Roman" w:eastAsia="Times New Roman" w:hAnsi="Times New Roman" w:cs="Times New Roman" w:hint="default"/>
        <w:b/>
        <w:bCs/>
        <w:color w:val="231F20"/>
        <w:w w:val="99"/>
        <w:sz w:val="22"/>
        <w:szCs w:val="22"/>
      </w:rPr>
    </w:lvl>
    <w:lvl w:ilvl="2" w:tplc="AB4AAAD2">
      <w:start w:val="1"/>
      <w:numFmt w:val="decimal"/>
      <w:lvlText w:val="%3)"/>
      <w:lvlJc w:val="left"/>
      <w:pPr>
        <w:ind w:left="1155" w:hanging="439"/>
      </w:pPr>
      <w:rPr>
        <w:rFonts w:ascii="Times New Roman" w:eastAsia="Times New Roman" w:hAnsi="Times New Roman" w:cs="Times New Roman" w:hint="default"/>
        <w:color w:val="231F20"/>
        <w:spacing w:val="-23"/>
        <w:w w:val="99"/>
        <w:sz w:val="22"/>
        <w:szCs w:val="22"/>
      </w:rPr>
    </w:lvl>
    <w:lvl w:ilvl="3" w:tplc="CE74DCD2">
      <w:numFmt w:val="bullet"/>
      <w:lvlText w:val="•"/>
      <w:lvlJc w:val="left"/>
      <w:pPr>
        <w:ind w:left="3285" w:hanging="439"/>
      </w:pPr>
      <w:rPr>
        <w:rFonts w:hint="default"/>
      </w:rPr>
    </w:lvl>
    <w:lvl w:ilvl="4" w:tplc="0528205C">
      <w:numFmt w:val="bullet"/>
      <w:lvlText w:val="•"/>
      <w:lvlJc w:val="left"/>
      <w:pPr>
        <w:ind w:left="4348" w:hanging="439"/>
      </w:pPr>
      <w:rPr>
        <w:rFonts w:hint="default"/>
      </w:rPr>
    </w:lvl>
    <w:lvl w:ilvl="5" w:tplc="CA78080E">
      <w:numFmt w:val="bullet"/>
      <w:lvlText w:val="•"/>
      <w:lvlJc w:val="left"/>
      <w:pPr>
        <w:ind w:left="5411" w:hanging="439"/>
      </w:pPr>
      <w:rPr>
        <w:rFonts w:hint="default"/>
      </w:rPr>
    </w:lvl>
    <w:lvl w:ilvl="6" w:tplc="56F0A89C">
      <w:numFmt w:val="bullet"/>
      <w:lvlText w:val="•"/>
      <w:lvlJc w:val="left"/>
      <w:pPr>
        <w:ind w:left="6474" w:hanging="439"/>
      </w:pPr>
      <w:rPr>
        <w:rFonts w:hint="default"/>
      </w:rPr>
    </w:lvl>
    <w:lvl w:ilvl="7" w:tplc="DB40D27E">
      <w:numFmt w:val="bullet"/>
      <w:lvlText w:val="•"/>
      <w:lvlJc w:val="left"/>
      <w:pPr>
        <w:ind w:left="7537" w:hanging="439"/>
      </w:pPr>
      <w:rPr>
        <w:rFonts w:hint="default"/>
      </w:rPr>
    </w:lvl>
    <w:lvl w:ilvl="8" w:tplc="EA1257CC">
      <w:numFmt w:val="bullet"/>
      <w:lvlText w:val="•"/>
      <w:lvlJc w:val="left"/>
      <w:pPr>
        <w:ind w:left="8599" w:hanging="439"/>
      </w:pPr>
      <w:rPr>
        <w:rFonts w:hint="default"/>
      </w:rPr>
    </w:lvl>
  </w:abstractNum>
  <w:abstractNum w:abstractNumId="75" w15:restartNumberingAfterBreak="0">
    <w:nsid w:val="45F05CC0"/>
    <w:multiLevelType w:val="hybridMultilevel"/>
    <w:tmpl w:val="FBE08BEA"/>
    <w:lvl w:ilvl="0" w:tplc="35D0C05C">
      <w:start w:val="2"/>
      <w:numFmt w:val="decimal"/>
      <w:lvlText w:val="%1."/>
      <w:lvlJc w:val="left"/>
      <w:pPr>
        <w:ind w:left="676" w:hanging="566"/>
      </w:pPr>
      <w:rPr>
        <w:rFonts w:hint="default"/>
        <w:b/>
        <w:bCs/>
        <w:spacing w:val="-25"/>
        <w:w w:val="100"/>
      </w:rPr>
    </w:lvl>
    <w:lvl w:ilvl="1" w:tplc="3F28597C">
      <w:numFmt w:val="bullet"/>
      <w:lvlText w:val="•"/>
      <w:lvlJc w:val="left"/>
      <w:pPr>
        <w:ind w:left="1674" w:hanging="566"/>
      </w:pPr>
      <w:rPr>
        <w:rFonts w:hint="default"/>
      </w:rPr>
    </w:lvl>
    <w:lvl w:ilvl="2" w:tplc="8390C7F8">
      <w:numFmt w:val="bullet"/>
      <w:lvlText w:val="•"/>
      <w:lvlJc w:val="left"/>
      <w:pPr>
        <w:ind w:left="2669" w:hanging="566"/>
      </w:pPr>
      <w:rPr>
        <w:rFonts w:hint="default"/>
      </w:rPr>
    </w:lvl>
    <w:lvl w:ilvl="3" w:tplc="1F72D9DC">
      <w:numFmt w:val="bullet"/>
      <w:lvlText w:val="•"/>
      <w:lvlJc w:val="left"/>
      <w:pPr>
        <w:ind w:left="3663" w:hanging="566"/>
      </w:pPr>
      <w:rPr>
        <w:rFonts w:hint="default"/>
      </w:rPr>
    </w:lvl>
    <w:lvl w:ilvl="4" w:tplc="6B2CDEA6">
      <w:numFmt w:val="bullet"/>
      <w:lvlText w:val="•"/>
      <w:lvlJc w:val="left"/>
      <w:pPr>
        <w:ind w:left="4658" w:hanging="566"/>
      </w:pPr>
      <w:rPr>
        <w:rFonts w:hint="default"/>
      </w:rPr>
    </w:lvl>
    <w:lvl w:ilvl="5" w:tplc="1CA8A108">
      <w:numFmt w:val="bullet"/>
      <w:lvlText w:val="•"/>
      <w:lvlJc w:val="left"/>
      <w:pPr>
        <w:ind w:left="5652" w:hanging="566"/>
      </w:pPr>
      <w:rPr>
        <w:rFonts w:hint="default"/>
      </w:rPr>
    </w:lvl>
    <w:lvl w:ilvl="6" w:tplc="385C7E44">
      <w:numFmt w:val="bullet"/>
      <w:lvlText w:val="•"/>
      <w:lvlJc w:val="left"/>
      <w:pPr>
        <w:ind w:left="6647" w:hanging="566"/>
      </w:pPr>
      <w:rPr>
        <w:rFonts w:hint="default"/>
      </w:rPr>
    </w:lvl>
    <w:lvl w:ilvl="7" w:tplc="5EA43EC4">
      <w:numFmt w:val="bullet"/>
      <w:lvlText w:val="•"/>
      <w:lvlJc w:val="left"/>
      <w:pPr>
        <w:ind w:left="7641" w:hanging="566"/>
      </w:pPr>
      <w:rPr>
        <w:rFonts w:hint="default"/>
      </w:rPr>
    </w:lvl>
    <w:lvl w:ilvl="8" w:tplc="6E82F350">
      <w:numFmt w:val="bullet"/>
      <w:lvlText w:val="•"/>
      <w:lvlJc w:val="left"/>
      <w:pPr>
        <w:ind w:left="8636" w:hanging="566"/>
      </w:pPr>
      <w:rPr>
        <w:rFonts w:hint="default"/>
      </w:rPr>
    </w:lvl>
  </w:abstractNum>
  <w:abstractNum w:abstractNumId="76" w15:restartNumberingAfterBreak="0">
    <w:nsid w:val="46614190"/>
    <w:multiLevelType w:val="hybridMultilevel"/>
    <w:tmpl w:val="7400C0B6"/>
    <w:lvl w:ilvl="0" w:tplc="B636CD38">
      <w:start w:val="22"/>
      <w:numFmt w:val="decimal"/>
      <w:lvlText w:val="%1"/>
      <w:lvlJc w:val="left"/>
      <w:pPr>
        <w:ind w:left="670" w:hanging="563"/>
      </w:pPr>
      <w:rPr>
        <w:rFonts w:hint="default"/>
      </w:rPr>
    </w:lvl>
    <w:lvl w:ilvl="1" w:tplc="99E46C36">
      <w:numFmt w:val="none"/>
      <w:lvlText w:val=""/>
      <w:lvlJc w:val="left"/>
      <w:pPr>
        <w:tabs>
          <w:tab w:val="num" w:pos="360"/>
        </w:tabs>
      </w:pPr>
    </w:lvl>
    <w:lvl w:ilvl="2" w:tplc="C6FC244C">
      <w:start w:val="1"/>
      <w:numFmt w:val="lowerLetter"/>
      <w:lvlText w:val="%3)"/>
      <w:lvlJc w:val="left"/>
      <w:pPr>
        <w:ind w:left="1121" w:hanging="452"/>
      </w:pPr>
      <w:rPr>
        <w:rFonts w:ascii="Times New Roman" w:eastAsia="Times New Roman" w:hAnsi="Times New Roman" w:cs="Times New Roman" w:hint="default"/>
        <w:color w:val="231F20"/>
        <w:w w:val="100"/>
        <w:sz w:val="22"/>
        <w:szCs w:val="22"/>
      </w:rPr>
    </w:lvl>
    <w:lvl w:ilvl="3" w:tplc="C05E65BC">
      <w:numFmt w:val="bullet"/>
      <w:lvlText w:val="•"/>
      <w:lvlJc w:val="left"/>
      <w:pPr>
        <w:ind w:left="3232" w:hanging="452"/>
      </w:pPr>
      <w:rPr>
        <w:rFonts w:hint="default"/>
      </w:rPr>
    </w:lvl>
    <w:lvl w:ilvl="4" w:tplc="5A3406F8">
      <w:numFmt w:val="bullet"/>
      <w:lvlText w:val="•"/>
      <w:lvlJc w:val="left"/>
      <w:pPr>
        <w:ind w:left="4288" w:hanging="452"/>
      </w:pPr>
      <w:rPr>
        <w:rFonts w:hint="default"/>
      </w:rPr>
    </w:lvl>
    <w:lvl w:ilvl="5" w:tplc="C9E4AC9A">
      <w:numFmt w:val="bullet"/>
      <w:lvlText w:val="•"/>
      <w:lvlJc w:val="left"/>
      <w:pPr>
        <w:ind w:left="5344" w:hanging="452"/>
      </w:pPr>
      <w:rPr>
        <w:rFonts w:hint="default"/>
      </w:rPr>
    </w:lvl>
    <w:lvl w:ilvl="6" w:tplc="218E93AC">
      <w:numFmt w:val="bullet"/>
      <w:lvlText w:val="•"/>
      <w:lvlJc w:val="left"/>
      <w:pPr>
        <w:ind w:left="6400" w:hanging="452"/>
      </w:pPr>
      <w:rPr>
        <w:rFonts w:hint="default"/>
      </w:rPr>
    </w:lvl>
    <w:lvl w:ilvl="7" w:tplc="9AA2E348">
      <w:numFmt w:val="bullet"/>
      <w:lvlText w:val="•"/>
      <w:lvlJc w:val="left"/>
      <w:pPr>
        <w:ind w:left="7457" w:hanging="452"/>
      </w:pPr>
      <w:rPr>
        <w:rFonts w:hint="default"/>
      </w:rPr>
    </w:lvl>
    <w:lvl w:ilvl="8" w:tplc="F4865652">
      <w:numFmt w:val="bullet"/>
      <w:lvlText w:val="•"/>
      <w:lvlJc w:val="left"/>
      <w:pPr>
        <w:ind w:left="8513" w:hanging="452"/>
      </w:pPr>
      <w:rPr>
        <w:rFonts w:hint="default"/>
      </w:rPr>
    </w:lvl>
  </w:abstractNum>
  <w:abstractNum w:abstractNumId="77" w15:restartNumberingAfterBreak="0">
    <w:nsid w:val="46934473"/>
    <w:multiLevelType w:val="multilevel"/>
    <w:tmpl w:val="3FA878B4"/>
    <w:lvl w:ilvl="0">
      <w:start w:val="17"/>
      <w:numFmt w:val="decimal"/>
      <w:lvlText w:val="%1"/>
      <w:lvlJc w:val="left"/>
      <w:pPr>
        <w:ind w:left="420" w:hanging="420"/>
      </w:pPr>
      <w:rPr>
        <w:rFonts w:hint="default"/>
        <w:color w:val="231F20"/>
      </w:rPr>
    </w:lvl>
    <w:lvl w:ilvl="1">
      <w:start w:val="1"/>
      <w:numFmt w:val="decimal"/>
      <w:lvlText w:val="%1.%2"/>
      <w:lvlJc w:val="left"/>
      <w:pPr>
        <w:ind w:left="420" w:hanging="420"/>
      </w:pPr>
      <w:rPr>
        <w:rFonts w:hint="default"/>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720" w:hanging="72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080" w:hanging="108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440" w:hanging="1440"/>
      </w:pPr>
      <w:rPr>
        <w:rFonts w:hint="default"/>
        <w:color w:val="231F20"/>
      </w:rPr>
    </w:lvl>
    <w:lvl w:ilvl="8">
      <w:start w:val="1"/>
      <w:numFmt w:val="decimal"/>
      <w:lvlText w:val="%1.%2.%3.%4.%5.%6.%7.%8.%9"/>
      <w:lvlJc w:val="left"/>
      <w:pPr>
        <w:ind w:left="1440" w:hanging="1440"/>
      </w:pPr>
      <w:rPr>
        <w:rFonts w:hint="default"/>
        <w:color w:val="231F20"/>
      </w:rPr>
    </w:lvl>
  </w:abstractNum>
  <w:abstractNum w:abstractNumId="78" w15:restartNumberingAfterBreak="0">
    <w:nsid w:val="47EB560B"/>
    <w:multiLevelType w:val="hybridMultilevel"/>
    <w:tmpl w:val="E0A6BCAA"/>
    <w:lvl w:ilvl="0" w:tplc="EE68B1E0">
      <w:start w:val="1"/>
      <w:numFmt w:val="lowerLetter"/>
      <w:lvlText w:val="%1)"/>
      <w:lvlJc w:val="left"/>
      <w:pPr>
        <w:ind w:left="1156" w:hanging="445"/>
      </w:pPr>
      <w:rPr>
        <w:rFonts w:ascii="Times New Roman" w:eastAsia="Times New Roman" w:hAnsi="Times New Roman" w:cs="Times New Roman" w:hint="default"/>
        <w:color w:val="231F20"/>
        <w:w w:val="100"/>
        <w:sz w:val="22"/>
        <w:szCs w:val="22"/>
      </w:rPr>
    </w:lvl>
    <w:lvl w:ilvl="1" w:tplc="815C047C">
      <w:start w:val="1"/>
      <w:numFmt w:val="lowerRoman"/>
      <w:lvlText w:val="%2)"/>
      <w:lvlJc w:val="left"/>
      <w:pPr>
        <w:ind w:left="1661" w:hanging="511"/>
      </w:pPr>
      <w:rPr>
        <w:rFonts w:ascii="Times New Roman" w:eastAsia="Times New Roman" w:hAnsi="Times New Roman" w:cs="Times New Roman" w:hint="default"/>
        <w:color w:val="231F20"/>
        <w:w w:val="100"/>
        <w:sz w:val="22"/>
        <w:szCs w:val="22"/>
      </w:rPr>
    </w:lvl>
    <w:lvl w:ilvl="2" w:tplc="66D2FFD8">
      <w:numFmt w:val="bullet"/>
      <w:lvlText w:val="•"/>
      <w:lvlJc w:val="left"/>
      <w:pPr>
        <w:ind w:left="2667" w:hanging="511"/>
      </w:pPr>
      <w:rPr>
        <w:rFonts w:hint="default"/>
      </w:rPr>
    </w:lvl>
    <w:lvl w:ilvl="3" w:tplc="96CA2E94">
      <w:numFmt w:val="bullet"/>
      <w:lvlText w:val="•"/>
      <w:lvlJc w:val="left"/>
      <w:pPr>
        <w:ind w:left="3674" w:hanging="511"/>
      </w:pPr>
      <w:rPr>
        <w:rFonts w:hint="default"/>
      </w:rPr>
    </w:lvl>
    <w:lvl w:ilvl="4" w:tplc="6F42AC94">
      <w:numFmt w:val="bullet"/>
      <w:lvlText w:val="•"/>
      <w:lvlJc w:val="left"/>
      <w:pPr>
        <w:ind w:left="4681" w:hanging="511"/>
      </w:pPr>
      <w:rPr>
        <w:rFonts w:hint="default"/>
      </w:rPr>
    </w:lvl>
    <w:lvl w:ilvl="5" w:tplc="14149042">
      <w:numFmt w:val="bullet"/>
      <w:lvlText w:val="•"/>
      <w:lvlJc w:val="left"/>
      <w:pPr>
        <w:ind w:left="5689" w:hanging="511"/>
      </w:pPr>
      <w:rPr>
        <w:rFonts w:hint="default"/>
      </w:rPr>
    </w:lvl>
    <w:lvl w:ilvl="6" w:tplc="9BA6A530">
      <w:numFmt w:val="bullet"/>
      <w:lvlText w:val="•"/>
      <w:lvlJc w:val="left"/>
      <w:pPr>
        <w:ind w:left="6696" w:hanging="511"/>
      </w:pPr>
      <w:rPr>
        <w:rFonts w:hint="default"/>
      </w:rPr>
    </w:lvl>
    <w:lvl w:ilvl="7" w:tplc="9AB82262">
      <w:numFmt w:val="bullet"/>
      <w:lvlText w:val="•"/>
      <w:lvlJc w:val="left"/>
      <w:pPr>
        <w:ind w:left="7703" w:hanging="511"/>
      </w:pPr>
      <w:rPr>
        <w:rFonts w:hint="default"/>
      </w:rPr>
    </w:lvl>
    <w:lvl w:ilvl="8" w:tplc="533CA742">
      <w:numFmt w:val="bullet"/>
      <w:lvlText w:val="•"/>
      <w:lvlJc w:val="left"/>
      <w:pPr>
        <w:ind w:left="8710" w:hanging="511"/>
      </w:pPr>
      <w:rPr>
        <w:rFonts w:hint="default"/>
      </w:rPr>
    </w:lvl>
  </w:abstractNum>
  <w:abstractNum w:abstractNumId="79" w15:restartNumberingAfterBreak="0">
    <w:nsid w:val="4A71162B"/>
    <w:multiLevelType w:val="multilevel"/>
    <w:tmpl w:val="DAA0C768"/>
    <w:lvl w:ilvl="0">
      <w:start w:val="2"/>
      <w:numFmt w:val="decimal"/>
      <w:lvlText w:val="%1"/>
      <w:lvlJc w:val="left"/>
      <w:pPr>
        <w:ind w:left="360" w:hanging="360"/>
      </w:pPr>
      <w:rPr>
        <w:rFonts w:hint="default"/>
        <w:color w:val="231F20"/>
      </w:rPr>
    </w:lvl>
    <w:lvl w:ilvl="1">
      <w:start w:val="1"/>
      <w:numFmt w:val="decimal"/>
      <w:lvlText w:val="%1.%2"/>
      <w:lvlJc w:val="left"/>
      <w:pPr>
        <w:ind w:left="360" w:hanging="360"/>
      </w:pPr>
      <w:rPr>
        <w:rFonts w:hint="default"/>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720" w:hanging="72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080" w:hanging="108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440" w:hanging="1440"/>
      </w:pPr>
      <w:rPr>
        <w:rFonts w:hint="default"/>
        <w:color w:val="231F20"/>
      </w:rPr>
    </w:lvl>
    <w:lvl w:ilvl="8">
      <w:start w:val="1"/>
      <w:numFmt w:val="decimal"/>
      <w:lvlText w:val="%1.%2.%3.%4.%5.%6.%7.%8.%9"/>
      <w:lvlJc w:val="left"/>
      <w:pPr>
        <w:ind w:left="1440" w:hanging="1440"/>
      </w:pPr>
      <w:rPr>
        <w:rFonts w:hint="default"/>
        <w:color w:val="231F20"/>
      </w:rPr>
    </w:lvl>
  </w:abstractNum>
  <w:abstractNum w:abstractNumId="80" w15:restartNumberingAfterBreak="0">
    <w:nsid w:val="4CA230CF"/>
    <w:multiLevelType w:val="hybridMultilevel"/>
    <w:tmpl w:val="722676BC"/>
    <w:lvl w:ilvl="0" w:tplc="AC5A9F5E">
      <w:start w:val="1"/>
      <w:numFmt w:val="lowerLetter"/>
      <w:lvlText w:val="%1."/>
      <w:lvlJc w:val="left"/>
      <w:pPr>
        <w:ind w:left="1155" w:hanging="443"/>
      </w:pPr>
      <w:rPr>
        <w:rFonts w:ascii="Times New Roman" w:eastAsia="Times New Roman" w:hAnsi="Times New Roman" w:cs="Times New Roman" w:hint="default"/>
        <w:color w:val="231F20"/>
        <w:w w:val="100"/>
        <w:sz w:val="22"/>
        <w:szCs w:val="22"/>
      </w:rPr>
    </w:lvl>
    <w:lvl w:ilvl="1" w:tplc="5E0C8FEC">
      <w:numFmt w:val="bullet"/>
      <w:lvlText w:val="•"/>
      <w:lvlJc w:val="left"/>
      <w:pPr>
        <w:ind w:left="2116" w:hanging="443"/>
      </w:pPr>
      <w:rPr>
        <w:rFonts w:hint="default"/>
      </w:rPr>
    </w:lvl>
    <w:lvl w:ilvl="2" w:tplc="F1FA8476">
      <w:numFmt w:val="bullet"/>
      <w:lvlText w:val="•"/>
      <w:lvlJc w:val="left"/>
      <w:pPr>
        <w:ind w:left="3073" w:hanging="443"/>
      </w:pPr>
      <w:rPr>
        <w:rFonts w:hint="default"/>
      </w:rPr>
    </w:lvl>
    <w:lvl w:ilvl="3" w:tplc="1CF651A6">
      <w:numFmt w:val="bullet"/>
      <w:lvlText w:val="•"/>
      <w:lvlJc w:val="left"/>
      <w:pPr>
        <w:ind w:left="4029" w:hanging="443"/>
      </w:pPr>
      <w:rPr>
        <w:rFonts w:hint="default"/>
      </w:rPr>
    </w:lvl>
    <w:lvl w:ilvl="4" w:tplc="C5E20CDE">
      <w:numFmt w:val="bullet"/>
      <w:lvlText w:val="•"/>
      <w:lvlJc w:val="left"/>
      <w:pPr>
        <w:ind w:left="4986" w:hanging="443"/>
      </w:pPr>
      <w:rPr>
        <w:rFonts w:hint="default"/>
      </w:rPr>
    </w:lvl>
    <w:lvl w:ilvl="5" w:tplc="FFEA767E">
      <w:numFmt w:val="bullet"/>
      <w:lvlText w:val="•"/>
      <w:lvlJc w:val="left"/>
      <w:pPr>
        <w:ind w:left="5942" w:hanging="443"/>
      </w:pPr>
      <w:rPr>
        <w:rFonts w:hint="default"/>
      </w:rPr>
    </w:lvl>
    <w:lvl w:ilvl="6" w:tplc="2A767EDA">
      <w:numFmt w:val="bullet"/>
      <w:lvlText w:val="•"/>
      <w:lvlJc w:val="left"/>
      <w:pPr>
        <w:ind w:left="6899" w:hanging="443"/>
      </w:pPr>
      <w:rPr>
        <w:rFonts w:hint="default"/>
      </w:rPr>
    </w:lvl>
    <w:lvl w:ilvl="7" w:tplc="F10AD13C">
      <w:numFmt w:val="bullet"/>
      <w:lvlText w:val="•"/>
      <w:lvlJc w:val="left"/>
      <w:pPr>
        <w:ind w:left="7855" w:hanging="443"/>
      </w:pPr>
      <w:rPr>
        <w:rFonts w:hint="default"/>
      </w:rPr>
    </w:lvl>
    <w:lvl w:ilvl="8" w:tplc="9300FE40">
      <w:numFmt w:val="bullet"/>
      <w:lvlText w:val="•"/>
      <w:lvlJc w:val="left"/>
      <w:pPr>
        <w:ind w:left="8812" w:hanging="443"/>
      </w:pPr>
      <w:rPr>
        <w:rFonts w:hint="default"/>
      </w:rPr>
    </w:lvl>
  </w:abstractNum>
  <w:abstractNum w:abstractNumId="81" w15:restartNumberingAfterBreak="0">
    <w:nsid w:val="4D684DD7"/>
    <w:multiLevelType w:val="hybridMultilevel"/>
    <w:tmpl w:val="2618B99E"/>
    <w:lvl w:ilvl="0" w:tplc="700CFF24">
      <w:start w:val="18"/>
      <w:numFmt w:val="decimal"/>
      <w:lvlText w:val="%1"/>
      <w:lvlJc w:val="left"/>
      <w:pPr>
        <w:ind w:left="717" w:hanging="563"/>
      </w:pPr>
      <w:rPr>
        <w:rFonts w:hint="default"/>
      </w:rPr>
    </w:lvl>
    <w:lvl w:ilvl="1" w:tplc="CEBC78FC">
      <w:numFmt w:val="none"/>
      <w:lvlText w:val=""/>
      <w:lvlJc w:val="left"/>
      <w:pPr>
        <w:tabs>
          <w:tab w:val="num" w:pos="360"/>
        </w:tabs>
      </w:pPr>
    </w:lvl>
    <w:lvl w:ilvl="2" w:tplc="F6D26EDC">
      <w:start w:val="1"/>
      <w:numFmt w:val="lowerRoman"/>
      <w:lvlText w:val="%3)"/>
      <w:lvlJc w:val="left"/>
      <w:pPr>
        <w:ind w:left="1156" w:hanging="443"/>
      </w:pPr>
      <w:rPr>
        <w:rFonts w:ascii="Times New Roman" w:eastAsia="Times New Roman" w:hAnsi="Times New Roman" w:cs="Times New Roman" w:hint="default"/>
        <w:color w:val="231F20"/>
        <w:w w:val="100"/>
        <w:sz w:val="22"/>
        <w:szCs w:val="22"/>
      </w:rPr>
    </w:lvl>
    <w:lvl w:ilvl="3" w:tplc="7AF8E8D4">
      <w:numFmt w:val="bullet"/>
      <w:lvlText w:val="•"/>
      <w:lvlJc w:val="left"/>
      <w:pPr>
        <w:ind w:left="3285" w:hanging="443"/>
      </w:pPr>
      <w:rPr>
        <w:rFonts w:hint="default"/>
      </w:rPr>
    </w:lvl>
    <w:lvl w:ilvl="4" w:tplc="CBD082AA">
      <w:numFmt w:val="bullet"/>
      <w:lvlText w:val="•"/>
      <w:lvlJc w:val="left"/>
      <w:pPr>
        <w:ind w:left="4348" w:hanging="443"/>
      </w:pPr>
      <w:rPr>
        <w:rFonts w:hint="default"/>
      </w:rPr>
    </w:lvl>
    <w:lvl w:ilvl="5" w:tplc="56AEAFF0">
      <w:numFmt w:val="bullet"/>
      <w:lvlText w:val="•"/>
      <w:lvlJc w:val="left"/>
      <w:pPr>
        <w:ind w:left="5411" w:hanging="443"/>
      </w:pPr>
      <w:rPr>
        <w:rFonts w:hint="default"/>
      </w:rPr>
    </w:lvl>
    <w:lvl w:ilvl="6" w:tplc="1B363AC8">
      <w:numFmt w:val="bullet"/>
      <w:lvlText w:val="•"/>
      <w:lvlJc w:val="left"/>
      <w:pPr>
        <w:ind w:left="6474" w:hanging="443"/>
      </w:pPr>
      <w:rPr>
        <w:rFonts w:hint="default"/>
      </w:rPr>
    </w:lvl>
    <w:lvl w:ilvl="7" w:tplc="61988696">
      <w:numFmt w:val="bullet"/>
      <w:lvlText w:val="•"/>
      <w:lvlJc w:val="left"/>
      <w:pPr>
        <w:ind w:left="7537" w:hanging="443"/>
      </w:pPr>
      <w:rPr>
        <w:rFonts w:hint="default"/>
      </w:rPr>
    </w:lvl>
    <w:lvl w:ilvl="8" w:tplc="A4B2DFD4">
      <w:numFmt w:val="bullet"/>
      <w:lvlText w:val="•"/>
      <w:lvlJc w:val="left"/>
      <w:pPr>
        <w:ind w:left="8599" w:hanging="443"/>
      </w:pPr>
      <w:rPr>
        <w:rFonts w:hint="default"/>
      </w:rPr>
    </w:lvl>
  </w:abstractNum>
  <w:abstractNum w:abstractNumId="82" w15:restartNumberingAfterBreak="0">
    <w:nsid w:val="4EC106E3"/>
    <w:multiLevelType w:val="hybridMultilevel"/>
    <w:tmpl w:val="EB9071EE"/>
    <w:lvl w:ilvl="0" w:tplc="17846AC2">
      <w:start w:val="1"/>
      <w:numFmt w:val="decimal"/>
      <w:lvlText w:val="%1."/>
      <w:lvlJc w:val="left"/>
      <w:pPr>
        <w:ind w:left="708" w:hanging="559"/>
      </w:pPr>
      <w:rPr>
        <w:rFonts w:ascii="Times New Roman" w:eastAsia="Times New Roman" w:hAnsi="Times New Roman" w:cs="Times New Roman" w:hint="default"/>
        <w:color w:val="231F20"/>
        <w:w w:val="100"/>
        <w:sz w:val="22"/>
        <w:szCs w:val="22"/>
      </w:rPr>
    </w:lvl>
    <w:lvl w:ilvl="1" w:tplc="33A811EC">
      <w:numFmt w:val="bullet"/>
      <w:lvlText w:val="•"/>
      <w:lvlJc w:val="left"/>
      <w:pPr>
        <w:ind w:left="1702" w:hanging="559"/>
      </w:pPr>
      <w:rPr>
        <w:rFonts w:hint="default"/>
      </w:rPr>
    </w:lvl>
    <w:lvl w:ilvl="2" w:tplc="ED625DF2">
      <w:numFmt w:val="bullet"/>
      <w:lvlText w:val="•"/>
      <w:lvlJc w:val="left"/>
      <w:pPr>
        <w:ind w:left="2705" w:hanging="559"/>
      </w:pPr>
      <w:rPr>
        <w:rFonts w:hint="default"/>
      </w:rPr>
    </w:lvl>
    <w:lvl w:ilvl="3" w:tplc="9704F672">
      <w:numFmt w:val="bullet"/>
      <w:lvlText w:val="•"/>
      <w:lvlJc w:val="left"/>
      <w:pPr>
        <w:ind w:left="3707" w:hanging="559"/>
      </w:pPr>
      <w:rPr>
        <w:rFonts w:hint="default"/>
      </w:rPr>
    </w:lvl>
    <w:lvl w:ilvl="4" w:tplc="F688508E">
      <w:numFmt w:val="bullet"/>
      <w:lvlText w:val="•"/>
      <w:lvlJc w:val="left"/>
      <w:pPr>
        <w:ind w:left="4710" w:hanging="559"/>
      </w:pPr>
      <w:rPr>
        <w:rFonts w:hint="default"/>
      </w:rPr>
    </w:lvl>
    <w:lvl w:ilvl="5" w:tplc="B072A1AE">
      <w:numFmt w:val="bullet"/>
      <w:lvlText w:val="•"/>
      <w:lvlJc w:val="left"/>
      <w:pPr>
        <w:ind w:left="5712" w:hanging="559"/>
      </w:pPr>
      <w:rPr>
        <w:rFonts w:hint="default"/>
      </w:rPr>
    </w:lvl>
    <w:lvl w:ilvl="6" w:tplc="1B94446E">
      <w:numFmt w:val="bullet"/>
      <w:lvlText w:val="•"/>
      <w:lvlJc w:val="left"/>
      <w:pPr>
        <w:ind w:left="6715" w:hanging="559"/>
      </w:pPr>
      <w:rPr>
        <w:rFonts w:hint="default"/>
      </w:rPr>
    </w:lvl>
    <w:lvl w:ilvl="7" w:tplc="C27CC184">
      <w:numFmt w:val="bullet"/>
      <w:lvlText w:val="•"/>
      <w:lvlJc w:val="left"/>
      <w:pPr>
        <w:ind w:left="7717" w:hanging="559"/>
      </w:pPr>
      <w:rPr>
        <w:rFonts w:hint="default"/>
      </w:rPr>
    </w:lvl>
    <w:lvl w:ilvl="8" w:tplc="913C175C">
      <w:numFmt w:val="bullet"/>
      <w:lvlText w:val="•"/>
      <w:lvlJc w:val="left"/>
      <w:pPr>
        <w:ind w:left="8720" w:hanging="559"/>
      </w:pPr>
      <w:rPr>
        <w:rFonts w:hint="default"/>
      </w:rPr>
    </w:lvl>
  </w:abstractNum>
  <w:abstractNum w:abstractNumId="83" w15:restartNumberingAfterBreak="0">
    <w:nsid w:val="4F0715FF"/>
    <w:multiLevelType w:val="hybridMultilevel"/>
    <w:tmpl w:val="137AA7C6"/>
    <w:lvl w:ilvl="0" w:tplc="2E469F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4FF36C2B"/>
    <w:multiLevelType w:val="hybridMultilevel"/>
    <w:tmpl w:val="D9B44B8C"/>
    <w:lvl w:ilvl="0" w:tplc="9DB0E49E">
      <w:start w:val="1"/>
      <w:numFmt w:val="lowerLetter"/>
      <w:lvlText w:val="%1)"/>
      <w:lvlJc w:val="left"/>
      <w:pPr>
        <w:ind w:left="709" w:hanging="564"/>
      </w:pPr>
      <w:rPr>
        <w:rFonts w:hint="default"/>
        <w:w w:val="100"/>
      </w:rPr>
    </w:lvl>
    <w:lvl w:ilvl="1" w:tplc="2E2EFF20">
      <w:start w:val="1"/>
      <w:numFmt w:val="lowerRoman"/>
      <w:lvlText w:val="%2)"/>
      <w:lvlJc w:val="left"/>
      <w:pPr>
        <w:ind w:left="1152" w:hanging="438"/>
      </w:pPr>
      <w:rPr>
        <w:rFonts w:ascii="Times New Roman" w:eastAsia="Times New Roman" w:hAnsi="Times New Roman" w:cs="Times New Roman" w:hint="default"/>
        <w:color w:val="231F20"/>
        <w:w w:val="100"/>
        <w:sz w:val="22"/>
        <w:szCs w:val="22"/>
      </w:rPr>
    </w:lvl>
    <w:lvl w:ilvl="2" w:tplc="15FE035A">
      <w:numFmt w:val="bullet"/>
      <w:lvlText w:val="•"/>
      <w:lvlJc w:val="left"/>
      <w:pPr>
        <w:ind w:left="2222" w:hanging="438"/>
      </w:pPr>
      <w:rPr>
        <w:rFonts w:hint="default"/>
      </w:rPr>
    </w:lvl>
    <w:lvl w:ilvl="3" w:tplc="D3B09182">
      <w:numFmt w:val="bullet"/>
      <w:lvlText w:val="•"/>
      <w:lvlJc w:val="left"/>
      <w:pPr>
        <w:ind w:left="3285" w:hanging="438"/>
      </w:pPr>
      <w:rPr>
        <w:rFonts w:hint="default"/>
      </w:rPr>
    </w:lvl>
    <w:lvl w:ilvl="4" w:tplc="962477FC">
      <w:numFmt w:val="bullet"/>
      <w:lvlText w:val="•"/>
      <w:lvlJc w:val="left"/>
      <w:pPr>
        <w:ind w:left="4348" w:hanging="438"/>
      </w:pPr>
      <w:rPr>
        <w:rFonts w:hint="default"/>
      </w:rPr>
    </w:lvl>
    <w:lvl w:ilvl="5" w:tplc="58AC3F54">
      <w:numFmt w:val="bullet"/>
      <w:lvlText w:val="•"/>
      <w:lvlJc w:val="left"/>
      <w:pPr>
        <w:ind w:left="5411" w:hanging="438"/>
      </w:pPr>
      <w:rPr>
        <w:rFonts w:hint="default"/>
      </w:rPr>
    </w:lvl>
    <w:lvl w:ilvl="6" w:tplc="DEF2AC16">
      <w:numFmt w:val="bullet"/>
      <w:lvlText w:val="•"/>
      <w:lvlJc w:val="left"/>
      <w:pPr>
        <w:ind w:left="6474" w:hanging="438"/>
      </w:pPr>
      <w:rPr>
        <w:rFonts w:hint="default"/>
      </w:rPr>
    </w:lvl>
    <w:lvl w:ilvl="7" w:tplc="68223B82">
      <w:numFmt w:val="bullet"/>
      <w:lvlText w:val="•"/>
      <w:lvlJc w:val="left"/>
      <w:pPr>
        <w:ind w:left="7537" w:hanging="438"/>
      </w:pPr>
      <w:rPr>
        <w:rFonts w:hint="default"/>
      </w:rPr>
    </w:lvl>
    <w:lvl w:ilvl="8" w:tplc="3AC87A0E">
      <w:numFmt w:val="bullet"/>
      <w:lvlText w:val="•"/>
      <w:lvlJc w:val="left"/>
      <w:pPr>
        <w:ind w:left="8599" w:hanging="438"/>
      </w:pPr>
      <w:rPr>
        <w:rFonts w:hint="default"/>
      </w:rPr>
    </w:lvl>
  </w:abstractNum>
  <w:abstractNum w:abstractNumId="85" w15:restartNumberingAfterBreak="0">
    <w:nsid w:val="51894C8F"/>
    <w:multiLevelType w:val="hybridMultilevel"/>
    <w:tmpl w:val="4C3E633A"/>
    <w:lvl w:ilvl="0" w:tplc="26C80904">
      <w:start w:val="9"/>
      <w:numFmt w:val="decimal"/>
      <w:lvlText w:val="%1"/>
      <w:lvlJc w:val="left"/>
      <w:pPr>
        <w:ind w:left="669" w:hanging="563"/>
      </w:pPr>
      <w:rPr>
        <w:rFonts w:hint="default"/>
      </w:rPr>
    </w:lvl>
    <w:lvl w:ilvl="1" w:tplc="3FA4C438">
      <w:numFmt w:val="none"/>
      <w:lvlText w:val=""/>
      <w:lvlJc w:val="left"/>
      <w:pPr>
        <w:tabs>
          <w:tab w:val="num" w:pos="360"/>
        </w:tabs>
      </w:pPr>
    </w:lvl>
    <w:lvl w:ilvl="2" w:tplc="48BCD25A">
      <w:start w:val="1"/>
      <w:numFmt w:val="lowerLetter"/>
      <w:lvlText w:val="%3)"/>
      <w:lvlJc w:val="left"/>
      <w:pPr>
        <w:ind w:left="1111" w:hanging="438"/>
      </w:pPr>
      <w:rPr>
        <w:rFonts w:ascii="Times New Roman" w:eastAsia="Times New Roman" w:hAnsi="Times New Roman" w:cs="Times New Roman" w:hint="default"/>
        <w:color w:val="231F20"/>
        <w:w w:val="100"/>
        <w:sz w:val="22"/>
        <w:szCs w:val="22"/>
      </w:rPr>
    </w:lvl>
    <w:lvl w:ilvl="3" w:tplc="524C8BCC">
      <w:numFmt w:val="bullet"/>
      <w:lvlText w:val="•"/>
      <w:lvlJc w:val="left"/>
      <w:pPr>
        <w:ind w:left="3232" w:hanging="438"/>
      </w:pPr>
      <w:rPr>
        <w:rFonts w:hint="default"/>
      </w:rPr>
    </w:lvl>
    <w:lvl w:ilvl="4" w:tplc="AA6C8AFE">
      <w:numFmt w:val="bullet"/>
      <w:lvlText w:val="•"/>
      <w:lvlJc w:val="left"/>
      <w:pPr>
        <w:ind w:left="4288" w:hanging="438"/>
      </w:pPr>
      <w:rPr>
        <w:rFonts w:hint="default"/>
      </w:rPr>
    </w:lvl>
    <w:lvl w:ilvl="5" w:tplc="94FAE8D6">
      <w:numFmt w:val="bullet"/>
      <w:lvlText w:val="•"/>
      <w:lvlJc w:val="left"/>
      <w:pPr>
        <w:ind w:left="5344" w:hanging="438"/>
      </w:pPr>
      <w:rPr>
        <w:rFonts w:hint="default"/>
      </w:rPr>
    </w:lvl>
    <w:lvl w:ilvl="6" w:tplc="094A9806">
      <w:numFmt w:val="bullet"/>
      <w:lvlText w:val="•"/>
      <w:lvlJc w:val="left"/>
      <w:pPr>
        <w:ind w:left="6400" w:hanging="438"/>
      </w:pPr>
      <w:rPr>
        <w:rFonts w:hint="default"/>
      </w:rPr>
    </w:lvl>
    <w:lvl w:ilvl="7" w:tplc="A1687D50">
      <w:numFmt w:val="bullet"/>
      <w:lvlText w:val="•"/>
      <w:lvlJc w:val="left"/>
      <w:pPr>
        <w:ind w:left="7457" w:hanging="438"/>
      </w:pPr>
      <w:rPr>
        <w:rFonts w:hint="default"/>
      </w:rPr>
    </w:lvl>
    <w:lvl w:ilvl="8" w:tplc="EB606566">
      <w:numFmt w:val="bullet"/>
      <w:lvlText w:val="•"/>
      <w:lvlJc w:val="left"/>
      <w:pPr>
        <w:ind w:left="8513" w:hanging="438"/>
      </w:pPr>
      <w:rPr>
        <w:rFonts w:hint="default"/>
      </w:rPr>
    </w:lvl>
  </w:abstractNum>
  <w:abstractNum w:abstractNumId="86" w15:restartNumberingAfterBreak="0">
    <w:nsid w:val="51957F7F"/>
    <w:multiLevelType w:val="multilevel"/>
    <w:tmpl w:val="FF6ED5A0"/>
    <w:lvl w:ilvl="0">
      <w:start w:val="16"/>
      <w:numFmt w:val="decimal"/>
      <w:lvlText w:val="%1"/>
      <w:lvlJc w:val="left"/>
      <w:pPr>
        <w:ind w:left="360" w:hanging="360"/>
      </w:pPr>
      <w:rPr>
        <w:rFonts w:hint="default"/>
        <w:color w:val="231F20"/>
      </w:rPr>
    </w:lvl>
    <w:lvl w:ilvl="1">
      <w:start w:val="1"/>
      <w:numFmt w:val="decimal"/>
      <w:lvlText w:val="%1.%2"/>
      <w:lvlJc w:val="left"/>
      <w:pPr>
        <w:ind w:left="360" w:hanging="360"/>
      </w:pPr>
      <w:rPr>
        <w:rFonts w:hint="default"/>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720" w:hanging="72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080" w:hanging="108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440" w:hanging="1440"/>
      </w:pPr>
      <w:rPr>
        <w:rFonts w:hint="default"/>
        <w:color w:val="231F20"/>
      </w:rPr>
    </w:lvl>
    <w:lvl w:ilvl="8">
      <w:start w:val="1"/>
      <w:numFmt w:val="decimal"/>
      <w:lvlText w:val="%1.%2.%3.%4.%5.%6.%7.%8.%9"/>
      <w:lvlJc w:val="left"/>
      <w:pPr>
        <w:ind w:left="1440" w:hanging="1440"/>
      </w:pPr>
      <w:rPr>
        <w:rFonts w:hint="default"/>
        <w:color w:val="231F20"/>
      </w:rPr>
    </w:lvl>
  </w:abstractNum>
  <w:abstractNum w:abstractNumId="87" w15:restartNumberingAfterBreak="0">
    <w:nsid w:val="51BB3821"/>
    <w:multiLevelType w:val="hybridMultilevel"/>
    <w:tmpl w:val="04742232"/>
    <w:lvl w:ilvl="0" w:tplc="5002BFDC">
      <w:start w:val="1"/>
      <w:numFmt w:val="lowerRoman"/>
      <w:lvlText w:val="%1)"/>
      <w:lvlJc w:val="left"/>
      <w:pPr>
        <w:ind w:left="1467" w:hanging="600"/>
      </w:pPr>
      <w:rPr>
        <w:rFonts w:ascii="Times New Roman" w:eastAsia="Times New Roman" w:hAnsi="Times New Roman" w:cs="Times New Roman" w:hint="default"/>
        <w:i/>
        <w:color w:val="231F20"/>
        <w:w w:val="100"/>
        <w:sz w:val="22"/>
        <w:szCs w:val="22"/>
      </w:rPr>
    </w:lvl>
    <w:lvl w:ilvl="1" w:tplc="0904202E">
      <w:numFmt w:val="bullet"/>
      <w:lvlText w:val="•"/>
      <w:lvlJc w:val="left"/>
      <w:pPr>
        <w:ind w:left="2504" w:hanging="600"/>
      </w:pPr>
      <w:rPr>
        <w:rFonts w:hint="default"/>
      </w:rPr>
    </w:lvl>
    <w:lvl w:ilvl="2" w:tplc="F75AE824">
      <w:numFmt w:val="bullet"/>
      <w:lvlText w:val="•"/>
      <w:lvlJc w:val="left"/>
      <w:pPr>
        <w:ind w:left="3549" w:hanging="600"/>
      </w:pPr>
      <w:rPr>
        <w:rFonts w:hint="default"/>
      </w:rPr>
    </w:lvl>
    <w:lvl w:ilvl="3" w:tplc="72DCCB58">
      <w:numFmt w:val="bullet"/>
      <w:lvlText w:val="•"/>
      <w:lvlJc w:val="left"/>
      <w:pPr>
        <w:ind w:left="4593" w:hanging="600"/>
      </w:pPr>
      <w:rPr>
        <w:rFonts w:hint="default"/>
      </w:rPr>
    </w:lvl>
    <w:lvl w:ilvl="4" w:tplc="7F80AF22">
      <w:numFmt w:val="bullet"/>
      <w:lvlText w:val="•"/>
      <w:lvlJc w:val="left"/>
      <w:pPr>
        <w:ind w:left="5638" w:hanging="600"/>
      </w:pPr>
      <w:rPr>
        <w:rFonts w:hint="default"/>
      </w:rPr>
    </w:lvl>
    <w:lvl w:ilvl="5" w:tplc="2A8C80F0">
      <w:numFmt w:val="bullet"/>
      <w:lvlText w:val="•"/>
      <w:lvlJc w:val="left"/>
      <w:pPr>
        <w:ind w:left="6682" w:hanging="600"/>
      </w:pPr>
      <w:rPr>
        <w:rFonts w:hint="default"/>
      </w:rPr>
    </w:lvl>
    <w:lvl w:ilvl="6" w:tplc="0E0C227A">
      <w:numFmt w:val="bullet"/>
      <w:lvlText w:val="•"/>
      <w:lvlJc w:val="left"/>
      <w:pPr>
        <w:ind w:left="7727" w:hanging="600"/>
      </w:pPr>
      <w:rPr>
        <w:rFonts w:hint="default"/>
      </w:rPr>
    </w:lvl>
    <w:lvl w:ilvl="7" w:tplc="29C82B48">
      <w:numFmt w:val="bullet"/>
      <w:lvlText w:val="•"/>
      <w:lvlJc w:val="left"/>
      <w:pPr>
        <w:ind w:left="8771" w:hanging="600"/>
      </w:pPr>
      <w:rPr>
        <w:rFonts w:hint="default"/>
      </w:rPr>
    </w:lvl>
    <w:lvl w:ilvl="8" w:tplc="C14613B6">
      <w:numFmt w:val="bullet"/>
      <w:lvlText w:val="•"/>
      <w:lvlJc w:val="left"/>
      <w:pPr>
        <w:ind w:left="9816" w:hanging="600"/>
      </w:pPr>
      <w:rPr>
        <w:rFonts w:hint="default"/>
      </w:rPr>
    </w:lvl>
  </w:abstractNum>
  <w:abstractNum w:abstractNumId="88" w15:restartNumberingAfterBreak="0">
    <w:nsid w:val="534C608F"/>
    <w:multiLevelType w:val="hybridMultilevel"/>
    <w:tmpl w:val="10200432"/>
    <w:lvl w:ilvl="0" w:tplc="740A11A0">
      <w:start w:val="1"/>
      <w:numFmt w:val="lowerRoman"/>
      <w:lvlText w:val="%1)"/>
      <w:lvlJc w:val="left"/>
      <w:pPr>
        <w:ind w:left="1150" w:hanging="442"/>
      </w:pPr>
      <w:rPr>
        <w:rFonts w:ascii="Times New Roman" w:eastAsia="Times New Roman" w:hAnsi="Times New Roman" w:cs="Times New Roman" w:hint="default"/>
        <w:color w:val="231F20"/>
        <w:w w:val="100"/>
        <w:sz w:val="22"/>
        <w:szCs w:val="22"/>
      </w:rPr>
    </w:lvl>
    <w:lvl w:ilvl="1" w:tplc="74649C52">
      <w:start w:val="1"/>
      <w:numFmt w:val="lowerLetter"/>
      <w:lvlText w:val="%2)"/>
      <w:lvlJc w:val="left"/>
      <w:pPr>
        <w:ind w:left="1652" w:hanging="503"/>
      </w:pPr>
      <w:rPr>
        <w:rFonts w:ascii="Times New Roman" w:eastAsia="Times New Roman" w:hAnsi="Times New Roman" w:cs="Times New Roman" w:hint="default"/>
        <w:color w:val="231F20"/>
        <w:w w:val="100"/>
        <w:sz w:val="22"/>
        <w:szCs w:val="22"/>
      </w:rPr>
    </w:lvl>
    <w:lvl w:ilvl="2" w:tplc="890E6B7C">
      <w:numFmt w:val="bullet"/>
      <w:lvlText w:val="•"/>
      <w:lvlJc w:val="left"/>
      <w:pPr>
        <w:ind w:left="2667" w:hanging="503"/>
      </w:pPr>
      <w:rPr>
        <w:rFonts w:hint="default"/>
      </w:rPr>
    </w:lvl>
    <w:lvl w:ilvl="3" w:tplc="DC623834">
      <w:numFmt w:val="bullet"/>
      <w:lvlText w:val="•"/>
      <w:lvlJc w:val="left"/>
      <w:pPr>
        <w:ind w:left="3674" w:hanging="503"/>
      </w:pPr>
      <w:rPr>
        <w:rFonts w:hint="default"/>
      </w:rPr>
    </w:lvl>
    <w:lvl w:ilvl="4" w:tplc="783AB6EA">
      <w:numFmt w:val="bullet"/>
      <w:lvlText w:val="•"/>
      <w:lvlJc w:val="left"/>
      <w:pPr>
        <w:ind w:left="4681" w:hanging="503"/>
      </w:pPr>
      <w:rPr>
        <w:rFonts w:hint="default"/>
      </w:rPr>
    </w:lvl>
    <w:lvl w:ilvl="5" w:tplc="A4C0CF7E">
      <w:numFmt w:val="bullet"/>
      <w:lvlText w:val="•"/>
      <w:lvlJc w:val="left"/>
      <w:pPr>
        <w:ind w:left="5689" w:hanging="503"/>
      </w:pPr>
      <w:rPr>
        <w:rFonts w:hint="default"/>
      </w:rPr>
    </w:lvl>
    <w:lvl w:ilvl="6" w:tplc="958A6CD4">
      <w:numFmt w:val="bullet"/>
      <w:lvlText w:val="•"/>
      <w:lvlJc w:val="left"/>
      <w:pPr>
        <w:ind w:left="6696" w:hanging="503"/>
      </w:pPr>
      <w:rPr>
        <w:rFonts w:hint="default"/>
      </w:rPr>
    </w:lvl>
    <w:lvl w:ilvl="7" w:tplc="59441D5E">
      <w:numFmt w:val="bullet"/>
      <w:lvlText w:val="•"/>
      <w:lvlJc w:val="left"/>
      <w:pPr>
        <w:ind w:left="7703" w:hanging="503"/>
      </w:pPr>
      <w:rPr>
        <w:rFonts w:hint="default"/>
      </w:rPr>
    </w:lvl>
    <w:lvl w:ilvl="8" w:tplc="EF869DAE">
      <w:numFmt w:val="bullet"/>
      <w:lvlText w:val="•"/>
      <w:lvlJc w:val="left"/>
      <w:pPr>
        <w:ind w:left="8710" w:hanging="503"/>
      </w:pPr>
      <w:rPr>
        <w:rFonts w:hint="default"/>
      </w:rPr>
    </w:lvl>
  </w:abstractNum>
  <w:abstractNum w:abstractNumId="89" w15:restartNumberingAfterBreak="0">
    <w:nsid w:val="53D4219E"/>
    <w:multiLevelType w:val="hybridMultilevel"/>
    <w:tmpl w:val="DE248FD0"/>
    <w:lvl w:ilvl="0" w:tplc="2E469F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559744A7"/>
    <w:multiLevelType w:val="hybridMultilevel"/>
    <w:tmpl w:val="12DA8AAE"/>
    <w:lvl w:ilvl="0" w:tplc="2E469F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560C52B8"/>
    <w:multiLevelType w:val="hybridMultilevel"/>
    <w:tmpl w:val="61C2BD86"/>
    <w:lvl w:ilvl="0" w:tplc="7318EDC2">
      <w:start w:val="1"/>
      <w:numFmt w:val="lowerLetter"/>
      <w:lvlText w:val="%1)"/>
      <w:lvlJc w:val="left"/>
      <w:pPr>
        <w:ind w:left="1105" w:hanging="439"/>
      </w:pPr>
      <w:rPr>
        <w:rFonts w:ascii="Times New Roman" w:eastAsia="Times New Roman" w:hAnsi="Times New Roman" w:cs="Times New Roman" w:hint="default"/>
        <w:color w:val="231F20"/>
        <w:w w:val="100"/>
        <w:sz w:val="22"/>
        <w:szCs w:val="22"/>
      </w:rPr>
    </w:lvl>
    <w:lvl w:ilvl="1" w:tplc="E33855F8">
      <w:start w:val="1"/>
      <w:numFmt w:val="lowerRoman"/>
      <w:lvlText w:val="%2)"/>
      <w:lvlJc w:val="left"/>
      <w:pPr>
        <w:ind w:left="1514" w:hanging="402"/>
      </w:pPr>
      <w:rPr>
        <w:rFonts w:ascii="Times New Roman" w:eastAsia="Times New Roman" w:hAnsi="Times New Roman" w:cs="Times New Roman" w:hint="default"/>
        <w:color w:val="231F20"/>
        <w:w w:val="100"/>
        <w:sz w:val="22"/>
        <w:szCs w:val="22"/>
      </w:rPr>
    </w:lvl>
    <w:lvl w:ilvl="2" w:tplc="69E84528">
      <w:numFmt w:val="bullet"/>
      <w:lvlText w:val="•"/>
      <w:lvlJc w:val="left"/>
      <w:pPr>
        <w:ind w:left="2531" w:hanging="402"/>
      </w:pPr>
      <w:rPr>
        <w:rFonts w:hint="default"/>
      </w:rPr>
    </w:lvl>
    <w:lvl w:ilvl="3" w:tplc="73C6F6B2">
      <w:numFmt w:val="bullet"/>
      <w:lvlText w:val="•"/>
      <w:lvlJc w:val="left"/>
      <w:pPr>
        <w:ind w:left="3543" w:hanging="402"/>
      </w:pPr>
      <w:rPr>
        <w:rFonts w:hint="default"/>
      </w:rPr>
    </w:lvl>
    <w:lvl w:ilvl="4" w:tplc="D18C9994">
      <w:numFmt w:val="bullet"/>
      <w:lvlText w:val="•"/>
      <w:lvlJc w:val="left"/>
      <w:pPr>
        <w:ind w:left="4555" w:hanging="402"/>
      </w:pPr>
      <w:rPr>
        <w:rFonts w:hint="default"/>
      </w:rPr>
    </w:lvl>
    <w:lvl w:ilvl="5" w:tplc="53EE5F0C">
      <w:numFmt w:val="bullet"/>
      <w:lvlText w:val="•"/>
      <w:lvlJc w:val="left"/>
      <w:pPr>
        <w:ind w:left="5566" w:hanging="402"/>
      </w:pPr>
      <w:rPr>
        <w:rFonts w:hint="default"/>
      </w:rPr>
    </w:lvl>
    <w:lvl w:ilvl="6" w:tplc="D76ABF82">
      <w:numFmt w:val="bullet"/>
      <w:lvlText w:val="•"/>
      <w:lvlJc w:val="left"/>
      <w:pPr>
        <w:ind w:left="6578" w:hanging="402"/>
      </w:pPr>
      <w:rPr>
        <w:rFonts w:hint="default"/>
      </w:rPr>
    </w:lvl>
    <w:lvl w:ilvl="7" w:tplc="6C8A5848">
      <w:numFmt w:val="bullet"/>
      <w:lvlText w:val="•"/>
      <w:lvlJc w:val="left"/>
      <w:pPr>
        <w:ind w:left="7590" w:hanging="402"/>
      </w:pPr>
      <w:rPr>
        <w:rFonts w:hint="default"/>
      </w:rPr>
    </w:lvl>
    <w:lvl w:ilvl="8" w:tplc="4FA02E90">
      <w:numFmt w:val="bullet"/>
      <w:lvlText w:val="•"/>
      <w:lvlJc w:val="left"/>
      <w:pPr>
        <w:ind w:left="8602" w:hanging="402"/>
      </w:pPr>
      <w:rPr>
        <w:rFonts w:hint="default"/>
      </w:rPr>
    </w:lvl>
  </w:abstractNum>
  <w:abstractNum w:abstractNumId="92" w15:restartNumberingAfterBreak="0">
    <w:nsid w:val="57B32AA5"/>
    <w:multiLevelType w:val="hybridMultilevel"/>
    <w:tmpl w:val="CA885870"/>
    <w:lvl w:ilvl="0" w:tplc="135E6EC4">
      <w:start w:val="1"/>
      <w:numFmt w:val="decimal"/>
      <w:lvlText w:val="%1."/>
      <w:lvlJc w:val="left"/>
      <w:pPr>
        <w:ind w:left="710" w:hanging="563"/>
      </w:pPr>
      <w:rPr>
        <w:rFonts w:ascii="Times New Roman" w:eastAsia="Times New Roman" w:hAnsi="Times New Roman" w:cs="Times New Roman" w:hint="default"/>
        <w:b/>
        <w:bCs/>
        <w:color w:val="231F20"/>
        <w:w w:val="100"/>
        <w:sz w:val="22"/>
        <w:szCs w:val="22"/>
      </w:rPr>
    </w:lvl>
    <w:lvl w:ilvl="1" w:tplc="DE643748">
      <w:numFmt w:val="none"/>
      <w:lvlText w:val=""/>
      <w:lvlJc w:val="left"/>
      <w:pPr>
        <w:tabs>
          <w:tab w:val="num" w:pos="360"/>
        </w:tabs>
      </w:pPr>
    </w:lvl>
    <w:lvl w:ilvl="2" w:tplc="363E5FF8">
      <w:numFmt w:val="bullet"/>
      <w:lvlText w:val="•"/>
      <w:lvlJc w:val="left"/>
      <w:pPr>
        <w:ind w:left="1831" w:hanging="563"/>
      </w:pPr>
      <w:rPr>
        <w:rFonts w:hint="default"/>
      </w:rPr>
    </w:lvl>
    <w:lvl w:ilvl="3" w:tplc="26920B4C">
      <w:numFmt w:val="bullet"/>
      <w:lvlText w:val="•"/>
      <w:lvlJc w:val="left"/>
      <w:pPr>
        <w:ind w:left="2943" w:hanging="563"/>
      </w:pPr>
      <w:rPr>
        <w:rFonts w:hint="default"/>
      </w:rPr>
    </w:lvl>
    <w:lvl w:ilvl="4" w:tplc="C0AAD5BA">
      <w:numFmt w:val="bullet"/>
      <w:lvlText w:val="•"/>
      <w:lvlJc w:val="left"/>
      <w:pPr>
        <w:ind w:left="4055" w:hanging="563"/>
      </w:pPr>
      <w:rPr>
        <w:rFonts w:hint="default"/>
      </w:rPr>
    </w:lvl>
    <w:lvl w:ilvl="5" w:tplc="C99C17FC">
      <w:numFmt w:val="bullet"/>
      <w:lvlText w:val="•"/>
      <w:lvlJc w:val="left"/>
      <w:pPr>
        <w:ind w:left="5166" w:hanging="563"/>
      </w:pPr>
      <w:rPr>
        <w:rFonts w:hint="default"/>
      </w:rPr>
    </w:lvl>
    <w:lvl w:ilvl="6" w:tplc="99E4526C">
      <w:numFmt w:val="bullet"/>
      <w:lvlText w:val="•"/>
      <w:lvlJc w:val="left"/>
      <w:pPr>
        <w:ind w:left="6278" w:hanging="563"/>
      </w:pPr>
      <w:rPr>
        <w:rFonts w:hint="default"/>
      </w:rPr>
    </w:lvl>
    <w:lvl w:ilvl="7" w:tplc="4ED80514">
      <w:numFmt w:val="bullet"/>
      <w:lvlText w:val="•"/>
      <w:lvlJc w:val="left"/>
      <w:pPr>
        <w:ind w:left="7390" w:hanging="563"/>
      </w:pPr>
      <w:rPr>
        <w:rFonts w:hint="default"/>
      </w:rPr>
    </w:lvl>
    <w:lvl w:ilvl="8" w:tplc="15E65EDE">
      <w:numFmt w:val="bullet"/>
      <w:lvlText w:val="•"/>
      <w:lvlJc w:val="left"/>
      <w:pPr>
        <w:ind w:left="8502" w:hanging="563"/>
      </w:pPr>
      <w:rPr>
        <w:rFonts w:hint="default"/>
      </w:rPr>
    </w:lvl>
  </w:abstractNum>
  <w:abstractNum w:abstractNumId="93" w15:restartNumberingAfterBreak="0">
    <w:nsid w:val="58807CF6"/>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58AB5EA9"/>
    <w:multiLevelType w:val="multilevel"/>
    <w:tmpl w:val="DAA0C768"/>
    <w:lvl w:ilvl="0">
      <w:start w:val="1"/>
      <w:numFmt w:val="decimal"/>
      <w:lvlText w:val="%1"/>
      <w:lvlJc w:val="left"/>
      <w:pPr>
        <w:ind w:left="360" w:hanging="360"/>
      </w:pPr>
      <w:rPr>
        <w:rFonts w:hint="default"/>
        <w:color w:val="231F20"/>
      </w:rPr>
    </w:lvl>
    <w:lvl w:ilvl="1">
      <w:start w:val="1"/>
      <w:numFmt w:val="decimal"/>
      <w:lvlText w:val="%1.%2"/>
      <w:lvlJc w:val="left"/>
      <w:pPr>
        <w:ind w:left="360" w:hanging="360"/>
      </w:pPr>
      <w:rPr>
        <w:rFonts w:hint="default"/>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720" w:hanging="72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080" w:hanging="108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440" w:hanging="1440"/>
      </w:pPr>
      <w:rPr>
        <w:rFonts w:hint="default"/>
        <w:color w:val="231F20"/>
      </w:rPr>
    </w:lvl>
    <w:lvl w:ilvl="8">
      <w:start w:val="1"/>
      <w:numFmt w:val="decimal"/>
      <w:lvlText w:val="%1.%2.%3.%4.%5.%6.%7.%8.%9"/>
      <w:lvlJc w:val="left"/>
      <w:pPr>
        <w:ind w:left="1440" w:hanging="1440"/>
      </w:pPr>
      <w:rPr>
        <w:rFonts w:hint="default"/>
        <w:color w:val="231F20"/>
      </w:rPr>
    </w:lvl>
  </w:abstractNum>
  <w:abstractNum w:abstractNumId="95" w15:restartNumberingAfterBreak="0">
    <w:nsid w:val="5A3D0CED"/>
    <w:multiLevelType w:val="hybridMultilevel"/>
    <w:tmpl w:val="3F5051B6"/>
    <w:lvl w:ilvl="0" w:tplc="B66267C6">
      <w:start w:val="1"/>
      <w:numFmt w:val="decimal"/>
      <w:lvlText w:val="%1."/>
      <w:lvlJc w:val="left"/>
      <w:pPr>
        <w:ind w:left="692" w:hanging="570"/>
      </w:pPr>
      <w:rPr>
        <w:rFonts w:ascii="Times New Roman" w:eastAsia="Times New Roman" w:hAnsi="Times New Roman" w:cs="Times New Roman" w:hint="default"/>
        <w:color w:val="231F20"/>
        <w:spacing w:val="-23"/>
        <w:w w:val="99"/>
        <w:sz w:val="22"/>
        <w:szCs w:val="22"/>
      </w:rPr>
    </w:lvl>
    <w:lvl w:ilvl="1" w:tplc="3C42FFA8">
      <w:start w:val="1"/>
      <w:numFmt w:val="lowerLetter"/>
      <w:lvlText w:val="%2)"/>
      <w:lvlJc w:val="left"/>
      <w:pPr>
        <w:ind w:left="1252" w:hanging="560"/>
      </w:pPr>
      <w:rPr>
        <w:rFonts w:ascii="Times New Roman" w:eastAsia="Times New Roman" w:hAnsi="Times New Roman" w:cs="Times New Roman" w:hint="default"/>
        <w:b w:val="0"/>
        <w:color w:val="231F20"/>
        <w:w w:val="100"/>
        <w:sz w:val="22"/>
        <w:szCs w:val="22"/>
      </w:rPr>
    </w:lvl>
    <w:lvl w:ilvl="2" w:tplc="0AFE3204">
      <w:numFmt w:val="bullet"/>
      <w:lvlText w:val="•"/>
      <w:lvlJc w:val="left"/>
      <w:pPr>
        <w:ind w:left="2300" w:hanging="560"/>
      </w:pPr>
      <w:rPr>
        <w:rFonts w:hint="default"/>
      </w:rPr>
    </w:lvl>
    <w:lvl w:ilvl="3" w:tplc="3D461E52">
      <w:numFmt w:val="bullet"/>
      <w:lvlText w:val="•"/>
      <w:lvlJc w:val="left"/>
      <w:pPr>
        <w:ind w:left="3341" w:hanging="560"/>
      </w:pPr>
      <w:rPr>
        <w:rFonts w:hint="default"/>
      </w:rPr>
    </w:lvl>
    <w:lvl w:ilvl="4" w:tplc="A59853D4">
      <w:numFmt w:val="bullet"/>
      <w:lvlText w:val="•"/>
      <w:lvlJc w:val="left"/>
      <w:pPr>
        <w:ind w:left="4381" w:hanging="560"/>
      </w:pPr>
      <w:rPr>
        <w:rFonts w:hint="default"/>
      </w:rPr>
    </w:lvl>
    <w:lvl w:ilvl="5" w:tplc="6A1E67CA">
      <w:numFmt w:val="bullet"/>
      <w:lvlText w:val="•"/>
      <w:lvlJc w:val="left"/>
      <w:pPr>
        <w:ind w:left="5422" w:hanging="560"/>
      </w:pPr>
      <w:rPr>
        <w:rFonts w:hint="default"/>
      </w:rPr>
    </w:lvl>
    <w:lvl w:ilvl="6" w:tplc="2908764A">
      <w:numFmt w:val="bullet"/>
      <w:lvlText w:val="•"/>
      <w:lvlJc w:val="left"/>
      <w:pPr>
        <w:ind w:left="6463" w:hanging="560"/>
      </w:pPr>
      <w:rPr>
        <w:rFonts w:hint="default"/>
      </w:rPr>
    </w:lvl>
    <w:lvl w:ilvl="7" w:tplc="557499E4">
      <w:numFmt w:val="bullet"/>
      <w:lvlText w:val="•"/>
      <w:lvlJc w:val="left"/>
      <w:pPr>
        <w:ind w:left="7503" w:hanging="560"/>
      </w:pPr>
      <w:rPr>
        <w:rFonts w:hint="default"/>
      </w:rPr>
    </w:lvl>
    <w:lvl w:ilvl="8" w:tplc="4218FFAC">
      <w:numFmt w:val="bullet"/>
      <w:lvlText w:val="•"/>
      <w:lvlJc w:val="left"/>
      <w:pPr>
        <w:ind w:left="8544" w:hanging="560"/>
      </w:pPr>
      <w:rPr>
        <w:rFonts w:hint="default"/>
      </w:rPr>
    </w:lvl>
  </w:abstractNum>
  <w:abstractNum w:abstractNumId="96" w15:restartNumberingAfterBreak="0">
    <w:nsid w:val="5B9C2A2D"/>
    <w:multiLevelType w:val="hybridMultilevel"/>
    <w:tmpl w:val="7F2EA8D8"/>
    <w:lvl w:ilvl="0" w:tplc="2E469F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5C2840C6"/>
    <w:multiLevelType w:val="hybridMultilevel"/>
    <w:tmpl w:val="627E17D8"/>
    <w:lvl w:ilvl="0" w:tplc="2E469F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5D4163CF"/>
    <w:multiLevelType w:val="hybridMultilevel"/>
    <w:tmpl w:val="B47ECDF2"/>
    <w:lvl w:ilvl="0" w:tplc="6D722032">
      <w:start w:val="1"/>
      <w:numFmt w:val="lowerRoman"/>
      <w:lvlText w:val="%1)"/>
      <w:lvlJc w:val="left"/>
      <w:pPr>
        <w:ind w:left="1166" w:hanging="450"/>
      </w:pPr>
      <w:rPr>
        <w:rFonts w:ascii="Times New Roman" w:eastAsia="Times New Roman" w:hAnsi="Times New Roman" w:cs="Times New Roman" w:hint="default"/>
        <w:color w:val="231F20"/>
        <w:w w:val="100"/>
        <w:sz w:val="22"/>
        <w:szCs w:val="22"/>
      </w:rPr>
    </w:lvl>
    <w:lvl w:ilvl="1" w:tplc="6D06D616">
      <w:numFmt w:val="bullet"/>
      <w:lvlText w:val="•"/>
      <w:lvlJc w:val="left"/>
      <w:pPr>
        <w:ind w:left="2116" w:hanging="450"/>
      </w:pPr>
      <w:rPr>
        <w:rFonts w:hint="default"/>
      </w:rPr>
    </w:lvl>
    <w:lvl w:ilvl="2" w:tplc="923A55BC">
      <w:numFmt w:val="bullet"/>
      <w:lvlText w:val="•"/>
      <w:lvlJc w:val="left"/>
      <w:pPr>
        <w:ind w:left="3073" w:hanging="450"/>
      </w:pPr>
      <w:rPr>
        <w:rFonts w:hint="default"/>
      </w:rPr>
    </w:lvl>
    <w:lvl w:ilvl="3" w:tplc="7076E862">
      <w:numFmt w:val="bullet"/>
      <w:lvlText w:val="•"/>
      <w:lvlJc w:val="left"/>
      <w:pPr>
        <w:ind w:left="4029" w:hanging="450"/>
      </w:pPr>
      <w:rPr>
        <w:rFonts w:hint="default"/>
      </w:rPr>
    </w:lvl>
    <w:lvl w:ilvl="4" w:tplc="92FEA73C">
      <w:numFmt w:val="bullet"/>
      <w:lvlText w:val="•"/>
      <w:lvlJc w:val="left"/>
      <w:pPr>
        <w:ind w:left="4986" w:hanging="450"/>
      </w:pPr>
      <w:rPr>
        <w:rFonts w:hint="default"/>
      </w:rPr>
    </w:lvl>
    <w:lvl w:ilvl="5" w:tplc="2BF81362">
      <w:numFmt w:val="bullet"/>
      <w:lvlText w:val="•"/>
      <w:lvlJc w:val="left"/>
      <w:pPr>
        <w:ind w:left="5942" w:hanging="450"/>
      </w:pPr>
      <w:rPr>
        <w:rFonts w:hint="default"/>
      </w:rPr>
    </w:lvl>
    <w:lvl w:ilvl="6" w:tplc="0D224FAE">
      <w:numFmt w:val="bullet"/>
      <w:lvlText w:val="•"/>
      <w:lvlJc w:val="left"/>
      <w:pPr>
        <w:ind w:left="6899" w:hanging="450"/>
      </w:pPr>
      <w:rPr>
        <w:rFonts w:hint="default"/>
      </w:rPr>
    </w:lvl>
    <w:lvl w:ilvl="7" w:tplc="4F246E9E">
      <w:numFmt w:val="bullet"/>
      <w:lvlText w:val="•"/>
      <w:lvlJc w:val="left"/>
      <w:pPr>
        <w:ind w:left="7855" w:hanging="450"/>
      </w:pPr>
      <w:rPr>
        <w:rFonts w:hint="default"/>
      </w:rPr>
    </w:lvl>
    <w:lvl w:ilvl="8" w:tplc="26A86E16">
      <w:numFmt w:val="bullet"/>
      <w:lvlText w:val="•"/>
      <w:lvlJc w:val="left"/>
      <w:pPr>
        <w:ind w:left="8812" w:hanging="450"/>
      </w:pPr>
      <w:rPr>
        <w:rFonts w:hint="default"/>
      </w:rPr>
    </w:lvl>
  </w:abstractNum>
  <w:abstractNum w:abstractNumId="99" w15:restartNumberingAfterBreak="0">
    <w:nsid w:val="5FD8218D"/>
    <w:multiLevelType w:val="hybridMultilevel"/>
    <w:tmpl w:val="9C841BD4"/>
    <w:lvl w:ilvl="0" w:tplc="2E469F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5FDA7B98"/>
    <w:multiLevelType w:val="hybridMultilevel"/>
    <w:tmpl w:val="99AE4DDC"/>
    <w:lvl w:ilvl="0" w:tplc="5AD2BB68">
      <w:start w:val="2"/>
      <w:numFmt w:val="upperLetter"/>
      <w:lvlText w:val="%1."/>
      <w:lvlJc w:val="left"/>
      <w:pPr>
        <w:ind w:left="701" w:hanging="559"/>
      </w:pPr>
      <w:rPr>
        <w:rFonts w:hint="default"/>
        <w:b/>
        <w:bCs/>
        <w:spacing w:val="-21"/>
        <w:w w:val="99"/>
      </w:rPr>
    </w:lvl>
    <w:lvl w:ilvl="1" w:tplc="21CAAE5E">
      <w:numFmt w:val="bullet"/>
      <w:lvlText w:val="•"/>
      <w:lvlJc w:val="left"/>
      <w:pPr>
        <w:ind w:left="1702" w:hanging="559"/>
      </w:pPr>
      <w:rPr>
        <w:rFonts w:hint="default"/>
      </w:rPr>
    </w:lvl>
    <w:lvl w:ilvl="2" w:tplc="F2A8DE76">
      <w:numFmt w:val="bullet"/>
      <w:lvlText w:val="•"/>
      <w:lvlJc w:val="left"/>
      <w:pPr>
        <w:ind w:left="2705" w:hanging="559"/>
      </w:pPr>
      <w:rPr>
        <w:rFonts w:hint="default"/>
      </w:rPr>
    </w:lvl>
    <w:lvl w:ilvl="3" w:tplc="F260D536">
      <w:numFmt w:val="bullet"/>
      <w:lvlText w:val="•"/>
      <w:lvlJc w:val="left"/>
      <w:pPr>
        <w:ind w:left="3707" w:hanging="559"/>
      </w:pPr>
      <w:rPr>
        <w:rFonts w:hint="default"/>
      </w:rPr>
    </w:lvl>
    <w:lvl w:ilvl="4" w:tplc="3424A838">
      <w:numFmt w:val="bullet"/>
      <w:lvlText w:val="•"/>
      <w:lvlJc w:val="left"/>
      <w:pPr>
        <w:ind w:left="4710" w:hanging="559"/>
      </w:pPr>
      <w:rPr>
        <w:rFonts w:hint="default"/>
      </w:rPr>
    </w:lvl>
    <w:lvl w:ilvl="5" w:tplc="0D34DB32">
      <w:numFmt w:val="bullet"/>
      <w:lvlText w:val="•"/>
      <w:lvlJc w:val="left"/>
      <w:pPr>
        <w:ind w:left="5712" w:hanging="559"/>
      </w:pPr>
      <w:rPr>
        <w:rFonts w:hint="default"/>
      </w:rPr>
    </w:lvl>
    <w:lvl w:ilvl="6" w:tplc="9AB6AADE">
      <w:numFmt w:val="bullet"/>
      <w:lvlText w:val="•"/>
      <w:lvlJc w:val="left"/>
      <w:pPr>
        <w:ind w:left="6715" w:hanging="559"/>
      </w:pPr>
      <w:rPr>
        <w:rFonts w:hint="default"/>
      </w:rPr>
    </w:lvl>
    <w:lvl w:ilvl="7" w:tplc="845674F8">
      <w:numFmt w:val="bullet"/>
      <w:lvlText w:val="•"/>
      <w:lvlJc w:val="left"/>
      <w:pPr>
        <w:ind w:left="7717" w:hanging="559"/>
      </w:pPr>
      <w:rPr>
        <w:rFonts w:hint="default"/>
      </w:rPr>
    </w:lvl>
    <w:lvl w:ilvl="8" w:tplc="C64AAFE8">
      <w:numFmt w:val="bullet"/>
      <w:lvlText w:val="•"/>
      <w:lvlJc w:val="left"/>
      <w:pPr>
        <w:ind w:left="8720" w:hanging="559"/>
      </w:pPr>
      <w:rPr>
        <w:rFonts w:hint="default"/>
      </w:rPr>
    </w:lvl>
  </w:abstractNum>
  <w:abstractNum w:abstractNumId="101" w15:restartNumberingAfterBreak="0">
    <w:nsid w:val="60CA7DC0"/>
    <w:multiLevelType w:val="hybridMultilevel"/>
    <w:tmpl w:val="07409402"/>
    <w:lvl w:ilvl="0" w:tplc="7F601378">
      <w:start w:val="45"/>
      <w:numFmt w:val="decimal"/>
      <w:lvlText w:val="%1."/>
      <w:lvlJc w:val="left"/>
      <w:pPr>
        <w:ind w:left="715" w:hanging="566"/>
      </w:pPr>
      <w:rPr>
        <w:rFonts w:ascii="Times New Roman" w:eastAsia="Times New Roman" w:hAnsi="Times New Roman" w:cs="Times New Roman" w:hint="default"/>
        <w:b/>
        <w:bCs/>
        <w:color w:val="231F20"/>
        <w:spacing w:val="-23"/>
        <w:w w:val="100"/>
        <w:sz w:val="22"/>
        <w:szCs w:val="22"/>
      </w:rPr>
    </w:lvl>
    <w:lvl w:ilvl="1" w:tplc="669A8CE2">
      <w:start w:val="1"/>
      <w:numFmt w:val="lowerLetter"/>
      <w:lvlText w:val="%2)"/>
      <w:lvlJc w:val="left"/>
      <w:pPr>
        <w:ind w:left="1150" w:hanging="440"/>
      </w:pPr>
      <w:rPr>
        <w:rFonts w:ascii="Times New Roman" w:eastAsia="Times New Roman" w:hAnsi="Times New Roman" w:cs="Times New Roman" w:hint="default"/>
        <w:color w:val="231F20"/>
        <w:w w:val="100"/>
        <w:sz w:val="22"/>
        <w:szCs w:val="22"/>
      </w:rPr>
    </w:lvl>
    <w:lvl w:ilvl="2" w:tplc="23E8DB10">
      <w:numFmt w:val="bullet"/>
      <w:lvlText w:val="•"/>
      <w:lvlJc w:val="left"/>
      <w:pPr>
        <w:ind w:left="2222" w:hanging="440"/>
      </w:pPr>
      <w:rPr>
        <w:rFonts w:hint="default"/>
      </w:rPr>
    </w:lvl>
    <w:lvl w:ilvl="3" w:tplc="AA808AEA">
      <w:numFmt w:val="bullet"/>
      <w:lvlText w:val="•"/>
      <w:lvlJc w:val="left"/>
      <w:pPr>
        <w:ind w:left="3285" w:hanging="440"/>
      </w:pPr>
      <w:rPr>
        <w:rFonts w:hint="default"/>
      </w:rPr>
    </w:lvl>
    <w:lvl w:ilvl="4" w:tplc="DC4E580A">
      <w:numFmt w:val="bullet"/>
      <w:lvlText w:val="•"/>
      <w:lvlJc w:val="left"/>
      <w:pPr>
        <w:ind w:left="4348" w:hanging="440"/>
      </w:pPr>
      <w:rPr>
        <w:rFonts w:hint="default"/>
      </w:rPr>
    </w:lvl>
    <w:lvl w:ilvl="5" w:tplc="F530B600">
      <w:numFmt w:val="bullet"/>
      <w:lvlText w:val="•"/>
      <w:lvlJc w:val="left"/>
      <w:pPr>
        <w:ind w:left="5411" w:hanging="440"/>
      </w:pPr>
      <w:rPr>
        <w:rFonts w:hint="default"/>
      </w:rPr>
    </w:lvl>
    <w:lvl w:ilvl="6" w:tplc="D3FE2FE8">
      <w:numFmt w:val="bullet"/>
      <w:lvlText w:val="•"/>
      <w:lvlJc w:val="left"/>
      <w:pPr>
        <w:ind w:left="6474" w:hanging="440"/>
      </w:pPr>
      <w:rPr>
        <w:rFonts w:hint="default"/>
      </w:rPr>
    </w:lvl>
    <w:lvl w:ilvl="7" w:tplc="5FAE30D6">
      <w:numFmt w:val="bullet"/>
      <w:lvlText w:val="•"/>
      <w:lvlJc w:val="left"/>
      <w:pPr>
        <w:ind w:left="7537" w:hanging="440"/>
      </w:pPr>
      <w:rPr>
        <w:rFonts w:hint="default"/>
      </w:rPr>
    </w:lvl>
    <w:lvl w:ilvl="8" w:tplc="0204AB1E">
      <w:numFmt w:val="bullet"/>
      <w:lvlText w:val="•"/>
      <w:lvlJc w:val="left"/>
      <w:pPr>
        <w:ind w:left="8599" w:hanging="440"/>
      </w:pPr>
      <w:rPr>
        <w:rFonts w:hint="default"/>
      </w:rPr>
    </w:lvl>
  </w:abstractNum>
  <w:abstractNum w:abstractNumId="102" w15:restartNumberingAfterBreak="0">
    <w:nsid w:val="610D6E7B"/>
    <w:multiLevelType w:val="hybridMultilevel"/>
    <w:tmpl w:val="682E041E"/>
    <w:lvl w:ilvl="0" w:tplc="4D5C3BCA">
      <w:start w:val="1"/>
      <w:numFmt w:val="decimal"/>
      <w:lvlText w:val="%1."/>
      <w:lvlJc w:val="left"/>
      <w:pPr>
        <w:ind w:left="701" w:hanging="559"/>
      </w:pPr>
      <w:rPr>
        <w:rFonts w:ascii="Times New Roman" w:eastAsia="Times New Roman" w:hAnsi="Times New Roman" w:cs="Times New Roman" w:hint="default"/>
        <w:color w:val="231F20"/>
        <w:spacing w:val="-16"/>
        <w:w w:val="100"/>
        <w:sz w:val="22"/>
        <w:szCs w:val="22"/>
      </w:rPr>
    </w:lvl>
    <w:lvl w:ilvl="1" w:tplc="32C8A5FA">
      <w:numFmt w:val="bullet"/>
      <w:lvlText w:val="•"/>
      <w:lvlJc w:val="left"/>
      <w:pPr>
        <w:ind w:left="1702" w:hanging="559"/>
      </w:pPr>
      <w:rPr>
        <w:rFonts w:hint="default"/>
      </w:rPr>
    </w:lvl>
    <w:lvl w:ilvl="2" w:tplc="1226B5D6">
      <w:numFmt w:val="bullet"/>
      <w:lvlText w:val="•"/>
      <w:lvlJc w:val="left"/>
      <w:pPr>
        <w:ind w:left="2705" w:hanging="559"/>
      </w:pPr>
      <w:rPr>
        <w:rFonts w:hint="default"/>
      </w:rPr>
    </w:lvl>
    <w:lvl w:ilvl="3" w:tplc="65145084">
      <w:numFmt w:val="bullet"/>
      <w:lvlText w:val="•"/>
      <w:lvlJc w:val="left"/>
      <w:pPr>
        <w:ind w:left="3707" w:hanging="559"/>
      </w:pPr>
      <w:rPr>
        <w:rFonts w:hint="default"/>
      </w:rPr>
    </w:lvl>
    <w:lvl w:ilvl="4" w:tplc="3DF2CE22">
      <w:numFmt w:val="bullet"/>
      <w:lvlText w:val="•"/>
      <w:lvlJc w:val="left"/>
      <w:pPr>
        <w:ind w:left="4710" w:hanging="559"/>
      </w:pPr>
      <w:rPr>
        <w:rFonts w:hint="default"/>
      </w:rPr>
    </w:lvl>
    <w:lvl w:ilvl="5" w:tplc="9AB6BF7C">
      <w:numFmt w:val="bullet"/>
      <w:lvlText w:val="•"/>
      <w:lvlJc w:val="left"/>
      <w:pPr>
        <w:ind w:left="5712" w:hanging="559"/>
      </w:pPr>
      <w:rPr>
        <w:rFonts w:hint="default"/>
      </w:rPr>
    </w:lvl>
    <w:lvl w:ilvl="6" w:tplc="990E332C">
      <w:numFmt w:val="bullet"/>
      <w:lvlText w:val="•"/>
      <w:lvlJc w:val="left"/>
      <w:pPr>
        <w:ind w:left="6715" w:hanging="559"/>
      </w:pPr>
      <w:rPr>
        <w:rFonts w:hint="default"/>
      </w:rPr>
    </w:lvl>
    <w:lvl w:ilvl="7" w:tplc="A6DE2F32">
      <w:numFmt w:val="bullet"/>
      <w:lvlText w:val="•"/>
      <w:lvlJc w:val="left"/>
      <w:pPr>
        <w:ind w:left="7717" w:hanging="559"/>
      </w:pPr>
      <w:rPr>
        <w:rFonts w:hint="default"/>
      </w:rPr>
    </w:lvl>
    <w:lvl w:ilvl="8" w:tplc="1AD4B0BC">
      <w:numFmt w:val="bullet"/>
      <w:lvlText w:val="•"/>
      <w:lvlJc w:val="left"/>
      <w:pPr>
        <w:ind w:left="8720" w:hanging="559"/>
      </w:pPr>
      <w:rPr>
        <w:rFonts w:hint="default"/>
      </w:rPr>
    </w:lvl>
  </w:abstractNum>
  <w:abstractNum w:abstractNumId="103" w15:restartNumberingAfterBreak="0">
    <w:nsid w:val="61490ACE"/>
    <w:multiLevelType w:val="hybridMultilevel"/>
    <w:tmpl w:val="56CEA47E"/>
    <w:lvl w:ilvl="0" w:tplc="1558299A">
      <w:start w:val="1"/>
      <w:numFmt w:val="lowerLetter"/>
      <w:lvlText w:val="%1)"/>
      <w:lvlJc w:val="left"/>
      <w:pPr>
        <w:ind w:left="1080" w:hanging="414"/>
      </w:pPr>
      <w:rPr>
        <w:rFonts w:ascii="Times New Roman" w:eastAsia="Times New Roman" w:hAnsi="Times New Roman" w:cs="Times New Roman" w:hint="default"/>
        <w:color w:val="231F20"/>
        <w:w w:val="100"/>
        <w:sz w:val="22"/>
        <w:szCs w:val="22"/>
      </w:rPr>
    </w:lvl>
    <w:lvl w:ilvl="1" w:tplc="7408C95A">
      <w:start w:val="1"/>
      <w:numFmt w:val="lowerRoman"/>
      <w:lvlText w:val="%2)"/>
      <w:lvlJc w:val="left"/>
      <w:pPr>
        <w:ind w:left="1512" w:hanging="408"/>
      </w:pPr>
      <w:rPr>
        <w:rFonts w:ascii="Times New Roman" w:eastAsia="Times New Roman" w:hAnsi="Times New Roman" w:cs="Times New Roman" w:hint="default"/>
        <w:color w:val="231F20"/>
        <w:w w:val="100"/>
        <w:sz w:val="22"/>
        <w:szCs w:val="22"/>
      </w:rPr>
    </w:lvl>
    <w:lvl w:ilvl="2" w:tplc="2850FDD0">
      <w:numFmt w:val="bullet"/>
      <w:lvlText w:val="•"/>
      <w:lvlJc w:val="left"/>
      <w:pPr>
        <w:ind w:left="2531" w:hanging="408"/>
      </w:pPr>
      <w:rPr>
        <w:rFonts w:hint="default"/>
      </w:rPr>
    </w:lvl>
    <w:lvl w:ilvl="3" w:tplc="D6F873C6">
      <w:numFmt w:val="bullet"/>
      <w:lvlText w:val="•"/>
      <w:lvlJc w:val="left"/>
      <w:pPr>
        <w:ind w:left="3543" w:hanging="408"/>
      </w:pPr>
      <w:rPr>
        <w:rFonts w:hint="default"/>
      </w:rPr>
    </w:lvl>
    <w:lvl w:ilvl="4" w:tplc="E57C6B6C">
      <w:numFmt w:val="bullet"/>
      <w:lvlText w:val="•"/>
      <w:lvlJc w:val="left"/>
      <w:pPr>
        <w:ind w:left="4555" w:hanging="408"/>
      </w:pPr>
      <w:rPr>
        <w:rFonts w:hint="default"/>
      </w:rPr>
    </w:lvl>
    <w:lvl w:ilvl="5" w:tplc="72F81DA0">
      <w:numFmt w:val="bullet"/>
      <w:lvlText w:val="•"/>
      <w:lvlJc w:val="left"/>
      <w:pPr>
        <w:ind w:left="5566" w:hanging="408"/>
      </w:pPr>
      <w:rPr>
        <w:rFonts w:hint="default"/>
      </w:rPr>
    </w:lvl>
    <w:lvl w:ilvl="6" w:tplc="CDF0E8DE">
      <w:numFmt w:val="bullet"/>
      <w:lvlText w:val="•"/>
      <w:lvlJc w:val="left"/>
      <w:pPr>
        <w:ind w:left="6578" w:hanging="408"/>
      </w:pPr>
      <w:rPr>
        <w:rFonts w:hint="default"/>
      </w:rPr>
    </w:lvl>
    <w:lvl w:ilvl="7" w:tplc="22C2E74E">
      <w:numFmt w:val="bullet"/>
      <w:lvlText w:val="•"/>
      <w:lvlJc w:val="left"/>
      <w:pPr>
        <w:ind w:left="7590" w:hanging="408"/>
      </w:pPr>
      <w:rPr>
        <w:rFonts w:hint="default"/>
      </w:rPr>
    </w:lvl>
    <w:lvl w:ilvl="8" w:tplc="5C56CAF4">
      <w:numFmt w:val="bullet"/>
      <w:lvlText w:val="•"/>
      <w:lvlJc w:val="left"/>
      <w:pPr>
        <w:ind w:left="8602" w:hanging="408"/>
      </w:pPr>
      <w:rPr>
        <w:rFonts w:hint="default"/>
      </w:rPr>
    </w:lvl>
  </w:abstractNum>
  <w:abstractNum w:abstractNumId="104" w15:restartNumberingAfterBreak="0">
    <w:nsid w:val="61622A69"/>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61E133F3"/>
    <w:multiLevelType w:val="hybridMultilevel"/>
    <w:tmpl w:val="F83CB2D0"/>
    <w:lvl w:ilvl="0" w:tplc="757A6E64">
      <w:start w:val="3"/>
      <w:numFmt w:val="decimal"/>
      <w:lvlText w:val="%1"/>
      <w:lvlJc w:val="left"/>
      <w:pPr>
        <w:ind w:left="681" w:hanging="566"/>
      </w:pPr>
      <w:rPr>
        <w:rFonts w:hint="default"/>
      </w:rPr>
    </w:lvl>
    <w:lvl w:ilvl="1" w:tplc="4DB6A424">
      <w:numFmt w:val="none"/>
      <w:lvlText w:val=""/>
      <w:lvlJc w:val="left"/>
      <w:pPr>
        <w:tabs>
          <w:tab w:val="num" w:pos="360"/>
        </w:tabs>
      </w:pPr>
    </w:lvl>
    <w:lvl w:ilvl="2" w:tplc="84262882">
      <w:start w:val="1"/>
      <w:numFmt w:val="lowerRoman"/>
      <w:lvlText w:val="%3)"/>
      <w:lvlJc w:val="left"/>
      <w:pPr>
        <w:ind w:left="1241" w:hanging="566"/>
      </w:pPr>
      <w:rPr>
        <w:rFonts w:ascii="Times New Roman" w:eastAsia="Times New Roman" w:hAnsi="Times New Roman" w:cs="Times New Roman" w:hint="default"/>
        <w:color w:val="231F20"/>
        <w:w w:val="100"/>
        <w:sz w:val="22"/>
        <w:szCs w:val="22"/>
      </w:rPr>
    </w:lvl>
    <w:lvl w:ilvl="3" w:tplc="7024B454">
      <w:start w:val="1"/>
      <w:numFmt w:val="lowerLetter"/>
      <w:lvlText w:val="%4)"/>
      <w:lvlJc w:val="left"/>
      <w:pPr>
        <w:ind w:left="1667" w:hanging="423"/>
      </w:pPr>
      <w:rPr>
        <w:rFonts w:ascii="Times New Roman" w:eastAsia="Times New Roman" w:hAnsi="Times New Roman" w:cs="Times New Roman" w:hint="default"/>
        <w:color w:val="231F20"/>
        <w:w w:val="100"/>
        <w:sz w:val="22"/>
        <w:szCs w:val="22"/>
      </w:rPr>
    </w:lvl>
    <w:lvl w:ilvl="4" w:tplc="89F01D10">
      <w:numFmt w:val="bullet"/>
      <w:lvlText w:val="•"/>
      <w:lvlJc w:val="left"/>
      <w:pPr>
        <w:ind w:left="3901" w:hanging="423"/>
      </w:pPr>
      <w:rPr>
        <w:rFonts w:hint="default"/>
      </w:rPr>
    </w:lvl>
    <w:lvl w:ilvl="5" w:tplc="52A61118">
      <w:numFmt w:val="bullet"/>
      <w:lvlText w:val="•"/>
      <w:lvlJc w:val="left"/>
      <w:pPr>
        <w:ind w:left="5022" w:hanging="423"/>
      </w:pPr>
      <w:rPr>
        <w:rFonts w:hint="default"/>
      </w:rPr>
    </w:lvl>
    <w:lvl w:ilvl="6" w:tplc="2552360C">
      <w:numFmt w:val="bullet"/>
      <w:lvlText w:val="•"/>
      <w:lvlJc w:val="left"/>
      <w:pPr>
        <w:ind w:left="6142" w:hanging="423"/>
      </w:pPr>
      <w:rPr>
        <w:rFonts w:hint="default"/>
      </w:rPr>
    </w:lvl>
    <w:lvl w:ilvl="7" w:tplc="B902FECA">
      <w:numFmt w:val="bullet"/>
      <w:lvlText w:val="•"/>
      <w:lvlJc w:val="left"/>
      <w:pPr>
        <w:ind w:left="7263" w:hanging="423"/>
      </w:pPr>
      <w:rPr>
        <w:rFonts w:hint="default"/>
      </w:rPr>
    </w:lvl>
    <w:lvl w:ilvl="8" w:tplc="2FE4C39C">
      <w:numFmt w:val="bullet"/>
      <w:lvlText w:val="•"/>
      <w:lvlJc w:val="left"/>
      <w:pPr>
        <w:ind w:left="8384" w:hanging="423"/>
      </w:pPr>
      <w:rPr>
        <w:rFonts w:hint="default"/>
      </w:rPr>
    </w:lvl>
  </w:abstractNum>
  <w:abstractNum w:abstractNumId="106" w15:restartNumberingAfterBreak="0">
    <w:nsid w:val="625F1519"/>
    <w:multiLevelType w:val="hybridMultilevel"/>
    <w:tmpl w:val="33C2E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281406D"/>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637C61AA"/>
    <w:multiLevelType w:val="multilevel"/>
    <w:tmpl w:val="567E757C"/>
    <w:lvl w:ilvl="0">
      <w:start w:val="1"/>
      <w:numFmt w:val="decimal"/>
      <w:lvlText w:val="%1"/>
      <w:lvlJc w:val="left"/>
      <w:pPr>
        <w:ind w:left="360" w:hanging="360"/>
      </w:pPr>
      <w:rPr>
        <w:rFonts w:hint="default"/>
        <w:b/>
        <w:color w:val="231F20"/>
      </w:rPr>
    </w:lvl>
    <w:lvl w:ilvl="1">
      <w:start w:val="2"/>
      <w:numFmt w:val="decimal"/>
      <w:lvlText w:val="%1.%2"/>
      <w:lvlJc w:val="left"/>
      <w:pPr>
        <w:ind w:left="720" w:hanging="360"/>
      </w:pPr>
      <w:rPr>
        <w:rFonts w:hint="default"/>
        <w:b w:val="0"/>
        <w:color w:val="231F20"/>
      </w:rPr>
    </w:lvl>
    <w:lvl w:ilvl="2">
      <w:start w:val="1"/>
      <w:numFmt w:val="decimal"/>
      <w:lvlText w:val="%1.%2.%3"/>
      <w:lvlJc w:val="left"/>
      <w:pPr>
        <w:ind w:left="1440" w:hanging="720"/>
      </w:pPr>
      <w:rPr>
        <w:rFonts w:hint="default"/>
        <w:b/>
        <w:color w:val="231F20"/>
      </w:rPr>
    </w:lvl>
    <w:lvl w:ilvl="3">
      <w:start w:val="1"/>
      <w:numFmt w:val="decimal"/>
      <w:lvlText w:val="%1.%2.%3.%4"/>
      <w:lvlJc w:val="left"/>
      <w:pPr>
        <w:ind w:left="1800" w:hanging="720"/>
      </w:pPr>
      <w:rPr>
        <w:rFonts w:hint="default"/>
        <w:b/>
        <w:color w:val="231F20"/>
      </w:rPr>
    </w:lvl>
    <w:lvl w:ilvl="4">
      <w:start w:val="1"/>
      <w:numFmt w:val="decimal"/>
      <w:lvlText w:val="%1.%2.%3.%4.%5"/>
      <w:lvlJc w:val="left"/>
      <w:pPr>
        <w:ind w:left="2520" w:hanging="1080"/>
      </w:pPr>
      <w:rPr>
        <w:rFonts w:hint="default"/>
        <w:b/>
        <w:color w:val="231F20"/>
      </w:rPr>
    </w:lvl>
    <w:lvl w:ilvl="5">
      <w:start w:val="1"/>
      <w:numFmt w:val="decimal"/>
      <w:lvlText w:val="%1.%2.%3.%4.%5.%6"/>
      <w:lvlJc w:val="left"/>
      <w:pPr>
        <w:ind w:left="2880" w:hanging="1080"/>
      </w:pPr>
      <w:rPr>
        <w:rFonts w:hint="default"/>
        <w:b/>
        <w:color w:val="231F20"/>
      </w:rPr>
    </w:lvl>
    <w:lvl w:ilvl="6">
      <w:start w:val="1"/>
      <w:numFmt w:val="decimal"/>
      <w:lvlText w:val="%1.%2.%3.%4.%5.%6.%7"/>
      <w:lvlJc w:val="left"/>
      <w:pPr>
        <w:ind w:left="3600" w:hanging="1440"/>
      </w:pPr>
      <w:rPr>
        <w:rFonts w:hint="default"/>
        <w:b/>
        <w:color w:val="231F20"/>
      </w:rPr>
    </w:lvl>
    <w:lvl w:ilvl="7">
      <w:start w:val="1"/>
      <w:numFmt w:val="decimal"/>
      <w:lvlText w:val="%1.%2.%3.%4.%5.%6.%7.%8"/>
      <w:lvlJc w:val="left"/>
      <w:pPr>
        <w:ind w:left="3960" w:hanging="1440"/>
      </w:pPr>
      <w:rPr>
        <w:rFonts w:hint="default"/>
        <w:b/>
        <w:color w:val="231F20"/>
      </w:rPr>
    </w:lvl>
    <w:lvl w:ilvl="8">
      <w:start w:val="1"/>
      <w:numFmt w:val="decimal"/>
      <w:lvlText w:val="%1.%2.%3.%4.%5.%6.%7.%8.%9"/>
      <w:lvlJc w:val="left"/>
      <w:pPr>
        <w:ind w:left="4320" w:hanging="1440"/>
      </w:pPr>
      <w:rPr>
        <w:rFonts w:hint="default"/>
        <w:b/>
        <w:color w:val="231F20"/>
      </w:rPr>
    </w:lvl>
  </w:abstractNum>
  <w:abstractNum w:abstractNumId="109" w15:restartNumberingAfterBreak="0">
    <w:nsid w:val="63BC6974"/>
    <w:multiLevelType w:val="hybridMultilevel"/>
    <w:tmpl w:val="C7687190"/>
    <w:lvl w:ilvl="0" w:tplc="1CE043D8">
      <w:start w:val="3"/>
      <w:numFmt w:val="decimal"/>
      <w:lvlText w:val="%1."/>
      <w:lvlJc w:val="left"/>
      <w:pPr>
        <w:ind w:left="675" w:hanging="567"/>
      </w:pPr>
      <w:rPr>
        <w:rFonts w:ascii="Times New Roman" w:eastAsia="Times New Roman" w:hAnsi="Times New Roman" w:cs="Times New Roman" w:hint="default"/>
        <w:color w:val="231F20"/>
        <w:spacing w:val="-35"/>
        <w:w w:val="99"/>
        <w:sz w:val="22"/>
        <w:szCs w:val="22"/>
      </w:rPr>
    </w:lvl>
    <w:lvl w:ilvl="1" w:tplc="239EBA32">
      <w:start w:val="1"/>
      <w:numFmt w:val="lowerRoman"/>
      <w:lvlText w:val="%2)"/>
      <w:lvlJc w:val="left"/>
      <w:pPr>
        <w:ind w:left="660" w:hanging="456"/>
      </w:pPr>
      <w:rPr>
        <w:rFonts w:ascii="Times New Roman" w:eastAsia="Times New Roman" w:hAnsi="Times New Roman" w:cs="Times New Roman" w:hint="default"/>
        <w:color w:val="231F20"/>
        <w:w w:val="100"/>
        <w:sz w:val="22"/>
        <w:szCs w:val="22"/>
      </w:rPr>
    </w:lvl>
    <w:lvl w:ilvl="2" w:tplc="9B5E0B4A">
      <w:numFmt w:val="bullet"/>
      <w:lvlText w:val="•"/>
      <w:lvlJc w:val="left"/>
      <w:pPr>
        <w:ind w:left="1120" w:hanging="456"/>
      </w:pPr>
      <w:rPr>
        <w:rFonts w:hint="default"/>
      </w:rPr>
    </w:lvl>
    <w:lvl w:ilvl="3" w:tplc="51C690E8">
      <w:numFmt w:val="bullet"/>
      <w:lvlText w:val="•"/>
      <w:lvlJc w:val="left"/>
      <w:pPr>
        <w:ind w:left="2308" w:hanging="456"/>
      </w:pPr>
      <w:rPr>
        <w:rFonts w:hint="default"/>
      </w:rPr>
    </w:lvl>
    <w:lvl w:ilvl="4" w:tplc="A40293CE">
      <w:numFmt w:val="bullet"/>
      <w:lvlText w:val="•"/>
      <w:lvlJc w:val="left"/>
      <w:pPr>
        <w:ind w:left="3496" w:hanging="456"/>
      </w:pPr>
      <w:rPr>
        <w:rFonts w:hint="default"/>
      </w:rPr>
    </w:lvl>
    <w:lvl w:ilvl="5" w:tplc="C3845224">
      <w:numFmt w:val="bullet"/>
      <w:lvlText w:val="•"/>
      <w:lvlJc w:val="left"/>
      <w:pPr>
        <w:ind w:left="4684" w:hanging="456"/>
      </w:pPr>
      <w:rPr>
        <w:rFonts w:hint="default"/>
      </w:rPr>
    </w:lvl>
    <w:lvl w:ilvl="6" w:tplc="9D2A029A">
      <w:numFmt w:val="bullet"/>
      <w:lvlText w:val="•"/>
      <w:lvlJc w:val="left"/>
      <w:pPr>
        <w:ind w:left="5872" w:hanging="456"/>
      </w:pPr>
      <w:rPr>
        <w:rFonts w:hint="default"/>
      </w:rPr>
    </w:lvl>
    <w:lvl w:ilvl="7" w:tplc="37DE9E44">
      <w:numFmt w:val="bullet"/>
      <w:lvlText w:val="•"/>
      <w:lvlJc w:val="left"/>
      <w:pPr>
        <w:ind w:left="7060" w:hanging="456"/>
      </w:pPr>
      <w:rPr>
        <w:rFonts w:hint="default"/>
      </w:rPr>
    </w:lvl>
    <w:lvl w:ilvl="8" w:tplc="26E8DB1C">
      <w:numFmt w:val="bullet"/>
      <w:lvlText w:val="•"/>
      <w:lvlJc w:val="left"/>
      <w:pPr>
        <w:ind w:left="8249" w:hanging="456"/>
      </w:pPr>
      <w:rPr>
        <w:rFonts w:hint="default"/>
      </w:rPr>
    </w:lvl>
  </w:abstractNum>
  <w:abstractNum w:abstractNumId="110" w15:restartNumberingAfterBreak="0">
    <w:nsid w:val="64C65CDF"/>
    <w:multiLevelType w:val="hybridMultilevel"/>
    <w:tmpl w:val="3752C9B2"/>
    <w:lvl w:ilvl="0" w:tplc="450C3BB6">
      <w:start w:val="1"/>
      <w:numFmt w:val="decimal"/>
      <w:lvlText w:val="%1."/>
      <w:lvlJc w:val="left"/>
      <w:pPr>
        <w:ind w:left="689" w:hanging="559"/>
      </w:pPr>
      <w:rPr>
        <w:rFonts w:ascii="Times New Roman" w:eastAsia="Times New Roman" w:hAnsi="Times New Roman" w:cs="Times New Roman" w:hint="default"/>
        <w:color w:val="231F20"/>
        <w:w w:val="100"/>
        <w:sz w:val="22"/>
        <w:szCs w:val="22"/>
      </w:rPr>
    </w:lvl>
    <w:lvl w:ilvl="1" w:tplc="17346912">
      <w:numFmt w:val="bullet"/>
      <w:lvlText w:val="•"/>
      <w:lvlJc w:val="left"/>
      <w:pPr>
        <w:ind w:left="1684" w:hanging="559"/>
      </w:pPr>
      <w:rPr>
        <w:rFonts w:hint="default"/>
      </w:rPr>
    </w:lvl>
    <w:lvl w:ilvl="2" w:tplc="57AAAB3E">
      <w:numFmt w:val="bullet"/>
      <w:lvlText w:val="•"/>
      <w:lvlJc w:val="left"/>
      <w:pPr>
        <w:ind w:left="2689" w:hanging="559"/>
      </w:pPr>
      <w:rPr>
        <w:rFonts w:hint="default"/>
      </w:rPr>
    </w:lvl>
    <w:lvl w:ilvl="3" w:tplc="0A2E0880">
      <w:numFmt w:val="bullet"/>
      <w:lvlText w:val="•"/>
      <w:lvlJc w:val="left"/>
      <w:pPr>
        <w:ind w:left="3693" w:hanging="559"/>
      </w:pPr>
      <w:rPr>
        <w:rFonts w:hint="default"/>
      </w:rPr>
    </w:lvl>
    <w:lvl w:ilvl="4" w:tplc="77906B58">
      <w:numFmt w:val="bullet"/>
      <w:lvlText w:val="•"/>
      <w:lvlJc w:val="left"/>
      <w:pPr>
        <w:ind w:left="4698" w:hanging="559"/>
      </w:pPr>
      <w:rPr>
        <w:rFonts w:hint="default"/>
      </w:rPr>
    </w:lvl>
    <w:lvl w:ilvl="5" w:tplc="AA74B22C">
      <w:numFmt w:val="bullet"/>
      <w:lvlText w:val="•"/>
      <w:lvlJc w:val="left"/>
      <w:pPr>
        <w:ind w:left="5702" w:hanging="559"/>
      </w:pPr>
      <w:rPr>
        <w:rFonts w:hint="default"/>
      </w:rPr>
    </w:lvl>
    <w:lvl w:ilvl="6" w:tplc="E2FC9A56">
      <w:numFmt w:val="bullet"/>
      <w:lvlText w:val="•"/>
      <w:lvlJc w:val="left"/>
      <w:pPr>
        <w:ind w:left="6707" w:hanging="559"/>
      </w:pPr>
      <w:rPr>
        <w:rFonts w:hint="default"/>
      </w:rPr>
    </w:lvl>
    <w:lvl w:ilvl="7" w:tplc="816802D8">
      <w:numFmt w:val="bullet"/>
      <w:lvlText w:val="•"/>
      <w:lvlJc w:val="left"/>
      <w:pPr>
        <w:ind w:left="7711" w:hanging="559"/>
      </w:pPr>
      <w:rPr>
        <w:rFonts w:hint="default"/>
      </w:rPr>
    </w:lvl>
    <w:lvl w:ilvl="8" w:tplc="8F9CF822">
      <w:numFmt w:val="bullet"/>
      <w:lvlText w:val="•"/>
      <w:lvlJc w:val="left"/>
      <w:pPr>
        <w:ind w:left="8716" w:hanging="559"/>
      </w:pPr>
      <w:rPr>
        <w:rFonts w:hint="default"/>
      </w:rPr>
    </w:lvl>
  </w:abstractNum>
  <w:abstractNum w:abstractNumId="111" w15:restartNumberingAfterBreak="0">
    <w:nsid w:val="672969D4"/>
    <w:multiLevelType w:val="hybridMultilevel"/>
    <w:tmpl w:val="63041666"/>
    <w:lvl w:ilvl="0" w:tplc="93A21882">
      <w:start w:val="1"/>
      <w:numFmt w:val="lowerRoman"/>
      <w:lvlText w:val="%1)"/>
      <w:lvlJc w:val="left"/>
      <w:pPr>
        <w:ind w:left="719" w:hanging="564"/>
      </w:pPr>
      <w:rPr>
        <w:rFonts w:ascii="Times New Roman" w:eastAsia="Times New Roman" w:hAnsi="Times New Roman" w:cs="Times New Roman" w:hint="default"/>
        <w:color w:val="231F20"/>
        <w:w w:val="100"/>
        <w:sz w:val="22"/>
        <w:szCs w:val="22"/>
      </w:rPr>
    </w:lvl>
    <w:lvl w:ilvl="1" w:tplc="98AA2380">
      <w:numFmt w:val="bullet"/>
      <w:lvlText w:val="•"/>
      <w:lvlJc w:val="left"/>
      <w:pPr>
        <w:ind w:left="1720" w:hanging="564"/>
      </w:pPr>
      <w:rPr>
        <w:rFonts w:hint="default"/>
      </w:rPr>
    </w:lvl>
    <w:lvl w:ilvl="2" w:tplc="6F42CBA4">
      <w:numFmt w:val="bullet"/>
      <w:lvlText w:val="•"/>
      <w:lvlJc w:val="left"/>
      <w:pPr>
        <w:ind w:left="2721" w:hanging="564"/>
      </w:pPr>
      <w:rPr>
        <w:rFonts w:hint="default"/>
      </w:rPr>
    </w:lvl>
    <w:lvl w:ilvl="3" w:tplc="CDEEAE88">
      <w:numFmt w:val="bullet"/>
      <w:lvlText w:val="•"/>
      <w:lvlJc w:val="left"/>
      <w:pPr>
        <w:ind w:left="3721" w:hanging="564"/>
      </w:pPr>
      <w:rPr>
        <w:rFonts w:hint="default"/>
      </w:rPr>
    </w:lvl>
    <w:lvl w:ilvl="4" w:tplc="488CB2B6">
      <w:numFmt w:val="bullet"/>
      <w:lvlText w:val="•"/>
      <w:lvlJc w:val="left"/>
      <w:pPr>
        <w:ind w:left="4722" w:hanging="564"/>
      </w:pPr>
      <w:rPr>
        <w:rFonts w:hint="default"/>
      </w:rPr>
    </w:lvl>
    <w:lvl w:ilvl="5" w:tplc="612EA888">
      <w:numFmt w:val="bullet"/>
      <w:lvlText w:val="•"/>
      <w:lvlJc w:val="left"/>
      <w:pPr>
        <w:ind w:left="5722" w:hanging="564"/>
      </w:pPr>
      <w:rPr>
        <w:rFonts w:hint="default"/>
      </w:rPr>
    </w:lvl>
    <w:lvl w:ilvl="6" w:tplc="05F49D78">
      <w:numFmt w:val="bullet"/>
      <w:lvlText w:val="•"/>
      <w:lvlJc w:val="left"/>
      <w:pPr>
        <w:ind w:left="6723" w:hanging="564"/>
      </w:pPr>
      <w:rPr>
        <w:rFonts w:hint="default"/>
      </w:rPr>
    </w:lvl>
    <w:lvl w:ilvl="7" w:tplc="7E6219D6">
      <w:numFmt w:val="bullet"/>
      <w:lvlText w:val="•"/>
      <w:lvlJc w:val="left"/>
      <w:pPr>
        <w:ind w:left="7723" w:hanging="564"/>
      </w:pPr>
      <w:rPr>
        <w:rFonts w:hint="default"/>
      </w:rPr>
    </w:lvl>
    <w:lvl w:ilvl="8" w:tplc="75EAF3AA">
      <w:numFmt w:val="bullet"/>
      <w:lvlText w:val="•"/>
      <w:lvlJc w:val="left"/>
      <w:pPr>
        <w:ind w:left="8724" w:hanging="564"/>
      </w:pPr>
      <w:rPr>
        <w:rFonts w:hint="default"/>
      </w:rPr>
    </w:lvl>
  </w:abstractNum>
  <w:abstractNum w:abstractNumId="112" w15:restartNumberingAfterBreak="0">
    <w:nsid w:val="67AC0652"/>
    <w:multiLevelType w:val="hybridMultilevel"/>
    <w:tmpl w:val="45CE553A"/>
    <w:lvl w:ilvl="0" w:tplc="2E469F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9912C50"/>
    <w:multiLevelType w:val="hybridMultilevel"/>
    <w:tmpl w:val="5750EC64"/>
    <w:lvl w:ilvl="0" w:tplc="4382643C">
      <w:start w:val="1"/>
      <w:numFmt w:val="lowerLetter"/>
      <w:lvlText w:val="%1)"/>
      <w:lvlJc w:val="left"/>
      <w:pPr>
        <w:ind w:left="1155" w:hanging="434"/>
      </w:pPr>
      <w:rPr>
        <w:rFonts w:ascii="Times New Roman" w:eastAsia="Times New Roman" w:hAnsi="Times New Roman" w:cs="Times New Roman" w:hint="default"/>
        <w:color w:val="231F20"/>
        <w:w w:val="100"/>
        <w:sz w:val="22"/>
        <w:szCs w:val="22"/>
      </w:rPr>
    </w:lvl>
    <w:lvl w:ilvl="1" w:tplc="D1485510">
      <w:numFmt w:val="bullet"/>
      <w:lvlText w:val="•"/>
      <w:lvlJc w:val="left"/>
      <w:pPr>
        <w:ind w:left="2116" w:hanging="434"/>
      </w:pPr>
      <w:rPr>
        <w:rFonts w:hint="default"/>
      </w:rPr>
    </w:lvl>
    <w:lvl w:ilvl="2" w:tplc="AD24BF36">
      <w:numFmt w:val="bullet"/>
      <w:lvlText w:val="•"/>
      <w:lvlJc w:val="left"/>
      <w:pPr>
        <w:ind w:left="3073" w:hanging="434"/>
      </w:pPr>
      <w:rPr>
        <w:rFonts w:hint="default"/>
      </w:rPr>
    </w:lvl>
    <w:lvl w:ilvl="3" w:tplc="3580D8C0">
      <w:numFmt w:val="bullet"/>
      <w:lvlText w:val="•"/>
      <w:lvlJc w:val="left"/>
      <w:pPr>
        <w:ind w:left="4029" w:hanging="434"/>
      </w:pPr>
      <w:rPr>
        <w:rFonts w:hint="default"/>
      </w:rPr>
    </w:lvl>
    <w:lvl w:ilvl="4" w:tplc="EC5AC02C">
      <w:numFmt w:val="bullet"/>
      <w:lvlText w:val="•"/>
      <w:lvlJc w:val="left"/>
      <w:pPr>
        <w:ind w:left="4986" w:hanging="434"/>
      </w:pPr>
      <w:rPr>
        <w:rFonts w:hint="default"/>
      </w:rPr>
    </w:lvl>
    <w:lvl w:ilvl="5" w:tplc="D38C2B12">
      <w:numFmt w:val="bullet"/>
      <w:lvlText w:val="•"/>
      <w:lvlJc w:val="left"/>
      <w:pPr>
        <w:ind w:left="5942" w:hanging="434"/>
      </w:pPr>
      <w:rPr>
        <w:rFonts w:hint="default"/>
      </w:rPr>
    </w:lvl>
    <w:lvl w:ilvl="6" w:tplc="A7C6D04A">
      <w:numFmt w:val="bullet"/>
      <w:lvlText w:val="•"/>
      <w:lvlJc w:val="left"/>
      <w:pPr>
        <w:ind w:left="6899" w:hanging="434"/>
      </w:pPr>
      <w:rPr>
        <w:rFonts w:hint="default"/>
      </w:rPr>
    </w:lvl>
    <w:lvl w:ilvl="7" w:tplc="431879FC">
      <w:numFmt w:val="bullet"/>
      <w:lvlText w:val="•"/>
      <w:lvlJc w:val="left"/>
      <w:pPr>
        <w:ind w:left="7855" w:hanging="434"/>
      </w:pPr>
      <w:rPr>
        <w:rFonts w:hint="default"/>
      </w:rPr>
    </w:lvl>
    <w:lvl w:ilvl="8" w:tplc="385A2BF6">
      <w:numFmt w:val="bullet"/>
      <w:lvlText w:val="•"/>
      <w:lvlJc w:val="left"/>
      <w:pPr>
        <w:ind w:left="8812" w:hanging="434"/>
      </w:pPr>
      <w:rPr>
        <w:rFonts w:hint="default"/>
      </w:rPr>
    </w:lvl>
  </w:abstractNum>
  <w:abstractNum w:abstractNumId="114" w15:restartNumberingAfterBreak="0">
    <w:nsid w:val="699254D7"/>
    <w:multiLevelType w:val="hybridMultilevel"/>
    <w:tmpl w:val="0750DAE8"/>
    <w:lvl w:ilvl="0" w:tplc="B6AA1F96">
      <w:start w:val="1"/>
      <w:numFmt w:val="lowerRoman"/>
      <w:lvlText w:val="%1)"/>
      <w:lvlJc w:val="left"/>
      <w:pPr>
        <w:ind w:left="1155" w:hanging="428"/>
      </w:pPr>
      <w:rPr>
        <w:rFonts w:ascii="Times New Roman" w:eastAsia="Times New Roman" w:hAnsi="Times New Roman" w:cs="Times New Roman" w:hint="default"/>
        <w:color w:val="231F20"/>
        <w:w w:val="100"/>
        <w:sz w:val="22"/>
        <w:szCs w:val="22"/>
      </w:rPr>
    </w:lvl>
    <w:lvl w:ilvl="1" w:tplc="2FA65958">
      <w:numFmt w:val="bullet"/>
      <w:lvlText w:val="•"/>
      <w:lvlJc w:val="left"/>
      <w:pPr>
        <w:ind w:left="2116" w:hanging="428"/>
      </w:pPr>
      <w:rPr>
        <w:rFonts w:hint="default"/>
      </w:rPr>
    </w:lvl>
    <w:lvl w:ilvl="2" w:tplc="DC52B182">
      <w:numFmt w:val="bullet"/>
      <w:lvlText w:val="•"/>
      <w:lvlJc w:val="left"/>
      <w:pPr>
        <w:ind w:left="3073" w:hanging="428"/>
      </w:pPr>
      <w:rPr>
        <w:rFonts w:hint="default"/>
      </w:rPr>
    </w:lvl>
    <w:lvl w:ilvl="3" w:tplc="77F8EA66">
      <w:numFmt w:val="bullet"/>
      <w:lvlText w:val="•"/>
      <w:lvlJc w:val="left"/>
      <w:pPr>
        <w:ind w:left="4029" w:hanging="428"/>
      </w:pPr>
      <w:rPr>
        <w:rFonts w:hint="default"/>
      </w:rPr>
    </w:lvl>
    <w:lvl w:ilvl="4" w:tplc="D4509544">
      <w:numFmt w:val="bullet"/>
      <w:lvlText w:val="•"/>
      <w:lvlJc w:val="left"/>
      <w:pPr>
        <w:ind w:left="4986" w:hanging="428"/>
      </w:pPr>
      <w:rPr>
        <w:rFonts w:hint="default"/>
      </w:rPr>
    </w:lvl>
    <w:lvl w:ilvl="5" w:tplc="C180CA94">
      <w:numFmt w:val="bullet"/>
      <w:lvlText w:val="•"/>
      <w:lvlJc w:val="left"/>
      <w:pPr>
        <w:ind w:left="5942" w:hanging="428"/>
      </w:pPr>
      <w:rPr>
        <w:rFonts w:hint="default"/>
      </w:rPr>
    </w:lvl>
    <w:lvl w:ilvl="6" w:tplc="2F0666E6">
      <w:numFmt w:val="bullet"/>
      <w:lvlText w:val="•"/>
      <w:lvlJc w:val="left"/>
      <w:pPr>
        <w:ind w:left="6899" w:hanging="428"/>
      </w:pPr>
      <w:rPr>
        <w:rFonts w:hint="default"/>
      </w:rPr>
    </w:lvl>
    <w:lvl w:ilvl="7" w:tplc="0F429666">
      <w:numFmt w:val="bullet"/>
      <w:lvlText w:val="•"/>
      <w:lvlJc w:val="left"/>
      <w:pPr>
        <w:ind w:left="7855" w:hanging="428"/>
      </w:pPr>
      <w:rPr>
        <w:rFonts w:hint="default"/>
      </w:rPr>
    </w:lvl>
    <w:lvl w:ilvl="8" w:tplc="4260B4FA">
      <w:numFmt w:val="bullet"/>
      <w:lvlText w:val="•"/>
      <w:lvlJc w:val="left"/>
      <w:pPr>
        <w:ind w:left="8812" w:hanging="428"/>
      </w:pPr>
      <w:rPr>
        <w:rFonts w:hint="default"/>
      </w:rPr>
    </w:lvl>
  </w:abstractNum>
  <w:abstractNum w:abstractNumId="115" w15:restartNumberingAfterBreak="0">
    <w:nsid w:val="6B9464B4"/>
    <w:multiLevelType w:val="hybridMultilevel"/>
    <w:tmpl w:val="470629C0"/>
    <w:lvl w:ilvl="0" w:tplc="367E05E6">
      <w:start w:val="1"/>
      <w:numFmt w:val="decimal"/>
      <w:lvlText w:val="%1."/>
      <w:lvlJc w:val="left"/>
      <w:pPr>
        <w:ind w:left="708" w:hanging="559"/>
      </w:pPr>
      <w:rPr>
        <w:rFonts w:ascii="Times New Roman" w:eastAsia="Times New Roman" w:hAnsi="Times New Roman" w:cs="Times New Roman" w:hint="default"/>
        <w:color w:val="231F20"/>
        <w:spacing w:val="-21"/>
        <w:w w:val="99"/>
        <w:sz w:val="22"/>
        <w:szCs w:val="22"/>
      </w:rPr>
    </w:lvl>
    <w:lvl w:ilvl="1" w:tplc="B4825ADC">
      <w:numFmt w:val="bullet"/>
      <w:lvlText w:val="•"/>
      <w:lvlJc w:val="left"/>
      <w:pPr>
        <w:ind w:left="1702" w:hanging="559"/>
      </w:pPr>
      <w:rPr>
        <w:rFonts w:hint="default"/>
      </w:rPr>
    </w:lvl>
    <w:lvl w:ilvl="2" w:tplc="1A8E21C2">
      <w:numFmt w:val="bullet"/>
      <w:lvlText w:val="•"/>
      <w:lvlJc w:val="left"/>
      <w:pPr>
        <w:ind w:left="2705" w:hanging="559"/>
      </w:pPr>
      <w:rPr>
        <w:rFonts w:hint="default"/>
      </w:rPr>
    </w:lvl>
    <w:lvl w:ilvl="3" w:tplc="7BA02B68">
      <w:numFmt w:val="bullet"/>
      <w:lvlText w:val="•"/>
      <w:lvlJc w:val="left"/>
      <w:pPr>
        <w:ind w:left="3707" w:hanging="559"/>
      </w:pPr>
      <w:rPr>
        <w:rFonts w:hint="default"/>
      </w:rPr>
    </w:lvl>
    <w:lvl w:ilvl="4" w:tplc="9808D428">
      <w:numFmt w:val="bullet"/>
      <w:lvlText w:val="•"/>
      <w:lvlJc w:val="left"/>
      <w:pPr>
        <w:ind w:left="4710" w:hanging="559"/>
      </w:pPr>
      <w:rPr>
        <w:rFonts w:hint="default"/>
      </w:rPr>
    </w:lvl>
    <w:lvl w:ilvl="5" w:tplc="C380A6D0">
      <w:numFmt w:val="bullet"/>
      <w:lvlText w:val="•"/>
      <w:lvlJc w:val="left"/>
      <w:pPr>
        <w:ind w:left="5712" w:hanging="559"/>
      </w:pPr>
      <w:rPr>
        <w:rFonts w:hint="default"/>
      </w:rPr>
    </w:lvl>
    <w:lvl w:ilvl="6" w:tplc="10469ED4">
      <w:numFmt w:val="bullet"/>
      <w:lvlText w:val="•"/>
      <w:lvlJc w:val="left"/>
      <w:pPr>
        <w:ind w:left="6715" w:hanging="559"/>
      </w:pPr>
      <w:rPr>
        <w:rFonts w:hint="default"/>
      </w:rPr>
    </w:lvl>
    <w:lvl w:ilvl="7" w:tplc="98046776">
      <w:numFmt w:val="bullet"/>
      <w:lvlText w:val="•"/>
      <w:lvlJc w:val="left"/>
      <w:pPr>
        <w:ind w:left="7717" w:hanging="559"/>
      </w:pPr>
      <w:rPr>
        <w:rFonts w:hint="default"/>
      </w:rPr>
    </w:lvl>
    <w:lvl w:ilvl="8" w:tplc="9D8C7744">
      <w:numFmt w:val="bullet"/>
      <w:lvlText w:val="•"/>
      <w:lvlJc w:val="left"/>
      <w:pPr>
        <w:ind w:left="8720" w:hanging="559"/>
      </w:pPr>
      <w:rPr>
        <w:rFonts w:hint="default"/>
      </w:rPr>
    </w:lvl>
  </w:abstractNum>
  <w:abstractNum w:abstractNumId="116" w15:restartNumberingAfterBreak="0">
    <w:nsid w:val="6BC94626"/>
    <w:multiLevelType w:val="hybridMultilevel"/>
    <w:tmpl w:val="BA585E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6CC16629"/>
    <w:multiLevelType w:val="hybridMultilevel"/>
    <w:tmpl w:val="1DC8DE0A"/>
    <w:lvl w:ilvl="0" w:tplc="2E469F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6CCA4804"/>
    <w:multiLevelType w:val="hybridMultilevel"/>
    <w:tmpl w:val="1918131A"/>
    <w:lvl w:ilvl="0" w:tplc="2EB8D6D0">
      <w:start w:val="1"/>
      <w:numFmt w:val="lowerLetter"/>
      <w:lvlText w:val="%1)"/>
      <w:lvlJc w:val="left"/>
      <w:pPr>
        <w:ind w:left="710" w:hanging="560"/>
      </w:pPr>
      <w:rPr>
        <w:rFonts w:hint="default"/>
        <w:b/>
        <w:bCs/>
        <w:spacing w:val="-23"/>
        <w:w w:val="99"/>
        <w:sz w:val="24"/>
        <w:szCs w:val="24"/>
      </w:rPr>
    </w:lvl>
    <w:lvl w:ilvl="1" w:tplc="67FE046C">
      <w:start w:val="1"/>
      <w:numFmt w:val="lowerRoman"/>
      <w:lvlText w:val="%2)"/>
      <w:lvlJc w:val="left"/>
      <w:pPr>
        <w:ind w:left="1156" w:hanging="432"/>
        <w:jc w:val="right"/>
      </w:pPr>
      <w:rPr>
        <w:rFonts w:ascii="Times New Roman" w:eastAsia="Times New Roman" w:hAnsi="Times New Roman" w:cs="Times New Roman" w:hint="default"/>
        <w:color w:val="231F20"/>
        <w:w w:val="100"/>
        <w:sz w:val="22"/>
        <w:szCs w:val="22"/>
      </w:rPr>
    </w:lvl>
    <w:lvl w:ilvl="2" w:tplc="04684E5C">
      <w:numFmt w:val="bullet"/>
      <w:lvlText w:val="•"/>
      <w:lvlJc w:val="left"/>
      <w:pPr>
        <w:ind w:left="2222" w:hanging="432"/>
      </w:pPr>
      <w:rPr>
        <w:rFonts w:hint="default"/>
      </w:rPr>
    </w:lvl>
    <w:lvl w:ilvl="3" w:tplc="98A47878">
      <w:numFmt w:val="bullet"/>
      <w:lvlText w:val="•"/>
      <w:lvlJc w:val="left"/>
      <w:pPr>
        <w:ind w:left="3285" w:hanging="432"/>
      </w:pPr>
      <w:rPr>
        <w:rFonts w:hint="default"/>
      </w:rPr>
    </w:lvl>
    <w:lvl w:ilvl="4" w:tplc="1EDC2276">
      <w:numFmt w:val="bullet"/>
      <w:lvlText w:val="•"/>
      <w:lvlJc w:val="left"/>
      <w:pPr>
        <w:ind w:left="4348" w:hanging="432"/>
      </w:pPr>
      <w:rPr>
        <w:rFonts w:hint="default"/>
      </w:rPr>
    </w:lvl>
    <w:lvl w:ilvl="5" w:tplc="92705CDA">
      <w:numFmt w:val="bullet"/>
      <w:lvlText w:val="•"/>
      <w:lvlJc w:val="left"/>
      <w:pPr>
        <w:ind w:left="5411" w:hanging="432"/>
      </w:pPr>
      <w:rPr>
        <w:rFonts w:hint="default"/>
      </w:rPr>
    </w:lvl>
    <w:lvl w:ilvl="6" w:tplc="8BA6F556">
      <w:numFmt w:val="bullet"/>
      <w:lvlText w:val="•"/>
      <w:lvlJc w:val="left"/>
      <w:pPr>
        <w:ind w:left="6474" w:hanging="432"/>
      </w:pPr>
      <w:rPr>
        <w:rFonts w:hint="default"/>
      </w:rPr>
    </w:lvl>
    <w:lvl w:ilvl="7" w:tplc="99C8FD42">
      <w:numFmt w:val="bullet"/>
      <w:lvlText w:val="•"/>
      <w:lvlJc w:val="left"/>
      <w:pPr>
        <w:ind w:left="7537" w:hanging="432"/>
      </w:pPr>
      <w:rPr>
        <w:rFonts w:hint="default"/>
      </w:rPr>
    </w:lvl>
    <w:lvl w:ilvl="8" w:tplc="5082EB2C">
      <w:numFmt w:val="bullet"/>
      <w:lvlText w:val="•"/>
      <w:lvlJc w:val="left"/>
      <w:pPr>
        <w:ind w:left="8599" w:hanging="432"/>
      </w:pPr>
      <w:rPr>
        <w:rFonts w:hint="default"/>
      </w:rPr>
    </w:lvl>
  </w:abstractNum>
  <w:abstractNum w:abstractNumId="119" w15:restartNumberingAfterBreak="0">
    <w:nsid w:val="6D1A5942"/>
    <w:multiLevelType w:val="hybridMultilevel"/>
    <w:tmpl w:val="DE9826DC"/>
    <w:lvl w:ilvl="0" w:tplc="2E469F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6DEB0D8A"/>
    <w:multiLevelType w:val="hybridMultilevel"/>
    <w:tmpl w:val="BE06A0FA"/>
    <w:lvl w:ilvl="0" w:tplc="8292A962">
      <w:start w:val="1"/>
      <w:numFmt w:val="upperRoman"/>
      <w:lvlText w:val="%1)"/>
      <w:lvlJc w:val="left"/>
      <w:pPr>
        <w:ind w:left="854" w:hanging="720"/>
      </w:pPr>
      <w:rPr>
        <w:rFonts w:hint="default"/>
        <w:color w:val="231F20"/>
      </w:rPr>
    </w:lvl>
    <w:lvl w:ilvl="1" w:tplc="04090019" w:tentative="1">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121" w15:restartNumberingAfterBreak="0">
    <w:nsid w:val="6E5D3354"/>
    <w:multiLevelType w:val="hybridMultilevel"/>
    <w:tmpl w:val="B67C3C94"/>
    <w:lvl w:ilvl="0" w:tplc="6F34868C">
      <w:start w:val="1"/>
      <w:numFmt w:val="decimal"/>
      <w:lvlText w:val="%1."/>
      <w:lvlJc w:val="left"/>
      <w:pPr>
        <w:ind w:left="680" w:hanging="570"/>
      </w:pPr>
      <w:rPr>
        <w:rFonts w:ascii="Times New Roman" w:eastAsia="Times New Roman" w:hAnsi="Times New Roman" w:cs="Times New Roman" w:hint="default"/>
        <w:color w:val="231F20"/>
        <w:spacing w:val="-18"/>
        <w:w w:val="100"/>
        <w:sz w:val="22"/>
        <w:szCs w:val="22"/>
      </w:rPr>
    </w:lvl>
    <w:lvl w:ilvl="1" w:tplc="451CA17C">
      <w:numFmt w:val="bullet"/>
      <w:lvlText w:val="•"/>
      <w:lvlJc w:val="left"/>
      <w:pPr>
        <w:ind w:left="1674" w:hanging="570"/>
      </w:pPr>
      <w:rPr>
        <w:rFonts w:hint="default"/>
      </w:rPr>
    </w:lvl>
    <w:lvl w:ilvl="2" w:tplc="C08C43EE">
      <w:numFmt w:val="bullet"/>
      <w:lvlText w:val="•"/>
      <w:lvlJc w:val="left"/>
      <w:pPr>
        <w:ind w:left="2669" w:hanging="570"/>
      </w:pPr>
      <w:rPr>
        <w:rFonts w:hint="default"/>
      </w:rPr>
    </w:lvl>
    <w:lvl w:ilvl="3" w:tplc="58C01426">
      <w:numFmt w:val="bullet"/>
      <w:lvlText w:val="•"/>
      <w:lvlJc w:val="left"/>
      <w:pPr>
        <w:ind w:left="3663" w:hanging="570"/>
      </w:pPr>
      <w:rPr>
        <w:rFonts w:hint="default"/>
      </w:rPr>
    </w:lvl>
    <w:lvl w:ilvl="4" w:tplc="5A90B016">
      <w:numFmt w:val="bullet"/>
      <w:lvlText w:val="•"/>
      <w:lvlJc w:val="left"/>
      <w:pPr>
        <w:ind w:left="4658" w:hanging="570"/>
      </w:pPr>
      <w:rPr>
        <w:rFonts w:hint="default"/>
      </w:rPr>
    </w:lvl>
    <w:lvl w:ilvl="5" w:tplc="D64E2ABA">
      <w:numFmt w:val="bullet"/>
      <w:lvlText w:val="•"/>
      <w:lvlJc w:val="left"/>
      <w:pPr>
        <w:ind w:left="5652" w:hanging="570"/>
      </w:pPr>
      <w:rPr>
        <w:rFonts w:hint="default"/>
      </w:rPr>
    </w:lvl>
    <w:lvl w:ilvl="6" w:tplc="7E0654B4">
      <w:numFmt w:val="bullet"/>
      <w:lvlText w:val="•"/>
      <w:lvlJc w:val="left"/>
      <w:pPr>
        <w:ind w:left="6647" w:hanging="570"/>
      </w:pPr>
      <w:rPr>
        <w:rFonts w:hint="default"/>
      </w:rPr>
    </w:lvl>
    <w:lvl w:ilvl="7" w:tplc="0A048D7A">
      <w:numFmt w:val="bullet"/>
      <w:lvlText w:val="•"/>
      <w:lvlJc w:val="left"/>
      <w:pPr>
        <w:ind w:left="7641" w:hanging="570"/>
      </w:pPr>
      <w:rPr>
        <w:rFonts w:hint="default"/>
      </w:rPr>
    </w:lvl>
    <w:lvl w:ilvl="8" w:tplc="1DF49A76">
      <w:numFmt w:val="bullet"/>
      <w:lvlText w:val="•"/>
      <w:lvlJc w:val="left"/>
      <w:pPr>
        <w:ind w:left="8636" w:hanging="570"/>
      </w:pPr>
      <w:rPr>
        <w:rFonts w:hint="default"/>
      </w:rPr>
    </w:lvl>
  </w:abstractNum>
  <w:abstractNum w:abstractNumId="122" w15:restartNumberingAfterBreak="0">
    <w:nsid w:val="6F5D09A5"/>
    <w:multiLevelType w:val="hybridMultilevel"/>
    <w:tmpl w:val="5102403A"/>
    <w:lvl w:ilvl="0" w:tplc="5F4C56D2">
      <w:start w:val="4"/>
      <w:numFmt w:val="upperLetter"/>
      <w:lvlText w:val="%1."/>
      <w:lvlJc w:val="left"/>
      <w:pPr>
        <w:ind w:left="752" w:hanging="605"/>
      </w:pPr>
      <w:rPr>
        <w:rFonts w:ascii="Times New Roman" w:eastAsia="Times New Roman" w:hAnsi="Times New Roman" w:cs="Times New Roman" w:hint="default"/>
        <w:b/>
        <w:bCs/>
        <w:color w:val="231F20"/>
        <w:w w:val="99"/>
        <w:sz w:val="22"/>
        <w:szCs w:val="22"/>
      </w:rPr>
    </w:lvl>
    <w:lvl w:ilvl="1" w:tplc="1328281C">
      <w:numFmt w:val="bullet"/>
      <w:lvlText w:val="•"/>
      <w:lvlJc w:val="left"/>
      <w:pPr>
        <w:ind w:left="1756" w:hanging="605"/>
      </w:pPr>
      <w:rPr>
        <w:rFonts w:hint="default"/>
      </w:rPr>
    </w:lvl>
    <w:lvl w:ilvl="2" w:tplc="124A01CC">
      <w:numFmt w:val="bullet"/>
      <w:lvlText w:val="•"/>
      <w:lvlJc w:val="left"/>
      <w:pPr>
        <w:ind w:left="2753" w:hanging="605"/>
      </w:pPr>
      <w:rPr>
        <w:rFonts w:hint="default"/>
      </w:rPr>
    </w:lvl>
    <w:lvl w:ilvl="3" w:tplc="6B7E1996">
      <w:numFmt w:val="bullet"/>
      <w:lvlText w:val="•"/>
      <w:lvlJc w:val="left"/>
      <w:pPr>
        <w:ind w:left="3749" w:hanging="605"/>
      </w:pPr>
      <w:rPr>
        <w:rFonts w:hint="default"/>
      </w:rPr>
    </w:lvl>
    <w:lvl w:ilvl="4" w:tplc="014AC442">
      <w:numFmt w:val="bullet"/>
      <w:lvlText w:val="•"/>
      <w:lvlJc w:val="left"/>
      <w:pPr>
        <w:ind w:left="4746" w:hanging="605"/>
      </w:pPr>
      <w:rPr>
        <w:rFonts w:hint="default"/>
      </w:rPr>
    </w:lvl>
    <w:lvl w:ilvl="5" w:tplc="B31267FA">
      <w:numFmt w:val="bullet"/>
      <w:lvlText w:val="•"/>
      <w:lvlJc w:val="left"/>
      <w:pPr>
        <w:ind w:left="5742" w:hanging="605"/>
      </w:pPr>
      <w:rPr>
        <w:rFonts w:hint="default"/>
      </w:rPr>
    </w:lvl>
    <w:lvl w:ilvl="6" w:tplc="821AA96C">
      <w:numFmt w:val="bullet"/>
      <w:lvlText w:val="•"/>
      <w:lvlJc w:val="left"/>
      <w:pPr>
        <w:ind w:left="6739" w:hanging="605"/>
      </w:pPr>
      <w:rPr>
        <w:rFonts w:hint="default"/>
      </w:rPr>
    </w:lvl>
    <w:lvl w:ilvl="7" w:tplc="2836EFD2">
      <w:numFmt w:val="bullet"/>
      <w:lvlText w:val="•"/>
      <w:lvlJc w:val="left"/>
      <w:pPr>
        <w:ind w:left="7735" w:hanging="605"/>
      </w:pPr>
      <w:rPr>
        <w:rFonts w:hint="default"/>
      </w:rPr>
    </w:lvl>
    <w:lvl w:ilvl="8" w:tplc="0506382E">
      <w:numFmt w:val="bullet"/>
      <w:lvlText w:val="•"/>
      <w:lvlJc w:val="left"/>
      <w:pPr>
        <w:ind w:left="8732" w:hanging="605"/>
      </w:pPr>
      <w:rPr>
        <w:rFonts w:hint="default"/>
      </w:rPr>
    </w:lvl>
  </w:abstractNum>
  <w:abstractNum w:abstractNumId="123" w15:restartNumberingAfterBreak="0">
    <w:nsid w:val="6FBD066D"/>
    <w:multiLevelType w:val="multilevel"/>
    <w:tmpl w:val="823225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4" w15:restartNumberingAfterBreak="0">
    <w:nsid w:val="6FD87CB6"/>
    <w:multiLevelType w:val="hybridMultilevel"/>
    <w:tmpl w:val="D950529C"/>
    <w:lvl w:ilvl="0" w:tplc="C40C82DA">
      <w:start w:val="1"/>
      <w:numFmt w:val="decimal"/>
      <w:lvlText w:val="%1"/>
      <w:lvlJc w:val="left"/>
      <w:pPr>
        <w:ind w:left="712" w:hanging="563"/>
      </w:pPr>
      <w:rPr>
        <w:rFonts w:hint="default"/>
      </w:rPr>
    </w:lvl>
    <w:lvl w:ilvl="1" w:tplc="75327CDC">
      <w:numFmt w:val="none"/>
      <w:lvlText w:val=""/>
      <w:lvlJc w:val="left"/>
      <w:pPr>
        <w:tabs>
          <w:tab w:val="num" w:pos="360"/>
        </w:tabs>
      </w:pPr>
    </w:lvl>
    <w:lvl w:ilvl="2" w:tplc="97EE2374">
      <w:start w:val="1"/>
      <w:numFmt w:val="lowerLetter"/>
      <w:lvlText w:val="%3)"/>
      <w:lvlJc w:val="left"/>
      <w:pPr>
        <w:ind w:left="1154" w:hanging="435"/>
      </w:pPr>
      <w:rPr>
        <w:rFonts w:ascii="Times New Roman" w:eastAsia="Times New Roman" w:hAnsi="Times New Roman" w:cs="Times New Roman" w:hint="default"/>
        <w:color w:val="231F20"/>
        <w:w w:val="100"/>
        <w:sz w:val="22"/>
        <w:szCs w:val="22"/>
      </w:rPr>
    </w:lvl>
    <w:lvl w:ilvl="3" w:tplc="8D88477C">
      <w:numFmt w:val="bullet"/>
      <w:lvlText w:val="•"/>
      <w:lvlJc w:val="left"/>
      <w:pPr>
        <w:ind w:left="3285" w:hanging="435"/>
      </w:pPr>
      <w:rPr>
        <w:rFonts w:hint="default"/>
      </w:rPr>
    </w:lvl>
    <w:lvl w:ilvl="4" w:tplc="AF2240D0">
      <w:numFmt w:val="bullet"/>
      <w:lvlText w:val="•"/>
      <w:lvlJc w:val="left"/>
      <w:pPr>
        <w:ind w:left="4348" w:hanging="435"/>
      </w:pPr>
      <w:rPr>
        <w:rFonts w:hint="default"/>
      </w:rPr>
    </w:lvl>
    <w:lvl w:ilvl="5" w:tplc="0062EE00">
      <w:numFmt w:val="bullet"/>
      <w:lvlText w:val="•"/>
      <w:lvlJc w:val="left"/>
      <w:pPr>
        <w:ind w:left="5411" w:hanging="435"/>
      </w:pPr>
      <w:rPr>
        <w:rFonts w:hint="default"/>
      </w:rPr>
    </w:lvl>
    <w:lvl w:ilvl="6" w:tplc="2F343CC6">
      <w:numFmt w:val="bullet"/>
      <w:lvlText w:val="•"/>
      <w:lvlJc w:val="left"/>
      <w:pPr>
        <w:ind w:left="6474" w:hanging="435"/>
      </w:pPr>
      <w:rPr>
        <w:rFonts w:hint="default"/>
      </w:rPr>
    </w:lvl>
    <w:lvl w:ilvl="7" w:tplc="ED48658A">
      <w:numFmt w:val="bullet"/>
      <w:lvlText w:val="•"/>
      <w:lvlJc w:val="left"/>
      <w:pPr>
        <w:ind w:left="7537" w:hanging="435"/>
      </w:pPr>
      <w:rPr>
        <w:rFonts w:hint="default"/>
      </w:rPr>
    </w:lvl>
    <w:lvl w:ilvl="8" w:tplc="FDD80EAE">
      <w:numFmt w:val="bullet"/>
      <w:lvlText w:val="•"/>
      <w:lvlJc w:val="left"/>
      <w:pPr>
        <w:ind w:left="8599" w:hanging="435"/>
      </w:pPr>
      <w:rPr>
        <w:rFonts w:hint="default"/>
      </w:rPr>
    </w:lvl>
  </w:abstractNum>
  <w:abstractNum w:abstractNumId="125" w15:restartNumberingAfterBreak="0">
    <w:nsid w:val="70E42972"/>
    <w:multiLevelType w:val="hybridMultilevel"/>
    <w:tmpl w:val="5D2CC68C"/>
    <w:lvl w:ilvl="0" w:tplc="78A85EC0">
      <w:start w:val="16"/>
      <w:numFmt w:val="decimal"/>
      <w:lvlText w:val="%1."/>
      <w:lvlJc w:val="left"/>
      <w:pPr>
        <w:ind w:left="841" w:hanging="591"/>
      </w:pPr>
      <w:rPr>
        <w:rFonts w:ascii="Times New Roman" w:eastAsia="Times New Roman" w:hAnsi="Times New Roman" w:cs="Times New Roman" w:hint="default"/>
        <w:b/>
        <w:bCs/>
        <w:color w:val="231F20"/>
        <w:spacing w:val="-38"/>
        <w:w w:val="99"/>
        <w:sz w:val="24"/>
        <w:szCs w:val="24"/>
      </w:rPr>
    </w:lvl>
    <w:lvl w:ilvl="1" w:tplc="45E24C68">
      <w:start w:val="1"/>
      <w:numFmt w:val="lowerLetter"/>
      <w:lvlText w:val="%2)"/>
      <w:lvlJc w:val="left"/>
      <w:pPr>
        <w:ind w:left="1861" w:hanging="450"/>
      </w:pPr>
      <w:rPr>
        <w:rFonts w:ascii="Times New Roman" w:eastAsia="Times New Roman" w:hAnsi="Times New Roman" w:cs="Times New Roman" w:hint="default"/>
        <w:color w:val="231F20"/>
        <w:w w:val="100"/>
        <w:sz w:val="22"/>
        <w:szCs w:val="22"/>
      </w:rPr>
    </w:lvl>
    <w:lvl w:ilvl="2" w:tplc="89AC2F88">
      <w:numFmt w:val="bullet"/>
      <w:lvlText w:val="•"/>
      <w:lvlJc w:val="left"/>
      <w:pPr>
        <w:ind w:left="2976" w:hanging="450"/>
      </w:pPr>
      <w:rPr>
        <w:rFonts w:hint="default"/>
      </w:rPr>
    </w:lvl>
    <w:lvl w:ilvl="3" w:tplc="F4225DD0">
      <w:numFmt w:val="bullet"/>
      <w:lvlText w:val="•"/>
      <w:lvlJc w:val="left"/>
      <w:pPr>
        <w:ind w:left="4092" w:hanging="450"/>
      </w:pPr>
      <w:rPr>
        <w:rFonts w:hint="default"/>
      </w:rPr>
    </w:lvl>
    <w:lvl w:ilvl="4" w:tplc="71146AC6">
      <w:numFmt w:val="bullet"/>
      <w:lvlText w:val="•"/>
      <w:lvlJc w:val="left"/>
      <w:pPr>
        <w:ind w:left="5208" w:hanging="450"/>
      </w:pPr>
      <w:rPr>
        <w:rFonts w:hint="default"/>
      </w:rPr>
    </w:lvl>
    <w:lvl w:ilvl="5" w:tplc="C86097E0">
      <w:numFmt w:val="bullet"/>
      <w:lvlText w:val="•"/>
      <w:lvlJc w:val="left"/>
      <w:pPr>
        <w:ind w:left="6324" w:hanging="450"/>
      </w:pPr>
      <w:rPr>
        <w:rFonts w:hint="default"/>
      </w:rPr>
    </w:lvl>
    <w:lvl w:ilvl="6" w:tplc="DA06C0C2">
      <w:numFmt w:val="bullet"/>
      <w:lvlText w:val="•"/>
      <w:lvlJc w:val="left"/>
      <w:pPr>
        <w:ind w:left="7440" w:hanging="450"/>
      </w:pPr>
      <w:rPr>
        <w:rFonts w:hint="default"/>
      </w:rPr>
    </w:lvl>
    <w:lvl w:ilvl="7" w:tplc="8BD4B5AE">
      <w:numFmt w:val="bullet"/>
      <w:lvlText w:val="•"/>
      <w:lvlJc w:val="left"/>
      <w:pPr>
        <w:ind w:left="8557" w:hanging="450"/>
      </w:pPr>
      <w:rPr>
        <w:rFonts w:hint="default"/>
      </w:rPr>
    </w:lvl>
    <w:lvl w:ilvl="8" w:tplc="81586EF0">
      <w:numFmt w:val="bullet"/>
      <w:lvlText w:val="•"/>
      <w:lvlJc w:val="left"/>
      <w:pPr>
        <w:ind w:left="9673" w:hanging="450"/>
      </w:pPr>
      <w:rPr>
        <w:rFonts w:hint="default"/>
      </w:rPr>
    </w:lvl>
  </w:abstractNum>
  <w:abstractNum w:abstractNumId="126" w15:restartNumberingAfterBreak="0">
    <w:nsid w:val="71354C45"/>
    <w:multiLevelType w:val="hybridMultilevel"/>
    <w:tmpl w:val="C82E01B4"/>
    <w:lvl w:ilvl="0" w:tplc="B5EA582C">
      <w:start w:val="1"/>
      <w:numFmt w:val="decimal"/>
      <w:lvlText w:val="%1."/>
      <w:lvlJc w:val="left"/>
      <w:pPr>
        <w:ind w:left="714" w:hanging="563"/>
      </w:pPr>
      <w:rPr>
        <w:rFonts w:ascii="Times New Roman" w:eastAsia="Times New Roman" w:hAnsi="Times New Roman" w:cs="Times New Roman" w:hint="default"/>
        <w:b/>
        <w:bCs/>
        <w:color w:val="231F20"/>
        <w:w w:val="100"/>
        <w:sz w:val="22"/>
        <w:szCs w:val="22"/>
      </w:rPr>
    </w:lvl>
    <w:lvl w:ilvl="1" w:tplc="2C7865A8">
      <w:numFmt w:val="none"/>
      <w:lvlText w:val=""/>
      <w:lvlJc w:val="left"/>
      <w:pPr>
        <w:tabs>
          <w:tab w:val="num" w:pos="360"/>
        </w:tabs>
      </w:pPr>
    </w:lvl>
    <w:lvl w:ilvl="2" w:tplc="3F1ED88C">
      <w:start w:val="1"/>
      <w:numFmt w:val="decimal"/>
      <w:lvlText w:val="%3)"/>
      <w:lvlJc w:val="left"/>
      <w:pPr>
        <w:ind w:left="1153" w:hanging="434"/>
      </w:pPr>
      <w:rPr>
        <w:rFonts w:ascii="Times New Roman" w:eastAsia="Times New Roman" w:hAnsi="Times New Roman" w:cs="Times New Roman" w:hint="default"/>
        <w:color w:val="231F20"/>
        <w:spacing w:val="-25"/>
        <w:w w:val="99"/>
        <w:sz w:val="22"/>
        <w:szCs w:val="22"/>
      </w:rPr>
    </w:lvl>
    <w:lvl w:ilvl="3" w:tplc="EAE60C30">
      <w:start w:val="1"/>
      <w:numFmt w:val="lowerLetter"/>
      <w:lvlText w:val="%4)"/>
      <w:lvlJc w:val="left"/>
      <w:pPr>
        <w:ind w:left="1591" w:hanging="435"/>
      </w:pPr>
      <w:rPr>
        <w:rFonts w:ascii="Times New Roman" w:eastAsia="Times New Roman" w:hAnsi="Times New Roman" w:cs="Times New Roman" w:hint="default"/>
        <w:color w:val="231F20"/>
        <w:w w:val="100"/>
        <w:sz w:val="22"/>
        <w:szCs w:val="22"/>
      </w:rPr>
    </w:lvl>
    <w:lvl w:ilvl="4" w:tplc="10B40DFA">
      <w:numFmt w:val="bullet"/>
      <w:lvlText w:val="•"/>
      <w:lvlJc w:val="left"/>
      <w:pPr>
        <w:ind w:left="3881" w:hanging="435"/>
      </w:pPr>
      <w:rPr>
        <w:rFonts w:hint="default"/>
      </w:rPr>
    </w:lvl>
    <w:lvl w:ilvl="5" w:tplc="6FFEC0F4">
      <w:numFmt w:val="bullet"/>
      <w:lvlText w:val="•"/>
      <w:lvlJc w:val="left"/>
      <w:pPr>
        <w:ind w:left="5022" w:hanging="435"/>
      </w:pPr>
      <w:rPr>
        <w:rFonts w:hint="default"/>
      </w:rPr>
    </w:lvl>
    <w:lvl w:ilvl="6" w:tplc="E012C250">
      <w:numFmt w:val="bullet"/>
      <w:lvlText w:val="•"/>
      <w:lvlJc w:val="left"/>
      <w:pPr>
        <w:ind w:left="6162" w:hanging="435"/>
      </w:pPr>
      <w:rPr>
        <w:rFonts w:hint="default"/>
      </w:rPr>
    </w:lvl>
    <w:lvl w:ilvl="7" w:tplc="EE024F6A">
      <w:numFmt w:val="bullet"/>
      <w:lvlText w:val="•"/>
      <w:lvlJc w:val="left"/>
      <w:pPr>
        <w:ind w:left="7303" w:hanging="435"/>
      </w:pPr>
      <w:rPr>
        <w:rFonts w:hint="default"/>
      </w:rPr>
    </w:lvl>
    <w:lvl w:ilvl="8" w:tplc="EA963F66">
      <w:numFmt w:val="bullet"/>
      <w:lvlText w:val="•"/>
      <w:lvlJc w:val="left"/>
      <w:pPr>
        <w:ind w:left="8444" w:hanging="435"/>
      </w:pPr>
      <w:rPr>
        <w:rFonts w:hint="default"/>
      </w:rPr>
    </w:lvl>
  </w:abstractNum>
  <w:abstractNum w:abstractNumId="127" w15:restartNumberingAfterBreak="0">
    <w:nsid w:val="71CE3236"/>
    <w:multiLevelType w:val="hybridMultilevel"/>
    <w:tmpl w:val="71AAE2A4"/>
    <w:lvl w:ilvl="0" w:tplc="6304E9D6">
      <w:start w:val="1"/>
      <w:numFmt w:val="lowerLetter"/>
      <w:lvlText w:val="%1)"/>
      <w:lvlJc w:val="left"/>
      <w:pPr>
        <w:ind w:left="1467" w:hanging="600"/>
      </w:pPr>
      <w:rPr>
        <w:rFonts w:ascii="Times New Roman" w:eastAsia="Times New Roman" w:hAnsi="Times New Roman" w:cs="Times New Roman" w:hint="default"/>
        <w:b w:val="0"/>
        <w:bCs w:val="0"/>
        <w:color w:val="231F20"/>
        <w:w w:val="100"/>
        <w:sz w:val="22"/>
        <w:szCs w:val="22"/>
      </w:rPr>
    </w:lvl>
    <w:lvl w:ilvl="1" w:tplc="77B852DA">
      <w:start w:val="1"/>
      <w:numFmt w:val="lowerRoman"/>
      <w:lvlText w:val="%2)"/>
      <w:lvlJc w:val="left"/>
      <w:pPr>
        <w:ind w:left="1954" w:hanging="511"/>
      </w:pPr>
      <w:rPr>
        <w:rFonts w:ascii="Times New Roman" w:eastAsia="Times New Roman" w:hAnsi="Times New Roman" w:cs="Times New Roman" w:hint="default"/>
        <w:color w:val="231F20"/>
        <w:w w:val="100"/>
        <w:sz w:val="22"/>
        <w:szCs w:val="22"/>
      </w:rPr>
    </w:lvl>
    <w:lvl w:ilvl="2" w:tplc="E5965E2A">
      <w:numFmt w:val="bullet"/>
      <w:lvlText w:val="•"/>
      <w:lvlJc w:val="left"/>
      <w:pPr>
        <w:ind w:left="3065" w:hanging="511"/>
      </w:pPr>
      <w:rPr>
        <w:rFonts w:hint="default"/>
      </w:rPr>
    </w:lvl>
    <w:lvl w:ilvl="3" w:tplc="005045BC">
      <w:numFmt w:val="bullet"/>
      <w:lvlText w:val="•"/>
      <w:lvlJc w:val="left"/>
      <w:pPr>
        <w:ind w:left="4170" w:hanging="511"/>
      </w:pPr>
      <w:rPr>
        <w:rFonts w:hint="default"/>
      </w:rPr>
    </w:lvl>
    <w:lvl w:ilvl="4" w:tplc="9AB47AB0">
      <w:numFmt w:val="bullet"/>
      <w:lvlText w:val="•"/>
      <w:lvlJc w:val="left"/>
      <w:pPr>
        <w:ind w:left="5275" w:hanging="511"/>
      </w:pPr>
      <w:rPr>
        <w:rFonts w:hint="default"/>
      </w:rPr>
    </w:lvl>
    <w:lvl w:ilvl="5" w:tplc="55BEF642">
      <w:numFmt w:val="bullet"/>
      <w:lvlText w:val="•"/>
      <w:lvlJc w:val="left"/>
      <w:pPr>
        <w:ind w:left="6380" w:hanging="511"/>
      </w:pPr>
      <w:rPr>
        <w:rFonts w:hint="default"/>
      </w:rPr>
    </w:lvl>
    <w:lvl w:ilvl="6" w:tplc="09007E3E">
      <w:numFmt w:val="bullet"/>
      <w:lvlText w:val="•"/>
      <w:lvlJc w:val="left"/>
      <w:pPr>
        <w:ind w:left="7485" w:hanging="511"/>
      </w:pPr>
      <w:rPr>
        <w:rFonts w:hint="default"/>
      </w:rPr>
    </w:lvl>
    <w:lvl w:ilvl="7" w:tplc="996C5292">
      <w:numFmt w:val="bullet"/>
      <w:lvlText w:val="•"/>
      <w:lvlJc w:val="left"/>
      <w:pPr>
        <w:ind w:left="8590" w:hanging="511"/>
      </w:pPr>
      <w:rPr>
        <w:rFonts w:hint="default"/>
      </w:rPr>
    </w:lvl>
    <w:lvl w:ilvl="8" w:tplc="002E42F8">
      <w:numFmt w:val="bullet"/>
      <w:lvlText w:val="•"/>
      <w:lvlJc w:val="left"/>
      <w:pPr>
        <w:ind w:left="9695" w:hanging="511"/>
      </w:pPr>
      <w:rPr>
        <w:rFonts w:hint="default"/>
      </w:rPr>
    </w:lvl>
  </w:abstractNum>
  <w:abstractNum w:abstractNumId="128" w15:restartNumberingAfterBreak="0">
    <w:nsid w:val="74DD1B8A"/>
    <w:multiLevelType w:val="hybridMultilevel"/>
    <w:tmpl w:val="7ACC7574"/>
    <w:lvl w:ilvl="0" w:tplc="3FD2DBDA">
      <w:start w:val="1"/>
      <w:numFmt w:val="lowerRoman"/>
      <w:lvlText w:val="%1)"/>
      <w:lvlJc w:val="left"/>
      <w:pPr>
        <w:ind w:left="1143" w:hanging="433"/>
      </w:pPr>
      <w:rPr>
        <w:rFonts w:ascii="Times New Roman" w:eastAsia="Times New Roman" w:hAnsi="Times New Roman" w:cs="Times New Roman" w:hint="default"/>
        <w:color w:val="231F20"/>
        <w:w w:val="100"/>
        <w:sz w:val="22"/>
        <w:szCs w:val="22"/>
      </w:rPr>
    </w:lvl>
    <w:lvl w:ilvl="1" w:tplc="CE1C848C">
      <w:numFmt w:val="bullet"/>
      <w:lvlText w:val="•"/>
      <w:lvlJc w:val="left"/>
      <w:pPr>
        <w:ind w:left="2098" w:hanging="433"/>
      </w:pPr>
      <w:rPr>
        <w:rFonts w:hint="default"/>
      </w:rPr>
    </w:lvl>
    <w:lvl w:ilvl="2" w:tplc="8732EB62">
      <w:numFmt w:val="bullet"/>
      <w:lvlText w:val="•"/>
      <w:lvlJc w:val="left"/>
      <w:pPr>
        <w:ind w:left="3057" w:hanging="433"/>
      </w:pPr>
      <w:rPr>
        <w:rFonts w:hint="default"/>
      </w:rPr>
    </w:lvl>
    <w:lvl w:ilvl="3" w:tplc="9792561C">
      <w:numFmt w:val="bullet"/>
      <w:lvlText w:val="•"/>
      <w:lvlJc w:val="left"/>
      <w:pPr>
        <w:ind w:left="4015" w:hanging="433"/>
      </w:pPr>
      <w:rPr>
        <w:rFonts w:hint="default"/>
      </w:rPr>
    </w:lvl>
    <w:lvl w:ilvl="4" w:tplc="D4CE9DA6">
      <w:numFmt w:val="bullet"/>
      <w:lvlText w:val="•"/>
      <w:lvlJc w:val="left"/>
      <w:pPr>
        <w:ind w:left="4974" w:hanging="433"/>
      </w:pPr>
      <w:rPr>
        <w:rFonts w:hint="default"/>
      </w:rPr>
    </w:lvl>
    <w:lvl w:ilvl="5" w:tplc="7D547080">
      <w:numFmt w:val="bullet"/>
      <w:lvlText w:val="•"/>
      <w:lvlJc w:val="left"/>
      <w:pPr>
        <w:ind w:left="5932" w:hanging="433"/>
      </w:pPr>
      <w:rPr>
        <w:rFonts w:hint="default"/>
      </w:rPr>
    </w:lvl>
    <w:lvl w:ilvl="6" w:tplc="4DF2BF6E">
      <w:numFmt w:val="bullet"/>
      <w:lvlText w:val="•"/>
      <w:lvlJc w:val="left"/>
      <w:pPr>
        <w:ind w:left="6891" w:hanging="433"/>
      </w:pPr>
      <w:rPr>
        <w:rFonts w:hint="default"/>
      </w:rPr>
    </w:lvl>
    <w:lvl w:ilvl="7" w:tplc="7222F682">
      <w:numFmt w:val="bullet"/>
      <w:lvlText w:val="•"/>
      <w:lvlJc w:val="left"/>
      <w:pPr>
        <w:ind w:left="7849" w:hanging="433"/>
      </w:pPr>
      <w:rPr>
        <w:rFonts w:hint="default"/>
      </w:rPr>
    </w:lvl>
    <w:lvl w:ilvl="8" w:tplc="73CCCA6C">
      <w:numFmt w:val="bullet"/>
      <w:lvlText w:val="•"/>
      <w:lvlJc w:val="left"/>
      <w:pPr>
        <w:ind w:left="8808" w:hanging="433"/>
      </w:pPr>
      <w:rPr>
        <w:rFonts w:hint="default"/>
      </w:rPr>
    </w:lvl>
  </w:abstractNum>
  <w:abstractNum w:abstractNumId="129" w15:restartNumberingAfterBreak="0">
    <w:nsid w:val="764F77D1"/>
    <w:multiLevelType w:val="hybridMultilevel"/>
    <w:tmpl w:val="B3FC79C6"/>
    <w:lvl w:ilvl="0" w:tplc="FCF286C8">
      <w:start w:val="1"/>
      <w:numFmt w:val="decimal"/>
      <w:lvlText w:val="%1."/>
      <w:lvlJc w:val="left"/>
      <w:pPr>
        <w:ind w:left="708" w:hanging="559"/>
      </w:pPr>
      <w:rPr>
        <w:rFonts w:hint="default"/>
        <w:spacing w:val="-4"/>
        <w:w w:val="99"/>
      </w:rPr>
    </w:lvl>
    <w:lvl w:ilvl="1" w:tplc="1CE27EC8">
      <w:start w:val="1"/>
      <w:numFmt w:val="upperLetter"/>
      <w:lvlText w:val="%2."/>
      <w:lvlJc w:val="left"/>
      <w:pPr>
        <w:ind w:left="708" w:hanging="559"/>
      </w:pPr>
      <w:rPr>
        <w:rFonts w:ascii="Times New Roman" w:eastAsia="Times New Roman" w:hAnsi="Times New Roman" w:cs="Times New Roman" w:hint="default"/>
        <w:color w:val="231F20"/>
        <w:w w:val="99"/>
        <w:sz w:val="22"/>
        <w:szCs w:val="22"/>
      </w:rPr>
    </w:lvl>
    <w:lvl w:ilvl="2" w:tplc="538A4EFC">
      <w:numFmt w:val="bullet"/>
      <w:lvlText w:val="•"/>
      <w:lvlJc w:val="left"/>
      <w:pPr>
        <w:ind w:left="2705" w:hanging="559"/>
      </w:pPr>
      <w:rPr>
        <w:rFonts w:hint="default"/>
      </w:rPr>
    </w:lvl>
    <w:lvl w:ilvl="3" w:tplc="A13C1640">
      <w:numFmt w:val="bullet"/>
      <w:lvlText w:val="•"/>
      <w:lvlJc w:val="left"/>
      <w:pPr>
        <w:ind w:left="3707" w:hanging="559"/>
      </w:pPr>
      <w:rPr>
        <w:rFonts w:hint="default"/>
      </w:rPr>
    </w:lvl>
    <w:lvl w:ilvl="4" w:tplc="DF96FC1C">
      <w:numFmt w:val="bullet"/>
      <w:lvlText w:val="•"/>
      <w:lvlJc w:val="left"/>
      <w:pPr>
        <w:ind w:left="4710" w:hanging="559"/>
      </w:pPr>
      <w:rPr>
        <w:rFonts w:hint="default"/>
      </w:rPr>
    </w:lvl>
    <w:lvl w:ilvl="5" w:tplc="864E089A">
      <w:numFmt w:val="bullet"/>
      <w:lvlText w:val="•"/>
      <w:lvlJc w:val="left"/>
      <w:pPr>
        <w:ind w:left="5712" w:hanging="559"/>
      </w:pPr>
      <w:rPr>
        <w:rFonts w:hint="default"/>
      </w:rPr>
    </w:lvl>
    <w:lvl w:ilvl="6" w:tplc="67663DA4">
      <w:numFmt w:val="bullet"/>
      <w:lvlText w:val="•"/>
      <w:lvlJc w:val="left"/>
      <w:pPr>
        <w:ind w:left="6715" w:hanging="559"/>
      </w:pPr>
      <w:rPr>
        <w:rFonts w:hint="default"/>
      </w:rPr>
    </w:lvl>
    <w:lvl w:ilvl="7" w:tplc="424A9A4C">
      <w:numFmt w:val="bullet"/>
      <w:lvlText w:val="•"/>
      <w:lvlJc w:val="left"/>
      <w:pPr>
        <w:ind w:left="7717" w:hanging="559"/>
      </w:pPr>
      <w:rPr>
        <w:rFonts w:hint="default"/>
      </w:rPr>
    </w:lvl>
    <w:lvl w:ilvl="8" w:tplc="C30C4154">
      <w:numFmt w:val="bullet"/>
      <w:lvlText w:val="•"/>
      <w:lvlJc w:val="left"/>
      <w:pPr>
        <w:ind w:left="8720" w:hanging="559"/>
      </w:pPr>
      <w:rPr>
        <w:rFonts w:hint="default"/>
      </w:rPr>
    </w:lvl>
  </w:abstractNum>
  <w:abstractNum w:abstractNumId="130" w15:restartNumberingAfterBreak="0">
    <w:nsid w:val="7681730B"/>
    <w:multiLevelType w:val="hybridMultilevel"/>
    <w:tmpl w:val="57CCC61E"/>
    <w:lvl w:ilvl="0" w:tplc="FF4A8480">
      <w:start w:val="1"/>
      <w:numFmt w:val="lowerRoman"/>
      <w:lvlText w:val="%1)"/>
      <w:lvlJc w:val="left"/>
      <w:pPr>
        <w:ind w:left="1151" w:hanging="439"/>
      </w:pPr>
      <w:rPr>
        <w:rFonts w:ascii="Times New Roman" w:eastAsia="Times New Roman" w:hAnsi="Times New Roman" w:cs="Times New Roman" w:hint="default"/>
        <w:color w:val="231F20"/>
        <w:w w:val="100"/>
        <w:sz w:val="22"/>
        <w:szCs w:val="22"/>
      </w:rPr>
    </w:lvl>
    <w:lvl w:ilvl="1" w:tplc="B5BEEAA0">
      <w:numFmt w:val="bullet"/>
      <w:lvlText w:val="•"/>
      <w:lvlJc w:val="left"/>
      <w:pPr>
        <w:ind w:left="2116" w:hanging="439"/>
      </w:pPr>
      <w:rPr>
        <w:rFonts w:hint="default"/>
      </w:rPr>
    </w:lvl>
    <w:lvl w:ilvl="2" w:tplc="95429390">
      <w:numFmt w:val="bullet"/>
      <w:lvlText w:val="•"/>
      <w:lvlJc w:val="left"/>
      <w:pPr>
        <w:ind w:left="3073" w:hanging="439"/>
      </w:pPr>
      <w:rPr>
        <w:rFonts w:hint="default"/>
      </w:rPr>
    </w:lvl>
    <w:lvl w:ilvl="3" w:tplc="9D44E7C2">
      <w:numFmt w:val="bullet"/>
      <w:lvlText w:val="•"/>
      <w:lvlJc w:val="left"/>
      <w:pPr>
        <w:ind w:left="4029" w:hanging="439"/>
      </w:pPr>
      <w:rPr>
        <w:rFonts w:hint="default"/>
      </w:rPr>
    </w:lvl>
    <w:lvl w:ilvl="4" w:tplc="8DA46E70">
      <w:numFmt w:val="bullet"/>
      <w:lvlText w:val="•"/>
      <w:lvlJc w:val="left"/>
      <w:pPr>
        <w:ind w:left="4986" w:hanging="439"/>
      </w:pPr>
      <w:rPr>
        <w:rFonts w:hint="default"/>
      </w:rPr>
    </w:lvl>
    <w:lvl w:ilvl="5" w:tplc="57BA0F52">
      <w:numFmt w:val="bullet"/>
      <w:lvlText w:val="•"/>
      <w:lvlJc w:val="left"/>
      <w:pPr>
        <w:ind w:left="5942" w:hanging="439"/>
      </w:pPr>
      <w:rPr>
        <w:rFonts w:hint="default"/>
      </w:rPr>
    </w:lvl>
    <w:lvl w:ilvl="6" w:tplc="213A01E0">
      <w:numFmt w:val="bullet"/>
      <w:lvlText w:val="•"/>
      <w:lvlJc w:val="left"/>
      <w:pPr>
        <w:ind w:left="6899" w:hanging="439"/>
      </w:pPr>
      <w:rPr>
        <w:rFonts w:hint="default"/>
      </w:rPr>
    </w:lvl>
    <w:lvl w:ilvl="7" w:tplc="6CB2589C">
      <w:numFmt w:val="bullet"/>
      <w:lvlText w:val="•"/>
      <w:lvlJc w:val="left"/>
      <w:pPr>
        <w:ind w:left="7855" w:hanging="439"/>
      </w:pPr>
      <w:rPr>
        <w:rFonts w:hint="default"/>
      </w:rPr>
    </w:lvl>
    <w:lvl w:ilvl="8" w:tplc="CEE4B906">
      <w:numFmt w:val="bullet"/>
      <w:lvlText w:val="•"/>
      <w:lvlJc w:val="left"/>
      <w:pPr>
        <w:ind w:left="8812" w:hanging="439"/>
      </w:pPr>
      <w:rPr>
        <w:rFonts w:hint="default"/>
      </w:rPr>
    </w:lvl>
  </w:abstractNum>
  <w:abstractNum w:abstractNumId="131" w15:restartNumberingAfterBreak="0">
    <w:nsid w:val="7853567A"/>
    <w:multiLevelType w:val="hybridMultilevel"/>
    <w:tmpl w:val="A5D42352"/>
    <w:lvl w:ilvl="0" w:tplc="75FA88E2">
      <w:start w:val="1"/>
      <w:numFmt w:val="decimal"/>
      <w:lvlText w:val="%1."/>
      <w:lvlJc w:val="left"/>
      <w:pPr>
        <w:ind w:left="681" w:hanging="564"/>
      </w:pPr>
      <w:rPr>
        <w:rFonts w:ascii="Times New Roman" w:eastAsia="Times New Roman" w:hAnsi="Times New Roman" w:cs="Times New Roman" w:hint="default"/>
        <w:color w:val="231F20"/>
        <w:spacing w:val="-26"/>
        <w:w w:val="100"/>
        <w:sz w:val="22"/>
        <w:szCs w:val="22"/>
      </w:rPr>
    </w:lvl>
    <w:lvl w:ilvl="1" w:tplc="D4C2BE48">
      <w:start w:val="1"/>
      <w:numFmt w:val="lowerLetter"/>
      <w:lvlText w:val="%2)"/>
      <w:lvlJc w:val="left"/>
      <w:pPr>
        <w:ind w:left="1112" w:hanging="434"/>
      </w:pPr>
      <w:rPr>
        <w:rFonts w:ascii="Times New Roman" w:eastAsia="Times New Roman" w:hAnsi="Times New Roman" w:cs="Times New Roman" w:hint="default"/>
        <w:color w:val="231F20"/>
        <w:w w:val="100"/>
        <w:sz w:val="22"/>
        <w:szCs w:val="22"/>
      </w:rPr>
    </w:lvl>
    <w:lvl w:ilvl="2" w:tplc="84B0D75A">
      <w:numFmt w:val="bullet"/>
      <w:lvlText w:val="•"/>
      <w:lvlJc w:val="left"/>
      <w:pPr>
        <w:ind w:left="2153" w:hanging="434"/>
      </w:pPr>
      <w:rPr>
        <w:rFonts w:hint="default"/>
      </w:rPr>
    </w:lvl>
    <w:lvl w:ilvl="3" w:tplc="47E208C4">
      <w:numFmt w:val="bullet"/>
      <w:lvlText w:val="•"/>
      <w:lvlJc w:val="left"/>
      <w:pPr>
        <w:ind w:left="3187" w:hanging="434"/>
      </w:pPr>
      <w:rPr>
        <w:rFonts w:hint="default"/>
      </w:rPr>
    </w:lvl>
    <w:lvl w:ilvl="4" w:tplc="BA9EF706">
      <w:numFmt w:val="bullet"/>
      <w:lvlText w:val="•"/>
      <w:lvlJc w:val="left"/>
      <w:pPr>
        <w:ind w:left="4221" w:hanging="434"/>
      </w:pPr>
      <w:rPr>
        <w:rFonts w:hint="default"/>
      </w:rPr>
    </w:lvl>
    <w:lvl w:ilvl="5" w:tplc="47829440">
      <w:numFmt w:val="bullet"/>
      <w:lvlText w:val="•"/>
      <w:lvlJc w:val="left"/>
      <w:pPr>
        <w:ind w:left="5255" w:hanging="434"/>
      </w:pPr>
      <w:rPr>
        <w:rFonts w:hint="default"/>
      </w:rPr>
    </w:lvl>
    <w:lvl w:ilvl="6" w:tplc="F35A6602">
      <w:numFmt w:val="bullet"/>
      <w:lvlText w:val="•"/>
      <w:lvlJc w:val="left"/>
      <w:pPr>
        <w:ind w:left="6289" w:hanging="434"/>
      </w:pPr>
      <w:rPr>
        <w:rFonts w:hint="default"/>
      </w:rPr>
    </w:lvl>
    <w:lvl w:ilvl="7" w:tplc="D7461C92">
      <w:numFmt w:val="bullet"/>
      <w:lvlText w:val="•"/>
      <w:lvlJc w:val="left"/>
      <w:pPr>
        <w:ind w:left="7323" w:hanging="434"/>
      </w:pPr>
      <w:rPr>
        <w:rFonts w:hint="default"/>
      </w:rPr>
    </w:lvl>
    <w:lvl w:ilvl="8" w:tplc="8116B58E">
      <w:numFmt w:val="bullet"/>
      <w:lvlText w:val="•"/>
      <w:lvlJc w:val="left"/>
      <w:pPr>
        <w:ind w:left="8357" w:hanging="434"/>
      </w:pPr>
      <w:rPr>
        <w:rFonts w:hint="default"/>
      </w:rPr>
    </w:lvl>
  </w:abstractNum>
  <w:abstractNum w:abstractNumId="132" w15:restartNumberingAfterBreak="0">
    <w:nsid w:val="79586F49"/>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7C692CD9"/>
    <w:multiLevelType w:val="multilevel"/>
    <w:tmpl w:val="9432B318"/>
    <w:lvl w:ilvl="0">
      <w:start w:val="15"/>
      <w:numFmt w:val="decimal"/>
      <w:lvlText w:val="%1"/>
      <w:lvlJc w:val="left"/>
      <w:pPr>
        <w:ind w:left="360" w:hanging="360"/>
      </w:pPr>
      <w:rPr>
        <w:rFonts w:hint="default"/>
        <w:color w:val="231F20"/>
      </w:rPr>
    </w:lvl>
    <w:lvl w:ilvl="1">
      <w:start w:val="1"/>
      <w:numFmt w:val="decimal"/>
      <w:lvlText w:val="%1.%2"/>
      <w:lvlJc w:val="left"/>
      <w:pPr>
        <w:ind w:left="360" w:hanging="360"/>
      </w:pPr>
      <w:rPr>
        <w:rFonts w:hint="default"/>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720" w:hanging="72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080" w:hanging="108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440" w:hanging="1440"/>
      </w:pPr>
      <w:rPr>
        <w:rFonts w:hint="default"/>
        <w:color w:val="231F20"/>
      </w:rPr>
    </w:lvl>
    <w:lvl w:ilvl="8">
      <w:start w:val="1"/>
      <w:numFmt w:val="decimal"/>
      <w:lvlText w:val="%1.%2.%3.%4.%5.%6.%7.%8.%9"/>
      <w:lvlJc w:val="left"/>
      <w:pPr>
        <w:ind w:left="1440" w:hanging="1440"/>
      </w:pPr>
      <w:rPr>
        <w:rFonts w:hint="default"/>
        <w:color w:val="231F20"/>
      </w:rPr>
    </w:lvl>
  </w:abstractNum>
  <w:abstractNum w:abstractNumId="134" w15:restartNumberingAfterBreak="0">
    <w:nsid w:val="7D5D2DE1"/>
    <w:multiLevelType w:val="hybridMultilevel"/>
    <w:tmpl w:val="B732742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15:restartNumberingAfterBreak="0">
    <w:nsid w:val="7ED03A6A"/>
    <w:multiLevelType w:val="hybridMultilevel"/>
    <w:tmpl w:val="7DBC137A"/>
    <w:lvl w:ilvl="0" w:tplc="2E469F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F397AEF"/>
    <w:multiLevelType w:val="multilevel"/>
    <w:tmpl w:val="DAA0C768"/>
    <w:lvl w:ilvl="0">
      <w:start w:val="3"/>
      <w:numFmt w:val="decimal"/>
      <w:lvlText w:val="%1"/>
      <w:lvlJc w:val="left"/>
      <w:pPr>
        <w:ind w:left="360" w:hanging="360"/>
      </w:pPr>
      <w:rPr>
        <w:rFonts w:hint="default"/>
        <w:color w:val="231F20"/>
      </w:rPr>
    </w:lvl>
    <w:lvl w:ilvl="1">
      <w:start w:val="1"/>
      <w:numFmt w:val="decimal"/>
      <w:lvlText w:val="%1.%2"/>
      <w:lvlJc w:val="left"/>
      <w:pPr>
        <w:ind w:left="360" w:hanging="360"/>
      </w:pPr>
      <w:rPr>
        <w:rFonts w:hint="default"/>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720" w:hanging="72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080" w:hanging="108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440" w:hanging="1440"/>
      </w:pPr>
      <w:rPr>
        <w:rFonts w:hint="default"/>
        <w:color w:val="231F20"/>
      </w:rPr>
    </w:lvl>
    <w:lvl w:ilvl="8">
      <w:start w:val="1"/>
      <w:numFmt w:val="decimal"/>
      <w:lvlText w:val="%1.%2.%3.%4.%5.%6.%7.%8.%9"/>
      <w:lvlJc w:val="left"/>
      <w:pPr>
        <w:ind w:left="1440" w:hanging="1440"/>
      </w:pPr>
      <w:rPr>
        <w:rFonts w:hint="default"/>
        <w:color w:val="231F20"/>
      </w:rPr>
    </w:lvl>
  </w:abstractNum>
  <w:abstractNum w:abstractNumId="137" w15:restartNumberingAfterBreak="0">
    <w:nsid w:val="7F3C6C78"/>
    <w:multiLevelType w:val="hybridMultilevel"/>
    <w:tmpl w:val="23027C4E"/>
    <w:lvl w:ilvl="0" w:tplc="63C26B44">
      <w:start w:val="1"/>
      <w:numFmt w:val="decimal"/>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2"/>
  </w:num>
  <w:num w:numId="2">
    <w:abstractNumId w:val="17"/>
  </w:num>
  <w:num w:numId="3">
    <w:abstractNumId w:val="60"/>
  </w:num>
  <w:num w:numId="4">
    <w:abstractNumId w:val="121"/>
  </w:num>
  <w:num w:numId="5">
    <w:abstractNumId w:val="30"/>
  </w:num>
  <w:num w:numId="6">
    <w:abstractNumId w:val="51"/>
  </w:num>
  <w:num w:numId="7">
    <w:abstractNumId w:val="59"/>
  </w:num>
  <w:num w:numId="8">
    <w:abstractNumId w:val="91"/>
  </w:num>
  <w:num w:numId="9">
    <w:abstractNumId w:val="103"/>
  </w:num>
  <w:num w:numId="10">
    <w:abstractNumId w:val="68"/>
  </w:num>
  <w:num w:numId="11">
    <w:abstractNumId w:val="109"/>
  </w:num>
  <w:num w:numId="12">
    <w:abstractNumId w:val="42"/>
  </w:num>
  <w:num w:numId="13">
    <w:abstractNumId w:val="57"/>
  </w:num>
  <w:num w:numId="14">
    <w:abstractNumId w:val="76"/>
  </w:num>
  <w:num w:numId="15">
    <w:abstractNumId w:val="85"/>
  </w:num>
  <w:num w:numId="16">
    <w:abstractNumId w:val="55"/>
  </w:num>
  <w:num w:numId="17">
    <w:abstractNumId w:val="105"/>
  </w:num>
  <w:num w:numId="18">
    <w:abstractNumId w:val="75"/>
  </w:num>
  <w:num w:numId="19">
    <w:abstractNumId w:val="131"/>
  </w:num>
  <w:num w:numId="20">
    <w:abstractNumId w:val="3"/>
  </w:num>
  <w:num w:numId="21">
    <w:abstractNumId w:val="34"/>
  </w:num>
  <w:num w:numId="22">
    <w:abstractNumId w:val="6"/>
  </w:num>
  <w:num w:numId="23">
    <w:abstractNumId w:val="126"/>
  </w:num>
  <w:num w:numId="24">
    <w:abstractNumId w:val="64"/>
  </w:num>
  <w:num w:numId="25">
    <w:abstractNumId w:val="43"/>
  </w:num>
  <w:num w:numId="26">
    <w:abstractNumId w:val="35"/>
  </w:num>
  <w:num w:numId="27">
    <w:abstractNumId w:val="18"/>
  </w:num>
  <w:num w:numId="28">
    <w:abstractNumId w:val="118"/>
  </w:num>
  <w:num w:numId="29">
    <w:abstractNumId w:val="58"/>
  </w:num>
  <w:num w:numId="30">
    <w:abstractNumId w:val="84"/>
  </w:num>
  <w:num w:numId="31">
    <w:abstractNumId w:val="4"/>
  </w:num>
  <w:num w:numId="32">
    <w:abstractNumId w:val="111"/>
  </w:num>
  <w:num w:numId="33">
    <w:abstractNumId w:val="71"/>
  </w:num>
  <w:num w:numId="34">
    <w:abstractNumId w:val="98"/>
  </w:num>
  <w:num w:numId="35">
    <w:abstractNumId w:val="114"/>
  </w:num>
  <w:num w:numId="36">
    <w:abstractNumId w:val="78"/>
  </w:num>
  <w:num w:numId="37">
    <w:abstractNumId w:val="23"/>
  </w:num>
  <w:num w:numId="38">
    <w:abstractNumId w:val="101"/>
  </w:num>
  <w:num w:numId="39">
    <w:abstractNumId w:val="20"/>
  </w:num>
  <w:num w:numId="40">
    <w:abstractNumId w:val="56"/>
  </w:num>
  <w:num w:numId="41">
    <w:abstractNumId w:val="130"/>
  </w:num>
  <w:num w:numId="42">
    <w:abstractNumId w:val="113"/>
  </w:num>
  <w:num w:numId="43">
    <w:abstractNumId w:val="122"/>
  </w:num>
  <w:num w:numId="44">
    <w:abstractNumId w:val="13"/>
  </w:num>
  <w:num w:numId="45">
    <w:abstractNumId w:val="80"/>
  </w:num>
  <w:num w:numId="46">
    <w:abstractNumId w:val="81"/>
  </w:num>
  <w:num w:numId="47">
    <w:abstractNumId w:val="54"/>
  </w:num>
  <w:num w:numId="48">
    <w:abstractNumId w:val="50"/>
  </w:num>
  <w:num w:numId="49">
    <w:abstractNumId w:val="5"/>
  </w:num>
  <w:num w:numId="50">
    <w:abstractNumId w:val="29"/>
  </w:num>
  <w:num w:numId="51">
    <w:abstractNumId w:val="128"/>
  </w:num>
  <w:num w:numId="52">
    <w:abstractNumId w:val="124"/>
  </w:num>
  <w:num w:numId="53">
    <w:abstractNumId w:val="39"/>
  </w:num>
  <w:num w:numId="54">
    <w:abstractNumId w:val="74"/>
  </w:num>
  <w:num w:numId="55">
    <w:abstractNumId w:val="63"/>
  </w:num>
  <w:num w:numId="56">
    <w:abstractNumId w:val="88"/>
  </w:num>
  <w:num w:numId="57">
    <w:abstractNumId w:val="92"/>
  </w:num>
  <w:num w:numId="58">
    <w:abstractNumId w:val="28"/>
  </w:num>
  <w:num w:numId="59">
    <w:abstractNumId w:val="110"/>
  </w:num>
  <w:num w:numId="60">
    <w:abstractNumId w:val="115"/>
  </w:num>
  <w:num w:numId="61">
    <w:abstractNumId w:val="129"/>
  </w:num>
  <w:num w:numId="62">
    <w:abstractNumId w:val="82"/>
  </w:num>
  <w:num w:numId="63">
    <w:abstractNumId w:val="52"/>
  </w:num>
  <w:num w:numId="64">
    <w:abstractNumId w:val="61"/>
  </w:num>
  <w:num w:numId="65">
    <w:abstractNumId w:val="53"/>
  </w:num>
  <w:num w:numId="66">
    <w:abstractNumId w:val="100"/>
  </w:num>
  <w:num w:numId="67">
    <w:abstractNumId w:val="102"/>
  </w:num>
  <w:num w:numId="68">
    <w:abstractNumId w:val="26"/>
  </w:num>
  <w:num w:numId="69">
    <w:abstractNumId w:val="16"/>
  </w:num>
  <w:num w:numId="70">
    <w:abstractNumId w:val="14"/>
  </w:num>
  <w:num w:numId="71">
    <w:abstractNumId w:val="40"/>
  </w:num>
  <w:num w:numId="72">
    <w:abstractNumId w:val="24"/>
  </w:num>
  <w:num w:numId="73">
    <w:abstractNumId w:val="133"/>
  </w:num>
  <w:num w:numId="74">
    <w:abstractNumId w:val="86"/>
  </w:num>
  <w:num w:numId="75">
    <w:abstractNumId w:val="1"/>
  </w:num>
  <w:num w:numId="76">
    <w:abstractNumId w:val="21"/>
  </w:num>
  <w:num w:numId="77">
    <w:abstractNumId w:val="77"/>
  </w:num>
  <w:num w:numId="78">
    <w:abstractNumId w:val="73"/>
  </w:num>
  <w:num w:numId="79">
    <w:abstractNumId w:val="65"/>
  </w:num>
  <w:num w:numId="80">
    <w:abstractNumId w:val="119"/>
  </w:num>
  <w:num w:numId="81">
    <w:abstractNumId w:val="134"/>
  </w:num>
  <w:num w:numId="82">
    <w:abstractNumId w:val="11"/>
  </w:num>
  <w:num w:numId="83">
    <w:abstractNumId w:val="117"/>
  </w:num>
  <w:num w:numId="84">
    <w:abstractNumId w:val="97"/>
  </w:num>
  <w:num w:numId="85">
    <w:abstractNumId w:val="0"/>
  </w:num>
  <w:num w:numId="86">
    <w:abstractNumId w:val="36"/>
  </w:num>
  <w:num w:numId="87">
    <w:abstractNumId w:val="135"/>
  </w:num>
  <w:num w:numId="88">
    <w:abstractNumId w:val="99"/>
  </w:num>
  <w:num w:numId="89">
    <w:abstractNumId w:val="48"/>
  </w:num>
  <w:num w:numId="90">
    <w:abstractNumId w:val="10"/>
  </w:num>
  <w:num w:numId="91">
    <w:abstractNumId w:val="41"/>
  </w:num>
  <w:num w:numId="92">
    <w:abstractNumId w:val="37"/>
  </w:num>
  <w:num w:numId="93">
    <w:abstractNumId w:val="47"/>
  </w:num>
  <w:num w:numId="94">
    <w:abstractNumId w:val="123"/>
  </w:num>
  <w:num w:numId="95">
    <w:abstractNumId w:val="72"/>
  </w:num>
  <w:num w:numId="96">
    <w:abstractNumId w:val="44"/>
  </w:num>
  <w:num w:numId="97">
    <w:abstractNumId w:val="69"/>
  </w:num>
  <w:num w:numId="98">
    <w:abstractNumId w:val="116"/>
  </w:num>
  <w:num w:numId="99">
    <w:abstractNumId w:val="22"/>
  </w:num>
  <w:num w:numId="100">
    <w:abstractNumId w:val="2"/>
  </w:num>
  <w:num w:numId="101">
    <w:abstractNumId w:val="136"/>
  </w:num>
  <w:num w:numId="102">
    <w:abstractNumId w:val="25"/>
  </w:num>
  <w:num w:numId="103">
    <w:abstractNumId w:val="31"/>
  </w:num>
  <w:num w:numId="104">
    <w:abstractNumId w:val="15"/>
  </w:num>
  <w:num w:numId="105">
    <w:abstractNumId w:val="67"/>
  </w:num>
  <w:num w:numId="106">
    <w:abstractNumId w:val="12"/>
  </w:num>
  <w:num w:numId="107">
    <w:abstractNumId w:val="27"/>
  </w:num>
  <w:num w:numId="108">
    <w:abstractNumId w:val="89"/>
  </w:num>
  <w:num w:numId="109">
    <w:abstractNumId w:val="96"/>
  </w:num>
  <w:num w:numId="110">
    <w:abstractNumId w:val="112"/>
  </w:num>
  <w:num w:numId="111">
    <w:abstractNumId w:val="83"/>
  </w:num>
  <w:num w:numId="112">
    <w:abstractNumId w:val="90"/>
  </w:num>
  <w:num w:numId="113">
    <w:abstractNumId w:val="7"/>
  </w:num>
  <w:num w:numId="114">
    <w:abstractNumId w:val="108"/>
  </w:num>
  <w:num w:numId="115">
    <w:abstractNumId w:val="45"/>
  </w:num>
  <w:num w:numId="116">
    <w:abstractNumId w:val="70"/>
  </w:num>
  <w:num w:numId="117">
    <w:abstractNumId w:val="49"/>
  </w:num>
  <w:num w:numId="118">
    <w:abstractNumId w:val="137"/>
  </w:num>
  <w:num w:numId="119">
    <w:abstractNumId w:val="33"/>
  </w:num>
  <w:num w:numId="120">
    <w:abstractNumId w:val="32"/>
  </w:num>
  <w:num w:numId="121">
    <w:abstractNumId w:val="9"/>
  </w:num>
  <w:num w:numId="122">
    <w:abstractNumId w:val="19"/>
  </w:num>
  <w:num w:numId="123">
    <w:abstractNumId w:val="79"/>
  </w:num>
  <w:num w:numId="124">
    <w:abstractNumId w:val="94"/>
  </w:num>
  <w:num w:numId="125">
    <w:abstractNumId w:val="125"/>
  </w:num>
  <w:num w:numId="126">
    <w:abstractNumId w:val="8"/>
  </w:num>
  <w:num w:numId="127">
    <w:abstractNumId w:val="95"/>
  </w:num>
  <w:num w:numId="128">
    <w:abstractNumId w:val="120"/>
  </w:num>
  <w:num w:numId="129">
    <w:abstractNumId w:val="106"/>
  </w:num>
  <w:num w:numId="130">
    <w:abstractNumId w:val="38"/>
  </w:num>
  <w:num w:numId="131">
    <w:abstractNumId w:val="93"/>
  </w:num>
  <w:num w:numId="132">
    <w:abstractNumId w:val="132"/>
  </w:num>
  <w:num w:numId="133">
    <w:abstractNumId w:val="107"/>
  </w:num>
  <w:num w:numId="134">
    <w:abstractNumId w:val="104"/>
  </w:num>
  <w:num w:numId="135">
    <w:abstractNumId w:val="127"/>
  </w:num>
  <w:num w:numId="136">
    <w:abstractNumId w:val="87"/>
  </w:num>
  <w:num w:numId="137">
    <w:abstractNumId w:val="66"/>
  </w:num>
  <w:num w:numId="138">
    <w:abstractNumId w:val="46"/>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3F5"/>
    <w:rsid w:val="00001382"/>
    <w:rsid w:val="000110F2"/>
    <w:rsid w:val="00031F79"/>
    <w:rsid w:val="00041D41"/>
    <w:rsid w:val="0004366D"/>
    <w:rsid w:val="00082942"/>
    <w:rsid w:val="00082F3D"/>
    <w:rsid w:val="00093142"/>
    <w:rsid w:val="000A2E14"/>
    <w:rsid w:val="000B464B"/>
    <w:rsid w:val="000E1609"/>
    <w:rsid w:val="000F0960"/>
    <w:rsid w:val="00103A53"/>
    <w:rsid w:val="00112815"/>
    <w:rsid w:val="001C553D"/>
    <w:rsid w:val="001D7664"/>
    <w:rsid w:val="001E00FB"/>
    <w:rsid w:val="001F2B20"/>
    <w:rsid w:val="00216135"/>
    <w:rsid w:val="002178D2"/>
    <w:rsid w:val="00246BF0"/>
    <w:rsid w:val="00260C9E"/>
    <w:rsid w:val="00265341"/>
    <w:rsid w:val="00265AFC"/>
    <w:rsid w:val="00275EDF"/>
    <w:rsid w:val="002A7D10"/>
    <w:rsid w:val="002C699D"/>
    <w:rsid w:val="002D0907"/>
    <w:rsid w:val="00300350"/>
    <w:rsid w:val="003014CD"/>
    <w:rsid w:val="0031337D"/>
    <w:rsid w:val="00314EE4"/>
    <w:rsid w:val="0032133C"/>
    <w:rsid w:val="00356719"/>
    <w:rsid w:val="00365472"/>
    <w:rsid w:val="00381713"/>
    <w:rsid w:val="003A064E"/>
    <w:rsid w:val="003B43F5"/>
    <w:rsid w:val="003B6196"/>
    <w:rsid w:val="003D37AC"/>
    <w:rsid w:val="003E65B2"/>
    <w:rsid w:val="00443684"/>
    <w:rsid w:val="00481415"/>
    <w:rsid w:val="00484F30"/>
    <w:rsid w:val="004873AE"/>
    <w:rsid w:val="004B706E"/>
    <w:rsid w:val="004D337B"/>
    <w:rsid w:val="004E211F"/>
    <w:rsid w:val="004F2FD3"/>
    <w:rsid w:val="00500A54"/>
    <w:rsid w:val="00505672"/>
    <w:rsid w:val="005205C6"/>
    <w:rsid w:val="0052640F"/>
    <w:rsid w:val="00576440"/>
    <w:rsid w:val="005805B2"/>
    <w:rsid w:val="00582C02"/>
    <w:rsid w:val="00582C47"/>
    <w:rsid w:val="00583D86"/>
    <w:rsid w:val="005D1DF4"/>
    <w:rsid w:val="005E4839"/>
    <w:rsid w:val="00610524"/>
    <w:rsid w:val="00621386"/>
    <w:rsid w:val="00621BEB"/>
    <w:rsid w:val="00627AC5"/>
    <w:rsid w:val="006319A9"/>
    <w:rsid w:val="006544C6"/>
    <w:rsid w:val="006608BA"/>
    <w:rsid w:val="006707AA"/>
    <w:rsid w:val="006946AC"/>
    <w:rsid w:val="006A2F5C"/>
    <w:rsid w:val="006A6604"/>
    <w:rsid w:val="006B0DD5"/>
    <w:rsid w:val="006B1639"/>
    <w:rsid w:val="006E29A9"/>
    <w:rsid w:val="0070273D"/>
    <w:rsid w:val="00705B88"/>
    <w:rsid w:val="00706632"/>
    <w:rsid w:val="00706F90"/>
    <w:rsid w:val="007106C5"/>
    <w:rsid w:val="00717716"/>
    <w:rsid w:val="00750C78"/>
    <w:rsid w:val="0075381E"/>
    <w:rsid w:val="00753B1B"/>
    <w:rsid w:val="00770191"/>
    <w:rsid w:val="007711CB"/>
    <w:rsid w:val="00793EB8"/>
    <w:rsid w:val="007A3AD1"/>
    <w:rsid w:val="007B5F0B"/>
    <w:rsid w:val="007B75E5"/>
    <w:rsid w:val="007D6340"/>
    <w:rsid w:val="008005D6"/>
    <w:rsid w:val="00811905"/>
    <w:rsid w:val="0081668C"/>
    <w:rsid w:val="00827BC0"/>
    <w:rsid w:val="00840EB7"/>
    <w:rsid w:val="008621A6"/>
    <w:rsid w:val="0086711D"/>
    <w:rsid w:val="00883A07"/>
    <w:rsid w:val="00892D93"/>
    <w:rsid w:val="00897CC8"/>
    <w:rsid w:val="008E1A74"/>
    <w:rsid w:val="008F10C7"/>
    <w:rsid w:val="008F1963"/>
    <w:rsid w:val="00922CE1"/>
    <w:rsid w:val="00927A44"/>
    <w:rsid w:val="00935614"/>
    <w:rsid w:val="00950786"/>
    <w:rsid w:val="00952C10"/>
    <w:rsid w:val="00955F57"/>
    <w:rsid w:val="009569AF"/>
    <w:rsid w:val="009628D3"/>
    <w:rsid w:val="00966DF4"/>
    <w:rsid w:val="00986932"/>
    <w:rsid w:val="00991482"/>
    <w:rsid w:val="009B3017"/>
    <w:rsid w:val="009C48D1"/>
    <w:rsid w:val="009E3A33"/>
    <w:rsid w:val="009F5652"/>
    <w:rsid w:val="009F57FF"/>
    <w:rsid w:val="00A20255"/>
    <w:rsid w:val="00A46D98"/>
    <w:rsid w:val="00A54DED"/>
    <w:rsid w:val="00A601B2"/>
    <w:rsid w:val="00A65AC3"/>
    <w:rsid w:val="00A72B6A"/>
    <w:rsid w:val="00A954AF"/>
    <w:rsid w:val="00AA2344"/>
    <w:rsid w:val="00AA45F3"/>
    <w:rsid w:val="00AA59EE"/>
    <w:rsid w:val="00AD1447"/>
    <w:rsid w:val="00AE7593"/>
    <w:rsid w:val="00AF3D9E"/>
    <w:rsid w:val="00B069B6"/>
    <w:rsid w:val="00B06DFA"/>
    <w:rsid w:val="00B35564"/>
    <w:rsid w:val="00B644A3"/>
    <w:rsid w:val="00B6459C"/>
    <w:rsid w:val="00B71C0E"/>
    <w:rsid w:val="00B758A0"/>
    <w:rsid w:val="00B75BFB"/>
    <w:rsid w:val="00B85558"/>
    <w:rsid w:val="00B900CF"/>
    <w:rsid w:val="00B92F9D"/>
    <w:rsid w:val="00BA0ECB"/>
    <w:rsid w:val="00BB5B9F"/>
    <w:rsid w:val="00BB6BAE"/>
    <w:rsid w:val="00BC2E5F"/>
    <w:rsid w:val="00BC38C2"/>
    <w:rsid w:val="00BD121F"/>
    <w:rsid w:val="00BD1F75"/>
    <w:rsid w:val="00BF00B5"/>
    <w:rsid w:val="00BF3AA3"/>
    <w:rsid w:val="00C000B4"/>
    <w:rsid w:val="00C00511"/>
    <w:rsid w:val="00C1129F"/>
    <w:rsid w:val="00C131D5"/>
    <w:rsid w:val="00C303E1"/>
    <w:rsid w:val="00C43667"/>
    <w:rsid w:val="00C558AD"/>
    <w:rsid w:val="00C67744"/>
    <w:rsid w:val="00C679D9"/>
    <w:rsid w:val="00C769FE"/>
    <w:rsid w:val="00C871DE"/>
    <w:rsid w:val="00C947E8"/>
    <w:rsid w:val="00C94BDF"/>
    <w:rsid w:val="00C9797F"/>
    <w:rsid w:val="00CA1E0F"/>
    <w:rsid w:val="00CA2E76"/>
    <w:rsid w:val="00CB424F"/>
    <w:rsid w:val="00CC22B5"/>
    <w:rsid w:val="00CC2990"/>
    <w:rsid w:val="00D27525"/>
    <w:rsid w:val="00D51674"/>
    <w:rsid w:val="00D55D04"/>
    <w:rsid w:val="00D6369B"/>
    <w:rsid w:val="00D75715"/>
    <w:rsid w:val="00D87F50"/>
    <w:rsid w:val="00DA5FA8"/>
    <w:rsid w:val="00DB1461"/>
    <w:rsid w:val="00DC12DC"/>
    <w:rsid w:val="00DF2168"/>
    <w:rsid w:val="00E012DE"/>
    <w:rsid w:val="00E07B32"/>
    <w:rsid w:val="00E21C90"/>
    <w:rsid w:val="00E51A6E"/>
    <w:rsid w:val="00E62659"/>
    <w:rsid w:val="00E6578E"/>
    <w:rsid w:val="00E67F2E"/>
    <w:rsid w:val="00E97601"/>
    <w:rsid w:val="00EA4EFF"/>
    <w:rsid w:val="00EB0649"/>
    <w:rsid w:val="00EB2134"/>
    <w:rsid w:val="00EB2FDB"/>
    <w:rsid w:val="00EC275F"/>
    <w:rsid w:val="00ED5116"/>
    <w:rsid w:val="00EE3ED0"/>
    <w:rsid w:val="00EF5D3B"/>
    <w:rsid w:val="00F015C6"/>
    <w:rsid w:val="00F045F2"/>
    <w:rsid w:val="00F236BA"/>
    <w:rsid w:val="00F304DC"/>
    <w:rsid w:val="00F31CE7"/>
    <w:rsid w:val="00F4249A"/>
    <w:rsid w:val="00F45D05"/>
    <w:rsid w:val="00F46939"/>
    <w:rsid w:val="00F53E75"/>
    <w:rsid w:val="00F542D5"/>
    <w:rsid w:val="00F72125"/>
    <w:rsid w:val="00F7410C"/>
    <w:rsid w:val="00F75F8B"/>
    <w:rsid w:val="00F75FBB"/>
    <w:rsid w:val="00F866F3"/>
    <w:rsid w:val="00F90B90"/>
    <w:rsid w:val="00FA0104"/>
    <w:rsid w:val="00FA4A51"/>
    <w:rsid w:val="00FB2AA8"/>
    <w:rsid w:val="00FB36C4"/>
    <w:rsid w:val="00FD208B"/>
    <w:rsid w:val="00FF1556"/>
    <w:rsid w:val="00FF76D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96694"/>
  <w15:docId w15:val="{8C3F75E1-6240-41B7-9F5D-0F5F49F8C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8D2"/>
    <w:rPr>
      <w:rFonts w:ascii="Times New Roman" w:eastAsia="Times New Roman" w:hAnsi="Times New Roman" w:cs="Times New Roman"/>
    </w:rPr>
  </w:style>
  <w:style w:type="paragraph" w:styleId="Heading1">
    <w:name w:val="heading 1"/>
    <w:basedOn w:val="Normal"/>
    <w:link w:val="Heading1Char"/>
    <w:uiPriority w:val="9"/>
    <w:qFormat/>
    <w:rsid w:val="002178D2"/>
    <w:pPr>
      <w:spacing w:before="158"/>
      <w:outlineLvl w:val="0"/>
    </w:pPr>
    <w:rPr>
      <w:b/>
      <w:bCs/>
      <w:sz w:val="48"/>
      <w:szCs w:val="48"/>
    </w:rPr>
  </w:style>
  <w:style w:type="paragraph" w:styleId="Heading2">
    <w:name w:val="heading 2"/>
    <w:basedOn w:val="Normal"/>
    <w:uiPriority w:val="9"/>
    <w:unhideWhenUsed/>
    <w:qFormat/>
    <w:rsid w:val="002178D2"/>
    <w:pPr>
      <w:spacing w:before="130"/>
      <w:ind w:left="150"/>
      <w:outlineLvl w:val="1"/>
    </w:pPr>
    <w:rPr>
      <w:b/>
      <w:bCs/>
      <w:sz w:val="24"/>
      <w:szCs w:val="24"/>
    </w:rPr>
  </w:style>
  <w:style w:type="paragraph" w:styleId="Heading3">
    <w:name w:val="heading 3"/>
    <w:basedOn w:val="Normal"/>
    <w:uiPriority w:val="9"/>
    <w:unhideWhenUsed/>
    <w:qFormat/>
    <w:rsid w:val="002178D2"/>
    <w:pPr>
      <w:spacing w:before="268"/>
      <w:ind w:left="672" w:right="118" w:hanging="560"/>
      <w:jc w:val="both"/>
      <w:outlineLvl w:val="2"/>
    </w:pPr>
    <w:rPr>
      <w:sz w:val="24"/>
      <w:szCs w:val="24"/>
    </w:rPr>
  </w:style>
  <w:style w:type="paragraph" w:styleId="Heading4">
    <w:name w:val="heading 4"/>
    <w:basedOn w:val="Normal"/>
    <w:uiPriority w:val="9"/>
    <w:unhideWhenUsed/>
    <w:qFormat/>
    <w:rsid w:val="002178D2"/>
    <w:pPr>
      <w:spacing w:before="238"/>
      <w:ind w:left="712" w:hanging="563"/>
      <w:outlineLvl w:val="3"/>
    </w:pPr>
    <w:rPr>
      <w:b/>
      <w:bCs/>
    </w:rPr>
  </w:style>
  <w:style w:type="paragraph" w:styleId="Heading5">
    <w:name w:val="heading 5"/>
    <w:basedOn w:val="Normal"/>
    <w:uiPriority w:val="9"/>
    <w:unhideWhenUsed/>
    <w:qFormat/>
    <w:rsid w:val="002178D2"/>
    <w:pPr>
      <w:ind w:left="110"/>
      <w:outlineLvl w:val="4"/>
    </w:pPr>
    <w:rPr>
      <w:b/>
      <w:bCs/>
      <w:i/>
    </w:rPr>
  </w:style>
  <w:style w:type="paragraph" w:styleId="Heading6">
    <w:name w:val="heading 6"/>
    <w:basedOn w:val="Normal"/>
    <w:next w:val="Normal"/>
    <w:link w:val="Heading6Char"/>
    <w:uiPriority w:val="9"/>
    <w:semiHidden/>
    <w:unhideWhenUsed/>
    <w:qFormat/>
    <w:rsid w:val="001E00FB"/>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2178D2"/>
    <w:pPr>
      <w:spacing w:before="234" w:line="248" w:lineRule="exact"/>
      <w:ind w:left="142"/>
    </w:pPr>
    <w:rPr>
      <w:b/>
      <w:bCs/>
    </w:rPr>
  </w:style>
  <w:style w:type="paragraph" w:styleId="TOC2">
    <w:name w:val="toc 2"/>
    <w:basedOn w:val="Normal"/>
    <w:uiPriority w:val="39"/>
    <w:qFormat/>
    <w:rsid w:val="002178D2"/>
    <w:pPr>
      <w:spacing w:line="244" w:lineRule="exact"/>
      <w:ind w:left="701" w:hanging="559"/>
    </w:pPr>
  </w:style>
  <w:style w:type="paragraph" w:styleId="TOC3">
    <w:name w:val="toc 3"/>
    <w:basedOn w:val="Normal"/>
    <w:uiPriority w:val="39"/>
    <w:qFormat/>
    <w:rsid w:val="002178D2"/>
    <w:pPr>
      <w:spacing w:before="39"/>
      <w:ind w:left="706"/>
    </w:pPr>
  </w:style>
  <w:style w:type="paragraph" w:styleId="BodyText">
    <w:name w:val="Body Text"/>
    <w:basedOn w:val="Normal"/>
    <w:link w:val="BodyTextChar"/>
    <w:uiPriority w:val="1"/>
    <w:qFormat/>
    <w:rsid w:val="002178D2"/>
  </w:style>
  <w:style w:type="paragraph" w:styleId="ListParagraph">
    <w:name w:val="List Paragraph"/>
    <w:aliases w:val="Citation List,본문(내용),List Paragraph (numbered (a)),Colorful List - Accent 11,List Item,Bullets,List Bullet Mary,Akapit z listą BS,List Paragraph 1,List_Paragraph,Multilevel para_II,List Paragraph1,Numbered List Paragraph,Normal 2,Referenc"/>
    <w:basedOn w:val="Normal"/>
    <w:link w:val="ListParagraphChar"/>
    <w:uiPriority w:val="34"/>
    <w:qFormat/>
    <w:rsid w:val="002178D2"/>
    <w:pPr>
      <w:ind w:left="708" w:hanging="563"/>
    </w:pPr>
  </w:style>
  <w:style w:type="paragraph" w:customStyle="1" w:styleId="TableParagraph">
    <w:name w:val="Table Paragraph"/>
    <w:basedOn w:val="Normal"/>
    <w:uiPriority w:val="1"/>
    <w:qFormat/>
    <w:rsid w:val="002178D2"/>
  </w:style>
  <w:style w:type="paragraph" w:styleId="BalloonText">
    <w:name w:val="Balloon Text"/>
    <w:basedOn w:val="Normal"/>
    <w:link w:val="BalloonTextChar"/>
    <w:uiPriority w:val="99"/>
    <w:semiHidden/>
    <w:unhideWhenUsed/>
    <w:rsid w:val="00DF2168"/>
    <w:rPr>
      <w:rFonts w:ascii="Tahoma" w:hAnsi="Tahoma" w:cs="Tahoma"/>
      <w:sz w:val="16"/>
      <w:szCs w:val="16"/>
    </w:rPr>
  </w:style>
  <w:style w:type="character" w:customStyle="1" w:styleId="BalloonTextChar">
    <w:name w:val="Balloon Text Char"/>
    <w:basedOn w:val="DefaultParagraphFont"/>
    <w:link w:val="BalloonText"/>
    <w:uiPriority w:val="99"/>
    <w:semiHidden/>
    <w:rsid w:val="00DF2168"/>
    <w:rPr>
      <w:rFonts w:ascii="Tahoma" w:eastAsia="Times New Roman" w:hAnsi="Tahoma" w:cs="Tahoma"/>
      <w:sz w:val="16"/>
      <w:szCs w:val="16"/>
    </w:rPr>
  </w:style>
  <w:style w:type="paragraph" w:customStyle="1" w:styleId="Sub-ClauseText">
    <w:name w:val="Sub-Clause Text"/>
    <w:basedOn w:val="Normal"/>
    <w:link w:val="Sub-ClauseTextChar"/>
    <w:rsid w:val="00BA0ECB"/>
    <w:pPr>
      <w:widowControl/>
      <w:autoSpaceDE/>
      <w:autoSpaceDN/>
      <w:spacing w:before="120" w:after="120"/>
      <w:jc w:val="both"/>
    </w:pPr>
    <w:rPr>
      <w:spacing w:val="-4"/>
      <w:sz w:val="24"/>
      <w:szCs w:val="24"/>
    </w:rPr>
  </w:style>
  <w:style w:type="paragraph" w:customStyle="1" w:styleId="TOCNumber1">
    <w:name w:val="TOC Number1"/>
    <w:basedOn w:val="Heading4"/>
    <w:autoRedefine/>
    <w:rsid w:val="00BA0ECB"/>
    <w:pPr>
      <w:widowControl/>
      <w:autoSpaceDE/>
      <w:autoSpaceDN/>
      <w:spacing w:before="120" w:after="120"/>
      <w:ind w:left="0" w:firstLine="0"/>
      <w:outlineLvl w:val="9"/>
    </w:pPr>
    <w:rPr>
      <w:bCs w:val="0"/>
      <w:sz w:val="24"/>
      <w:szCs w:val="24"/>
    </w:rPr>
  </w:style>
  <w:style w:type="paragraph" w:customStyle="1" w:styleId="i">
    <w:name w:val="(i)"/>
    <w:basedOn w:val="Normal"/>
    <w:rsid w:val="00BA0ECB"/>
    <w:pPr>
      <w:widowControl/>
      <w:suppressAutoHyphens/>
      <w:autoSpaceDE/>
      <w:autoSpaceDN/>
      <w:jc w:val="both"/>
    </w:pPr>
    <w:rPr>
      <w:rFonts w:ascii="Tms Rmn" w:hAnsi="Tms Rmn"/>
      <w:sz w:val="24"/>
      <w:szCs w:val="24"/>
    </w:rPr>
  </w:style>
  <w:style w:type="character" w:styleId="Hyperlink">
    <w:name w:val="Hyperlink"/>
    <w:basedOn w:val="DefaultParagraphFont"/>
    <w:uiPriority w:val="99"/>
    <w:rsid w:val="00BA0ECB"/>
    <w:rPr>
      <w:color w:val="0000FF"/>
      <w:u w:val="single"/>
    </w:rPr>
  </w:style>
  <w:style w:type="character" w:customStyle="1" w:styleId="ListParagraphChar">
    <w:name w:val="List Paragraph Char"/>
    <w:aliases w:val="Citation List Char,본문(내용) Char,List Paragraph (numbered (a)) Char,Colorful List - Accent 11 Char,List Item Char,Bullets Char,List Bullet Mary Char,Akapit z listą BS Char,List Paragraph 1 Char,List_Paragraph Char,List Paragraph1 Char"/>
    <w:basedOn w:val="DefaultParagraphFont"/>
    <w:link w:val="ListParagraph"/>
    <w:uiPriority w:val="34"/>
    <w:rsid w:val="00BA0ECB"/>
    <w:rPr>
      <w:rFonts w:ascii="Times New Roman" w:eastAsia="Times New Roman" w:hAnsi="Times New Roman" w:cs="Times New Roman"/>
    </w:rPr>
  </w:style>
  <w:style w:type="character" w:customStyle="1" w:styleId="Sub-ClauseTextChar">
    <w:name w:val="Sub-Clause Text Char"/>
    <w:basedOn w:val="DefaultParagraphFont"/>
    <w:link w:val="Sub-ClauseText"/>
    <w:rsid w:val="00BA0ECB"/>
    <w:rPr>
      <w:rFonts w:ascii="Times New Roman" w:eastAsia="Times New Roman" w:hAnsi="Times New Roman" w:cs="Times New Roman"/>
      <w:spacing w:val="-4"/>
      <w:sz w:val="24"/>
      <w:szCs w:val="24"/>
    </w:rPr>
  </w:style>
  <w:style w:type="paragraph" w:customStyle="1" w:styleId="Outline">
    <w:name w:val="Outline"/>
    <w:basedOn w:val="Normal"/>
    <w:rsid w:val="00A65AC3"/>
    <w:pPr>
      <w:widowControl/>
      <w:autoSpaceDE/>
      <w:autoSpaceDN/>
      <w:spacing w:before="240"/>
    </w:pPr>
    <w:rPr>
      <w:kern w:val="28"/>
      <w:sz w:val="24"/>
      <w:szCs w:val="24"/>
    </w:rPr>
  </w:style>
  <w:style w:type="paragraph" w:customStyle="1" w:styleId="Outline1">
    <w:name w:val="Outline1"/>
    <w:basedOn w:val="Outline"/>
    <w:next w:val="Normal"/>
    <w:rsid w:val="00A65AC3"/>
    <w:pPr>
      <w:keepNext/>
      <w:tabs>
        <w:tab w:val="num" w:pos="360"/>
      </w:tabs>
      <w:ind w:left="360" w:hanging="360"/>
    </w:pPr>
  </w:style>
  <w:style w:type="paragraph" w:styleId="Header">
    <w:name w:val="header"/>
    <w:basedOn w:val="Normal"/>
    <w:link w:val="HeaderChar"/>
    <w:uiPriority w:val="99"/>
    <w:unhideWhenUsed/>
    <w:rsid w:val="00FB36C4"/>
    <w:pPr>
      <w:tabs>
        <w:tab w:val="center" w:pos="4513"/>
        <w:tab w:val="right" w:pos="9026"/>
      </w:tabs>
    </w:pPr>
  </w:style>
  <w:style w:type="character" w:customStyle="1" w:styleId="HeaderChar">
    <w:name w:val="Header Char"/>
    <w:basedOn w:val="DefaultParagraphFont"/>
    <w:link w:val="Header"/>
    <w:uiPriority w:val="99"/>
    <w:rsid w:val="00FB36C4"/>
    <w:rPr>
      <w:rFonts w:ascii="Times New Roman" w:eastAsia="Times New Roman" w:hAnsi="Times New Roman" w:cs="Times New Roman"/>
    </w:rPr>
  </w:style>
  <w:style w:type="paragraph" w:styleId="Footer">
    <w:name w:val="footer"/>
    <w:basedOn w:val="Normal"/>
    <w:link w:val="FooterChar"/>
    <w:uiPriority w:val="99"/>
    <w:unhideWhenUsed/>
    <w:rsid w:val="00FB36C4"/>
    <w:pPr>
      <w:tabs>
        <w:tab w:val="center" w:pos="4513"/>
        <w:tab w:val="right" w:pos="9026"/>
      </w:tabs>
    </w:pPr>
  </w:style>
  <w:style w:type="character" w:customStyle="1" w:styleId="FooterChar">
    <w:name w:val="Footer Char"/>
    <w:basedOn w:val="DefaultParagraphFont"/>
    <w:link w:val="Footer"/>
    <w:uiPriority w:val="99"/>
    <w:rsid w:val="00FB36C4"/>
    <w:rPr>
      <w:rFonts w:ascii="Times New Roman" w:eastAsia="Times New Roman" w:hAnsi="Times New Roman" w:cs="Times New Roman"/>
    </w:rPr>
  </w:style>
  <w:style w:type="paragraph" w:customStyle="1" w:styleId="SectionVHeader">
    <w:name w:val="Section V. Header"/>
    <w:basedOn w:val="Normal"/>
    <w:rsid w:val="006A6604"/>
    <w:pPr>
      <w:widowControl/>
      <w:autoSpaceDE/>
      <w:autoSpaceDN/>
      <w:spacing w:before="240" w:after="240"/>
      <w:jc w:val="center"/>
    </w:pPr>
    <w:rPr>
      <w:b/>
      <w:sz w:val="32"/>
      <w:szCs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6A6604"/>
    <w:pPr>
      <w:widowControl/>
      <w:autoSpaceDE/>
      <w:autoSpaceDN/>
      <w:spacing w:after="60"/>
      <w:ind w:left="360" w:hanging="360"/>
      <w:jc w:val="both"/>
    </w:pPr>
    <w:rPr>
      <w:sz w:val="20"/>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6A6604"/>
    <w:rPr>
      <w:rFonts w:ascii="Times New Roman" w:eastAsia="Times New Roman" w:hAnsi="Times New Roman" w:cs="Times New Roman"/>
      <w:sz w:val="20"/>
      <w:szCs w:val="24"/>
    </w:rPr>
  </w:style>
  <w:style w:type="character" w:styleId="FootnoteReference">
    <w:name w:val="footnote reference"/>
    <w:basedOn w:val="DefaultParagraphFont"/>
    <w:rsid w:val="006A6604"/>
    <w:rPr>
      <w:vertAlign w:val="superscript"/>
    </w:rPr>
  </w:style>
  <w:style w:type="paragraph" w:customStyle="1" w:styleId="titulo">
    <w:name w:val="titulo"/>
    <w:basedOn w:val="Heading5"/>
    <w:rsid w:val="00750C78"/>
    <w:pPr>
      <w:widowControl/>
      <w:autoSpaceDE/>
      <w:autoSpaceDN/>
      <w:spacing w:after="240"/>
      <w:ind w:left="0"/>
      <w:jc w:val="center"/>
    </w:pPr>
    <w:rPr>
      <w:rFonts w:ascii="Times New Roman Bold" w:hAnsi="Times New Roman Bold"/>
      <w:bCs w:val="0"/>
      <w:i w:val="0"/>
      <w:sz w:val="24"/>
      <w:szCs w:val="24"/>
    </w:rPr>
  </w:style>
  <w:style w:type="paragraph" w:styleId="NormalWeb">
    <w:name w:val="Normal (Web)"/>
    <w:basedOn w:val="Normal"/>
    <w:uiPriority w:val="99"/>
    <w:rsid w:val="00EB2FDB"/>
    <w:pPr>
      <w:widowControl/>
      <w:autoSpaceDE/>
      <w:autoSpaceDN/>
      <w:spacing w:before="100" w:beforeAutospacing="1" w:after="100" w:afterAutospacing="1"/>
    </w:pPr>
    <w:rPr>
      <w:rFonts w:ascii="Arial Unicode MS" w:eastAsia="Arial Unicode MS" w:hAnsi="Arial Unicode MS" w:cs="Arial Unicode MS"/>
      <w:sz w:val="24"/>
      <w:szCs w:val="24"/>
    </w:rPr>
  </w:style>
  <w:style w:type="paragraph" w:customStyle="1" w:styleId="SectionHeading">
    <w:name w:val="Section Heading"/>
    <w:basedOn w:val="Normal"/>
    <w:qFormat/>
    <w:rsid w:val="00EB2FDB"/>
    <w:pPr>
      <w:widowControl/>
      <w:autoSpaceDE/>
      <w:autoSpaceDN/>
      <w:spacing w:before="120" w:after="240"/>
      <w:jc w:val="center"/>
    </w:pPr>
    <w:rPr>
      <w:b/>
      <w:sz w:val="44"/>
      <w:szCs w:val="24"/>
    </w:rPr>
  </w:style>
  <w:style w:type="character" w:customStyle="1" w:styleId="Heading6Char">
    <w:name w:val="Heading 6 Char"/>
    <w:basedOn w:val="DefaultParagraphFont"/>
    <w:link w:val="Heading6"/>
    <w:uiPriority w:val="9"/>
    <w:semiHidden/>
    <w:rsid w:val="001E00FB"/>
    <w:rPr>
      <w:rFonts w:asciiTheme="majorHAnsi" w:eastAsiaTheme="majorEastAsia" w:hAnsiTheme="majorHAnsi" w:cstheme="majorBidi"/>
      <w:color w:val="243F60" w:themeColor="accent1" w:themeShade="7F"/>
    </w:rPr>
  </w:style>
  <w:style w:type="character" w:customStyle="1" w:styleId="BodyTextChar">
    <w:name w:val="Body Text Char"/>
    <w:basedOn w:val="DefaultParagraphFont"/>
    <w:link w:val="BodyText"/>
    <w:uiPriority w:val="1"/>
    <w:rsid w:val="00986932"/>
    <w:rPr>
      <w:rFonts w:ascii="Times New Roman" w:eastAsia="Times New Roman" w:hAnsi="Times New Roman" w:cs="Times New Roman"/>
    </w:rPr>
  </w:style>
  <w:style w:type="character" w:customStyle="1" w:styleId="legaddition">
    <w:name w:val="legaddition"/>
    <w:rsid w:val="00986932"/>
  </w:style>
  <w:style w:type="character" w:styleId="UnresolvedMention">
    <w:name w:val="Unresolved Mention"/>
    <w:basedOn w:val="DefaultParagraphFont"/>
    <w:uiPriority w:val="99"/>
    <w:semiHidden/>
    <w:unhideWhenUsed/>
    <w:rsid w:val="00F015C6"/>
    <w:rPr>
      <w:color w:val="605E5C"/>
      <w:shd w:val="clear" w:color="auto" w:fill="E1DFDD"/>
    </w:rPr>
  </w:style>
  <w:style w:type="character" w:customStyle="1" w:styleId="Heading1Char">
    <w:name w:val="Heading 1 Char"/>
    <w:link w:val="Heading1"/>
    <w:uiPriority w:val="9"/>
    <w:rsid w:val="009C48D1"/>
    <w:rPr>
      <w:rFonts w:ascii="Times New Roman" w:eastAsia="Times New Roman" w:hAnsi="Times New Roman" w:cs="Times New Roman"/>
      <w:b/>
      <w:bCs/>
      <w:sz w:val="48"/>
      <w:szCs w:val="48"/>
    </w:rPr>
  </w:style>
  <w:style w:type="paragraph" w:styleId="BodyTextIndent">
    <w:name w:val="Body Text Indent"/>
    <w:basedOn w:val="Normal"/>
    <w:link w:val="BodyTextIndentChar"/>
    <w:uiPriority w:val="99"/>
    <w:semiHidden/>
    <w:unhideWhenUsed/>
    <w:rsid w:val="00500A54"/>
    <w:pPr>
      <w:spacing w:after="120"/>
      <w:ind w:left="283"/>
    </w:pPr>
  </w:style>
  <w:style w:type="character" w:customStyle="1" w:styleId="BodyTextIndentChar">
    <w:name w:val="Body Text Indent Char"/>
    <w:basedOn w:val="DefaultParagraphFont"/>
    <w:link w:val="BodyTextIndent"/>
    <w:uiPriority w:val="99"/>
    <w:semiHidden/>
    <w:rsid w:val="00500A54"/>
    <w:rPr>
      <w:rFonts w:ascii="Times New Roman" w:eastAsia="Times New Roman" w:hAnsi="Times New Roman" w:cs="Times New Roman"/>
    </w:rPr>
  </w:style>
  <w:style w:type="paragraph" w:styleId="BodyText2">
    <w:name w:val="Body Text 2"/>
    <w:basedOn w:val="Normal"/>
    <w:link w:val="BodyText2Char"/>
    <w:uiPriority w:val="99"/>
    <w:semiHidden/>
    <w:unhideWhenUsed/>
    <w:rsid w:val="009B3017"/>
    <w:pPr>
      <w:spacing w:after="120" w:line="480" w:lineRule="auto"/>
    </w:pPr>
  </w:style>
  <w:style w:type="character" w:customStyle="1" w:styleId="BodyText2Char">
    <w:name w:val="Body Text 2 Char"/>
    <w:basedOn w:val="DefaultParagraphFont"/>
    <w:link w:val="BodyText2"/>
    <w:uiPriority w:val="99"/>
    <w:semiHidden/>
    <w:rsid w:val="009B3017"/>
    <w:rPr>
      <w:rFonts w:ascii="Times New Roman" w:eastAsia="Times New Roman" w:hAnsi="Times New Roman" w:cs="Times New Roman"/>
    </w:rPr>
  </w:style>
  <w:style w:type="paragraph" w:styleId="TOCHeading">
    <w:name w:val="TOC Heading"/>
    <w:basedOn w:val="Heading1"/>
    <w:next w:val="Normal"/>
    <w:uiPriority w:val="39"/>
    <w:unhideWhenUsed/>
    <w:qFormat/>
    <w:rsid w:val="00C94BDF"/>
    <w:pPr>
      <w:keepNext/>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yperlink" Target="http://www.ppoa.go.ke" TargetMode="External"/><Relationship Id="rId39" Type="http://schemas.openxmlformats.org/officeDocument/2006/relationships/header" Target="header10.xml"/><Relationship Id="rId21" Type="http://schemas.openxmlformats.org/officeDocument/2006/relationships/header" Target="header5.xml"/><Relationship Id="rId34" Type="http://schemas.openxmlformats.org/officeDocument/2006/relationships/header" Target="header9.xml"/><Relationship Id="rId42" Type="http://schemas.openxmlformats.org/officeDocument/2006/relationships/footer" Target="footer16.xml"/><Relationship Id="rId47" Type="http://schemas.openxmlformats.org/officeDocument/2006/relationships/footer" Target="footer18.xml"/><Relationship Id="rId50" Type="http://schemas.openxmlformats.org/officeDocument/2006/relationships/header" Target="header16.xml"/><Relationship Id="rId55" Type="http://schemas.openxmlformats.org/officeDocument/2006/relationships/header" Target="head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7.xml"/><Relationship Id="rId11" Type="http://schemas.openxmlformats.org/officeDocument/2006/relationships/header" Target="header3.xml"/><Relationship Id="rId24" Type="http://schemas.openxmlformats.org/officeDocument/2006/relationships/footer" Target="footer7.xml"/><Relationship Id="rId32" Type="http://schemas.openxmlformats.org/officeDocument/2006/relationships/footer" Target="footer10.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header" Target="header13.xml"/><Relationship Id="rId53" Type="http://schemas.openxmlformats.org/officeDocument/2006/relationships/hyperlink" Target="http://www.ppoa.go.ke/"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www.ppra.go.k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ombudsman.go.ke" TargetMode="External"/><Relationship Id="rId22" Type="http://schemas.openxmlformats.org/officeDocument/2006/relationships/header" Target="header6.xml"/><Relationship Id="rId27" Type="http://schemas.openxmlformats.org/officeDocument/2006/relationships/hyperlink" Target="mailto:complaints@ppoa.go.ke" TargetMode="External"/><Relationship Id="rId30" Type="http://schemas.openxmlformats.org/officeDocument/2006/relationships/header" Target="header8.xml"/><Relationship Id="rId35" Type="http://schemas.openxmlformats.org/officeDocument/2006/relationships/footer" Target="footer11.xml"/><Relationship Id="rId43" Type="http://schemas.openxmlformats.org/officeDocument/2006/relationships/header" Target="header12.xml"/><Relationship Id="rId48" Type="http://schemas.openxmlformats.org/officeDocument/2006/relationships/footer" Target="footer19.xml"/><Relationship Id="rId56" Type="http://schemas.openxmlformats.org/officeDocument/2006/relationships/footer" Target="footer22.xml"/><Relationship Id="rId8" Type="http://schemas.openxmlformats.org/officeDocument/2006/relationships/image" Target="media/image1.jpeg"/><Relationship Id="rId51" Type="http://schemas.openxmlformats.org/officeDocument/2006/relationships/footer" Target="footer20.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www.ombudsman.go.ke" TargetMode="External"/><Relationship Id="rId33" Type="http://schemas.openxmlformats.org/officeDocument/2006/relationships/hyperlink" Target="http://www.pppra.go.ke/" TargetMode="External"/><Relationship Id="rId38" Type="http://schemas.openxmlformats.org/officeDocument/2006/relationships/footer" Target="footer14.xml"/><Relationship Id="rId46" Type="http://schemas.openxmlformats.org/officeDocument/2006/relationships/header" Target="header14.xml"/><Relationship Id="rId20" Type="http://schemas.openxmlformats.org/officeDocument/2006/relationships/hyperlink" Target="http://www.cak.go.ke/" TargetMode="External"/><Relationship Id="rId41" Type="http://schemas.openxmlformats.org/officeDocument/2006/relationships/header" Target="header11.xml"/><Relationship Id="rId54" Type="http://schemas.openxmlformats.org/officeDocument/2006/relationships/hyperlink" Target="mailto:complaints@ppoa.go.k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header" Target="header15.xml"/><Relationship Id="rId57"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footer" Target="footer9.xml"/><Relationship Id="rId44" Type="http://schemas.openxmlformats.org/officeDocument/2006/relationships/footer" Target="footer17.xml"/><Relationship Id="rId52" Type="http://schemas.openxmlformats.org/officeDocument/2006/relationships/footer" Target="foot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6346">
          <a:solidFill>
            <a:srgbClr val="231F20"/>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31FB1-F82E-45D5-B40D-04D0DC339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29744</Words>
  <Characters>169541</Characters>
  <Application>Microsoft Office Word</Application>
  <DocSecurity>0</DocSecurity>
  <Lines>1412</Lines>
  <Paragraphs>397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Gedion</dc:creator>
  <cp:lastModifiedBy>Jennifer Amisi</cp:lastModifiedBy>
  <cp:revision>2</cp:revision>
  <cp:lastPrinted>2023-09-19T09:14:00Z</cp:lastPrinted>
  <dcterms:created xsi:type="dcterms:W3CDTF">2023-09-19T09:14:00Z</dcterms:created>
  <dcterms:modified xsi:type="dcterms:W3CDTF">2023-09-19T09:14:00Z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2021-01-29T00:00:00Z</vt:filetime>
  </property>
  <property fmtid="{D5CDD505-2E9C-101B-9397-08002B2CF9AE}" pid="3" name="Creator">
    <vt:lpwstr>pdftk 1.41 - www.pdftk.com</vt:lpwstr>
  </property>
  <property fmtid="{D5CDD505-2E9C-101B-9397-08002B2CF9AE}" pid="4" name="LastSaved">
    <vt:filetime>2021-02-06T00:00:00Z</vt:filetime>
  </property>
</Properties>
</file>